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14F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52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4F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14F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290</w:t>
      </w:r>
    </w:p>
    <w:p w:rsidR="00E64116" w:rsidRPr="008713A4" w:rsidRDefault="00D14F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14FCF" w:rsidP="00965F4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ביוני 2022), שעה 10:</w:t>
      </w:r>
      <w:r w:rsidR="00965F45">
        <w:rPr>
          <w:rFonts w:hint="cs"/>
          <w:b/>
          <w:bCs/>
          <w:u w:val="single"/>
          <w:rtl/>
        </w:rPr>
        <w:t>32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D14FCF" w:rsidP="00965F45">
      <w:pPr>
        <w:spacing w:before="60"/>
        <w:ind w:firstLine="0"/>
        <w:rPr>
          <w:rtl/>
        </w:rPr>
      </w:pPr>
      <w:bookmarkStart w:id="0" w:name="ET_hatsach_625508_1"/>
      <w:r w:rsidRPr="00D14FCF">
        <w:rPr>
          <w:rStyle w:val="TagStyle"/>
          <w:rtl/>
        </w:rPr>
        <w:t xml:space="preserve"> &lt;&lt; הצח &gt;&gt; </w:t>
      </w:r>
      <w:r w:rsidR="00965F45">
        <w:rPr>
          <w:rFonts w:hint="cs"/>
          <w:rtl/>
        </w:rPr>
        <w:t>חוק פנייה לגופים ציבוריים באמצעי קשר דיגיטליים (תיקון מס' 2 והוראת שעה), התשפ"ב-2022</w:t>
      </w:r>
      <w:r w:rsidRPr="00D14FCF">
        <w:rPr>
          <w:rStyle w:val="TagStyle"/>
          <w:rtl/>
        </w:rPr>
        <w:t xml:space="preserve"> &lt;&lt; הצח &gt;&gt;</w:t>
      </w:r>
      <w:r w:rsidRPr="00D14FCF">
        <w:rPr>
          <w:rtl/>
        </w:rPr>
        <w:t xml:space="preserve">   </w:t>
      </w:r>
      <w:bookmarkEnd w:id="0"/>
    </w:p>
    <w:p w:rsidR="00965F45" w:rsidRPr="008713A4" w:rsidRDefault="00965F45" w:rsidP="00D14FCF">
      <w:pPr>
        <w:spacing w:before="60"/>
        <w:ind w:firstLine="0"/>
        <w:rPr>
          <w:rtl/>
        </w:rPr>
      </w:pPr>
    </w:p>
    <w:p w:rsidR="00E64116" w:rsidRDefault="00E64116" w:rsidP="007C693F">
      <w:pPr>
        <w:spacing w:before="60"/>
        <w:ind w:firstLine="0"/>
        <w:rPr>
          <w:rtl/>
        </w:rPr>
      </w:pPr>
    </w:p>
    <w:p w:rsidR="00D14FCF" w:rsidRPr="008713A4" w:rsidRDefault="00D14F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14FCF" w:rsidRDefault="00D14FCF" w:rsidP="00EC1FB3">
      <w:pPr>
        <w:ind w:firstLine="0"/>
        <w:rPr>
          <w:rtl/>
        </w:rPr>
      </w:pPr>
      <w:r w:rsidRPr="00D14FCF">
        <w:rPr>
          <w:rtl/>
        </w:rPr>
        <w:t>גלעד קריב – היו"ר</w:t>
      </w:r>
    </w:p>
    <w:p w:rsidR="00D14FCF" w:rsidRPr="00FF0562" w:rsidRDefault="00D14FCF" w:rsidP="00D14FCF">
      <w:pPr>
        <w:ind w:firstLine="0"/>
      </w:pPr>
      <w:r w:rsidRPr="00FF0562">
        <w:rPr>
          <w:rtl/>
        </w:rPr>
        <w:t>זאב בנימין בגין</w:t>
      </w:r>
    </w:p>
    <w:p w:rsidR="00D14FCF" w:rsidRPr="00FF0562" w:rsidRDefault="00D14FCF" w:rsidP="00FF0562">
      <w:pPr>
        <w:ind w:firstLine="0"/>
        <w:rPr>
          <w:rtl/>
        </w:rPr>
      </w:pPr>
      <w:r w:rsidRPr="00FF0562">
        <w:rPr>
          <w:rtl/>
        </w:rPr>
        <w:t>ענבר בזק</w:t>
      </w:r>
    </w:p>
    <w:p w:rsidR="00D14FCF" w:rsidRPr="00FF0562" w:rsidRDefault="00D14FCF" w:rsidP="00FF0562">
      <w:pPr>
        <w:ind w:firstLine="0"/>
        <w:rPr>
          <w:rtl/>
        </w:rPr>
      </w:pPr>
      <w:r w:rsidRPr="00FF0562">
        <w:rPr>
          <w:rtl/>
        </w:rPr>
        <w:t>סימון דוידסון</w:t>
      </w:r>
    </w:p>
    <w:p w:rsidR="00D14FCF" w:rsidRDefault="00D14FCF" w:rsidP="00D14FCF">
      <w:pPr>
        <w:ind w:firstLine="0"/>
        <w:rPr>
          <w:rtl/>
        </w:rPr>
      </w:pPr>
    </w:p>
    <w:p w:rsidR="00FF0562" w:rsidRDefault="00FF0562" w:rsidP="00D14FCF">
      <w:pPr>
        <w:ind w:firstLine="0"/>
        <w:rPr>
          <w:rtl/>
        </w:rPr>
      </w:pPr>
    </w:p>
    <w:p w:rsidR="00FF0562" w:rsidRDefault="00FF0562" w:rsidP="00FF0562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FF0562" w:rsidRDefault="00FF0562" w:rsidP="00FF0562">
      <w:pPr>
        <w:ind w:firstLine="0"/>
        <w:rPr>
          <w:rtl/>
        </w:rPr>
      </w:pPr>
      <w:r>
        <w:rPr>
          <w:rtl/>
        </w:rPr>
        <w:t>אופיר כץ</w:t>
      </w:r>
    </w:p>
    <w:p w:rsidR="00FF0562" w:rsidRDefault="00FF0562" w:rsidP="00D14FCF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F0562" w:rsidP="00D40A29">
      <w:pPr>
        <w:ind w:firstLine="0"/>
      </w:pPr>
      <w:r>
        <w:rPr>
          <w:rFonts w:hint="cs"/>
          <w:rtl/>
        </w:rPr>
        <w:t>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14F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14FCF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14FCF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965F45" w:rsidRDefault="00965F45" w:rsidP="00AB3F3A">
      <w:pPr>
        <w:ind w:firstLine="0"/>
        <w:rPr>
          <w:rtl/>
        </w:rPr>
      </w:pPr>
    </w:p>
    <w:p w:rsidR="00965F45" w:rsidRDefault="00965F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65F45" w:rsidRDefault="00965F45" w:rsidP="00965F45">
      <w:pPr>
        <w:pStyle w:val="a6"/>
        <w:keepNext/>
        <w:rPr>
          <w:rtl/>
        </w:rPr>
      </w:pPr>
      <w:bookmarkStart w:id="1" w:name="ET_subject_חוק_פנייה_לגופים_ציבורי_3"/>
      <w:r w:rsidRPr="00965F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חוק פנייה לגופים ציבוריים באמצעי קשר דיגיטליים (תיקון מס' 2 והוראת שעה), התשפ"ב-2022</w:t>
      </w:r>
      <w:r w:rsidRPr="00965F4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65F45" w:rsidRDefault="00965F45" w:rsidP="00965F45">
      <w:pPr>
        <w:pStyle w:val="KeepWithNext"/>
        <w:rPr>
          <w:rtl/>
        </w:rPr>
      </w:pPr>
    </w:p>
    <w:p w:rsidR="009652AF" w:rsidRPr="009652AF" w:rsidRDefault="009652AF" w:rsidP="009652AF">
      <w:pPr>
        <w:rPr>
          <w:rtl/>
        </w:rPr>
      </w:pPr>
    </w:p>
    <w:p w:rsidR="00965F45" w:rsidRDefault="00965F45" w:rsidP="00965F45">
      <w:pPr>
        <w:pStyle w:val="af6"/>
        <w:keepNext/>
        <w:rPr>
          <w:rtl/>
        </w:rPr>
      </w:pPr>
      <w:bookmarkStart w:id="2" w:name="ET_yor_6156_4"/>
      <w:r w:rsidRPr="00965F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5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65F45" w:rsidRDefault="00965F45" w:rsidP="00965F45">
      <w:pPr>
        <w:pStyle w:val="KeepWithNext"/>
        <w:rPr>
          <w:rtl/>
          <w:lang w:eastAsia="he-IL"/>
        </w:rPr>
      </w:pPr>
    </w:p>
    <w:p w:rsidR="00D14FCF" w:rsidRPr="00FF0562" w:rsidRDefault="00D14FCF" w:rsidP="00D14FCF">
      <w:pPr>
        <w:rPr>
          <w:rtl/>
          <w:lang w:eastAsia="he-IL"/>
        </w:rPr>
      </w:pPr>
      <w:bookmarkStart w:id="3" w:name="_ETM_Q1_5090768"/>
      <w:bookmarkEnd w:id="3"/>
      <w:r w:rsidRPr="00FF0562">
        <w:rPr>
          <w:rtl/>
          <w:lang w:eastAsia="he-IL"/>
        </w:rPr>
        <w:t>אני ניגש להצבעה על רביזיה</w:t>
      </w:r>
      <w:bookmarkStart w:id="4" w:name="_ETM_Q1_5085528"/>
      <w:bookmarkEnd w:id="4"/>
      <w:r w:rsidRPr="00FF0562">
        <w:rPr>
          <w:rtl/>
          <w:lang w:eastAsia="he-IL"/>
        </w:rPr>
        <w:t xml:space="preserve"> על הצעת</w:t>
      </w:r>
      <w:bookmarkStart w:id="5" w:name="_ETM_Q1_5094959"/>
      <w:bookmarkEnd w:id="5"/>
      <w:r w:rsidRPr="00FF0562">
        <w:rPr>
          <w:rtl/>
          <w:lang w:eastAsia="he-IL"/>
        </w:rPr>
        <w:t xml:space="preserve"> חוק אחרת. זה ללא דיון. זו רק הצבעה.</w:t>
      </w:r>
      <w:bookmarkStart w:id="6" w:name="_ETM_Q1_5090158"/>
      <w:bookmarkEnd w:id="6"/>
      <w:r w:rsidRPr="00FF0562">
        <w:rPr>
          <w:rtl/>
          <w:lang w:eastAsia="he-IL"/>
        </w:rPr>
        <w:t xml:space="preserve"> מכיוון </w:t>
      </w:r>
      <w:bookmarkStart w:id="7" w:name="_ETM_Q1_5098053"/>
      <w:bookmarkEnd w:id="7"/>
      <w:r w:rsidRPr="00FF0562">
        <w:rPr>
          <w:rtl/>
          <w:lang w:eastAsia="he-IL"/>
        </w:rPr>
        <w:t>שאני הגשתי את הרביזיה, אני מוותר על הנמקתה</w:t>
      </w:r>
      <w:bookmarkStart w:id="8" w:name="_ETM_Q1_5095218"/>
      <w:bookmarkEnd w:id="8"/>
      <w:r w:rsidRPr="00FF0562">
        <w:rPr>
          <w:rtl/>
          <w:lang w:eastAsia="he-IL"/>
        </w:rPr>
        <w:t xml:space="preserve">. אני רק </w:t>
      </w:r>
      <w:bookmarkStart w:id="9" w:name="_ETM_Q1_5101518"/>
      <w:bookmarkEnd w:id="9"/>
      <w:r w:rsidRPr="00FF0562">
        <w:rPr>
          <w:rtl/>
          <w:lang w:eastAsia="he-IL"/>
        </w:rPr>
        <w:t>מעלה את הרביזיה להצבעה</w:t>
      </w:r>
      <w:bookmarkStart w:id="10" w:name="_ETM_Q1_5100338"/>
      <w:bookmarkEnd w:id="10"/>
      <w:r w:rsidRPr="00FF0562">
        <w:rPr>
          <w:rtl/>
          <w:lang w:eastAsia="he-IL"/>
        </w:rPr>
        <w:t xml:space="preserve">. מדובר על רביזיה על חוק פנייה לגופים ציבוריים </w:t>
      </w:r>
      <w:bookmarkStart w:id="11" w:name="_ETM_Q1_5100528"/>
      <w:bookmarkEnd w:id="11"/>
      <w:r w:rsidRPr="00FF0562">
        <w:rPr>
          <w:rtl/>
          <w:lang w:eastAsia="he-IL"/>
        </w:rPr>
        <w:t>באמצעי קשר דיגיטליים (תיקון מס' 2</w:t>
      </w:r>
      <w:bookmarkStart w:id="12" w:name="_ETM_Q1_5103518"/>
      <w:bookmarkEnd w:id="12"/>
      <w:r w:rsidRPr="00FF0562">
        <w:rPr>
          <w:rtl/>
          <w:lang w:eastAsia="he-IL"/>
        </w:rPr>
        <w:t xml:space="preserve"> והוראת שעה), </w:t>
      </w:r>
      <w:bookmarkStart w:id="13" w:name="_ETM_Q1_5109417"/>
      <w:bookmarkEnd w:id="13"/>
      <w:r w:rsidRPr="00FF0562">
        <w:rPr>
          <w:rtl/>
          <w:lang w:eastAsia="he-IL"/>
        </w:rPr>
        <w:t>התשפ"ב-2022</w:t>
      </w:r>
      <w:bookmarkStart w:id="14" w:name="_ETM_Q1_5105128"/>
      <w:bookmarkEnd w:id="14"/>
      <w:r w:rsidRPr="00FF0562">
        <w:rPr>
          <w:rtl/>
          <w:lang w:eastAsia="he-IL"/>
        </w:rPr>
        <w:t>, שאישרנו היום לקריאה שנייה ושלישית.</w:t>
      </w:r>
      <w:bookmarkStart w:id="15" w:name="_ETM_Q1_5108238"/>
      <w:bookmarkEnd w:id="15"/>
      <w:r w:rsidRPr="00FF0562">
        <w:rPr>
          <w:rtl/>
          <w:lang w:eastAsia="he-IL"/>
        </w:rPr>
        <w:t xml:space="preserve"> מי בעד קבלת </w:t>
      </w:r>
      <w:bookmarkStart w:id="16" w:name="_ETM_Q1_5115840"/>
      <w:bookmarkEnd w:id="16"/>
      <w:r w:rsidRPr="00FF0562">
        <w:rPr>
          <w:rtl/>
          <w:lang w:eastAsia="he-IL"/>
        </w:rPr>
        <w:t>הרביזיה? מי בעד דחייתה?</w:t>
      </w:r>
    </w:p>
    <w:p w:rsidR="00D14FCF" w:rsidRPr="00FF0562" w:rsidRDefault="00D14FCF" w:rsidP="00D14FCF">
      <w:pPr>
        <w:rPr>
          <w:rtl/>
          <w:lang w:eastAsia="he-IL"/>
        </w:rPr>
      </w:pPr>
      <w:bookmarkStart w:id="17" w:name="_ETM_Q1_5112378"/>
      <w:bookmarkEnd w:id="17"/>
    </w:p>
    <w:p w:rsidR="00D14FCF" w:rsidRPr="00FF0562" w:rsidRDefault="00D14FCF" w:rsidP="00D14FCF">
      <w:pPr>
        <w:pStyle w:val="af1"/>
        <w:keepNext/>
        <w:rPr>
          <w:rtl/>
          <w:lang w:eastAsia="he-IL"/>
        </w:rPr>
      </w:pPr>
      <w:r w:rsidRPr="00FF0562">
        <w:rPr>
          <w:rFonts w:hint="cs"/>
          <w:rtl/>
          <w:lang w:eastAsia="he-IL"/>
        </w:rPr>
        <w:t>הצבעה</w:t>
      </w:r>
    </w:p>
    <w:p w:rsidR="00D14FCF" w:rsidRPr="00FF0562" w:rsidRDefault="00D14FCF" w:rsidP="00D14FCF">
      <w:pPr>
        <w:pStyle w:val="--"/>
        <w:keepNext/>
        <w:rPr>
          <w:rtl/>
          <w:lang w:eastAsia="he-IL"/>
        </w:rPr>
      </w:pPr>
    </w:p>
    <w:p w:rsidR="00D14FCF" w:rsidRPr="00FF0562" w:rsidRDefault="00D14FCF" w:rsidP="00D14FCF">
      <w:pPr>
        <w:pStyle w:val="--"/>
        <w:keepNext/>
        <w:rPr>
          <w:rtl/>
          <w:lang w:eastAsia="he-IL"/>
        </w:rPr>
      </w:pPr>
      <w:r w:rsidRPr="00FF0562">
        <w:rPr>
          <w:rFonts w:hint="cs"/>
          <w:rtl/>
          <w:lang w:eastAsia="he-IL"/>
        </w:rPr>
        <w:t xml:space="preserve">בעד – </w:t>
      </w:r>
      <w:bookmarkStart w:id="18" w:name="_ETM_Q1_5111507"/>
      <w:bookmarkStart w:id="19" w:name="_ETM_Q1_5107147"/>
      <w:bookmarkEnd w:id="18"/>
      <w:bookmarkEnd w:id="19"/>
      <w:r w:rsidR="00FF0562" w:rsidRPr="00FF0562">
        <w:rPr>
          <w:rFonts w:hint="cs"/>
          <w:rtl/>
          <w:lang w:eastAsia="he-IL"/>
        </w:rPr>
        <w:t>מיעוט</w:t>
      </w:r>
    </w:p>
    <w:p w:rsidR="00D14FCF" w:rsidRPr="00FF0562" w:rsidRDefault="00FF0562" w:rsidP="00D14FCF">
      <w:pPr>
        <w:pStyle w:val="--"/>
        <w:keepNext/>
        <w:rPr>
          <w:rtl/>
          <w:lang w:eastAsia="he-IL"/>
        </w:rPr>
      </w:pPr>
      <w:r w:rsidRPr="00FF0562">
        <w:rPr>
          <w:rFonts w:hint="cs"/>
          <w:rtl/>
          <w:lang w:eastAsia="he-IL"/>
        </w:rPr>
        <w:t>נגד – רוב</w:t>
      </w:r>
    </w:p>
    <w:p w:rsidR="00D14FCF" w:rsidRPr="00FF0562" w:rsidRDefault="00D14FCF" w:rsidP="00D14FCF">
      <w:pPr>
        <w:pStyle w:val="af2"/>
        <w:rPr>
          <w:rtl/>
          <w:lang w:eastAsia="he-IL"/>
        </w:rPr>
      </w:pPr>
      <w:r w:rsidRPr="00FF0562">
        <w:rPr>
          <w:rFonts w:hint="cs"/>
          <w:rtl/>
          <w:lang w:eastAsia="he-IL"/>
        </w:rPr>
        <w:t>הרביזיה לא אושרה.</w:t>
      </w:r>
    </w:p>
    <w:p w:rsidR="00D14FCF" w:rsidRPr="00FF0562" w:rsidRDefault="00D14FCF" w:rsidP="00D14FCF">
      <w:pPr>
        <w:rPr>
          <w:rtl/>
          <w:lang w:eastAsia="he-IL"/>
        </w:rPr>
      </w:pPr>
    </w:p>
    <w:p w:rsidR="00D14FCF" w:rsidRPr="00FF0562" w:rsidRDefault="00D14FCF" w:rsidP="00D14FCF">
      <w:pPr>
        <w:pStyle w:val="af6"/>
        <w:keepNext/>
        <w:rPr>
          <w:rtl/>
        </w:rPr>
      </w:pPr>
      <w:bookmarkStart w:id="20" w:name="ET_yor_6156_190"/>
      <w:r w:rsidRPr="00FF0562">
        <w:rPr>
          <w:rStyle w:val="TagStyle"/>
          <w:rFonts w:hint="cs"/>
          <w:rtl/>
        </w:rPr>
        <w:t xml:space="preserve"> &lt;&lt; יור &gt;&gt; </w:t>
      </w:r>
      <w:r w:rsidRPr="00FF0562">
        <w:rPr>
          <w:rFonts w:hint="cs"/>
          <w:rtl/>
        </w:rPr>
        <w:t>היו"ר גלעד קריב:</w:t>
      </w:r>
      <w:r w:rsidRPr="00FF0562">
        <w:rPr>
          <w:rStyle w:val="TagStyle"/>
          <w:rFonts w:hint="cs"/>
          <w:rtl/>
        </w:rPr>
        <w:t xml:space="preserve"> &lt;&lt; יור &gt;&gt;</w:t>
      </w:r>
      <w:r w:rsidRPr="00FF0562">
        <w:rPr>
          <w:rFonts w:hint="cs"/>
          <w:rtl/>
        </w:rPr>
        <w:t xml:space="preserve">   </w:t>
      </w:r>
      <w:bookmarkEnd w:id="20"/>
    </w:p>
    <w:p w:rsidR="00D14FCF" w:rsidRPr="00FF0562" w:rsidRDefault="00D14FCF" w:rsidP="00D14FCF">
      <w:pPr>
        <w:pStyle w:val="KeepWithNext"/>
        <w:rPr>
          <w:rtl/>
          <w:lang w:eastAsia="he-IL"/>
        </w:rPr>
      </w:pPr>
    </w:p>
    <w:p w:rsidR="00D14FCF" w:rsidRDefault="00D14FCF" w:rsidP="00D14FCF">
      <w:pPr>
        <w:rPr>
          <w:rtl/>
          <w:lang w:eastAsia="he-IL"/>
        </w:rPr>
      </w:pPr>
      <w:bookmarkStart w:id="21" w:name="_ETM_Q1_5115398"/>
      <w:bookmarkStart w:id="22" w:name="_ETM_Q1_5115450"/>
      <w:bookmarkStart w:id="23" w:name="_ETM_Q1_5115681"/>
      <w:bookmarkEnd w:id="21"/>
      <w:bookmarkEnd w:id="22"/>
      <w:bookmarkEnd w:id="23"/>
      <w:r w:rsidRPr="00FF0562">
        <w:rPr>
          <w:rtl/>
          <w:lang w:eastAsia="he-IL"/>
        </w:rPr>
        <w:t xml:space="preserve">הרביזיה נדחתה. הצעת החוק תונח </w:t>
      </w:r>
      <w:bookmarkStart w:id="24" w:name="_ETM_Q1_5115718"/>
      <w:bookmarkStart w:id="25" w:name="_ETM_Q1_5115887"/>
      <w:bookmarkEnd w:id="24"/>
      <w:bookmarkEnd w:id="25"/>
      <w:r w:rsidRPr="00FF0562">
        <w:rPr>
          <w:rtl/>
          <w:lang w:eastAsia="he-IL"/>
        </w:rPr>
        <w:t>על שולחן המליאה. תודה.</w:t>
      </w:r>
    </w:p>
    <w:p w:rsidR="00D14FCF" w:rsidRDefault="00D14FCF" w:rsidP="00D14FCF">
      <w:pPr>
        <w:rPr>
          <w:rtl/>
          <w:lang w:eastAsia="he-IL"/>
        </w:rPr>
      </w:pPr>
      <w:bookmarkStart w:id="26" w:name="_ETM_Q1_5069197"/>
      <w:bookmarkStart w:id="27" w:name="_ETM_Q1_5069255"/>
      <w:bookmarkEnd w:id="26"/>
      <w:bookmarkEnd w:id="27"/>
    </w:p>
    <w:p w:rsidR="009652AF" w:rsidRDefault="009652AF" w:rsidP="00D14FCF">
      <w:pPr>
        <w:rPr>
          <w:rtl/>
          <w:lang w:eastAsia="he-IL"/>
        </w:rPr>
      </w:pPr>
      <w:bookmarkStart w:id="28" w:name="_GoBack"/>
      <w:bookmarkEnd w:id="28"/>
    </w:p>
    <w:p w:rsidR="00965F45" w:rsidRDefault="00965F45" w:rsidP="00965F45">
      <w:pPr>
        <w:pStyle w:val="afc"/>
        <w:keepNext/>
        <w:rPr>
          <w:rtl/>
        </w:rPr>
      </w:pPr>
      <w:bookmarkStart w:id="29" w:name="_ETM_Q1_5065946"/>
      <w:bookmarkStart w:id="30" w:name="_ETM_Q1_5066088"/>
      <w:bookmarkStart w:id="31" w:name="ET_meetingend_5"/>
      <w:bookmarkEnd w:id="29"/>
      <w:bookmarkEnd w:id="30"/>
      <w:r w:rsidRPr="00965F4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10:33.</w:t>
      </w:r>
      <w:r w:rsidRPr="00965F4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1"/>
    </w:p>
    <w:p w:rsidR="00965F45" w:rsidRDefault="00965F45" w:rsidP="00965F45">
      <w:pPr>
        <w:pStyle w:val="KeepWithNext"/>
        <w:rPr>
          <w:rtl/>
        </w:rPr>
      </w:pPr>
    </w:p>
    <w:p w:rsidR="00965F45" w:rsidRPr="00965F45" w:rsidRDefault="00965F45" w:rsidP="00965F45"/>
    <w:sectPr w:rsidR="00965F45" w:rsidRPr="00965F45" w:rsidSect="009652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52A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14FCF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D14FCF" w:rsidP="008E5E3F">
    <w:pPr>
      <w:pStyle w:val="a3"/>
      <w:ind w:firstLine="0"/>
      <w:rPr>
        <w:rtl/>
      </w:rPr>
    </w:pPr>
    <w:r>
      <w:rPr>
        <w:rtl/>
      </w:rPr>
      <w:t>01/06/2022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F7F337" wp14:editId="4B3A5C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4C43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2AF"/>
    <w:rsid w:val="00965F45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91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FCF"/>
    <w:rsid w:val="00D278F7"/>
    <w:rsid w:val="00D37550"/>
    <w:rsid w:val="00D40A29"/>
    <w:rsid w:val="00D45D27"/>
    <w:rsid w:val="00D86E57"/>
    <w:rsid w:val="00D96B24"/>
    <w:rsid w:val="00DE5B80"/>
    <w:rsid w:val="00DF4F9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4FC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BD993-FD71-48B2-A40F-B9AF019E9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2022-08-01T06:12:00Z</dcterms:modified>
</cp:coreProperties>
</file>