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28A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74B8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6A28A7" w:rsidP="008320F6">
      <w:pPr>
        <w:ind w:firstLine="0"/>
        <w:rPr>
          <w:b/>
          <w:bCs/>
          <w:rtl/>
        </w:rPr>
      </w:pPr>
      <w:r>
        <w:rPr>
          <w:b/>
          <w:bCs/>
          <w:rtl/>
        </w:rPr>
        <w:t>מושב שלישי</w:t>
      </w:r>
    </w:p>
    <w:p w:rsidR="00E64116" w:rsidRPr="008713A4" w:rsidRDefault="00E64116" w:rsidP="0049458B">
      <w:pPr>
        <w:rPr>
          <w:rtl/>
        </w:rPr>
      </w:pPr>
    </w:p>
    <w:p w:rsidR="00E64116" w:rsidRDefault="00E64116" w:rsidP="007509A6">
      <w:pPr>
        <w:ind w:firstLine="0"/>
        <w:jc w:val="center"/>
        <w:rPr>
          <w:b/>
          <w:bCs/>
          <w:rtl/>
        </w:rPr>
      </w:pPr>
    </w:p>
    <w:p w:rsidR="00374B8C" w:rsidRPr="008713A4" w:rsidRDefault="00374B8C" w:rsidP="007509A6">
      <w:pPr>
        <w:ind w:firstLine="0"/>
        <w:jc w:val="center"/>
        <w:rPr>
          <w:b/>
          <w:bCs/>
          <w:rtl/>
        </w:rPr>
      </w:pPr>
    </w:p>
    <w:p w:rsidR="00E64116" w:rsidRPr="008713A4" w:rsidRDefault="006A28A7" w:rsidP="008320F6">
      <w:pPr>
        <w:ind w:firstLine="0"/>
        <w:jc w:val="center"/>
        <w:outlineLvl w:val="0"/>
        <w:rPr>
          <w:b/>
          <w:bCs/>
          <w:rtl/>
        </w:rPr>
      </w:pPr>
      <w:r>
        <w:rPr>
          <w:b/>
          <w:bCs/>
          <w:rtl/>
        </w:rPr>
        <w:t>פרוטוקול מס'</w:t>
      </w:r>
      <w:r w:rsidR="00374B8C">
        <w:rPr>
          <w:rFonts w:hint="cs"/>
          <w:b/>
          <w:bCs/>
          <w:rtl/>
        </w:rPr>
        <w:t xml:space="preserve"> 17</w:t>
      </w:r>
    </w:p>
    <w:p w:rsidR="00374B8C" w:rsidRDefault="006A28A7" w:rsidP="008320F6">
      <w:pPr>
        <w:ind w:firstLine="0"/>
        <w:jc w:val="center"/>
        <w:outlineLvl w:val="0"/>
        <w:rPr>
          <w:b/>
          <w:bCs/>
          <w:rtl/>
        </w:rPr>
      </w:pPr>
      <w:r>
        <w:rPr>
          <w:b/>
          <w:bCs/>
          <w:rtl/>
        </w:rPr>
        <w:t xml:space="preserve">מישיבת ועדה משותפת לוועדת החוקה, חוק ומשפט, ועדת הפנים והגנת הסביבה </w:t>
      </w:r>
    </w:p>
    <w:p w:rsidR="00374B8C" w:rsidRDefault="006A28A7" w:rsidP="008320F6">
      <w:pPr>
        <w:ind w:firstLine="0"/>
        <w:jc w:val="center"/>
        <w:outlineLvl w:val="0"/>
        <w:rPr>
          <w:b/>
          <w:bCs/>
          <w:rtl/>
        </w:rPr>
      </w:pPr>
      <w:r>
        <w:rPr>
          <w:b/>
          <w:bCs/>
          <w:rtl/>
        </w:rPr>
        <w:t>וועדת המדע והטכנולוגיה לפי חוק הכללת אמצעי זיהוי ביומטריים ונתוני זיהוי ביומטריים ב</w:t>
      </w:r>
    </w:p>
    <w:p w:rsidR="00E64116" w:rsidRPr="008713A4" w:rsidRDefault="006A28A7" w:rsidP="008320F6">
      <w:pPr>
        <w:ind w:firstLine="0"/>
        <w:jc w:val="center"/>
        <w:outlineLvl w:val="0"/>
        <w:rPr>
          <w:b/>
          <w:bCs/>
          <w:rtl/>
        </w:rPr>
      </w:pPr>
      <w:r>
        <w:rPr>
          <w:b/>
          <w:bCs/>
          <w:rtl/>
        </w:rPr>
        <w:t>מסמכי זיהוי ובמאגר מידע, התש"ע-2009</w:t>
      </w:r>
    </w:p>
    <w:p w:rsidR="00E64116" w:rsidRPr="008713A4" w:rsidRDefault="006A28A7" w:rsidP="008320F6">
      <w:pPr>
        <w:ind w:firstLine="0"/>
        <w:jc w:val="center"/>
        <w:outlineLvl w:val="0"/>
        <w:rPr>
          <w:b/>
          <w:bCs/>
          <w:u w:val="single"/>
          <w:rtl/>
        </w:rPr>
      </w:pPr>
      <w:r>
        <w:rPr>
          <w:b/>
          <w:bCs/>
          <w:u w:val="single"/>
          <w:rtl/>
        </w:rPr>
        <w:t>יום שלישי, ח' באייר התשפ"ה (06 במאי 2025), שעה 10:00</w:t>
      </w:r>
    </w:p>
    <w:p w:rsidR="00E64116" w:rsidRPr="008713A4" w:rsidRDefault="00E64116" w:rsidP="008320F6">
      <w:pPr>
        <w:ind w:firstLine="0"/>
        <w:rPr>
          <w:rtl/>
        </w:rPr>
      </w:pPr>
    </w:p>
    <w:p w:rsidR="00E64116" w:rsidRDefault="00E64116" w:rsidP="008320F6">
      <w:pPr>
        <w:ind w:firstLine="0"/>
        <w:rPr>
          <w:rtl/>
        </w:rPr>
      </w:pPr>
    </w:p>
    <w:p w:rsidR="00374B8C" w:rsidRPr="008713A4" w:rsidRDefault="00374B8C"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28A7" w:rsidP="006A28A7">
      <w:pPr>
        <w:spacing w:before="60"/>
        <w:ind w:firstLine="0"/>
        <w:rPr>
          <w:rtl/>
        </w:rPr>
      </w:pPr>
      <w:bookmarkStart w:id="0" w:name="ET_subject_645937_1"/>
      <w:r w:rsidRPr="006A28A7">
        <w:rPr>
          <w:rStyle w:val="TagStyle"/>
          <w:rtl/>
        </w:rPr>
        <w:t xml:space="preserve"> &lt;&lt; נושא &gt;&gt; </w:t>
      </w:r>
      <w:r w:rsidRPr="006A28A7">
        <w:rPr>
          <w:rtl/>
        </w:rPr>
        <w:t>הצעת צו העברת מידע לצורך זיהוי או אימות זהות של אדם לרבות גופה, ואיתור נעדר או שבוי, הנדרשים בשל פעולות האיבה או פעולות המלחמה (הוראות שעה - חרבות ברזל) (הארכת תקופת תוקפו של סעיף 2 לחוק), התשפ"ה-2025</w:t>
      </w:r>
      <w:r w:rsidRPr="006A28A7">
        <w:rPr>
          <w:rStyle w:val="TagStyle"/>
          <w:rtl/>
        </w:rPr>
        <w:t xml:space="preserve"> &lt;&lt; נושא &gt;&gt;</w:t>
      </w:r>
      <w:r w:rsidRPr="006A28A7">
        <w:rPr>
          <w:rtl/>
        </w:rPr>
        <w:t xml:space="preserve">   </w:t>
      </w:r>
      <w:bookmarkEnd w:id="0"/>
    </w:p>
    <w:p w:rsidR="00E64116" w:rsidRDefault="00E64116" w:rsidP="007C693F">
      <w:pPr>
        <w:spacing w:before="60"/>
        <w:ind w:firstLine="0"/>
        <w:rPr>
          <w:rtl/>
        </w:rPr>
      </w:pPr>
    </w:p>
    <w:p w:rsidR="00374B8C" w:rsidRDefault="00374B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28A7" w:rsidRDefault="006A28A7" w:rsidP="00EC1FB3">
      <w:pPr>
        <w:ind w:firstLine="0"/>
        <w:rPr>
          <w:rtl/>
        </w:rPr>
      </w:pPr>
      <w:r w:rsidRPr="006A28A7">
        <w:rPr>
          <w:rtl/>
        </w:rPr>
        <w:t>חנוך דב מלביצקי – היו"ר</w:t>
      </w:r>
    </w:p>
    <w:p w:rsidR="002E5E31" w:rsidRDefault="002E5E31" w:rsidP="00DE5B80">
      <w:pPr>
        <w:ind w:firstLine="0"/>
        <w:rPr>
          <w:b/>
          <w:bCs/>
          <w:u w:val="single"/>
          <w:rtl/>
        </w:rPr>
      </w:pPr>
    </w:p>
    <w:p w:rsidR="00374B8C" w:rsidRPr="000C47F5" w:rsidRDefault="00374B8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575"/>
      </w:tblGrid>
      <w:tr w:rsidR="00E72F7E" w:rsidTr="00E72F7E">
        <w:tc>
          <w:tcPr>
            <w:tcW w:w="0" w:type="auto"/>
            <w:shd w:val="clear" w:color="auto" w:fill="auto"/>
          </w:tcPr>
          <w:p w:rsidR="00E72F7E" w:rsidRDefault="00E72F7E" w:rsidP="00DE5B80">
            <w:pPr>
              <w:ind w:firstLine="0"/>
              <w:rPr>
                <w:rtl/>
              </w:rPr>
            </w:pPr>
            <w:r>
              <w:rPr>
                <w:rtl/>
              </w:rPr>
              <w:t>נירית להב-קניזו</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יעוץ וחקיקה - המחלקה למשפט פלילי, משרד המשפטים</w:t>
            </w:r>
          </w:p>
        </w:tc>
      </w:tr>
      <w:tr w:rsidR="00E72F7E" w:rsidTr="00E72F7E">
        <w:tc>
          <w:tcPr>
            <w:tcW w:w="0" w:type="auto"/>
            <w:shd w:val="clear" w:color="auto" w:fill="auto"/>
          </w:tcPr>
          <w:p w:rsidR="00E72F7E" w:rsidRDefault="00E72F7E" w:rsidP="00DE5B80">
            <w:pPr>
              <w:ind w:firstLine="0"/>
              <w:rPr>
                <w:rtl/>
              </w:rPr>
            </w:pPr>
            <w:r>
              <w:rPr>
                <w:rtl/>
              </w:rPr>
              <w:t>עמיר אריהן</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ראש הרשות הביומטרית, משרד הפנים</w:t>
            </w:r>
          </w:p>
        </w:tc>
      </w:tr>
      <w:tr w:rsidR="00E72F7E" w:rsidTr="00E72F7E">
        <w:tc>
          <w:tcPr>
            <w:tcW w:w="0" w:type="auto"/>
            <w:shd w:val="clear" w:color="auto" w:fill="auto"/>
          </w:tcPr>
          <w:p w:rsidR="00E72F7E" w:rsidRDefault="00E72F7E" w:rsidP="00DE5B80">
            <w:pPr>
              <w:ind w:firstLine="0"/>
              <w:rPr>
                <w:rtl/>
              </w:rPr>
            </w:pPr>
            <w:r>
              <w:rPr>
                <w:rtl/>
              </w:rPr>
              <w:t>יסמין ליבנה</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ראש מרכז פיקוח, מערך הסייבר הלאומי</w:t>
            </w:r>
          </w:p>
        </w:tc>
      </w:tr>
      <w:tr w:rsidR="00E72F7E" w:rsidTr="00E72F7E">
        <w:tc>
          <w:tcPr>
            <w:tcW w:w="0" w:type="auto"/>
            <w:shd w:val="clear" w:color="auto" w:fill="auto"/>
          </w:tcPr>
          <w:p w:rsidR="00E72F7E" w:rsidRDefault="00E72F7E" w:rsidP="00DE5B80">
            <w:pPr>
              <w:ind w:firstLine="0"/>
              <w:rPr>
                <w:rtl/>
              </w:rPr>
            </w:pPr>
            <w:r>
              <w:rPr>
                <w:rtl/>
              </w:rPr>
              <w:t>קרן אבירם</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לשכה משפטית יועמ״ש בלמ, המשרד לביטחון לאומי</w:t>
            </w:r>
          </w:p>
        </w:tc>
      </w:tr>
      <w:tr w:rsidR="00E72F7E" w:rsidTr="00E72F7E">
        <w:tc>
          <w:tcPr>
            <w:tcW w:w="0" w:type="auto"/>
            <w:shd w:val="clear" w:color="auto" w:fill="auto"/>
          </w:tcPr>
          <w:p w:rsidR="00E72F7E" w:rsidRDefault="00E72F7E" w:rsidP="00DE5B80">
            <w:pPr>
              <w:ind w:firstLine="0"/>
              <w:rPr>
                <w:rtl/>
              </w:rPr>
            </w:pPr>
            <w:r>
              <w:rPr>
                <w:rtl/>
              </w:rPr>
              <w:t>דנה צ'רנובסקי</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רמ"ד חקירות וראיות מדעיות יועמ"ש, המשרד לביטחון לאומי</w:t>
            </w:r>
          </w:p>
        </w:tc>
      </w:tr>
      <w:tr w:rsidR="00E72F7E" w:rsidTr="00E72F7E">
        <w:tc>
          <w:tcPr>
            <w:tcW w:w="0" w:type="auto"/>
            <w:shd w:val="clear" w:color="auto" w:fill="auto"/>
          </w:tcPr>
          <w:p w:rsidR="00E72F7E" w:rsidRDefault="00E72F7E" w:rsidP="00DE5B80">
            <w:pPr>
              <w:ind w:firstLine="0"/>
              <w:rPr>
                <w:rtl/>
              </w:rPr>
            </w:pPr>
            <w:r>
              <w:rPr>
                <w:rtl/>
              </w:rPr>
              <w:t>חן עמרני</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קמ"ד חקירות יועמש, המשרד לביטחון לאומי</w:t>
            </w:r>
          </w:p>
        </w:tc>
      </w:tr>
      <w:tr w:rsidR="00E72F7E" w:rsidTr="00E72F7E">
        <w:tc>
          <w:tcPr>
            <w:tcW w:w="0" w:type="auto"/>
            <w:shd w:val="clear" w:color="auto" w:fill="auto"/>
          </w:tcPr>
          <w:p w:rsidR="00E72F7E" w:rsidRDefault="00E72F7E" w:rsidP="00DE5B80">
            <w:pPr>
              <w:ind w:firstLine="0"/>
              <w:rPr>
                <w:rtl/>
              </w:rPr>
            </w:pPr>
            <w:r>
              <w:rPr>
                <w:rtl/>
              </w:rPr>
              <w:t>מאיר דוקו</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רמ"ד זיהי חללים, המשרד לביטחון לאומי</w:t>
            </w:r>
          </w:p>
        </w:tc>
      </w:tr>
      <w:tr w:rsidR="00E72F7E" w:rsidTr="00E72F7E">
        <w:tc>
          <w:tcPr>
            <w:tcW w:w="0" w:type="auto"/>
            <w:shd w:val="clear" w:color="auto" w:fill="auto"/>
          </w:tcPr>
          <w:p w:rsidR="00E72F7E" w:rsidRDefault="00E72F7E" w:rsidP="00DE5B80">
            <w:pPr>
              <w:ind w:firstLine="0"/>
              <w:rPr>
                <w:rtl/>
              </w:rPr>
            </w:pPr>
            <w:r>
              <w:rPr>
                <w:rtl/>
              </w:rPr>
              <w:t>אורי ארגמן</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רמ"ח ביומטריה פורנזית, המשרד לביטחון לאומי</w:t>
            </w:r>
          </w:p>
        </w:tc>
      </w:tr>
      <w:tr w:rsidR="00E72F7E" w:rsidTr="00E72F7E">
        <w:tc>
          <w:tcPr>
            <w:tcW w:w="0" w:type="auto"/>
            <w:shd w:val="clear" w:color="auto" w:fill="auto"/>
          </w:tcPr>
          <w:p w:rsidR="00E72F7E" w:rsidRDefault="00E72F7E" w:rsidP="00DE5B80">
            <w:pPr>
              <w:ind w:firstLine="0"/>
              <w:rPr>
                <w:rtl/>
              </w:rPr>
            </w:pPr>
            <w:r>
              <w:rPr>
                <w:rtl/>
              </w:rPr>
              <w:t>ליאורה סולטן</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ר' חו' חקיקה ומשפט, המשרד לביטחון לאומי</w:t>
            </w:r>
          </w:p>
        </w:tc>
      </w:tr>
      <w:tr w:rsidR="00E72F7E" w:rsidTr="00E72F7E">
        <w:tc>
          <w:tcPr>
            <w:tcW w:w="0" w:type="auto"/>
            <w:shd w:val="clear" w:color="auto" w:fill="auto"/>
          </w:tcPr>
          <w:p w:rsidR="00E72F7E" w:rsidRDefault="00E72F7E" w:rsidP="00DE5B80">
            <w:pPr>
              <w:ind w:firstLine="0"/>
              <w:rPr>
                <w:rtl/>
              </w:rPr>
            </w:pPr>
            <w:r>
              <w:rPr>
                <w:rtl/>
              </w:rPr>
              <w:t>מאיר גופשטיין</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הרשות הביומטרית</w:t>
            </w:r>
          </w:p>
        </w:tc>
      </w:tr>
      <w:tr w:rsidR="00E72F7E" w:rsidTr="00E72F7E">
        <w:tc>
          <w:tcPr>
            <w:tcW w:w="0" w:type="auto"/>
            <w:shd w:val="clear" w:color="auto" w:fill="auto"/>
          </w:tcPr>
          <w:p w:rsidR="00E72F7E" w:rsidRDefault="00E72F7E" w:rsidP="00DE5B80">
            <w:pPr>
              <w:ind w:firstLine="0"/>
              <w:rPr>
                <w:rtl/>
              </w:rPr>
            </w:pPr>
            <w:r>
              <w:rPr>
                <w:rtl/>
              </w:rPr>
              <w:t>עזריה אלבורג</w:t>
            </w:r>
          </w:p>
        </w:tc>
        <w:tc>
          <w:tcPr>
            <w:tcW w:w="0" w:type="auto"/>
            <w:shd w:val="clear" w:color="auto" w:fill="auto"/>
          </w:tcPr>
          <w:p w:rsidR="00E72F7E" w:rsidRDefault="00E72F7E" w:rsidP="00DE5B80">
            <w:pPr>
              <w:ind w:firstLine="0"/>
              <w:rPr>
                <w:rtl/>
              </w:rPr>
            </w:pPr>
            <w:r>
              <w:rPr>
                <w:rtl/>
              </w:rPr>
              <w:t>–</w:t>
            </w:r>
          </w:p>
        </w:tc>
        <w:tc>
          <w:tcPr>
            <w:tcW w:w="0" w:type="auto"/>
            <w:shd w:val="clear" w:color="auto" w:fill="auto"/>
          </w:tcPr>
          <w:p w:rsidR="00E72F7E" w:rsidRDefault="00E72F7E" w:rsidP="00DE5B80">
            <w:pPr>
              <w:ind w:firstLine="0"/>
              <w:rPr>
                <w:rtl/>
              </w:rPr>
            </w:pPr>
            <w:r>
              <w:rPr>
                <w:rtl/>
              </w:rPr>
              <w:t>אזרח</w:t>
            </w:r>
          </w:p>
        </w:tc>
      </w:tr>
      <w:tr w:rsidR="00E72F7E" w:rsidTr="00E72F7E">
        <w:tc>
          <w:tcPr>
            <w:tcW w:w="0" w:type="auto"/>
            <w:shd w:val="clear" w:color="auto" w:fill="auto"/>
          </w:tcPr>
          <w:p w:rsidR="00E72F7E" w:rsidRDefault="00E72F7E" w:rsidP="00DE5B80">
            <w:pPr>
              <w:ind w:firstLine="0"/>
              <w:rPr>
                <w:rtl/>
              </w:rPr>
            </w:pPr>
            <w:r>
              <w:rPr>
                <w:rtl/>
              </w:rPr>
              <w:t>טל קופרשטיין</w:t>
            </w:r>
          </w:p>
        </w:tc>
        <w:tc>
          <w:tcPr>
            <w:tcW w:w="0" w:type="auto"/>
            <w:shd w:val="clear" w:color="auto" w:fill="auto"/>
          </w:tcPr>
          <w:p w:rsidR="00E72F7E" w:rsidRDefault="00E72F7E" w:rsidP="00DE5B80">
            <w:pPr>
              <w:ind w:firstLine="0"/>
              <w:rPr>
                <w:rtl/>
              </w:rPr>
            </w:pPr>
          </w:p>
        </w:tc>
        <w:tc>
          <w:tcPr>
            <w:tcW w:w="0" w:type="auto"/>
            <w:shd w:val="clear" w:color="auto" w:fill="auto"/>
          </w:tcPr>
          <w:p w:rsidR="00E72F7E" w:rsidRDefault="00E72F7E" w:rsidP="00DE5B80">
            <w:pPr>
              <w:ind w:firstLine="0"/>
              <w:rPr>
                <w:rtl/>
              </w:rPr>
            </w:pPr>
          </w:p>
        </w:tc>
      </w:tr>
      <w:tr w:rsidR="00E72F7E" w:rsidTr="00E72F7E">
        <w:tc>
          <w:tcPr>
            <w:tcW w:w="0" w:type="auto"/>
            <w:shd w:val="clear" w:color="auto" w:fill="auto"/>
          </w:tcPr>
          <w:p w:rsidR="00E72F7E" w:rsidRDefault="00E72F7E" w:rsidP="00DE5B80">
            <w:pPr>
              <w:ind w:firstLine="0"/>
              <w:rPr>
                <w:rtl/>
              </w:rPr>
            </w:pPr>
            <w:r>
              <w:rPr>
                <w:rtl/>
              </w:rPr>
              <w:t>ברק עוז</w:t>
            </w:r>
          </w:p>
        </w:tc>
        <w:tc>
          <w:tcPr>
            <w:tcW w:w="0" w:type="auto"/>
            <w:shd w:val="clear" w:color="auto" w:fill="auto"/>
          </w:tcPr>
          <w:p w:rsidR="00E72F7E" w:rsidRDefault="00E72F7E" w:rsidP="00DE5B80">
            <w:pPr>
              <w:ind w:firstLine="0"/>
              <w:rPr>
                <w:rtl/>
              </w:rPr>
            </w:pPr>
          </w:p>
        </w:tc>
        <w:tc>
          <w:tcPr>
            <w:tcW w:w="0" w:type="auto"/>
            <w:shd w:val="clear" w:color="auto" w:fill="auto"/>
          </w:tcPr>
          <w:p w:rsidR="00E72F7E" w:rsidRDefault="00E72F7E"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28A7" w:rsidP="006A28A7">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7102F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A28A7" w:rsidP="00D40A29">
      <w:pPr>
        <w:ind w:firstLine="0"/>
        <w:rPr>
          <w:u w:val="single"/>
        </w:rPr>
      </w:pPr>
      <w:r>
        <w:rPr>
          <w:rtl/>
        </w:rPr>
        <w:t>אלירן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A28A7" w:rsidP="008320F6">
      <w:pPr>
        <w:ind w:firstLine="0"/>
        <w:rPr>
          <w:rtl/>
        </w:rPr>
      </w:pPr>
      <w:r>
        <w:rPr>
          <w:rtl/>
        </w:rPr>
        <w:t>הדס ליפמן</w:t>
      </w:r>
    </w:p>
    <w:p w:rsidR="00374B8C" w:rsidRDefault="00374B8C" w:rsidP="008320F6">
      <w:pPr>
        <w:ind w:firstLine="0"/>
        <w:rPr>
          <w:rtl/>
        </w:rPr>
      </w:pPr>
    </w:p>
    <w:p w:rsidR="00374B8C" w:rsidRDefault="00374B8C" w:rsidP="008320F6">
      <w:pPr>
        <w:ind w:firstLine="0"/>
        <w:rPr>
          <w:rtl/>
        </w:rPr>
      </w:pPr>
    </w:p>
    <w:p w:rsidR="00374B8C" w:rsidRDefault="00374B8C"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6A28A7" w:rsidRDefault="006A28A7">
      <w:pPr>
        <w:bidi w:val="0"/>
        <w:spacing w:line="240" w:lineRule="auto"/>
        <w:ind w:firstLine="0"/>
        <w:jc w:val="left"/>
        <w:rPr>
          <w:rtl/>
        </w:rPr>
      </w:pPr>
      <w:r>
        <w:rPr>
          <w:rtl/>
        </w:rPr>
        <w:br w:type="page"/>
      </w:r>
    </w:p>
    <w:p w:rsidR="006A28A7" w:rsidRDefault="006A28A7" w:rsidP="006A28A7">
      <w:pPr>
        <w:pStyle w:val="a7"/>
        <w:keepNext/>
        <w:rPr>
          <w:rtl/>
        </w:rPr>
      </w:pPr>
      <w:bookmarkStart w:id="1" w:name="ET_subject_645937_2"/>
      <w:r w:rsidRPr="006A28A7">
        <w:rPr>
          <w:rStyle w:val="TagStyle"/>
          <w:rtl/>
        </w:rPr>
        <w:t xml:space="preserve"> &lt;&lt; נושא &gt;&gt; </w:t>
      </w:r>
      <w:r>
        <w:rPr>
          <w:rtl/>
        </w:rPr>
        <w:t>הצעת צו העברת מידע לצורך זיהוי או אימות זהות של אדם לרבות גופה, ואיתור נעדר או שבוי, הנדרשים בשל פעולות האיבה או פעולות המלחמה (הוראות שעה - חרבות ברזל) (הארכת תקופת תוקפו של סעיף 2 לחוק), התשפ"ה-2025</w:t>
      </w:r>
      <w:r w:rsidRPr="006A28A7">
        <w:rPr>
          <w:rStyle w:val="TagStyle"/>
          <w:rtl/>
        </w:rPr>
        <w:t xml:space="preserve"> &lt;&lt; נושא &gt;&gt;</w:t>
      </w:r>
      <w:r>
        <w:rPr>
          <w:rtl/>
        </w:rPr>
        <w:t xml:space="preserve">   </w:t>
      </w:r>
      <w:bookmarkEnd w:id="1"/>
    </w:p>
    <w:p w:rsidR="006A28A7" w:rsidRDefault="006A28A7" w:rsidP="006A28A7">
      <w:pPr>
        <w:pStyle w:val="KeepWithNext"/>
        <w:rPr>
          <w:rtl/>
        </w:rPr>
      </w:pPr>
    </w:p>
    <w:p w:rsidR="006A28A7" w:rsidRDefault="006A28A7" w:rsidP="006A28A7">
      <w:pPr>
        <w:rPr>
          <w:rtl/>
        </w:rPr>
      </w:pPr>
    </w:p>
    <w:p w:rsidR="006A28A7" w:rsidRDefault="006A28A7" w:rsidP="006A28A7">
      <w:pPr>
        <w:pStyle w:val="af7"/>
        <w:keepNext/>
        <w:rPr>
          <w:rtl/>
        </w:rPr>
      </w:pPr>
      <w:bookmarkStart w:id="2" w:name="ET_yor_6353_3"/>
      <w:r w:rsidRPr="006A28A7">
        <w:rPr>
          <w:rStyle w:val="TagStyle"/>
          <w:rtl/>
        </w:rPr>
        <w:t xml:space="preserve"> &lt;&lt; יור &gt;&gt; </w:t>
      </w:r>
      <w:r>
        <w:rPr>
          <w:rtl/>
        </w:rPr>
        <w:t>היו"ר חנוך דב מלביצקי:</w:t>
      </w:r>
      <w:r w:rsidRPr="006A28A7">
        <w:rPr>
          <w:rStyle w:val="TagStyle"/>
          <w:rtl/>
        </w:rPr>
        <w:t xml:space="preserve"> &lt;&lt; יור &gt;&gt;</w:t>
      </w:r>
      <w:r>
        <w:rPr>
          <w:rtl/>
        </w:rPr>
        <w:t xml:space="preserve">   </w:t>
      </w:r>
      <w:bookmarkEnd w:id="2"/>
    </w:p>
    <w:p w:rsidR="006A28A7" w:rsidRDefault="006A28A7" w:rsidP="006A28A7">
      <w:pPr>
        <w:pStyle w:val="KeepWithNext"/>
        <w:rPr>
          <w:rtl/>
          <w:lang w:eastAsia="he-IL"/>
        </w:rPr>
      </w:pPr>
    </w:p>
    <w:p w:rsidR="006A28A7" w:rsidRDefault="001A4020" w:rsidP="00BB2671">
      <w:pPr>
        <w:rPr>
          <w:rtl/>
          <w:lang w:eastAsia="he-IL"/>
        </w:rPr>
      </w:pPr>
      <w:r>
        <w:rPr>
          <w:rFonts w:hint="cs"/>
          <w:rtl/>
          <w:lang w:eastAsia="he-IL"/>
        </w:rPr>
        <w:t xml:space="preserve">שוב בוקר טוב. אנו בישיבת המשך של הוועדה המשותפת </w:t>
      </w:r>
      <w:r w:rsidR="006A28A7" w:rsidRPr="006A28A7">
        <w:rPr>
          <w:rtl/>
          <w:lang w:eastAsia="he-IL"/>
        </w:rPr>
        <w:t>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w:t>
      </w:r>
      <w:r w:rsidR="006A28A7">
        <w:rPr>
          <w:rFonts w:hint="cs"/>
          <w:rtl/>
          <w:lang w:eastAsia="he-IL"/>
        </w:rPr>
        <w:t xml:space="preserve">. </w:t>
      </w:r>
      <w:r w:rsidR="007B7C8F">
        <w:rPr>
          <w:rFonts w:hint="cs"/>
          <w:rtl/>
          <w:lang w:eastAsia="he-IL"/>
        </w:rPr>
        <w:t>אנו בהמשך דיון חסוי שנערך לפי הבקשה</w:t>
      </w:r>
      <w:r>
        <w:rPr>
          <w:rFonts w:hint="cs"/>
          <w:rtl/>
          <w:lang w:eastAsia="he-IL"/>
        </w:rPr>
        <w:t xml:space="preserve"> של המשרד לביטחון לאומי. שם הסבירו לנו מדוע ביקשו את הדיון החסוי ואת הפרטים החסויים</w:t>
      </w:r>
      <w:r w:rsidR="007B7C8F">
        <w:rPr>
          <w:rFonts w:hint="cs"/>
          <w:rtl/>
          <w:lang w:eastAsia="he-IL"/>
        </w:rPr>
        <w:t>,</w:t>
      </w:r>
      <w:r>
        <w:rPr>
          <w:rFonts w:hint="cs"/>
          <w:rtl/>
          <w:lang w:eastAsia="he-IL"/>
        </w:rPr>
        <w:t xml:space="preserve"> ונמש</w:t>
      </w:r>
      <w:r w:rsidR="007B7C8F">
        <w:rPr>
          <w:rFonts w:hint="cs"/>
          <w:rtl/>
          <w:lang w:eastAsia="he-IL"/>
        </w:rPr>
        <w:t>י</w:t>
      </w:r>
      <w:r>
        <w:rPr>
          <w:rFonts w:hint="cs"/>
          <w:rtl/>
          <w:lang w:eastAsia="he-IL"/>
        </w:rPr>
        <w:t>ך כרגע לדון בצו שמבקשים להאריך את תוקפו. גבר</w:t>
      </w:r>
      <w:r w:rsidR="00BB2671">
        <w:rPr>
          <w:rFonts w:hint="cs"/>
          <w:rtl/>
          <w:lang w:eastAsia="he-IL"/>
        </w:rPr>
        <w:t>ת</w:t>
      </w:r>
      <w:r>
        <w:rPr>
          <w:rFonts w:hint="cs"/>
          <w:rtl/>
          <w:lang w:eastAsia="he-IL"/>
        </w:rPr>
        <w:t>י היועצת המשפטית.</w:t>
      </w:r>
    </w:p>
    <w:p w:rsidR="001A4020" w:rsidRDefault="001A4020" w:rsidP="001A4020">
      <w:pPr>
        <w:rPr>
          <w:rtl/>
          <w:lang w:eastAsia="he-IL"/>
        </w:rPr>
      </w:pPr>
    </w:p>
    <w:p w:rsidR="001A4020" w:rsidRDefault="001A4020" w:rsidP="001A4020">
      <w:pPr>
        <w:pStyle w:val="a5"/>
        <w:keepNext/>
        <w:rPr>
          <w:rtl/>
        </w:rPr>
      </w:pPr>
      <w:bookmarkStart w:id="3" w:name="ET_speaker_נירה_לאמעי_רכלבסקי_5"/>
      <w:r w:rsidRPr="001A4020">
        <w:rPr>
          <w:rStyle w:val="TagStyle"/>
          <w:rtl/>
        </w:rPr>
        <w:t xml:space="preserve"> &lt;&lt; דובר &gt;&gt; </w:t>
      </w:r>
      <w:r>
        <w:rPr>
          <w:rtl/>
        </w:rPr>
        <w:t>נירה לאמעי רכלבסקי:</w:t>
      </w:r>
      <w:r w:rsidRPr="001A4020">
        <w:rPr>
          <w:rStyle w:val="TagStyle"/>
          <w:rtl/>
        </w:rPr>
        <w:t xml:space="preserve"> &lt;&lt; דובר &gt;&gt;</w:t>
      </w:r>
      <w:r>
        <w:rPr>
          <w:rtl/>
        </w:rPr>
        <w:t xml:space="preserve">   </w:t>
      </w:r>
      <w:bookmarkEnd w:id="3"/>
    </w:p>
    <w:p w:rsidR="001A4020" w:rsidRDefault="001A4020" w:rsidP="001A4020">
      <w:pPr>
        <w:pStyle w:val="KeepWithNext"/>
        <w:rPr>
          <w:rtl/>
          <w:lang w:eastAsia="he-IL"/>
        </w:rPr>
      </w:pPr>
    </w:p>
    <w:p w:rsidR="001A4020" w:rsidRDefault="00BB2671" w:rsidP="00BB2671">
      <w:pPr>
        <w:rPr>
          <w:rtl/>
          <w:lang w:eastAsia="he-IL"/>
        </w:rPr>
      </w:pPr>
      <w:r>
        <w:rPr>
          <w:rFonts w:hint="cs"/>
          <w:rtl/>
          <w:lang w:eastAsia="he-IL"/>
        </w:rPr>
        <w:t xml:space="preserve">מדובר בטיוטת צו </w:t>
      </w:r>
      <w:r w:rsidRPr="00BB2671">
        <w:rPr>
          <w:rtl/>
          <w:lang w:eastAsia="he-IL"/>
        </w:rPr>
        <w:t>העברת מידע לצור</w:t>
      </w:r>
      <w:bookmarkStart w:id="4" w:name="_ETM_Q1_119050"/>
      <w:bookmarkEnd w:id="4"/>
      <w:r w:rsidRPr="00BB2671">
        <w:rPr>
          <w:rtl/>
          <w:lang w:eastAsia="he-IL"/>
        </w:rPr>
        <w:t>ך זיהוי או אימות זהות של אדם לרבות גופה, ואיתור נעדר או שבוי הנדרשים בשל פעולות האיבה או פעולות המלחמה (הוראות שעה – חרבות ברזל) (הארכת תקופת תוקפו של סעיף 2 לחוק)</w:t>
      </w:r>
      <w:r>
        <w:rPr>
          <w:rFonts w:hint="cs"/>
          <w:rtl/>
          <w:lang w:eastAsia="he-IL"/>
        </w:rPr>
        <w:t>.</w:t>
      </w:r>
      <w:r w:rsidR="001A4020">
        <w:rPr>
          <w:rFonts w:hint="cs"/>
          <w:rtl/>
          <w:lang w:eastAsia="he-IL"/>
        </w:rPr>
        <w:t xml:space="preserve"> זה הארכה שנייה שמבקש מאתנו המשרד לביטחון לאומי. </w:t>
      </w:r>
      <w:r>
        <w:rPr>
          <w:rFonts w:hint="cs"/>
          <w:rtl/>
          <w:lang w:eastAsia="he-IL"/>
        </w:rPr>
        <w:t xml:space="preserve">מדובר בסעיף בחוק שמאפשר לשוטר </w:t>
      </w:r>
      <w:r w:rsidR="001A4020">
        <w:rPr>
          <w:rFonts w:hint="cs"/>
          <w:rtl/>
          <w:lang w:eastAsia="he-IL"/>
        </w:rPr>
        <w:t xml:space="preserve">לדרוש ידיעות ומסמכים לצורך </w:t>
      </w:r>
      <w:r>
        <w:rPr>
          <w:rFonts w:hint="cs"/>
          <w:rtl/>
          <w:lang w:eastAsia="he-IL"/>
        </w:rPr>
        <w:t xml:space="preserve">אימות או בירור </w:t>
      </w:r>
      <w:bookmarkStart w:id="5" w:name="_ETM_Q1_153651"/>
      <w:bookmarkEnd w:id="5"/>
      <w:r>
        <w:rPr>
          <w:rFonts w:hint="cs"/>
          <w:rtl/>
          <w:lang w:eastAsia="he-IL"/>
        </w:rPr>
        <w:t xml:space="preserve">זהות של אדם </w:t>
      </w:r>
      <w:r w:rsidR="001A4020">
        <w:rPr>
          <w:rFonts w:hint="cs"/>
          <w:rtl/>
          <w:lang w:eastAsia="he-IL"/>
        </w:rPr>
        <w:t xml:space="preserve">לרבות </w:t>
      </w:r>
      <w:r>
        <w:rPr>
          <w:rFonts w:hint="cs"/>
          <w:rtl/>
          <w:lang w:eastAsia="he-IL"/>
        </w:rPr>
        <w:t>גו</w:t>
      </w:r>
      <w:r w:rsidR="001A4020">
        <w:rPr>
          <w:rFonts w:hint="cs"/>
          <w:rtl/>
          <w:lang w:eastAsia="he-IL"/>
        </w:rPr>
        <w:t xml:space="preserve">פה שזהותו אינה ידועה או מוטלת בספק </w:t>
      </w:r>
      <w:r>
        <w:rPr>
          <w:rFonts w:hint="cs"/>
          <w:rtl/>
          <w:lang w:eastAsia="he-IL"/>
        </w:rPr>
        <w:t xml:space="preserve">ולצורך איתור נעדר, שבוי שנדרשים כמובן </w:t>
      </w:r>
      <w:r w:rsidR="001A4020">
        <w:rPr>
          <w:rFonts w:hint="cs"/>
          <w:rtl/>
          <w:lang w:eastAsia="he-IL"/>
        </w:rPr>
        <w:t xml:space="preserve">על רקע מלחמת חרבות ברזל. פה מדובר על סמכות של שוטר לדרוש מידע ביומטרי, מידע רפואי, </w:t>
      </w:r>
      <w:r>
        <w:rPr>
          <w:rFonts w:hint="cs"/>
          <w:rtl/>
          <w:lang w:eastAsia="he-IL"/>
        </w:rPr>
        <w:t xml:space="preserve">מידע </w:t>
      </w:r>
      <w:bookmarkStart w:id="6" w:name="_ETM_Q1_166550"/>
      <w:bookmarkEnd w:id="6"/>
      <w:r>
        <w:rPr>
          <w:rFonts w:hint="cs"/>
          <w:rtl/>
          <w:lang w:eastAsia="he-IL"/>
        </w:rPr>
        <w:t xml:space="preserve">גנטי, </w:t>
      </w:r>
      <w:r w:rsidR="001A4020">
        <w:rPr>
          <w:rFonts w:hint="cs"/>
          <w:rtl/>
          <w:lang w:eastAsia="he-IL"/>
        </w:rPr>
        <w:t>דגימה ביולוגית</w:t>
      </w:r>
      <w:r>
        <w:rPr>
          <w:rFonts w:hint="cs"/>
          <w:rtl/>
          <w:lang w:eastAsia="he-IL"/>
        </w:rPr>
        <w:t>,</w:t>
      </w:r>
      <w:r w:rsidR="001A4020">
        <w:rPr>
          <w:rFonts w:hint="cs"/>
          <w:rtl/>
          <w:lang w:eastAsia="he-IL"/>
        </w:rPr>
        <w:t xml:space="preserve"> אם הוא שוכנע </w:t>
      </w:r>
      <w:r>
        <w:rPr>
          <w:rFonts w:hint="cs"/>
          <w:rtl/>
          <w:lang w:eastAsia="he-IL"/>
        </w:rPr>
        <w:t xml:space="preserve">שצריך את זה כדי לספק את הזיהוי </w:t>
      </w:r>
      <w:r w:rsidR="001A4020">
        <w:rPr>
          <w:rFonts w:hint="cs"/>
          <w:rtl/>
          <w:lang w:eastAsia="he-IL"/>
        </w:rPr>
        <w:t xml:space="preserve">או את האיתור. שוטר רשאי לעשות זאת כלפי כל אדם וגם </w:t>
      </w:r>
      <w:r>
        <w:rPr>
          <w:rFonts w:hint="cs"/>
          <w:rtl/>
          <w:lang w:eastAsia="he-IL"/>
        </w:rPr>
        <w:t xml:space="preserve">להסתייע בכל </w:t>
      </w:r>
      <w:bookmarkStart w:id="7" w:name="_ETM_Q1_176954"/>
      <w:bookmarkEnd w:id="7"/>
      <w:r>
        <w:rPr>
          <w:rFonts w:hint="cs"/>
          <w:rtl/>
          <w:lang w:eastAsia="he-IL"/>
        </w:rPr>
        <w:t xml:space="preserve">אדם וגם להסתייע </w:t>
      </w:r>
      <w:r w:rsidR="001A4020">
        <w:rPr>
          <w:rFonts w:hint="cs"/>
          <w:rtl/>
          <w:lang w:eastAsia="he-IL"/>
        </w:rPr>
        <w:t>במשרד הבריאות.</w:t>
      </w:r>
    </w:p>
    <w:p w:rsidR="001A4020" w:rsidRDefault="001A4020" w:rsidP="001A4020">
      <w:pPr>
        <w:rPr>
          <w:rtl/>
          <w:lang w:eastAsia="he-IL"/>
        </w:rPr>
      </w:pPr>
    </w:p>
    <w:p w:rsidR="001A4020" w:rsidRDefault="00BB2671" w:rsidP="00BB2671">
      <w:pPr>
        <w:rPr>
          <w:rtl/>
          <w:lang w:eastAsia="he-IL"/>
        </w:rPr>
      </w:pPr>
      <w:r>
        <w:rPr>
          <w:rFonts w:hint="cs"/>
          <w:rtl/>
          <w:lang w:eastAsia="he-IL"/>
        </w:rPr>
        <w:t xml:space="preserve">במקביל משרד הביטחון הגיש בקשה דומה </w:t>
      </w:r>
      <w:r w:rsidR="001A4020">
        <w:rPr>
          <w:rFonts w:hint="cs"/>
          <w:rtl/>
          <w:lang w:eastAsia="he-IL"/>
        </w:rPr>
        <w:t xml:space="preserve">לגבי החלק של </w:t>
      </w:r>
      <w:r>
        <w:rPr>
          <w:rFonts w:hint="cs"/>
          <w:rtl/>
          <w:lang w:eastAsia="he-IL"/>
        </w:rPr>
        <w:t xml:space="preserve">שר הביטחון באירוע לגבי החלק של </w:t>
      </w:r>
      <w:r w:rsidR="001A4020">
        <w:rPr>
          <w:rFonts w:hint="cs"/>
          <w:rtl/>
          <w:lang w:eastAsia="he-IL"/>
        </w:rPr>
        <w:t xml:space="preserve">צה"ל </w:t>
      </w:r>
      <w:r>
        <w:rPr>
          <w:rFonts w:hint="cs"/>
          <w:rtl/>
          <w:lang w:eastAsia="he-IL"/>
        </w:rPr>
        <w:t xml:space="preserve">שגם שם יש סמכויות מיוחדות </w:t>
      </w:r>
      <w:bookmarkStart w:id="8" w:name="_ETM_Q1_188052"/>
      <w:bookmarkEnd w:id="8"/>
      <w:r>
        <w:rPr>
          <w:rFonts w:hint="cs"/>
          <w:rtl/>
          <w:lang w:eastAsia="he-IL"/>
        </w:rPr>
        <w:t xml:space="preserve">לדרוש ידיעות </w:t>
      </w:r>
      <w:r w:rsidR="001A4020">
        <w:rPr>
          <w:rFonts w:hint="cs"/>
          <w:rtl/>
          <w:lang w:eastAsia="he-IL"/>
        </w:rPr>
        <w:t xml:space="preserve">ומסמכים כדי לאתר נעדרים או שבויים. זה דיון </w:t>
      </w:r>
      <w:r>
        <w:rPr>
          <w:rFonts w:hint="cs"/>
          <w:rtl/>
          <w:lang w:eastAsia="he-IL"/>
        </w:rPr>
        <w:t xml:space="preserve">שמתקיים היום במקביל בוועדת </w:t>
      </w:r>
      <w:r w:rsidR="001A4020">
        <w:rPr>
          <w:rFonts w:hint="cs"/>
          <w:rtl/>
          <w:lang w:eastAsia="he-IL"/>
        </w:rPr>
        <w:t>החוץ הביטחון. אולי שהמשרד יסביר את החלק שבו הוא יכול להתבטא כאן בפומבי</w:t>
      </w:r>
      <w:r>
        <w:rPr>
          <w:rFonts w:hint="cs"/>
          <w:rtl/>
          <w:lang w:eastAsia="he-IL"/>
        </w:rPr>
        <w:t>,</w:t>
      </w:r>
      <w:r w:rsidR="001A4020">
        <w:rPr>
          <w:rFonts w:hint="cs"/>
          <w:rtl/>
          <w:lang w:eastAsia="he-IL"/>
        </w:rPr>
        <w:t xml:space="preserve"> למה נדרשת ההארכה הזאת של הצו של הוראת השעה הזו שמסתי</w:t>
      </w:r>
      <w:r>
        <w:rPr>
          <w:rFonts w:hint="cs"/>
          <w:rtl/>
          <w:lang w:eastAsia="he-IL"/>
        </w:rPr>
        <w:t>ימת</w:t>
      </w:r>
      <w:r w:rsidR="001A4020">
        <w:rPr>
          <w:rFonts w:hint="cs"/>
          <w:rtl/>
          <w:lang w:eastAsia="he-IL"/>
        </w:rPr>
        <w:t xml:space="preserve"> מחר, ב-7 במאי בחצות.</w:t>
      </w:r>
    </w:p>
    <w:p w:rsidR="001A4020" w:rsidRDefault="001A4020" w:rsidP="001A4020">
      <w:pPr>
        <w:rPr>
          <w:rtl/>
          <w:lang w:eastAsia="he-IL"/>
        </w:rPr>
      </w:pPr>
    </w:p>
    <w:p w:rsidR="001A4020" w:rsidRDefault="001A4020" w:rsidP="001A4020">
      <w:pPr>
        <w:pStyle w:val="af7"/>
        <w:keepNext/>
        <w:rPr>
          <w:rtl/>
        </w:rPr>
      </w:pPr>
      <w:bookmarkStart w:id="9" w:name="ET_yor_6353_6"/>
      <w:r w:rsidRPr="001A4020">
        <w:rPr>
          <w:rStyle w:val="TagStyle"/>
          <w:rtl/>
        </w:rPr>
        <w:t xml:space="preserve"> &lt;&lt; יור &gt;&gt; </w:t>
      </w:r>
      <w:r>
        <w:rPr>
          <w:rtl/>
        </w:rPr>
        <w:t>היו"ר חנוך דב מלביצקי:</w:t>
      </w:r>
      <w:r w:rsidRPr="001A4020">
        <w:rPr>
          <w:rStyle w:val="TagStyle"/>
          <w:rtl/>
        </w:rPr>
        <w:t xml:space="preserve"> &lt;&lt; יור &gt;&gt;</w:t>
      </w:r>
      <w:r>
        <w:rPr>
          <w:rtl/>
        </w:rPr>
        <w:t xml:space="preserve">   </w:t>
      </w:r>
      <w:bookmarkEnd w:id="9"/>
    </w:p>
    <w:p w:rsidR="001A4020" w:rsidRDefault="001A4020" w:rsidP="001A4020">
      <w:pPr>
        <w:pStyle w:val="KeepWithNext"/>
        <w:rPr>
          <w:rtl/>
          <w:lang w:eastAsia="he-IL"/>
        </w:rPr>
      </w:pPr>
    </w:p>
    <w:p w:rsidR="001A4020" w:rsidRDefault="00BB2671" w:rsidP="001A4020">
      <w:pPr>
        <w:rPr>
          <w:rtl/>
          <w:lang w:eastAsia="he-IL"/>
        </w:rPr>
      </w:pPr>
      <w:r>
        <w:rPr>
          <w:rFonts w:hint="cs"/>
          <w:rtl/>
          <w:lang w:eastAsia="he-IL"/>
        </w:rPr>
        <w:t>לפני שנמש</w:t>
      </w:r>
      <w:r w:rsidR="001A4020">
        <w:rPr>
          <w:rFonts w:hint="cs"/>
          <w:rtl/>
          <w:lang w:eastAsia="he-IL"/>
        </w:rPr>
        <w:t>י</w:t>
      </w:r>
      <w:r>
        <w:rPr>
          <w:rFonts w:hint="cs"/>
          <w:rtl/>
          <w:lang w:eastAsia="he-IL"/>
        </w:rPr>
        <w:t>ך</w:t>
      </w:r>
      <w:r w:rsidR="001A4020">
        <w:rPr>
          <w:rFonts w:hint="cs"/>
          <w:rtl/>
          <w:lang w:eastAsia="he-IL"/>
        </w:rPr>
        <w:t xml:space="preserve"> אתם מעוניינ</w:t>
      </w:r>
      <w:r w:rsidR="00E47222">
        <w:rPr>
          <w:rFonts w:hint="cs"/>
          <w:rtl/>
          <w:lang w:eastAsia="he-IL"/>
        </w:rPr>
        <w:t>ים</w:t>
      </w:r>
      <w:r>
        <w:rPr>
          <w:rFonts w:hint="cs"/>
          <w:rtl/>
          <w:lang w:eastAsia="he-IL"/>
        </w:rPr>
        <w:t xml:space="preserve"> לומר כמה דברים? בבק</w:t>
      </w:r>
      <w:r w:rsidR="001A4020">
        <w:rPr>
          <w:rFonts w:hint="cs"/>
          <w:rtl/>
          <w:lang w:eastAsia="he-IL"/>
        </w:rPr>
        <w:t>שה.</w:t>
      </w:r>
    </w:p>
    <w:p w:rsidR="001A4020" w:rsidRDefault="001A4020" w:rsidP="001A4020">
      <w:pPr>
        <w:rPr>
          <w:rtl/>
          <w:lang w:eastAsia="he-IL"/>
        </w:rPr>
      </w:pPr>
    </w:p>
    <w:p w:rsidR="00F02EFA" w:rsidRDefault="00F02EFA" w:rsidP="00F02EFA">
      <w:pPr>
        <w:pStyle w:val="a5"/>
        <w:keepNext/>
        <w:rPr>
          <w:rtl/>
        </w:rPr>
      </w:pPr>
      <w:bookmarkStart w:id="10" w:name="ET_speaker_טל_קופרשטיין_7"/>
      <w:r w:rsidRPr="00F02EFA">
        <w:rPr>
          <w:rStyle w:val="TagStyle"/>
          <w:rtl/>
        </w:rPr>
        <w:t xml:space="preserve"> &lt;&lt; דובר &gt;&gt; </w:t>
      </w:r>
      <w:r>
        <w:rPr>
          <w:rtl/>
        </w:rPr>
        <w:t>טל קופרשטיין:</w:t>
      </w:r>
      <w:r w:rsidRPr="00F02EFA">
        <w:rPr>
          <w:rStyle w:val="TagStyle"/>
          <w:rtl/>
        </w:rPr>
        <w:t xml:space="preserve"> &lt;&lt; דובר &gt;&gt;</w:t>
      </w:r>
      <w:r>
        <w:rPr>
          <w:rtl/>
        </w:rPr>
        <w:t xml:space="preserve">   </w:t>
      </w:r>
      <w:bookmarkEnd w:id="10"/>
    </w:p>
    <w:p w:rsidR="00F02EFA" w:rsidRDefault="00F02EFA" w:rsidP="00F02EFA">
      <w:pPr>
        <w:pStyle w:val="KeepWithNext"/>
        <w:rPr>
          <w:rtl/>
          <w:lang w:eastAsia="he-IL"/>
        </w:rPr>
      </w:pPr>
    </w:p>
    <w:p w:rsidR="007B7C8F" w:rsidRDefault="007B7C8F" w:rsidP="00AA231E">
      <w:pPr>
        <w:rPr>
          <w:rtl/>
          <w:lang w:eastAsia="he-IL"/>
        </w:rPr>
      </w:pPr>
      <w:r>
        <w:rPr>
          <w:rtl/>
          <w:lang w:eastAsia="he-IL"/>
        </w:rPr>
        <w:t>אני אבא של בר. בר בן עשרים וש</w:t>
      </w:r>
      <w:r w:rsidR="0042169A">
        <w:rPr>
          <w:rFonts w:hint="cs"/>
          <w:rtl/>
          <w:lang w:eastAsia="he-IL"/>
        </w:rPr>
        <w:t>לוש</w:t>
      </w:r>
      <w:r>
        <w:rPr>
          <w:rtl/>
          <w:lang w:eastAsia="he-IL"/>
        </w:rPr>
        <w:t xml:space="preserve"> מחולון. לפני חמש שנים נפצעתי בתאונת דרכים, בזמן שהתנדבתי באיחוד הצלה, בדרך להציל חיים של ילדה בת ארבע. אחרי התאונה, עברתי שבעה ניתוחים, ובניתוח האחרון קיבלתי אירוע מוחי. מאז לא דיברתי ולא הלכתי, ואני סיעודי.</w:t>
      </w:r>
    </w:p>
    <w:p w:rsidR="00AA231E" w:rsidRDefault="00AA231E" w:rsidP="007B7C8F">
      <w:pPr>
        <w:rPr>
          <w:rtl/>
          <w:lang w:eastAsia="he-IL"/>
        </w:rPr>
      </w:pPr>
    </w:p>
    <w:p w:rsidR="007B7C8F" w:rsidRDefault="007B7C8F" w:rsidP="007E48AA">
      <w:pPr>
        <w:rPr>
          <w:rtl/>
          <w:lang w:eastAsia="he-IL"/>
        </w:rPr>
      </w:pPr>
      <w:bookmarkStart w:id="11" w:name="_ETM_Q1_251326"/>
      <w:bookmarkStart w:id="12" w:name="_ETM_Q1_251401"/>
      <w:bookmarkEnd w:id="11"/>
      <w:bookmarkEnd w:id="12"/>
      <w:r>
        <w:rPr>
          <w:rtl/>
          <w:lang w:eastAsia="he-IL"/>
        </w:rPr>
        <w:t>מגיל שש-עשרה, בר ניהל את העסק של הפלאפל, שפתחתי רק חודשיים לפני התאונה, ופרנס את המשפחה. הוא עבר לגור אצל ההורים שלי, כדי שלמטפל שלי יהיה מקום לישון.</w:t>
      </w:r>
    </w:p>
    <w:p w:rsidR="007E48AA" w:rsidRDefault="007E48AA" w:rsidP="007B7C8F">
      <w:pPr>
        <w:rPr>
          <w:rtl/>
          <w:lang w:eastAsia="he-IL"/>
        </w:rPr>
      </w:pPr>
    </w:p>
    <w:p w:rsidR="007B7C8F" w:rsidRDefault="007B7C8F" w:rsidP="007E48AA">
      <w:pPr>
        <w:rPr>
          <w:rtl/>
          <w:lang w:eastAsia="he-IL"/>
        </w:rPr>
      </w:pPr>
      <w:bookmarkStart w:id="13" w:name="_ETM_Q1_285699"/>
      <w:bookmarkStart w:id="14" w:name="_ETM_Q1_285732"/>
      <w:bookmarkEnd w:id="13"/>
      <w:bookmarkEnd w:id="14"/>
      <w:r>
        <w:rPr>
          <w:rtl/>
          <w:lang w:eastAsia="he-IL"/>
        </w:rPr>
        <w:t>בשביעי לאוקטובר הוא עבד בנובה בתור סגן קב"ט. כשהגיעו המחבלים, בר סייע לפצועים. הוא נסע לפטיש על ריינג'ר ארבע פעמים, יכל לברוח, אבל בחר לחזור לתופת. באחת הנסיעות לפטיש, הוא שם חוסם עורקים לשני גבאי, ואמר בטלפון לאבא שלה שלא יגיע לשם, כי יש הרבה בלגן. בר לקח את שני לאמבולנס הדמים.</w:t>
      </w:r>
      <w:bookmarkStart w:id="15" w:name="_ETM_Q1_302659"/>
      <w:bookmarkEnd w:id="15"/>
    </w:p>
    <w:p w:rsidR="007E48AA" w:rsidRDefault="007E48AA" w:rsidP="007E48AA">
      <w:pPr>
        <w:rPr>
          <w:rtl/>
          <w:lang w:eastAsia="he-IL"/>
        </w:rPr>
      </w:pPr>
      <w:bookmarkStart w:id="16" w:name="_ETM_Q1_302701"/>
      <w:bookmarkEnd w:id="16"/>
    </w:p>
    <w:p w:rsidR="007B7C8F" w:rsidRDefault="007B7C8F" w:rsidP="007E48AA">
      <w:pPr>
        <w:rPr>
          <w:rtl/>
          <w:lang w:eastAsia="he-IL"/>
        </w:rPr>
      </w:pPr>
      <w:r>
        <w:rPr>
          <w:rtl/>
          <w:lang w:eastAsia="he-IL"/>
        </w:rPr>
        <w:t>גילינו על החטיפה של בר ב-11 בבוקר, כשפורסם סרטון הזוועה, ובו הוא אזוק בידיים וברגליים, עם חבל מסביב לצוואר.</w:t>
      </w:r>
      <w:r w:rsidR="007E48AA">
        <w:rPr>
          <w:rFonts w:hint="cs"/>
          <w:rtl/>
          <w:lang w:eastAsia="he-IL"/>
        </w:rPr>
        <w:t xml:space="preserve"> </w:t>
      </w:r>
      <w:r>
        <w:rPr>
          <w:rtl/>
          <w:lang w:eastAsia="he-IL"/>
        </w:rPr>
        <w:t>גם ברגע הזה, בר צועק למחבלים את שמו, ומבקש שיטפלו באלקנה בוחבוט הפצוע. זה בר, תמיד דואג לאחרים לפני שדואג לעצמו.</w:t>
      </w:r>
    </w:p>
    <w:p w:rsidR="007B7C8F" w:rsidRDefault="007B7C8F" w:rsidP="007B7C8F">
      <w:pPr>
        <w:rPr>
          <w:rtl/>
          <w:lang w:eastAsia="he-IL"/>
        </w:rPr>
      </w:pPr>
    </w:p>
    <w:p w:rsidR="00F02EFA" w:rsidRDefault="007B7C8F" w:rsidP="001719C6">
      <w:pPr>
        <w:rPr>
          <w:rtl/>
          <w:lang w:eastAsia="he-IL"/>
        </w:rPr>
      </w:pPr>
      <w:r>
        <w:rPr>
          <w:rtl/>
          <w:lang w:eastAsia="he-IL"/>
        </w:rPr>
        <w:t>בשנה האחרונה אני עובד עם קלינאית תקשורת, בשם תום ולמדתי לדבר מחדש. היום אני יכול לשבת כאן ולספר לכם על בר.</w:t>
      </w:r>
    </w:p>
    <w:p w:rsidR="007E48AA" w:rsidRDefault="007E48AA" w:rsidP="007E48AA">
      <w:pPr>
        <w:rPr>
          <w:rtl/>
          <w:lang w:eastAsia="he-IL"/>
        </w:rPr>
      </w:pPr>
      <w:bookmarkStart w:id="17" w:name="_ETM_Q1_318003"/>
      <w:bookmarkStart w:id="18" w:name="_ETM_Q1_318054"/>
      <w:bookmarkEnd w:id="17"/>
      <w:bookmarkEnd w:id="18"/>
    </w:p>
    <w:p w:rsidR="00197B5C" w:rsidRDefault="00197B5C" w:rsidP="00197B5C">
      <w:pPr>
        <w:pStyle w:val="af7"/>
        <w:keepNext/>
        <w:rPr>
          <w:rtl/>
        </w:rPr>
      </w:pPr>
      <w:bookmarkStart w:id="19" w:name="ET_yor_6353_8"/>
      <w:r w:rsidRPr="00197B5C">
        <w:rPr>
          <w:rStyle w:val="TagStyle"/>
          <w:rtl/>
        </w:rPr>
        <w:lastRenderedPageBreak/>
        <w:t xml:space="preserve"> &lt;&lt; יור &gt;&gt; </w:t>
      </w:r>
      <w:r>
        <w:rPr>
          <w:rtl/>
        </w:rPr>
        <w:t>היו"ר חנוך דב מלביצקי:</w:t>
      </w:r>
      <w:r w:rsidRPr="00197B5C">
        <w:rPr>
          <w:rStyle w:val="TagStyle"/>
          <w:rtl/>
        </w:rPr>
        <w:t xml:space="preserve"> &lt;&lt; יור &gt;&gt;</w:t>
      </w:r>
      <w:r>
        <w:rPr>
          <w:rtl/>
        </w:rPr>
        <w:t xml:space="preserve">   </w:t>
      </w:r>
      <w:bookmarkEnd w:id="19"/>
    </w:p>
    <w:p w:rsidR="00197B5C" w:rsidRDefault="00197B5C" w:rsidP="00197B5C">
      <w:pPr>
        <w:pStyle w:val="KeepWithNext"/>
        <w:rPr>
          <w:rtl/>
          <w:lang w:eastAsia="he-IL"/>
        </w:rPr>
      </w:pPr>
    </w:p>
    <w:p w:rsidR="00197B5C" w:rsidRDefault="00197B5C" w:rsidP="00197B5C">
      <w:pPr>
        <w:rPr>
          <w:rtl/>
          <w:lang w:eastAsia="he-IL"/>
        </w:rPr>
      </w:pPr>
      <w:r>
        <w:rPr>
          <w:rFonts w:hint="cs"/>
          <w:rtl/>
          <w:lang w:eastAsia="he-IL"/>
        </w:rPr>
        <w:t>אתה אבא שלו?</w:t>
      </w:r>
    </w:p>
    <w:p w:rsidR="00197B5C" w:rsidRDefault="00197B5C" w:rsidP="00197B5C">
      <w:pPr>
        <w:rPr>
          <w:rtl/>
          <w:lang w:eastAsia="he-IL"/>
        </w:rPr>
      </w:pPr>
    </w:p>
    <w:p w:rsidR="00197B5C" w:rsidRDefault="00197B5C" w:rsidP="00197B5C">
      <w:pPr>
        <w:pStyle w:val="-"/>
        <w:keepNext/>
        <w:rPr>
          <w:rtl/>
        </w:rPr>
      </w:pPr>
      <w:bookmarkStart w:id="20" w:name="ET_speakercontinue_טל_קופרשטיין_9"/>
      <w:r w:rsidRPr="00197B5C">
        <w:rPr>
          <w:rStyle w:val="TagStyle"/>
          <w:rtl/>
        </w:rPr>
        <w:t xml:space="preserve"> &lt;&lt; דובר_המשך &gt;&gt; </w:t>
      </w:r>
      <w:r>
        <w:rPr>
          <w:rtl/>
        </w:rPr>
        <w:t>טל קופרשטיין:</w:t>
      </w:r>
      <w:r w:rsidRPr="00197B5C">
        <w:rPr>
          <w:rStyle w:val="TagStyle"/>
          <w:rtl/>
        </w:rPr>
        <w:t xml:space="preserve"> &lt;&lt; דובר_המשך &gt;&gt;</w:t>
      </w:r>
      <w:r>
        <w:rPr>
          <w:rtl/>
        </w:rPr>
        <w:t xml:space="preserve">   </w:t>
      </w:r>
      <w:bookmarkEnd w:id="20"/>
    </w:p>
    <w:p w:rsidR="00197B5C" w:rsidRDefault="00197B5C" w:rsidP="00197B5C">
      <w:pPr>
        <w:pStyle w:val="KeepWithNext"/>
        <w:rPr>
          <w:rtl/>
          <w:lang w:eastAsia="he-IL"/>
        </w:rPr>
      </w:pPr>
    </w:p>
    <w:p w:rsidR="00197B5C" w:rsidRDefault="00197B5C" w:rsidP="00197B5C">
      <w:pPr>
        <w:rPr>
          <w:rtl/>
          <w:lang w:eastAsia="he-IL"/>
        </w:rPr>
      </w:pPr>
      <w:r>
        <w:rPr>
          <w:rFonts w:hint="cs"/>
          <w:rtl/>
          <w:lang w:eastAsia="he-IL"/>
        </w:rPr>
        <w:t>כן.</w:t>
      </w:r>
    </w:p>
    <w:p w:rsidR="00197B5C" w:rsidRDefault="00197B5C" w:rsidP="00197B5C">
      <w:pPr>
        <w:rPr>
          <w:rtl/>
          <w:lang w:eastAsia="he-IL"/>
        </w:rPr>
      </w:pPr>
    </w:p>
    <w:p w:rsidR="00197B5C" w:rsidRDefault="00197B5C" w:rsidP="00197B5C">
      <w:pPr>
        <w:pStyle w:val="af7"/>
        <w:keepNext/>
        <w:rPr>
          <w:rtl/>
        </w:rPr>
      </w:pPr>
      <w:bookmarkStart w:id="21" w:name="ET_yor_6353_10"/>
      <w:r w:rsidRPr="00197B5C">
        <w:rPr>
          <w:rStyle w:val="TagStyle"/>
          <w:rtl/>
        </w:rPr>
        <w:t xml:space="preserve"> &lt;&lt; יור &gt;&gt; </w:t>
      </w:r>
      <w:r>
        <w:rPr>
          <w:rtl/>
        </w:rPr>
        <w:t>היו"ר חנוך דב מלביצקי:</w:t>
      </w:r>
      <w:r w:rsidRPr="00197B5C">
        <w:rPr>
          <w:rStyle w:val="TagStyle"/>
          <w:rtl/>
        </w:rPr>
        <w:t xml:space="preserve"> &lt;&lt; יור &gt;&gt;</w:t>
      </w:r>
      <w:r>
        <w:rPr>
          <w:rtl/>
        </w:rPr>
        <w:t xml:space="preserve">   </w:t>
      </w:r>
      <w:bookmarkEnd w:id="21"/>
    </w:p>
    <w:p w:rsidR="00197B5C" w:rsidRDefault="00197B5C" w:rsidP="00197B5C">
      <w:pPr>
        <w:pStyle w:val="KeepWithNext"/>
        <w:rPr>
          <w:rtl/>
          <w:lang w:eastAsia="he-IL"/>
        </w:rPr>
      </w:pPr>
    </w:p>
    <w:p w:rsidR="00197B5C" w:rsidRDefault="00197B5C" w:rsidP="00197B5C">
      <w:pPr>
        <w:rPr>
          <w:rtl/>
          <w:lang w:eastAsia="he-IL"/>
        </w:rPr>
      </w:pPr>
      <w:r>
        <w:rPr>
          <w:rFonts w:hint="cs"/>
          <w:rtl/>
          <w:lang w:eastAsia="he-IL"/>
        </w:rPr>
        <w:t>תודה רבה, טל. בבקשה.</w:t>
      </w:r>
    </w:p>
    <w:p w:rsidR="00197B5C" w:rsidRDefault="00197B5C" w:rsidP="00197B5C">
      <w:pPr>
        <w:rPr>
          <w:rtl/>
          <w:lang w:eastAsia="he-IL"/>
        </w:rPr>
      </w:pPr>
    </w:p>
    <w:p w:rsidR="00197B5C" w:rsidRDefault="00197B5C" w:rsidP="00197B5C">
      <w:pPr>
        <w:pStyle w:val="a5"/>
        <w:keepNext/>
        <w:rPr>
          <w:rtl/>
        </w:rPr>
      </w:pPr>
      <w:bookmarkStart w:id="22" w:name="ET_speaker_ברק_עוז_11"/>
      <w:r w:rsidRPr="00197B5C">
        <w:rPr>
          <w:rStyle w:val="TagStyle"/>
          <w:rtl/>
        </w:rPr>
        <w:t xml:space="preserve"> &lt;&lt; דובר &gt;&gt; </w:t>
      </w:r>
      <w:r>
        <w:rPr>
          <w:rtl/>
        </w:rPr>
        <w:t>ברק עוז:</w:t>
      </w:r>
      <w:r w:rsidRPr="00197B5C">
        <w:rPr>
          <w:rStyle w:val="TagStyle"/>
          <w:rtl/>
        </w:rPr>
        <w:t xml:space="preserve"> &lt;&lt; דובר &gt;&gt;</w:t>
      </w:r>
      <w:r>
        <w:rPr>
          <w:rtl/>
        </w:rPr>
        <w:t xml:space="preserve">   </w:t>
      </w:r>
      <w:bookmarkEnd w:id="22"/>
    </w:p>
    <w:p w:rsidR="00197B5C" w:rsidRDefault="00197B5C" w:rsidP="00197B5C">
      <w:pPr>
        <w:pStyle w:val="KeepWithNext"/>
        <w:rPr>
          <w:rtl/>
          <w:lang w:eastAsia="he-IL"/>
        </w:rPr>
      </w:pPr>
    </w:p>
    <w:p w:rsidR="00197B5C" w:rsidRDefault="001719C6" w:rsidP="001719C6">
      <w:pPr>
        <w:rPr>
          <w:rtl/>
          <w:lang w:eastAsia="he-IL"/>
        </w:rPr>
      </w:pPr>
      <w:r>
        <w:rPr>
          <w:rFonts w:hint="cs"/>
          <w:rtl/>
          <w:lang w:eastAsia="he-IL"/>
        </w:rPr>
        <w:t xml:space="preserve">ברשותך </w:t>
      </w:r>
      <w:bookmarkStart w:id="23" w:name="_ETM_Q1_364642"/>
      <w:bookmarkEnd w:id="23"/>
      <w:r>
        <w:rPr>
          <w:rFonts w:hint="cs"/>
          <w:rtl/>
          <w:lang w:eastAsia="he-IL"/>
        </w:rPr>
        <w:t xml:space="preserve">אוסיף כמה מילים. אני בן דוד של בר והחבר הכי </w:t>
      </w:r>
      <w:bookmarkStart w:id="24" w:name="_ETM_Q1_376593"/>
      <w:bookmarkEnd w:id="24"/>
      <w:r>
        <w:rPr>
          <w:rFonts w:hint="cs"/>
          <w:rtl/>
          <w:lang w:eastAsia="he-IL"/>
        </w:rPr>
        <w:t xml:space="preserve">טוב שלו. כפי שהספקתם לשמוע </w:t>
      </w:r>
      <w:r w:rsidR="00197B5C">
        <w:rPr>
          <w:rFonts w:hint="cs"/>
          <w:rtl/>
          <w:lang w:eastAsia="he-IL"/>
        </w:rPr>
        <w:t xml:space="preserve">בקצרה, בר הוא בחור גיבור. </w:t>
      </w:r>
      <w:r>
        <w:rPr>
          <w:rFonts w:hint="cs"/>
          <w:rtl/>
          <w:lang w:eastAsia="he-IL"/>
        </w:rPr>
        <w:t xml:space="preserve">באמת. </w:t>
      </w:r>
      <w:r w:rsidR="00197B5C">
        <w:rPr>
          <w:rFonts w:hint="cs"/>
          <w:rtl/>
          <w:lang w:eastAsia="he-IL"/>
        </w:rPr>
        <w:t>הוא יכול היה להינצל מהמסיבה הזו מספר פעמים ו</w:t>
      </w:r>
      <w:r>
        <w:rPr>
          <w:rFonts w:hint="cs"/>
          <w:rtl/>
          <w:lang w:eastAsia="he-IL"/>
        </w:rPr>
        <w:t xml:space="preserve">הוא </w:t>
      </w:r>
      <w:r w:rsidR="00197B5C">
        <w:rPr>
          <w:rFonts w:hint="cs"/>
          <w:rtl/>
          <w:lang w:eastAsia="he-IL"/>
        </w:rPr>
        <w:t xml:space="preserve">בחר שלא. </w:t>
      </w:r>
      <w:r>
        <w:rPr>
          <w:rFonts w:hint="cs"/>
          <w:rtl/>
          <w:lang w:eastAsia="he-IL"/>
        </w:rPr>
        <w:t xml:space="preserve">פשוט </w:t>
      </w:r>
      <w:r w:rsidR="00197B5C">
        <w:rPr>
          <w:rFonts w:hint="cs"/>
          <w:rtl/>
          <w:lang w:eastAsia="he-IL"/>
        </w:rPr>
        <w:t xml:space="preserve">להקריב עצמו בשביל אנשים שלא מכיר בכלל. באותו יום במסיבה </w:t>
      </w:r>
      <w:r>
        <w:rPr>
          <w:rFonts w:hint="cs"/>
          <w:rtl/>
          <w:lang w:eastAsia="he-IL"/>
        </w:rPr>
        <w:t xml:space="preserve">הוא </w:t>
      </w:r>
      <w:r w:rsidR="00197B5C">
        <w:rPr>
          <w:rFonts w:hint="cs"/>
          <w:rtl/>
          <w:lang w:eastAsia="he-IL"/>
        </w:rPr>
        <w:t xml:space="preserve">לא הלך לחגוג. </w:t>
      </w:r>
      <w:r>
        <w:rPr>
          <w:rFonts w:hint="cs"/>
          <w:rtl/>
          <w:lang w:eastAsia="he-IL"/>
        </w:rPr>
        <w:t xml:space="preserve">הוא </w:t>
      </w:r>
      <w:bookmarkStart w:id="25" w:name="_ETM_Q1_396945"/>
      <w:bookmarkEnd w:id="25"/>
      <w:r w:rsidR="00197B5C">
        <w:rPr>
          <w:rFonts w:hint="cs"/>
          <w:rtl/>
          <w:lang w:eastAsia="he-IL"/>
        </w:rPr>
        <w:t>הלך להב</w:t>
      </w:r>
      <w:r>
        <w:rPr>
          <w:rFonts w:hint="cs"/>
          <w:rtl/>
          <w:lang w:eastAsia="he-IL"/>
        </w:rPr>
        <w:t>יא פרנסה הביתה כי מגיל 16 מפרנס</w:t>
      </w:r>
      <w:r w:rsidR="00197B5C">
        <w:rPr>
          <w:rFonts w:hint="cs"/>
          <w:rtl/>
          <w:lang w:eastAsia="he-IL"/>
        </w:rPr>
        <w:t xml:space="preserve"> את הבית בגלל התא</w:t>
      </w:r>
      <w:r>
        <w:rPr>
          <w:rFonts w:hint="cs"/>
          <w:rtl/>
          <w:lang w:eastAsia="he-IL"/>
        </w:rPr>
        <w:t>ונה שאביו עבר. אגב גם זה בשביל להתנדב באיחוד הצלה ולהציל חיים של י</w:t>
      </w:r>
      <w:r w:rsidR="00197B5C">
        <w:rPr>
          <w:rFonts w:hint="cs"/>
          <w:rtl/>
          <w:lang w:eastAsia="he-IL"/>
        </w:rPr>
        <w:t>לדה בת 4</w:t>
      </w:r>
      <w:r>
        <w:rPr>
          <w:rFonts w:hint="cs"/>
          <w:rtl/>
          <w:lang w:eastAsia="he-IL"/>
        </w:rPr>
        <w:t>. אז באותו יום במסיבה בר פתח נ</w:t>
      </w:r>
      <w:r w:rsidR="00197B5C">
        <w:rPr>
          <w:rFonts w:hint="cs"/>
          <w:rtl/>
          <w:lang w:eastAsia="he-IL"/>
        </w:rPr>
        <w:t xml:space="preserve">תיב מילוט למספר </w:t>
      </w:r>
      <w:r>
        <w:rPr>
          <w:rFonts w:hint="cs"/>
          <w:rtl/>
          <w:lang w:eastAsia="he-IL"/>
        </w:rPr>
        <w:t>ע</w:t>
      </w:r>
      <w:r w:rsidR="00197B5C">
        <w:rPr>
          <w:rFonts w:hint="cs"/>
          <w:rtl/>
          <w:lang w:eastAsia="he-IL"/>
        </w:rPr>
        <w:t>צום של חוגגים</w:t>
      </w:r>
      <w:r>
        <w:rPr>
          <w:rFonts w:hint="cs"/>
          <w:rtl/>
          <w:lang w:eastAsia="he-IL"/>
        </w:rPr>
        <w:t>,</w:t>
      </w:r>
      <w:r w:rsidR="00197B5C">
        <w:rPr>
          <w:rFonts w:hint="cs"/>
          <w:rtl/>
          <w:lang w:eastAsia="he-IL"/>
        </w:rPr>
        <w:t xml:space="preserve"> ונכנס ויצא לכיו</w:t>
      </w:r>
      <w:r>
        <w:rPr>
          <w:rFonts w:hint="cs"/>
          <w:rtl/>
          <w:lang w:eastAsia="he-IL"/>
        </w:rPr>
        <w:t>ו</w:t>
      </w:r>
      <w:r w:rsidR="00197B5C">
        <w:rPr>
          <w:rFonts w:hint="cs"/>
          <w:rtl/>
          <w:lang w:eastAsia="he-IL"/>
        </w:rPr>
        <w:t xml:space="preserve">ן המסיבה. היה </w:t>
      </w:r>
      <w:r>
        <w:rPr>
          <w:rFonts w:hint="cs"/>
          <w:rtl/>
          <w:lang w:eastAsia="he-IL"/>
        </w:rPr>
        <w:t>לו שם ריינג'</w:t>
      </w:r>
      <w:r w:rsidR="00197B5C">
        <w:rPr>
          <w:rFonts w:hint="cs"/>
          <w:rtl/>
          <w:lang w:eastAsia="he-IL"/>
        </w:rPr>
        <w:t>ר ויכ</w:t>
      </w:r>
      <w:r>
        <w:rPr>
          <w:rFonts w:hint="cs"/>
          <w:rtl/>
          <w:lang w:eastAsia="he-IL"/>
        </w:rPr>
        <w:t>ו</w:t>
      </w:r>
      <w:r w:rsidR="00197B5C">
        <w:rPr>
          <w:rFonts w:hint="cs"/>
          <w:rtl/>
          <w:lang w:eastAsia="he-IL"/>
        </w:rPr>
        <w:t xml:space="preserve">ל </w:t>
      </w:r>
      <w:r>
        <w:rPr>
          <w:rFonts w:hint="cs"/>
          <w:rtl/>
          <w:lang w:eastAsia="he-IL"/>
        </w:rPr>
        <w:t xml:space="preserve">היה </w:t>
      </w:r>
      <w:r w:rsidR="00197B5C">
        <w:rPr>
          <w:rFonts w:hint="cs"/>
          <w:rtl/>
          <w:lang w:eastAsia="he-IL"/>
        </w:rPr>
        <w:t>להינצל אין ספור פעמים אבל בר לא משאיר אף אחד מאחור, בין אם מכיר ובאין אם לאו</w:t>
      </w:r>
      <w:r w:rsidR="000C4836">
        <w:rPr>
          <w:rFonts w:hint="cs"/>
          <w:rtl/>
          <w:lang w:eastAsia="he-IL"/>
        </w:rPr>
        <w:t>,</w:t>
      </w:r>
      <w:r w:rsidR="00197B5C">
        <w:rPr>
          <w:rFonts w:hint="cs"/>
          <w:rtl/>
          <w:lang w:eastAsia="he-IL"/>
        </w:rPr>
        <w:t xml:space="preserve"> וזו גדולתו.</w:t>
      </w:r>
    </w:p>
    <w:p w:rsidR="00197B5C" w:rsidRDefault="00197B5C" w:rsidP="00197B5C">
      <w:pPr>
        <w:rPr>
          <w:rtl/>
          <w:lang w:eastAsia="he-IL"/>
        </w:rPr>
      </w:pPr>
    </w:p>
    <w:p w:rsidR="00197B5C" w:rsidRDefault="00197B5C" w:rsidP="00247552">
      <w:pPr>
        <w:rPr>
          <w:rtl/>
          <w:lang w:eastAsia="he-IL"/>
        </w:rPr>
      </w:pPr>
      <w:r>
        <w:rPr>
          <w:rFonts w:hint="cs"/>
          <w:rtl/>
          <w:lang w:eastAsia="he-IL"/>
        </w:rPr>
        <w:t>לצערי</w:t>
      </w:r>
      <w:r w:rsidR="000C4836">
        <w:rPr>
          <w:rFonts w:hint="cs"/>
          <w:rtl/>
          <w:lang w:eastAsia="he-IL"/>
        </w:rPr>
        <w:t>,</w:t>
      </w:r>
      <w:r>
        <w:rPr>
          <w:rFonts w:hint="cs"/>
          <w:rtl/>
          <w:lang w:eastAsia="he-IL"/>
        </w:rPr>
        <w:t xml:space="preserve"> אני בטוח שהוא חושב שאנחנו הפקרנו א</w:t>
      </w:r>
      <w:r w:rsidR="000C4836">
        <w:rPr>
          <w:rFonts w:hint="cs"/>
          <w:rtl/>
          <w:lang w:eastAsia="he-IL"/>
        </w:rPr>
        <w:t>ו</w:t>
      </w:r>
      <w:r>
        <w:rPr>
          <w:rFonts w:hint="cs"/>
          <w:rtl/>
          <w:lang w:eastAsia="he-IL"/>
        </w:rPr>
        <w:t xml:space="preserve">תו מאחור </w:t>
      </w:r>
      <w:r w:rsidR="000C4836">
        <w:rPr>
          <w:rFonts w:hint="cs"/>
          <w:rtl/>
          <w:lang w:eastAsia="he-IL"/>
        </w:rPr>
        <w:t xml:space="preserve">כי 587 </w:t>
      </w:r>
      <w:bookmarkStart w:id="26" w:name="_ETM_Q1_443928"/>
      <w:bookmarkEnd w:id="26"/>
      <w:r w:rsidR="000C4836">
        <w:rPr>
          <w:rFonts w:hint="cs"/>
          <w:rtl/>
          <w:lang w:eastAsia="he-IL"/>
        </w:rPr>
        <w:t xml:space="preserve">ימים עברו והוא עדיין שם </w:t>
      </w:r>
      <w:r>
        <w:rPr>
          <w:rFonts w:hint="cs"/>
          <w:rtl/>
          <w:lang w:eastAsia="he-IL"/>
        </w:rPr>
        <w:t>ואנחנו כאן. א</w:t>
      </w:r>
      <w:r w:rsidR="000C4836">
        <w:rPr>
          <w:rFonts w:hint="cs"/>
          <w:rtl/>
          <w:lang w:eastAsia="he-IL"/>
        </w:rPr>
        <w:t>ות</w:t>
      </w:r>
      <w:r>
        <w:rPr>
          <w:rFonts w:hint="cs"/>
          <w:rtl/>
          <w:lang w:eastAsia="he-IL"/>
        </w:rPr>
        <w:t>נו משפחות החטופים באמת המלחמה וכל מה שקורה, זה הדבר האחרון שמעניין כרגע. אנחנו באמת רוצים שכל החטופים וכל החללים</w:t>
      </w:r>
      <w:r w:rsidR="000C4836">
        <w:rPr>
          <w:rFonts w:hint="cs"/>
          <w:rtl/>
          <w:lang w:eastAsia="he-IL"/>
        </w:rPr>
        <w:t xml:space="preserve"> </w:t>
      </w:r>
      <w:r w:rsidR="00247552">
        <w:rPr>
          <w:rFonts w:hint="cs"/>
          <w:rtl/>
          <w:lang w:eastAsia="he-IL"/>
        </w:rPr>
        <w:t xml:space="preserve">כבר </w:t>
      </w:r>
      <w:r w:rsidR="000C4836">
        <w:rPr>
          <w:rFonts w:hint="cs"/>
          <w:rtl/>
          <w:lang w:eastAsia="he-IL"/>
        </w:rPr>
        <w:t xml:space="preserve">יחזרו הביתה. אני </w:t>
      </w:r>
      <w:r w:rsidR="00247552">
        <w:rPr>
          <w:rFonts w:hint="cs"/>
          <w:rtl/>
          <w:lang w:eastAsia="he-IL"/>
        </w:rPr>
        <w:t>ח</w:t>
      </w:r>
      <w:r w:rsidR="000C4836">
        <w:rPr>
          <w:rFonts w:hint="cs"/>
          <w:rtl/>
          <w:lang w:eastAsia="he-IL"/>
        </w:rPr>
        <w:t>ושב שכל העם ר</w:t>
      </w:r>
      <w:r>
        <w:rPr>
          <w:rFonts w:hint="cs"/>
          <w:rtl/>
          <w:lang w:eastAsia="he-IL"/>
        </w:rPr>
        <w:t>וצה אותה מטרה. אנחנו ב</w:t>
      </w:r>
      <w:r w:rsidR="00247552">
        <w:rPr>
          <w:rFonts w:hint="cs"/>
          <w:rtl/>
          <w:lang w:eastAsia="he-IL"/>
        </w:rPr>
        <w:t>א</w:t>
      </w:r>
      <w:r>
        <w:rPr>
          <w:rFonts w:hint="cs"/>
          <w:rtl/>
          <w:lang w:eastAsia="he-IL"/>
        </w:rPr>
        <w:t>מת כאן כדי לבקש מכם שאיפה שאפשר לדחוף ולקדם את הנושא ו</w:t>
      </w:r>
      <w:r w:rsidR="00247552">
        <w:rPr>
          <w:rFonts w:hint="cs"/>
          <w:rtl/>
          <w:lang w:eastAsia="he-IL"/>
        </w:rPr>
        <w:t>לדאוג שזו תהיה המטרה העיקר</w:t>
      </w:r>
      <w:r>
        <w:rPr>
          <w:rFonts w:hint="cs"/>
          <w:rtl/>
          <w:lang w:eastAsia="he-IL"/>
        </w:rPr>
        <w:t>ית ולא מיטוט חמאס</w:t>
      </w:r>
      <w:r w:rsidR="00247552">
        <w:rPr>
          <w:rFonts w:hint="cs"/>
          <w:rtl/>
          <w:lang w:eastAsia="he-IL"/>
        </w:rPr>
        <w:t>,</w:t>
      </w:r>
      <w:r>
        <w:rPr>
          <w:rFonts w:hint="cs"/>
          <w:rtl/>
          <w:lang w:eastAsia="he-IL"/>
        </w:rPr>
        <w:t xml:space="preserve"> זה מה שאנו מבקשים. </w:t>
      </w:r>
      <w:r w:rsidR="00247552">
        <w:rPr>
          <w:rFonts w:hint="cs"/>
          <w:rtl/>
          <w:lang w:eastAsia="he-IL"/>
        </w:rPr>
        <w:t xml:space="preserve">קודם כל שהחטופים והחללים </w:t>
      </w:r>
      <w:bookmarkStart w:id="27" w:name="_ETM_Q1_484024"/>
      <w:bookmarkEnd w:id="27"/>
      <w:r w:rsidR="00247552">
        <w:rPr>
          <w:rFonts w:hint="cs"/>
          <w:rtl/>
          <w:lang w:eastAsia="he-IL"/>
        </w:rPr>
        <w:t xml:space="preserve">יחזרו הביתה </w:t>
      </w:r>
      <w:r>
        <w:rPr>
          <w:rFonts w:hint="cs"/>
          <w:rtl/>
          <w:lang w:eastAsia="he-IL"/>
        </w:rPr>
        <w:t>ואחר כך כל השאר.</w:t>
      </w:r>
    </w:p>
    <w:p w:rsidR="00197B5C" w:rsidRDefault="00197B5C" w:rsidP="00197B5C">
      <w:pPr>
        <w:rPr>
          <w:rtl/>
          <w:lang w:eastAsia="he-IL"/>
        </w:rPr>
      </w:pPr>
    </w:p>
    <w:p w:rsidR="00197B5C" w:rsidRDefault="00197B5C" w:rsidP="00247552">
      <w:pPr>
        <w:rPr>
          <w:rtl/>
          <w:lang w:eastAsia="he-IL"/>
        </w:rPr>
      </w:pPr>
      <w:r>
        <w:rPr>
          <w:rFonts w:hint="cs"/>
          <w:rtl/>
          <w:lang w:eastAsia="he-IL"/>
        </w:rPr>
        <w:t>אני גם מאמין שאחרי שהם יחזרו הביתה</w:t>
      </w:r>
      <w:r w:rsidR="00247552">
        <w:rPr>
          <w:rFonts w:hint="cs"/>
          <w:rtl/>
          <w:lang w:eastAsia="he-IL"/>
        </w:rPr>
        <w:t xml:space="preserve">, באמת נוכל להילחם ולעשות כל מה </w:t>
      </w:r>
      <w:bookmarkStart w:id="28" w:name="_ETM_Q1_494424"/>
      <w:bookmarkEnd w:id="28"/>
      <w:r w:rsidR="00247552">
        <w:rPr>
          <w:rFonts w:hint="cs"/>
          <w:rtl/>
          <w:lang w:eastAsia="he-IL"/>
        </w:rPr>
        <w:t>שאנו באמת</w:t>
      </w:r>
      <w:r>
        <w:rPr>
          <w:rFonts w:hint="cs"/>
          <w:rtl/>
          <w:lang w:eastAsia="he-IL"/>
        </w:rPr>
        <w:t xml:space="preserve"> רוצים לעשות ולא לעשות בכאילו כי פה יש חטופים ופה אנחנו פוחדים</w:t>
      </w:r>
      <w:r w:rsidR="00247552">
        <w:rPr>
          <w:rFonts w:hint="cs"/>
          <w:rtl/>
          <w:lang w:eastAsia="he-IL"/>
        </w:rPr>
        <w:t xml:space="preserve"> ופה ככה</w:t>
      </w:r>
      <w:r>
        <w:rPr>
          <w:rFonts w:hint="cs"/>
          <w:rtl/>
          <w:lang w:eastAsia="he-IL"/>
        </w:rPr>
        <w:t xml:space="preserve">. באמת נוכל לסיים את כל הסאגה הזאת. תודה </w:t>
      </w:r>
      <w:r w:rsidR="00247552">
        <w:rPr>
          <w:rFonts w:hint="cs"/>
          <w:rtl/>
          <w:lang w:eastAsia="he-IL"/>
        </w:rPr>
        <w:t>ר</w:t>
      </w:r>
      <w:r>
        <w:rPr>
          <w:rFonts w:hint="cs"/>
          <w:rtl/>
          <w:lang w:eastAsia="he-IL"/>
        </w:rPr>
        <w:t>בה שה</w:t>
      </w:r>
      <w:r w:rsidR="00247552">
        <w:rPr>
          <w:rFonts w:hint="cs"/>
          <w:rtl/>
          <w:lang w:eastAsia="he-IL"/>
        </w:rPr>
        <w:t>ק</w:t>
      </w:r>
      <w:r>
        <w:rPr>
          <w:rFonts w:hint="cs"/>
          <w:rtl/>
          <w:lang w:eastAsia="he-IL"/>
        </w:rPr>
        <w:t>שבתם לנ</w:t>
      </w:r>
      <w:r w:rsidR="00247552">
        <w:rPr>
          <w:rFonts w:hint="cs"/>
          <w:rtl/>
          <w:lang w:eastAsia="he-IL"/>
        </w:rPr>
        <w:t>ו. זה לא מובן מאליו. בעז"ה שנקבל</w:t>
      </w:r>
      <w:r>
        <w:rPr>
          <w:rFonts w:hint="cs"/>
          <w:rtl/>
          <w:lang w:eastAsia="he-IL"/>
        </w:rPr>
        <w:t xml:space="preserve"> </w:t>
      </w:r>
      <w:r w:rsidR="00247552">
        <w:rPr>
          <w:rFonts w:hint="cs"/>
          <w:rtl/>
          <w:lang w:eastAsia="he-IL"/>
        </w:rPr>
        <w:t xml:space="preserve">כבר </w:t>
      </w:r>
      <w:r>
        <w:rPr>
          <w:rFonts w:hint="cs"/>
          <w:rtl/>
          <w:lang w:eastAsia="he-IL"/>
        </w:rPr>
        <w:t>בשורות טובות. תודה רבה.</w:t>
      </w:r>
    </w:p>
    <w:p w:rsidR="00197B5C" w:rsidRDefault="00197B5C" w:rsidP="00197B5C">
      <w:pPr>
        <w:rPr>
          <w:lang w:eastAsia="he-IL"/>
        </w:rPr>
      </w:pPr>
      <w:r>
        <w:rPr>
          <w:rFonts w:hint="cs"/>
          <w:lang w:eastAsia="he-IL"/>
        </w:rPr>
        <w:t xml:space="preserve"> </w:t>
      </w:r>
    </w:p>
    <w:p w:rsidR="00197B5C" w:rsidRDefault="00197B5C" w:rsidP="00197B5C">
      <w:pPr>
        <w:pStyle w:val="af7"/>
        <w:keepNext/>
        <w:rPr>
          <w:rtl/>
        </w:rPr>
      </w:pPr>
      <w:bookmarkStart w:id="29" w:name="ET_yor_6353_12"/>
      <w:r w:rsidRPr="00197B5C">
        <w:rPr>
          <w:rStyle w:val="TagStyle"/>
          <w:rtl/>
        </w:rPr>
        <w:t xml:space="preserve"> &lt;&lt; יור &gt;&gt; </w:t>
      </w:r>
      <w:r>
        <w:rPr>
          <w:rtl/>
        </w:rPr>
        <w:t>היו"ר חנוך דב מלביצקי:</w:t>
      </w:r>
      <w:r w:rsidRPr="00197B5C">
        <w:rPr>
          <w:rStyle w:val="TagStyle"/>
          <w:rtl/>
        </w:rPr>
        <w:t xml:space="preserve"> &lt;&lt; יור &gt;&gt;</w:t>
      </w:r>
      <w:r>
        <w:rPr>
          <w:rtl/>
        </w:rPr>
        <w:t xml:space="preserve">   </w:t>
      </w:r>
      <w:bookmarkEnd w:id="29"/>
    </w:p>
    <w:p w:rsidR="00197B5C" w:rsidRDefault="00197B5C" w:rsidP="00197B5C">
      <w:pPr>
        <w:pStyle w:val="KeepWithNext"/>
        <w:rPr>
          <w:rtl/>
          <w:lang w:eastAsia="he-IL"/>
        </w:rPr>
      </w:pPr>
    </w:p>
    <w:p w:rsidR="00197B5C" w:rsidRDefault="00197B5C" w:rsidP="00197B5C">
      <w:pPr>
        <w:rPr>
          <w:rtl/>
          <w:lang w:eastAsia="he-IL"/>
        </w:rPr>
      </w:pPr>
      <w:r>
        <w:rPr>
          <w:rFonts w:hint="cs"/>
          <w:rtl/>
          <w:lang w:eastAsia="he-IL"/>
        </w:rPr>
        <w:t>בעז"ה. תודה</w:t>
      </w:r>
      <w:r w:rsidR="00247552">
        <w:rPr>
          <w:rFonts w:hint="cs"/>
          <w:rtl/>
          <w:lang w:eastAsia="he-IL"/>
        </w:rPr>
        <w:t xml:space="preserve"> רבה</w:t>
      </w:r>
      <w:r>
        <w:rPr>
          <w:rFonts w:hint="cs"/>
          <w:rtl/>
          <w:lang w:eastAsia="he-IL"/>
        </w:rPr>
        <w:t>. כהרגלנו בימים האלה. משרד לביטחון לאומי, בבקשה. מי אמור להסביר?</w:t>
      </w:r>
    </w:p>
    <w:p w:rsidR="00197B5C" w:rsidRDefault="00197B5C" w:rsidP="00197B5C">
      <w:pPr>
        <w:rPr>
          <w:rtl/>
          <w:lang w:eastAsia="he-IL"/>
        </w:rPr>
      </w:pPr>
    </w:p>
    <w:p w:rsidR="00197B5C" w:rsidRDefault="00197B5C" w:rsidP="00197B5C">
      <w:pPr>
        <w:pStyle w:val="afa"/>
        <w:keepNext/>
        <w:rPr>
          <w:rtl/>
          <w:lang w:eastAsia="he-IL"/>
        </w:rPr>
      </w:pPr>
      <w:bookmarkStart w:id="30" w:name="ET_guest_789441_13"/>
      <w:r w:rsidRPr="00197B5C">
        <w:rPr>
          <w:rStyle w:val="TagStyle"/>
          <w:rtl/>
        </w:rPr>
        <w:t xml:space="preserve"> &lt;&lt; אורח &gt;&gt; </w:t>
      </w:r>
      <w:r>
        <w:rPr>
          <w:rtl/>
          <w:lang w:eastAsia="he-IL"/>
        </w:rPr>
        <w:t>קרן אבירם:</w:t>
      </w:r>
      <w:r w:rsidRPr="00197B5C">
        <w:rPr>
          <w:rStyle w:val="TagStyle"/>
          <w:rtl/>
        </w:rPr>
        <w:t xml:space="preserve"> &lt;&lt; אורח &gt;&gt;</w:t>
      </w:r>
      <w:r>
        <w:rPr>
          <w:rtl/>
          <w:lang w:eastAsia="he-IL"/>
        </w:rPr>
        <w:t xml:space="preserve">   </w:t>
      </w:r>
      <w:bookmarkEnd w:id="30"/>
    </w:p>
    <w:p w:rsidR="00197B5C" w:rsidRDefault="00197B5C" w:rsidP="00197B5C">
      <w:pPr>
        <w:pStyle w:val="KeepWithNext"/>
        <w:rPr>
          <w:rtl/>
          <w:lang w:eastAsia="he-IL"/>
        </w:rPr>
      </w:pPr>
    </w:p>
    <w:p w:rsidR="00197B5C" w:rsidRDefault="00197B5C" w:rsidP="00197B5C">
      <w:pPr>
        <w:rPr>
          <w:rtl/>
          <w:lang w:eastAsia="he-IL"/>
        </w:rPr>
      </w:pPr>
      <w:r>
        <w:rPr>
          <w:rFonts w:hint="cs"/>
          <w:rtl/>
          <w:lang w:eastAsia="he-IL"/>
        </w:rPr>
        <w:t>ציינה היועצת המשפטית של הוועדה, מונחת בפניכם בקשה להא</w:t>
      </w:r>
      <w:r w:rsidR="00247552">
        <w:rPr>
          <w:rFonts w:hint="cs"/>
          <w:rtl/>
          <w:lang w:eastAsia="he-IL"/>
        </w:rPr>
        <w:t>ר</w:t>
      </w:r>
      <w:r>
        <w:rPr>
          <w:rFonts w:hint="cs"/>
          <w:rtl/>
          <w:lang w:eastAsia="he-IL"/>
        </w:rPr>
        <w:t xml:space="preserve">כת צו שהוגש על ידי השר לביטחון לאומי להארכת סעיף 2 </w:t>
      </w:r>
      <w:r w:rsidR="00B16D41">
        <w:rPr>
          <w:rFonts w:hint="cs"/>
          <w:rtl/>
          <w:lang w:eastAsia="he-IL"/>
        </w:rPr>
        <w:t xml:space="preserve">לחוק </w:t>
      </w:r>
      <w:r>
        <w:rPr>
          <w:rFonts w:hint="cs"/>
          <w:rtl/>
          <w:lang w:eastAsia="he-IL"/>
        </w:rPr>
        <w:t xml:space="preserve">למשך תקופה של חצי שנה. בנובמבר 24' הארכנו אותו פעם ראשונה בחצי שנה. </w:t>
      </w:r>
      <w:r w:rsidR="00B16D41">
        <w:rPr>
          <w:rFonts w:hint="cs"/>
          <w:rtl/>
          <w:lang w:eastAsia="he-IL"/>
        </w:rPr>
        <w:t xml:space="preserve">הוא </w:t>
      </w:r>
      <w:r>
        <w:rPr>
          <w:rFonts w:hint="cs"/>
          <w:rtl/>
          <w:lang w:eastAsia="he-IL"/>
        </w:rPr>
        <w:t>אמור לפוג ב-7.5. נעשה בסעיף הזה שימוש מתחילת המלחמה על ידי המשטרה. כיו</w:t>
      </w:r>
      <w:r w:rsidR="00E47222">
        <w:rPr>
          <w:rFonts w:hint="cs"/>
          <w:rtl/>
          <w:lang w:eastAsia="he-IL"/>
        </w:rPr>
        <w:t>ון</w:t>
      </w:r>
      <w:r w:rsidR="0044656B">
        <w:rPr>
          <w:rFonts w:hint="cs"/>
          <w:rtl/>
          <w:lang w:eastAsia="he-IL"/>
        </w:rPr>
        <w:t xml:space="preserve"> שעדיין בגלל ה</w:t>
      </w:r>
      <w:r>
        <w:rPr>
          <w:rFonts w:hint="cs"/>
          <w:rtl/>
          <w:lang w:eastAsia="he-IL"/>
        </w:rPr>
        <w:t>תמשכות המלח</w:t>
      </w:r>
      <w:r w:rsidR="00662688">
        <w:rPr>
          <w:rFonts w:hint="cs"/>
          <w:rtl/>
          <w:lang w:eastAsia="he-IL"/>
        </w:rPr>
        <w:t>מ</w:t>
      </w:r>
      <w:r>
        <w:rPr>
          <w:rFonts w:hint="cs"/>
          <w:rtl/>
          <w:lang w:eastAsia="he-IL"/>
        </w:rPr>
        <w:t>ה ובגלל צרכים קונקרטיים</w:t>
      </w:r>
      <w:r w:rsidR="00662688">
        <w:rPr>
          <w:rFonts w:hint="cs"/>
          <w:rtl/>
          <w:lang w:eastAsia="he-IL"/>
        </w:rPr>
        <w:t>,</w:t>
      </w:r>
      <w:r>
        <w:rPr>
          <w:rFonts w:hint="cs"/>
          <w:rtl/>
          <w:lang w:eastAsia="he-IL"/>
        </w:rPr>
        <w:t xml:space="preserve"> שמתבצעים גם היום</w:t>
      </w:r>
      <w:r w:rsidR="00662688">
        <w:rPr>
          <w:rFonts w:hint="cs"/>
          <w:rtl/>
          <w:lang w:eastAsia="he-IL"/>
        </w:rPr>
        <w:t xml:space="preserve">, </w:t>
      </w:r>
      <w:bookmarkStart w:id="31" w:name="_ETM_Q1_592807"/>
      <w:bookmarkEnd w:id="31"/>
      <w:r w:rsidR="00662688">
        <w:rPr>
          <w:rFonts w:hint="cs"/>
          <w:rtl/>
          <w:lang w:eastAsia="he-IL"/>
        </w:rPr>
        <w:t>עדיין נדרשת סמכות המשטרה</w:t>
      </w:r>
      <w:r>
        <w:rPr>
          <w:rFonts w:hint="cs"/>
          <w:rtl/>
          <w:lang w:eastAsia="he-IL"/>
        </w:rPr>
        <w:t xml:space="preserve"> לפי סעיף 2 לדרוש ידיעות ומסמכים לצורך זיהוי</w:t>
      </w:r>
      <w:r w:rsidR="00662688">
        <w:rPr>
          <w:rFonts w:hint="cs"/>
          <w:rtl/>
          <w:lang w:eastAsia="he-IL"/>
        </w:rPr>
        <w:t>,</w:t>
      </w:r>
      <w:r w:rsidR="0044656B">
        <w:rPr>
          <w:rFonts w:hint="cs"/>
          <w:rtl/>
          <w:lang w:eastAsia="he-IL"/>
        </w:rPr>
        <w:t xml:space="preserve"> </w:t>
      </w:r>
      <w:r>
        <w:rPr>
          <w:rFonts w:hint="cs"/>
          <w:rtl/>
          <w:lang w:eastAsia="he-IL"/>
        </w:rPr>
        <w:t>אנ</w:t>
      </w:r>
      <w:r w:rsidR="0044656B">
        <w:rPr>
          <w:rFonts w:hint="cs"/>
          <w:rtl/>
          <w:lang w:eastAsia="he-IL"/>
        </w:rPr>
        <w:t>ח</w:t>
      </w:r>
      <w:r>
        <w:rPr>
          <w:rFonts w:hint="cs"/>
          <w:rtl/>
          <w:lang w:eastAsia="he-IL"/>
        </w:rPr>
        <w:t>נו מבקשים הארכה לחצי שנה נוספת. לפי החוק</w:t>
      </w:r>
      <w:r w:rsidR="00662688">
        <w:rPr>
          <w:rFonts w:hint="cs"/>
          <w:rtl/>
          <w:lang w:eastAsia="he-IL"/>
        </w:rPr>
        <w:t>,</w:t>
      </w:r>
      <w:r>
        <w:rPr>
          <w:rFonts w:hint="cs"/>
          <w:rtl/>
          <w:lang w:eastAsia="he-IL"/>
        </w:rPr>
        <w:t xml:space="preserve"> זו תהיה </w:t>
      </w:r>
      <w:r w:rsidR="00662688">
        <w:rPr>
          <w:rFonts w:hint="cs"/>
          <w:rtl/>
          <w:lang w:eastAsia="he-IL"/>
        </w:rPr>
        <w:t xml:space="preserve">כרגע </w:t>
      </w:r>
      <w:r>
        <w:rPr>
          <w:rFonts w:hint="cs"/>
          <w:rtl/>
          <w:lang w:eastAsia="he-IL"/>
        </w:rPr>
        <w:t>ההארכה האחרונה</w:t>
      </w:r>
      <w:r w:rsidR="00662688">
        <w:rPr>
          <w:rFonts w:hint="cs"/>
          <w:rtl/>
          <w:lang w:eastAsia="he-IL"/>
        </w:rPr>
        <w:t>,</w:t>
      </w:r>
      <w:r>
        <w:rPr>
          <w:rFonts w:hint="cs"/>
          <w:rtl/>
          <w:lang w:eastAsia="he-IL"/>
        </w:rPr>
        <w:t xml:space="preserve"> כי ההארכות יכולות להיות עד תקופה של שנה. לכן אנ</w:t>
      </w:r>
      <w:r w:rsidR="00662688">
        <w:rPr>
          <w:rFonts w:hint="cs"/>
          <w:rtl/>
          <w:lang w:eastAsia="he-IL"/>
        </w:rPr>
        <w:t>חנ</w:t>
      </w:r>
      <w:r>
        <w:rPr>
          <w:rFonts w:hint="cs"/>
          <w:rtl/>
          <w:lang w:eastAsia="he-IL"/>
        </w:rPr>
        <w:t>ו מבקש</w:t>
      </w:r>
      <w:r w:rsidR="00E47222">
        <w:rPr>
          <w:rFonts w:hint="cs"/>
          <w:rtl/>
          <w:lang w:eastAsia="he-IL"/>
        </w:rPr>
        <w:t>ים</w:t>
      </w:r>
      <w:r>
        <w:rPr>
          <w:rFonts w:hint="cs"/>
          <w:rtl/>
          <w:lang w:eastAsia="he-IL"/>
        </w:rPr>
        <w:t xml:space="preserve"> את אישור הוועדה להארכת הצו. המשטרה תוכל לומר כמה מילי</w:t>
      </w:r>
      <w:r w:rsidR="004A493A">
        <w:rPr>
          <w:rFonts w:hint="cs"/>
          <w:rtl/>
          <w:lang w:eastAsia="he-IL"/>
        </w:rPr>
        <w:t>ם</w:t>
      </w:r>
      <w:r>
        <w:rPr>
          <w:rFonts w:hint="cs"/>
          <w:rtl/>
          <w:lang w:eastAsia="he-IL"/>
        </w:rPr>
        <w:t xml:space="preserve"> לגבי השימוש שנעשה בסעיף הזה</w:t>
      </w:r>
      <w:r w:rsidR="004A493A">
        <w:rPr>
          <w:rFonts w:hint="cs"/>
          <w:rtl/>
          <w:lang w:eastAsia="he-IL"/>
        </w:rPr>
        <w:t>,</w:t>
      </w:r>
      <w:r>
        <w:rPr>
          <w:rFonts w:hint="cs"/>
          <w:rtl/>
          <w:lang w:eastAsia="he-IL"/>
        </w:rPr>
        <w:t xml:space="preserve"> וכמה ש</w:t>
      </w:r>
      <w:r w:rsidR="004A493A">
        <w:rPr>
          <w:rFonts w:hint="cs"/>
          <w:rtl/>
          <w:lang w:eastAsia="he-IL"/>
        </w:rPr>
        <w:t xml:space="preserve">היא </w:t>
      </w:r>
      <w:r>
        <w:rPr>
          <w:rFonts w:hint="cs"/>
          <w:rtl/>
          <w:lang w:eastAsia="he-IL"/>
        </w:rPr>
        <w:t>תוכל לגבי השימוש</w:t>
      </w:r>
      <w:r w:rsidR="004A493A">
        <w:rPr>
          <w:rFonts w:hint="cs"/>
          <w:rtl/>
          <w:lang w:eastAsia="he-IL"/>
        </w:rPr>
        <w:t xml:space="preserve"> עדיין שנדרש</w:t>
      </w:r>
      <w:r>
        <w:rPr>
          <w:rFonts w:hint="cs"/>
          <w:rtl/>
          <w:lang w:eastAsia="he-IL"/>
        </w:rPr>
        <w:t>.</w:t>
      </w:r>
    </w:p>
    <w:p w:rsidR="00197B5C" w:rsidRDefault="00197B5C" w:rsidP="00197B5C">
      <w:pPr>
        <w:rPr>
          <w:rtl/>
          <w:lang w:eastAsia="he-IL"/>
        </w:rPr>
      </w:pPr>
    </w:p>
    <w:p w:rsidR="00197B5C" w:rsidRDefault="00197B5C" w:rsidP="00197B5C">
      <w:pPr>
        <w:pStyle w:val="afa"/>
        <w:keepNext/>
        <w:rPr>
          <w:rtl/>
          <w:lang w:eastAsia="he-IL"/>
        </w:rPr>
      </w:pPr>
      <w:bookmarkStart w:id="32" w:name="ET_guest_514867_14"/>
      <w:r w:rsidRPr="00197B5C">
        <w:rPr>
          <w:rStyle w:val="TagStyle"/>
          <w:rtl/>
        </w:rPr>
        <w:t xml:space="preserve"> &lt;&lt; אורח &gt;&gt; </w:t>
      </w:r>
      <w:r>
        <w:rPr>
          <w:rtl/>
          <w:lang w:eastAsia="he-IL"/>
        </w:rPr>
        <w:t>דנה צ'רנובסקי:</w:t>
      </w:r>
      <w:r w:rsidRPr="00197B5C">
        <w:rPr>
          <w:rStyle w:val="TagStyle"/>
          <w:rtl/>
        </w:rPr>
        <w:t xml:space="preserve"> &lt;&lt; אורח &gt;&gt;</w:t>
      </w:r>
      <w:r>
        <w:rPr>
          <w:rtl/>
          <w:lang w:eastAsia="he-IL"/>
        </w:rPr>
        <w:t xml:space="preserve">   </w:t>
      </w:r>
      <w:bookmarkEnd w:id="32"/>
    </w:p>
    <w:p w:rsidR="00197B5C" w:rsidRDefault="00197B5C" w:rsidP="00197B5C">
      <w:pPr>
        <w:pStyle w:val="KeepWithNext"/>
        <w:rPr>
          <w:rtl/>
          <w:lang w:eastAsia="he-IL"/>
        </w:rPr>
      </w:pPr>
    </w:p>
    <w:p w:rsidR="00197B5C" w:rsidRDefault="004A493A" w:rsidP="002277BE">
      <w:pPr>
        <w:rPr>
          <w:rtl/>
          <w:lang w:eastAsia="he-IL"/>
        </w:rPr>
      </w:pPr>
      <w:r>
        <w:rPr>
          <w:rFonts w:hint="cs"/>
          <w:rtl/>
          <w:lang w:eastAsia="he-IL"/>
        </w:rPr>
        <w:t xml:space="preserve">אומר כמה מילים </w:t>
      </w:r>
      <w:bookmarkStart w:id="33" w:name="_ETM_Q1_634840"/>
      <w:bookmarkEnd w:id="33"/>
      <w:r>
        <w:rPr>
          <w:rFonts w:hint="cs"/>
          <w:rtl/>
          <w:lang w:eastAsia="he-IL"/>
        </w:rPr>
        <w:t xml:space="preserve">בהמשך. </w:t>
      </w:r>
      <w:r w:rsidR="003525A5">
        <w:rPr>
          <w:rFonts w:hint="cs"/>
          <w:rtl/>
          <w:lang w:eastAsia="he-IL"/>
        </w:rPr>
        <w:t>כפי שנאמר פה, מדוב</w:t>
      </w:r>
      <w:r w:rsidR="00D054C2">
        <w:rPr>
          <w:rFonts w:hint="cs"/>
          <w:rtl/>
          <w:lang w:eastAsia="he-IL"/>
        </w:rPr>
        <w:t>ר</w:t>
      </w:r>
      <w:r w:rsidR="003525A5">
        <w:rPr>
          <w:rFonts w:hint="cs"/>
          <w:rtl/>
          <w:lang w:eastAsia="he-IL"/>
        </w:rPr>
        <w:t xml:space="preserve"> בסעיף שמאפשר קבלת מסמכים ומידע מסוגים שונים. לא מדובר באיז</w:t>
      </w:r>
      <w:r w:rsidR="0044656B">
        <w:rPr>
          <w:rFonts w:hint="cs"/>
          <w:rtl/>
          <w:lang w:eastAsia="he-IL"/>
        </w:rPr>
        <w:t>ה</w:t>
      </w:r>
      <w:r w:rsidR="003525A5">
        <w:rPr>
          <w:rFonts w:hint="cs"/>
          <w:rtl/>
          <w:lang w:eastAsia="he-IL"/>
        </w:rPr>
        <w:t xml:space="preserve"> העברה ג</w:t>
      </w:r>
      <w:r w:rsidR="00D054C2">
        <w:rPr>
          <w:rFonts w:hint="cs"/>
          <w:rtl/>
          <w:lang w:eastAsia="he-IL"/>
        </w:rPr>
        <w:t>ו</w:t>
      </w:r>
      <w:r w:rsidR="003525A5">
        <w:rPr>
          <w:rFonts w:hint="cs"/>
          <w:rtl/>
          <w:lang w:eastAsia="he-IL"/>
        </w:rPr>
        <w:t>רפת אלא מדובר בסמכות לדרוש ברמה הקונקרטית כשיש צורך ק</w:t>
      </w:r>
      <w:r w:rsidR="0044656B">
        <w:rPr>
          <w:rFonts w:hint="cs"/>
          <w:rtl/>
          <w:lang w:eastAsia="he-IL"/>
        </w:rPr>
        <w:t xml:space="preserve">ונקרטי. פירטנו בחלק החסוי </w:t>
      </w:r>
      <w:r w:rsidR="002277BE">
        <w:rPr>
          <w:rFonts w:hint="cs"/>
          <w:rtl/>
          <w:lang w:eastAsia="he-IL"/>
        </w:rPr>
        <w:t xml:space="preserve">קצת </w:t>
      </w:r>
      <w:r w:rsidR="0044656B">
        <w:rPr>
          <w:rFonts w:hint="cs"/>
          <w:rtl/>
          <w:lang w:eastAsia="he-IL"/>
        </w:rPr>
        <w:t xml:space="preserve">יותר דוגמאות </w:t>
      </w:r>
      <w:r w:rsidR="002277BE">
        <w:rPr>
          <w:rFonts w:hint="cs"/>
          <w:rtl/>
          <w:lang w:eastAsia="he-IL"/>
        </w:rPr>
        <w:t xml:space="preserve">גם למה שנעשה בעבר וגם </w:t>
      </w:r>
      <w:r w:rsidR="0044656B">
        <w:rPr>
          <w:rFonts w:hint="cs"/>
          <w:rtl/>
          <w:lang w:eastAsia="he-IL"/>
        </w:rPr>
        <w:t>לצו</w:t>
      </w:r>
      <w:r w:rsidR="003525A5">
        <w:rPr>
          <w:rFonts w:hint="cs"/>
          <w:rtl/>
          <w:lang w:eastAsia="he-IL"/>
        </w:rPr>
        <w:t>רך שקי</w:t>
      </w:r>
      <w:r w:rsidR="00E47222">
        <w:rPr>
          <w:rFonts w:hint="cs"/>
          <w:rtl/>
          <w:lang w:eastAsia="he-IL"/>
        </w:rPr>
        <w:t>ים</w:t>
      </w:r>
      <w:r w:rsidR="003525A5">
        <w:rPr>
          <w:rFonts w:hint="cs"/>
          <w:rtl/>
          <w:lang w:eastAsia="he-IL"/>
        </w:rPr>
        <w:t xml:space="preserve"> עוד היום. מפאת הרגישות</w:t>
      </w:r>
      <w:r w:rsidR="002277BE">
        <w:rPr>
          <w:rFonts w:hint="cs"/>
          <w:rtl/>
          <w:lang w:eastAsia="he-IL"/>
        </w:rPr>
        <w:t>,</w:t>
      </w:r>
      <w:r w:rsidR="003525A5">
        <w:rPr>
          <w:rFonts w:hint="cs"/>
          <w:rtl/>
          <w:lang w:eastAsia="he-IL"/>
        </w:rPr>
        <w:t xml:space="preserve"> אנו לא יכולים </w:t>
      </w:r>
      <w:r w:rsidR="0044656B">
        <w:rPr>
          <w:rFonts w:hint="cs"/>
          <w:rtl/>
          <w:lang w:eastAsia="he-IL"/>
        </w:rPr>
        <w:t>לו</w:t>
      </w:r>
      <w:r w:rsidR="003525A5">
        <w:rPr>
          <w:rFonts w:hint="cs"/>
          <w:rtl/>
          <w:lang w:eastAsia="he-IL"/>
        </w:rPr>
        <w:t>מר הכול</w:t>
      </w:r>
      <w:r w:rsidR="002277BE">
        <w:rPr>
          <w:rFonts w:hint="cs"/>
          <w:rtl/>
          <w:lang w:eastAsia="he-IL"/>
        </w:rPr>
        <w:t xml:space="preserve"> כאן</w:t>
      </w:r>
      <w:r w:rsidR="003525A5">
        <w:rPr>
          <w:rFonts w:hint="cs"/>
          <w:rtl/>
          <w:lang w:eastAsia="he-IL"/>
        </w:rPr>
        <w:t>.</w:t>
      </w:r>
    </w:p>
    <w:p w:rsidR="003525A5" w:rsidRDefault="003525A5" w:rsidP="00197B5C">
      <w:pPr>
        <w:rPr>
          <w:rtl/>
          <w:lang w:eastAsia="he-IL"/>
        </w:rPr>
      </w:pPr>
    </w:p>
    <w:p w:rsidR="003525A5" w:rsidRDefault="003525A5" w:rsidP="003525A5">
      <w:pPr>
        <w:pStyle w:val="af7"/>
        <w:keepNext/>
        <w:rPr>
          <w:rtl/>
        </w:rPr>
      </w:pPr>
      <w:bookmarkStart w:id="34" w:name="ET_yor_6353_15"/>
      <w:r w:rsidRPr="003525A5">
        <w:rPr>
          <w:rStyle w:val="TagStyle"/>
          <w:rtl/>
        </w:rPr>
        <w:lastRenderedPageBreak/>
        <w:t xml:space="preserve"> &lt;&lt; יור &gt;&gt; </w:t>
      </w:r>
      <w:r>
        <w:rPr>
          <w:rtl/>
        </w:rPr>
        <w:t>היו"ר חנוך דב מלביצקי:</w:t>
      </w:r>
      <w:r w:rsidRPr="003525A5">
        <w:rPr>
          <w:rStyle w:val="TagStyle"/>
          <w:rtl/>
        </w:rPr>
        <w:t xml:space="preserve"> &lt;&lt; יור &gt;&gt;</w:t>
      </w:r>
      <w:r>
        <w:rPr>
          <w:rtl/>
        </w:rPr>
        <w:t xml:space="preserve">   </w:t>
      </w:r>
      <w:bookmarkEnd w:id="34"/>
    </w:p>
    <w:p w:rsidR="003525A5" w:rsidRDefault="003525A5" w:rsidP="003525A5">
      <w:pPr>
        <w:pStyle w:val="KeepWithNext"/>
        <w:rPr>
          <w:rtl/>
          <w:lang w:eastAsia="he-IL"/>
        </w:rPr>
      </w:pPr>
    </w:p>
    <w:p w:rsidR="003525A5" w:rsidRDefault="003525A5" w:rsidP="003525A5">
      <w:pPr>
        <w:rPr>
          <w:rtl/>
          <w:lang w:eastAsia="he-IL"/>
        </w:rPr>
      </w:pPr>
      <w:r>
        <w:rPr>
          <w:rFonts w:hint="cs"/>
          <w:rtl/>
          <w:lang w:eastAsia="he-IL"/>
        </w:rPr>
        <w:t>נאמר בדיון החסוי.</w:t>
      </w:r>
    </w:p>
    <w:p w:rsidR="003525A5" w:rsidRDefault="003525A5" w:rsidP="003525A5">
      <w:pPr>
        <w:rPr>
          <w:rtl/>
          <w:lang w:eastAsia="he-IL"/>
        </w:rPr>
      </w:pPr>
    </w:p>
    <w:p w:rsidR="003525A5" w:rsidRDefault="003525A5" w:rsidP="003525A5">
      <w:pPr>
        <w:pStyle w:val="-"/>
        <w:keepNext/>
        <w:rPr>
          <w:rtl/>
        </w:rPr>
      </w:pPr>
      <w:bookmarkStart w:id="35" w:name="ET_speakercontinue_514867_16"/>
      <w:r w:rsidRPr="003525A5">
        <w:rPr>
          <w:rStyle w:val="TagStyle"/>
          <w:rtl/>
        </w:rPr>
        <w:t xml:space="preserve"> &lt;&lt; דובר_המשך &gt;&gt; </w:t>
      </w:r>
      <w:r>
        <w:rPr>
          <w:rtl/>
        </w:rPr>
        <w:t>דנה צ'ר</w:t>
      </w:r>
      <w:r>
        <w:rPr>
          <w:rFonts w:hint="cs"/>
          <w:rtl/>
        </w:rPr>
        <w:t xml:space="preserve"> </w:t>
      </w:r>
      <w:r>
        <w:rPr>
          <w:rtl/>
        </w:rPr>
        <w:t>נובסקי:</w:t>
      </w:r>
      <w:bookmarkStart w:id="36" w:name="_GoBack"/>
      <w:bookmarkEnd w:id="36"/>
      <w:r w:rsidRPr="003525A5">
        <w:rPr>
          <w:rStyle w:val="TagStyle"/>
          <w:rtl/>
        </w:rPr>
        <w:t xml:space="preserve"> &lt;&lt; דוב</w:t>
      </w:r>
      <w:r>
        <w:rPr>
          <w:rStyle w:val="TagStyle"/>
          <w:rFonts w:hint="cs"/>
          <w:rtl/>
        </w:rPr>
        <w:t>ב</w:t>
      </w:r>
      <w:r w:rsidRPr="003525A5">
        <w:rPr>
          <w:rStyle w:val="TagStyle"/>
          <w:rtl/>
        </w:rPr>
        <w:t>ר_המשך &gt;&gt;</w:t>
      </w:r>
      <w:r>
        <w:rPr>
          <w:rtl/>
        </w:rPr>
        <w:t xml:space="preserve">   </w:t>
      </w:r>
      <w:bookmarkEnd w:id="35"/>
    </w:p>
    <w:p w:rsidR="003525A5" w:rsidRDefault="003525A5" w:rsidP="003525A5">
      <w:pPr>
        <w:pStyle w:val="KeepWithNext"/>
        <w:rPr>
          <w:rtl/>
          <w:lang w:eastAsia="he-IL"/>
        </w:rPr>
      </w:pPr>
    </w:p>
    <w:p w:rsidR="003525A5" w:rsidRDefault="003525A5" w:rsidP="002277BE">
      <w:pPr>
        <w:rPr>
          <w:rtl/>
          <w:lang w:eastAsia="he-IL"/>
        </w:rPr>
      </w:pPr>
      <w:r>
        <w:rPr>
          <w:rFonts w:hint="cs"/>
          <w:rtl/>
          <w:lang w:eastAsia="he-IL"/>
        </w:rPr>
        <w:t xml:space="preserve">אבל </w:t>
      </w:r>
      <w:r w:rsidR="002277BE">
        <w:rPr>
          <w:rFonts w:hint="cs"/>
          <w:rtl/>
          <w:lang w:eastAsia="he-IL"/>
        </w:rPr>
        <w:t xml:space="preserve">תכף כן </w:t>
      </w:r>
      <w:bookmarkStart w:id="37" w:name="_ETM_Q1_679752"/>
      <w:bookmarkEnd w:id="37"/>
      <w:r>
        <w:rPr>
          <w:rFonts w:hint="cs"/>
          <w:rtl/>
          <w:lang w:eastAsia="he-IL"/>
        </w:rPr>
        <w:t xml:space="preserve">ניתן ברמה הכללית </w:t>
      </w:r>
      <w:r w:rsidR="002277BE">
        <w:rPr>
          <w:rFonts w:hint="cs"/>
          <w:rtl/>
          <w:lang w:eastAsia="he-IL"/>
        </w:rPr>
        <w:t xml:space="preserve">יותר </w:t>
      </w:r>
      <w:r>
        <w:rPr>
          <w:rFonts w:hint="cs"/>
          <w:rtl/>
          <w:lang w:eastAsia="he-IL"/>
        </w:rPr>
        <w:t>בלי דוגמאות פרטניות. הצור</w:t>
      </w:r>
      <w:r w:rsidR="002277BE">
        <w:rPr>
          <w:rFonts w:hint="cs"/>
          <w:rtl/>
          <w:lang w:eastAsia="he-IL"/>
        </w:rPr>
        <w:t>ך</w:t>
      </w:r>
      <w:r>
        <w:rPr>
          <w:rFonts w:hint="cs"/>
          <w:rtl/>
          <w:lang w:eastAsia="he-IL"/>
        </w:rPr>
        <w:t xml:space="preserve"> עדיין קיים. </w:t>
      </w:r>
      <w:r w:rsidR="002277BE">
        <w:rPr>
          <w:rFonts w:hint="cs"/>
          <w:rtl/>
          <w:lang w:eastAsia="he-IL"/>
        </w:rPr>
        <w:t xml:space="preserve">כאמור הוא לא מופעל בצורה - </w:t>
      </w:r>
      <w:r>
        <w:rPr>
          <w:rFonts w:hint="cs"/>
          <w:rtl/>
          <w:lang w:eastAsia="he-IL"/>
        </w:rPr>
        <w:t>אנו לא מקבלים מאגרי מידע גורפים</w:t>
      </w:r>
      <w:r w:rsidR="002277BE">
        <w:rPr>
          <w:rFonts w:hint="cs"/>
          <w:rtl/>
          <w:lang w:eastAsia="he-IL"/>
        </w:rPr>
        <w:t xml:space="preserve">. אנחנו לא </w:t>
      </w:r>
      <w:bookmarkStart w:id="38" w:name="_ETM_Q1_697496"/>
      <w:bookmarkEnd w:id="38"/>
      <w:r w:rsidR="002277BE">
        <w:rPr>
          <w:rFonts w:hint="cs"/>
          <w:rtl/>
          <w:lang w:eastAsia="he-IL"/>
        </w:rPr>
        <w:t>מתחברים למערכות</w:t>
      </w:r>
      <w:r>
        <w:rPr>
          <w:rFonts w:hint="cs"/>
          <w:rtl/>
          <w:lang w:eastAsia="he-IL"/>
        </w:rPr>
        <w:t xml:space="preserve"> באופן גורף כדי לקבל מידע בהתאם לצו הזה אלא מדובר כפי שהסעיף מנוסח</w:t>
      </w:r>
      <w:r w:rsidR="002277BE">
        <w:rPr>
          <w:rFonts w:hint="cs"/>
          <w:rtl/>
          <w:lang w:eastAsia="he-IL"/>
        </w:rPr>
        <w:t>,</w:t>
      </w:r>
      <w:r>
        <w:rPr>
          <w:rFonts w:hint="cs"/>
          <w:rtl/>
          <w:lang w:eastAsia="he-IL"/>
        </w:rPr>
        <w:t xml:space="preserve"> </w:t>
      </w:r>
      <w:r w:rsidR="002277BE">
        <w:rPr>
          <w:rFonts w:hint="cs"/>
          <w:rtl/>
          <w:lang w:eastAsia="he-IL"/>
        </w:rPr>
        <w:t xml:space="preserve">בבקשות פרטניות </w:t>
      </w:r>
      <w:r>
        <w:rPr>
          <w:rFonts w:hint="cs"/>
          <w:rtl/>
          <w:lang w:eastAsia="he-IL"/>
        </w:rPr>
        <w:t>כשיש צורך פרטני ונציגי מז"פ ייתנו אולי תמונת מצב ברזולוציה גבוהה יותר על מה שנעשה ומה עוד דרוש גם לגבי סוגי המידע.</w:t>
      </w:r>
    </w:p>
    <w:p w:rsidR="003525A5" w:rsidRDefault="003525A5" w:rsidP="003525A5">
      <w:pPr>
        <w:rPr>
          <w:rtl/>
          <w:lang w:eastAsia="he-IL"/>
        </w:rPr>
      </w:pPr>
    </w:p>
    <w:p w:rsidR="003525A5" w:rsidRDefault="003525A5" w:rsidP="003525A5">
      <w:pPr>
        <w:pStyle w:val="af7"/>
        <w:keepNext/>
        <w:rPr>
          <w:rtl/>
        </w:rPr>
      </w:pPr>
      <w:bookmarkStart w:id="39" w:name="ET_yor_6353_17"/>
      <w:r w:rsidRPr="003525A5">
        <w:rPr>
          <w:rStyle w:val="TagStyle"/>
          <w:rtl/>
        </w:rPr>
        <w:t xml:space="preserve"> &lt;&lt; יור &gt;&gt; </w:t>
      </w:r>
      <w:r>
        <w:rPr>
          <w:rtl/>
        </w:rPr>
        <w:t>היו"ר חנוך דב מלביצקי:</w:t>
      </w:r>
      <w:r w:rsidRPr="003525A5">
        <w:rPr>
          <w:rStyle w:val="TagStyle"/>
          <w:rtl/>
        </w:rPr>
        <w:t xml:space="preserve"> &lt;&lt; יור &gt;&gt;</w:t>
      </w:r>
      <w:r>
        <w:rPr>
          <w:rtl/>
        </w:rPr>
        <w:t xml:space="preserve">   </w:t>
      </w:r>
      <w:bookmarkEnd w:id="39"/>
    </w:p>
    <w:p w:rsidR="003525A5" w:rsidRDefault="003525A5" w:rsidP="003525A5">
      <w:pPr>
        <w:pStyle w:val="KeepWithNext"/>
        <w:rPr>
          <w:rtl/>
          <w:lang w:eastAsia="he-IL"/>
        </w:rPr>
      </w:pPr>
    </w:p>
    <w:p w:rsidR="003525A5" w:rsidRDefault="003525A5" w:rsidP="003525A5">
      <w:pPr>
        <w:rPr>
          <w:rtl/>
          <w:lang w:eastAsia="he-IL"/>
        </w:rPr>
      </w:pPr>
      <w:r>
        <w:rPr>
          <w:rFonts w:hint="cs"/>
          <w:rtl/>
          <w:lang w:eastAsia="he-IL"/>
        </w:rPr>
        <w:t>בב</w:t>
      </w:r>
      <w:r w:rsidR="002277BE">
        <w:rPr>
          <w:rFonts w:hint="cs"/>
          <w:rtl/>
          <w:lang w:eastAsia="he-IL"/>
        </w:rPr>
        <w:t>ק</w:t>
      </w:r>
      <w:r>
        <w:rPr>
          <w:rFonts w:hint="cs"/>
          <w:rtl/>
          <w:lang w:eastAsia="he-IL"/>
        </w:rPr>
        <w:t>שה.</w:t>
      </w:r>
    </w:p>
    <w:p w:rsidR="003525A5" w:rsidRDefault="003525A5" w:rsidP="003525A5">
      <w:pPr>
        <w:rPr>
          <w:rtl/>
          <w:lang w:eastAsia="he-IL"/>
        </w:rPr>
      </w:pPr>
    </w:p>
    <w:p w:rsidR="003525A5" w:rsidRDefault="003525A5" w:rsidP="003525A5">
      <w:pPr>
        <w:pStyle w:val="afa"/>
        <w:keepNext/>
        <w:rPr>
          <w:rtl/>
          <w:lang w:eastAsia="he-IL"/>
        </w:rPr>
      </w:pPr>
      <w:bookmarkStart w:id="40" w:name="ET_guest_692389_18"/>
      <w:r w:rsidRPr="003525A5">
        <w:rPr>
          <w:rStyle w:val="TagStyle"/>
          <w:rtl/>
        </w:rPr>
        <w:t xml:space="preserve"> &lt;&lt; אורח &gt;&gt; </w:t>
      </w:r>
      <w:r>
        <w:rPr>
          <w:rtl/>
          <w:lang w:eastAsia="he-IL"/>
        </w:rPr>
        <w:t>אורי ארגמן:</w:t>
      </w:r>
      <w:r w:rsidRPr="003525A5">
        <w:rPr>
          <w:rStyle w:val="TagStyle"/>
          <w:rtl/>
        </w:rPr>
        <w:t xml:space="preserve"> &lt;&lt; אורח &gt;&gt;</w:t>
      </w:r>
      <w:r>
        <w:rPr>
          <w:rtl/>
          <w:lang w:eastAsia="he-IL"/>
        </w:rPr>
        <w:t xml:space="preserve">   </w:t>
      </w:r>
      <w:bookmarkEnd w:id="40"/>
    </w:p>
    <w:p w:rsidR="003525A5" w:rsidRDefault="003525A5" w:rsidP="003525A5">
      <w:pPr>
        <w:pStyle w:val="KeepWithNext"/>
        <w:rPr>
          <w:rtl/>
          <w:lang w:eastAsia="he-IL"/>
        </w:rPr>
      </w:pPr>
    </w:p>
    <w:p w:rsidR="003525A5" w:rsidRDefault="003525A5" w:rsidP="00FB7BDA">
      <w:pPr>
        <w:rPr>
          <w:rtl/>
          <w:lang w:eastAsia="he-IL"/>
        </w:rPr>
      </w:pPr>
      <w:r>
        <w:rPr>
          <w:rFonts w:hint="cs"/>
          <w:rtl/>
          <w:lang w:eastAsia="he-IL"/>
        </w:rPr>
        <w:t>מתחילת המלחמה נעזרנו בסעיף הזה כדי לקבל גם מסמכים, גם מידע רפואי וגם מידע ביומטרי. מתחילת המל</w:t>
      </w:r>
      <w:r w:rsidR="00FB7BDA">
        <w:rPr>
          <w:rFonts w:hint="cs"/>
          <w:rtl/>
          <w:lang w:eastAsia="he-IL"/>
        </w:rPr>
        <w:t>ח</w:t>
      </w:r>
      <w:r>
        <w:rPr>
          <w:rFonts w:hint="cs"/>
          <w:rtl/>
          <w:lang w:eastAsia="he-IL"/>
        </w:rPr>
        <w:t>מה גם מידעים ספציפיים ופרטניים לטובת זיהוי חללים. זה היה המא</w:t>
      </w:r>
      <w:r w:rsidR="00FB7BDA">
        <w:rPr>
          <w:rFonts w:hint="cs"/>
          <w:rtl/>
          <w:lang w:eastAsia="he-IL"/>
        </w:rPr>
        <w:t>מ</w:t>
      </w:r>
      <w:r>
        <w:rPr>
          <w:rFonts w:hint="cs"/>
          <w:rtl/>
          <w:lang w:eastAsia="he-IL"/>
        </w:rPr>
        <w:t>ץ העיקרי בהתחלה אבל מהר מאוד כמז"פ לאומי שאין לו מקביל</w:t>
      </w:r>
      <w:r w:rsidR="00FB7BDA">
        <w:rPr>
          <w:rFonts w:hint="cs"/>
          <w:rtl/>
          <w:lang w:eastAsia="he-IL"/>
        </w:rPr>
        <w:t>ה</w:t>
      </w:r>
      <w:r>
        <w:rPr>
          <w:rFonts w:hint="cs"/>
          <w:rtl/>
          <w:lang w:eastAsia="he-IL"/>
        </w:rPr>
        <w:t xml:space="preserve"> באף גוף</w:t>
      </w:r>
      <w:r w:rsidR="00FB7BDA">
        <w:rPr>
          <w:rFonts w:hint="cs"/>
          <w:rtl/>
          <w:lang w:eastAsia="he-IL"/>
        </w:rPr>
        <w:t>,</w:t>
      </w:r>
      <w:r>
        <w:rPr>
          <w:rFonts w:hint="cs"/>
          <w:rtl/>
          <w:lang w:eastAsia="he-IL"/>
        </w:rPr>
        <w:t xml:space="preserve"> גם כל מאמץ החטופים היו שותפים לו</w:t>
      </w:r>
      <w:r w:rsidR="00FB7BDA">
        <w:rPr>
          <w:rFonts w:hint="cs"/>
          <w:rtl/>
          <w:lang w:eastAsia="he-IL"/>
        </w:rPr>
        <w:t>, ולהבדיל אלפי הבדלות</w:t>
      </w:r>
      <w:r>
        <w:rPr>
          <w:rFonts w:hint="cs"/>
          <w:rtl/>
          <w:lang w:eastAsia="he-IL"/>
        </w:rPr>
        <w:t xml:space="preserve"> </w:t>
      </w:r>
      <w:r w:rsidR="00FB7BDA">
        <w:rPr>
          <w:rFonts w:hint="cs"/>
          <w:rtl/>
          <w:lang w:eastAsia="he-IL"/>
        </w:rPr>
        <w:t>גם במאמץ של עזה בצה"ל לאית</w:t>
      </w:r>
      <w:r>
        <w:rPr>
          <w:rFonts w:hint="cs"/>
          <w:rtl/>
          <w:lang w:eastAsia="he-IL"/>
        </w:rPr>
        <w:t>ור מחבלים. בנוסף</w:t>
      </w:r>
      <w:r w:rsidR="00FB7BDA">
        <w:rPr>
          <w:rFonts w:hint="cs"/>
          <w:rtl/>
          <w:lang w:eastAsia="he-IL"/>
        </w:rPr>
        <w:t>,</w:t>
      </w:r>
      <w:r>
        <w:rPr>
          <w:rFonts w:hint="cs"/>
          <w:rtl/>
          <w:lang w:eastAsia="he-IL"/>
        </w:rPr>
        <w:t xml:space="preserve"> גם מענה לפניות ממשפחות נרצחים ש</w:t>
      </w:r>
      <w:r w:rsidR="00FB7BDA">
        <w:rPr>
          <w:rFonts w:hint="cs"/>
          <w:rtl/>
          <w:lang w:eastAsia="he-IL"/>
        </w:rPr>
        <w:t>מ</w:t>
      </w:r>
      <w:r>
        <w:rPr>
          <w:rFonts w:hint="cs"/>
          <w:rtl/>
          <w:lang w:eastAsia="he-IL"/>
        </w:rPr>
        <w:t>בקשים לדעת פרטים כאלה ואחרים. אנח</w:t>
      </w:r>
      <w:r w:rsidR="00FB7BDA">
        <w:rPr>
          <w:rFonts w:hint="cs"/>
          <w:rtl/>
          <w:lang w:eastAsia="he-IL"/>
        </w:rPr>
        <w:t>נ</w:t>
      </w:r>
      <w:r>
        <w:rPr>
          <w:rFonts w:hint="cs"/>
          <w:rtl/>
          <w:lang w:eastAsia="he-IL"/>
        </w:rPr>
        <w:t>ו עושים שימוש בסעיף הזה גם נכון לימים אלה. פורט בדיון החסוי.</w:t>
      </w:r>
    </w:p>
    <w:p w:rsidR="003525A5" w:rsidRDefault="003525A5" w:rsidP="003525A5">
      <w:pPr>
        <w:rPr>
          <w:rtl/>
          <w:lang w:eastAsia="he-IL"/>
        </w:rPr>
      </w:pPr>
    </w:p>
    <w:p w:rsidR="003525A5" w:rsidRDefault="003525A5" w:rsidP="003525A5">
      <w:pPr>
        <w:pStyle w:val="af7"/>
        <w:keepNext/>
        <w:rPr>
          <w:rtl/>
        </w:rPr>
      </w:pPr>
      <w:bookmarkStart w:id="41" w:name="ET_yor_6353_19"/>
      <w:r w:rsidRPr="003525A5">
        <w:rPr>
          <w:rStyle w:val="TagStyle"/>
          <w:rtl/>
        </w:rPr>
        <w:t xml:space="preserve"> &lt;&lt; יור &gt;&gt; </w:t>
      </w:r>
      <w:r>
        <w:rPr>
          <w:rtl/>
        </w:rPr>
        <w:t>היו"ר חנוך דב מלביצקי:</w:t>
      </w:r>
      <w:r w:rsidRPr="003525A5">
        <w:rPr>
          <w:rStyle w:val="TagStyle"/>
          <w:rtl/>
        </w:rPr>
        <w:t xml:space="preserve"> &lt;&lt; יור &gt;&gt;</w:t>
      </w:r>
      <w:r>
        <w:rPr>
          <w:rtl/>
        </w:rPr>
        <w:t xml:space="preserve">   </w:t>
      </w:r>
      <w:bookmarkEnd w:id="41"/>
    </w:p>
    <w:p w:rsidR="003525A5" w:rsidRDefault="003525A5" w:rsidP="003525A5">
      <w:pPr>
        <w:pStyle w:val="KeepWithNext"/>
        <w:rPr>
          <w:rtl/>
          <w:lang w:eastAsia="he-IL"/>
        </w:rPr>
      </w:pPr>
    </w:p>
    <w:p w:rsidR="003525A5" w:rsidRDefault="003525A5" w:rsidP="003525A5">
      <w:pPr>
        <w:rPr>
          <w:rtl/>
          <w:lang w:eastAsia="he-IL"/>
        </w:rPr>
      </w:pPr>
      <w:r>
        <w:rPr>
          <w:rFonts w:hint="cs"/>
          <w:rtl/>
          <w:lang w:eastAsia="he-IL"/>
        </w:rPr>
        <w:t>משרד המשפטים.</w:t>
      </w:r>
    </w:p>
    <w:p w:rsidR="003525A5" w:rsidRDefault="003525A5" w:rsidP="003525A5">
      <w:pPr>
        <w:rPr>
          <w:rtl/>
          <w:lang w:eastAsia="he-IL"/>
        </w:rPr>
      </w:pPr>
    </w:p>
    <w:p w:rsidR="003525A5" w:rsidRDefault="003525A5" w:rsidP="003525A5">
      <w:pPr>
        <w:pStyle w:val="afa"/>
        <w:keepNext/>
        <w:rPr>
          <w:rtl/>
          <w:lang w:eastAsia="he-IL"/>
        </w:rPr>
      </w:pPr>
      <w:bookmarkStart w:id="42" w:name="ET_guest_586965_20"/>
      <w:r w:rsidRPr="003525A5">
        <w:rPr>
          <w:rStyle w:val="TagStyle"/>
          <w:rtl/>
        </w:rPr>
        <w:t xml:space="preserve"> &lt;&lt; אורח &gt;&gt; </w:t>
      </w:r>
      <w:r>
        <w:rPr>
          <w:rtl/>
          <w:lang w:eastAsia="he-IL"/>
        </w:rPr>
        <w:t>נירית להב-קניזו:</w:t>
      </w:r>
      <w:r w:rsidRPr="003525A5">
        <w:rPr>
          <w:rStyle w:val="TagStyle"/>
          <w:rtl/>
        </w:rPr>
        <w:t xml:space="preserve"> &lt;&lt; אורח &gt;&gt;</w:t>
      </w:r>
      <w:r>
        <w:rPr>
          <w:rtl/>
          <w:lang w:eastAsia="he-IL"/>
        </w:rPr>
        <w:t xml:space="preserve">   </w:t>
      </w:r>
      <w:bookmarkEnd w:id="42"/>
    </w:p>
    <w:p w:rsidR="003525A5" w:rsidRDefault="003525A5" w:rsidP="003525A5">
      <w:pPr>
        <w:pStyle w:val="KeepWithNext"/>
        <w:rPr>
          <w:rtl/>
          <w:lang w:eastAsia="he-IL"/>
        </w:rPr>
      </w:pPr>
    </w:p>
    <w:p w:rsidR="003525A5" w:rsidRDefault="003525A5" w:rsidP="00385515">
      <w:pPr>
        <w:rPr>
          <w:rtl/>
          <w:lang w:eastAsia="he-IL"/>
        </w:rPr>
      </w:pPr>
      <w:r>
        <w:rPr>
          <w:rFonts w:hint="cs"/>
          <w:rtl/>
          <w:lang w:eastAsia="he-IL"/>
        </w:rPr>
        <w:t xml:space="preserve">אין לנו הרבה מה להוסיף. </w:t>
      </w:r>
      <w:r w:rsidR="00672058">
        <w:rPr>
          <w:rFonts w:hint="cs"/>
          <w:rtl/>
          <w:lang w:eastAsia="he-IL"/>
        </w:rPr>
        <w:t xml:space="preserve">הבקשה בעינינו </w:t>
      </w:r>
      <w:bookmarkStart w:id="43" w:name="_ETM_Q1_792456"/>
      <w:bookmarkEnd w:id="43"/>
      <w:r w:rsidR="00672058">
        <w:rPr>
          <w:rFonts w:hint="cs"/>
          <w:rtl/>
          <w:lang w:eastAsia="he-IL"/>
        </w:rPr>
        <w:t xml:space="preserve">עומדת בתנאים להארכתה כלומר </w:t>
      </w:r>
      <w:r>
        <w:rPr>
          <w:rFonts w:hint="cs"/>
          <w:rtl/>
          <w:lang w:eastAsia="he-IL"/>
        </w:rPr>
        <w:t xml:space="preserve">יש צורך עדיין נוכח הצורך להמשיך ולזהות בהקשרים של </w:t>
      </w:r>
      <w:r w:rsidR="00672058">
        <w:rPr>
          <w:rFonts w:hint="cs"/>
          <w:rtl/>
          <w:lang w:eastAsia="he-IL"/>
        </w:rPr>
        <w:t xml:space="preserve">מלחמת </w:t>
      </w:r>
      <w:r>
        <w:rPr>
          <w:rFonts w:hint="cs"/>
          <w:rtl/>
          <w:lang w:eastAsia="he-IL"/>
        </w:rPr>
        <w:t>חרבות ברזל שעד</w:t>
      </w:r>
      <w:r w:rsidR="00672058">
        <w:rPr>
          <w:rFonts w:hint="cs"/>
          <w:rtl/>
          <w:lang w:eastAsia="he-IL"/>
        </w:rPr>
        <w:t>י</w:t>
      </w:r>
      <w:r>
        <w:rPr>
          <w:rFonts w:hint="cs"/>
          <w:rtl/>
          <w:lang w:eastAsia="he-IL"/>
        </w:rPr>
        <w:t>ין נמשכת. הסעיף הזה</w:t>
      </w:r>
      <w:r w:rsidR="000762C0">
        <w:rPr>
          <w:rFonts w:hint="cs"/>
          <w:rtl/>
          <w:lang w:eastAsia="he-IL"/>
        </w:rPr>
        <w:t>,</w:t>
      </w:r>
      <w:r>
        <w:rPr>
          <w:rFonts w:hint="cs"/>
          <w:rtl/>
          <w:lang w:eastAsia="he-IL"/>
        </w:rPr>
        <w:t xml:space="preserve"> בשונה מחלקים אחרים בהוראת השעה המקורית</w:t>
      </w:r>
      <w:r w:rsidR="000762C0">
        <w:rPr>
          <w:rFonts w:hint="cs"/>
          <w:rtl/>
          <w:lang w:eastAsia="he-IL"/>
        </w:rPr>
        <w:t>,</w:t>
      </w:r>
      <w:r>
        <w:rPr>
          <w:rFonts w:hint="cs"/>
          <w:rtl/>
          <w:lang w:eastAsia="he-IL"/>
        </w:rPr>
        <w:t xml:space="preserve"> הוא מאוד ממוקד. ה</w:t>
      </w:r>
      <w:r w:rsidR="000762C0">
        <w:rPr>
          <w:rFonts w:hint="cs"/>
          <w:rtl/>
          <w:lang w:eastAsia="he-IL"/>
        </w:rPr>
        <w:t>ו</w:t>
      </w:r>
      <w:r>
        <w:rPr>
          <w:rFonts w:hint="cs"/>
          <w:rtl/>
          <w:lang w:eastAsia="he-IL"/>
        </w:rPr>
        <w:t>א יופעל רק כשיהיה צורך קונקרטי. לא מדובר על השלכות רוחב. לכן בעינינו</w:t>
      </w:r>
      <w:r w:rsidR="00385515">
        <w:rPr>
          <w:rFonts w:hint="cs"/>
          <w:rtl/>
          <w:lang w:eastAsia="he-IL"/>
        </w:rPr>
        <w:t>,</w:t>
      </w:r>
      <w:r>
        <w:rPr>
          <w:rFonts w:hint="cs"/>
          <w:rtl/>
          <w:lang w:eastAsia="he-IL"/>
        </w:rPr>
        <w:t xml:space="preserve"> הוא מידתי וסביר</w:t>
      </w:r>
      <w:r w:rsidR="00385515">
        <w:rPr>
          <w:rFonts w:hint="cs"/>
          <w:rtl/>
          <w:lang w:eastAsia="he-IL"/>
        </w:rPr>
        <w:t>,</w:t>
      </w:r>
      <w:r>
        <w:rPr>
          <w:rFonts w:hint="cs"/>
          <w:rtl/>
          <w:lang w:eastAsia="he-IL"/>
        </w:rPr>
        <w:t xml:space="preserve"> ועומד </w:t>
      </w:r>
      <w:r w:rsidR="00385515">
        <w:rPr>
          <w:rFonts w:hint="cs"/>
          <w:rtl/>
          <w:lang w:eastAsia="he-IL"/>
        </w:rPr>
        <w:t>ב</w:t>
      </w:r>
      <w:r>
        <w:rPr>
          <w:rFonts w:hint="cs"/>
          <w:rtl/>
          <w:lang w:eastAsia="he-IL"/>
        </w:rPr>
        <w:t>דרישות ובתנאים להארכה.</w:t>
      </w:r>
    </w:p>
    <w:p w:rsidR="003525A5" w:rsidRDefault="003525A5" w:rsidP="003525A5">
      <w:pPr>
        <w:rPr>
          <w:rtl/>
          <w:lang w:eastAsia="he-IL"/>
        </w:rPr>
      </w:pPr>
    </w:p>
    <w:p w:rsidR="003525A5" w:rsidRDefault="003525A5" w:rsidP="003525A5">
      <w:pPr>
        <w:pStyle w:val="af7"/>
        <w:keepNext/>
        <w:rPr>
          <w:rtl/>
        </w:rPr>
      </w:pPr>
      <w:bookmarkStart w:id="44" w:name="ET_yor_6353_21"/>
      <w:r w:rsidRPr="003525A5">
        <w:rPr>
          <w:rStyle w:val="TagStyle"/>
          <w:rtl/>
        </w:rPr>
        <w:t xml:space="preserve"> &lt;&lt; יור &gt;&gt; </w:t>
      </w:r>
      <w:r>
        <w:rPr>
          <w:rtl/>
        </w:rPr>
        <w:t>היו"ר חנוך דב מלביצקי:</w:t>
      </w:r>
      <w:r w:rsidRPr="003525A5">
        <w:rPr>
          <w:rStyle w:val="TagStyle"/>
          <w:rtl/>
        </w:rPr>
        <w:t xml:space="preserve"> &lt;&lt; יור &gt;&gt;</w:t>
      </w:r>
      <w:r>
        <w:rPr>
          <w:rtl/>
        </w:rPr>
        <w:t xml:space="preserve">   </w:t>
      </w:r>
      <w:bookmarkEnd w:id="44"/>
    </w:p>
    <w:p w:rsidR="003525A5" w:rsidRDefault="003525A5" w:rsidP="003525A5">
      <w:pPr>
        <w:pStyle w:val="KeepWithNext"/>
        <w:rPr>
          <w:rtl/>
          <w:lang w:eastAsia="he-IL"/>
        </w:rPr>
      </w:pPr>
    </w:p>
    <w:p w:rsidR="003525A5" w:rsidRDefault="003525A5" w:rsidP="003525A5">
      <w:pPr>
        <w:rPr>
          <w:rtl/>
          <w:lang w:eastAsia="he-IL"/>
        </w:rPr>
      </w:pPr>
      <w:r>
        <w:rPr>
          <w:rFonts w:hint="cs"/>
          <w:rtl/>
          <w:lang w:eastAsia="he-IL"/>
        </w:rPr>
        <w:t>עמיר?</w:t>
      </w:r>
    </w:p>
    <w:p w:rsidR="003525A5" w:rsidRDefault="003525A5" w:rsidP="003525A5">
      <w:pPr>
        <w:rPr>
          <w:rtl/>
          <w:lang w:eastAsia="he-IL"/>
        </w:rPr>
      </w:pPr>
    </w:p>
    <w:p w:rsidR="003525A5" w:rsidRDefault="003525A5" w:rsidP="003525A5">
      <w:pPr>
        <w:pStyle w:val="afa"/>
        <w:keepNext/>
        <w:rPr>
          <w:rtl/>
          <w:lang w:eastAsia="he-IL"/>
        </w:rPr>
      </w:pPr>
      <w:bookmarkStart w:id="45" w:name="ET_guest_755641_22"/>
      <w:r w:rsidRPr="003525A5">
        <w:rPr>
          <w:rStyle w:val="TagStyle"/>
          <w:rtl/>
        </w:rPr>
        <w:t xml:space="preserve"> &lt;&lt; אורח &gt;&gt; </w:t>
      </w:r>
      <w:r>
        <w:rPr>
          <w:rtl/>
          <w:lang w:eastAsia="he-IL"/>
        </w:rPr>
        <w:t>עמיר אריהן:</w:t>
      </w:r>
      <w:r w:rsidRPr="003525A5">
        <w:rPr>
          <w:rStyle w:val="TagStyle"/>
          <w:rtl/>
        </w:rPr>
        <w:t xml:space="preserve"> &lt;&lt; אורח &gt;&gt;</w:t>
      </w:r>
      <w:r>
        <w:rPr>
          <w:rtl/>
          <w:lang w:eastAsia="he-IL"/>
        </w:rPr>
        <w:t xml:space="preserve">   </w:t>
      </w:r>
      <w:bookmarkEnd w:id="45"/>
    </w:p>
    <w:p w:rsidR="003525A5" w:rsidRDefault="003525A5" w:rsidP="003525A5">
      <w:pPr>
        <w:pStyle w:val="KeepWithNext"/>
        <w:rPr>
          <w:rtl/>
          <w:lang w:eastAsia="he-IL"/>
        </w:rPr>
      </w:pPr>
    </w:p>
    <w:p w:rsidR="003525A5" w:rsidRDefault="003525A5" w:rsidP="003525A5">
      <w:pPr>
        <w:rPr>
          <w:rtl/>
          <w:lang w:eastAsia="he-IL"/>
        </w:rPr>
      </w:pPr>
      <w:r>
        <w:rPr>
          <w:rFonts w:hint="cs"/>
          <w:rtl/>
          <w:lang w:eastAsia="he-IL"/>
        </w:rPr>
        <w:t xml:space="preserve">אין </w:t>
      </w:r>
      <w:r w:rsidR="00385515">
        <w:rPr>
          <w:rFonts w:hint="cs"/>
          <w:rtl/>
          <w:lang w:eastAsia="he-IL"/>
        </w:rPr>
        <w:t xml:space="preserve">לי </w:t>
      </w:r>
      <w:r>
        <w:rPr>
          <w:rFonts w:hint="cs"/>
          <w:rtl/>
          <w:lang w:eastAsia="he-IL"/>
        </w:rPr>
        <w:t>הערות.</w:t>
      </w:r>
    </w:p>
    <w:p w:rsidR="003525A5" w:rsidRDefault="003525A5" w:rsidP="003525A5">
      <w:pPr>
        <w:rPr>
          <w:rtl/>
          <w:lang w:eastAsia="he-IL"/>
        </w:rPr>
      </w:pPr>
    </w:p>
    <w:p w:rsidR="003525A5" w:rsidRDefault="003525A5" w:rsidP="003525A5">
      <w:pPr>
        <w:pStyle w:val="af7"/>
        <w:keepNext/>
        <w:rPr>
          <w:rtl/>
        </w:rPr>
      </w:pPr>
      <w:bookmarkStart w:id="46" w:name="ET_yor_6353_23"/>
      <w:r w:rsidRPr="003525A5">
        <w:rPr>
          <w:rStyle w:val="TagStyle"/>
          <w:rtl/>
        </w:rPr>
        <w:t xml:space="preserve"> &lt;&lt; יור &gt;&gt; </w:t>
      </w:r>
      <w:r>
        <w:rPr>
          <w:rtl/>
        </w:rPr>
        <w:t>היו"ר חנוך דב מלביצקי:</w:t>
      </w:r>
      <w:r w:rsidRPr="003525A5">
        <w:rPr>
          <w:rStyle w:val="TagStyle"/>
          <w:rtl/>
        </w:rPr>
        <w:t xml:space="preserve"> &lt;&lt; יור &gt;&gt;</w:t>
      </w:r>
      <w:r>
        <w:rPr>
          <w:rtl/>
        </w:rPr>
        <w:t xml:space="preserve">   </w:t>
      </w:r>
      <w:bookmarkEnd w:id="46"/>
    </w:p>
    <w:p w:rsidR="003525A5" w:rsidRDefault="003525A5" w:rsidP="003525A5">
      <w:pPr>
        <w:pStyle w:val="KeepWithNext"/>
        <w:rPr>
          <w:rtl/>
          <w:lang w:eastAsia="he-IL"/>
        </w:rPr>
      </w:pPr>
    </w:p>
    <w:p w:rsidR="003525A5" w:rsidRDefault="00385515" w:rsidP="003525A5">
      <w:pPr>
        <w:rPr>
          <w:rtl/>
          <w:lang w:eastAsia="he-IL"/>
        </w:rPr>
      </w:pPr>
      <w:r>
        <w:rPr>
          <w:rFonts w:hint="cs"/>
          <w:rtl/>
          <w:lang w:eastAsia="he-IL"/>
        </w:rPr>
        <w:t xml:space="preserve">גם לכם לא, משרד </w:t>
      </w:r>
      <w:bookmarkStart w:id="47" w:name="_ETM_Q1_844247"/>
      <w:bookmarkEnd w:id="47"/>
      <w:r>
        <w:rPr>
          <w:rFonts w:hint="cs"/>
          <w:rtl/>
          <w:lang w:eastAsia="he-IL"/>
        </w:rPr>
        <w:t xml:space="preserve">הפנים? לא. </w:t>
      </w:r>
      <w:r w:rsidR="003525A5">
        <w:rPr>
          <w:rFonts w:hint="cs"/>
          <w:rtl/>
          <w:lang w:eastAsia="he-IL"/>
        </w:rPr>
        <w:t>בבקשה.</w:t>
      </w:r>
    </w:p>
    <w:p w:rsidR="003525A5" w:rsidRDefault="003525A5" w:rsidP="003525A5">
      <w:pPr>
        <w:rPr>
          <w:rtl/>
          <w:lang w:eastAsia="he-IL"/>
        </w:rPr>
      </w:pPr>
    </w:p>
    <w:p w:rsidR="003525A5" w:rsidRDefault="003525A5" w:rsidP="003525A5">
      <w:pPr>
        <w:pStyle w:val="a5"/>
        <w:keepNext/>
        <w:rPr>
          <w:rtl/>
        </w:rPr>
      </w:pPr>
      <w:bookmarkStart w:id="48" w:name="ET_speaker_נירה_לאמעי_רכלבסקי_24"/>
      <w:r w:rsidRPr="003525A5">
        <w:rPr>
          <w:rStyle w:val="TagStyle"/>
          <w:rtl/>
        </w:rPr>
        <w:t xml:space="preserve"> &lt;&lt; דובר &gt;&gt; </w:t>
      </w:r>
      <w:r>
        <w:rPr>
          <w:rtl/>
        </w:rPr>
        <w:t>נירה לאמעי רכלבסקי:</w:t>
      </w:r>
      <w:r w:rsidRPr="003525A5">
        <w:rPr>
          <w:rStyle w:val="TagStyle"/>
          <w:rtl/>
        </w:rPr>
        <w:t xml:space="preserve"> &lt;&lt; דובר &gt;&gt;</w:t>
      </w:r>
      <w:r>
        <w:rPr>
          <w:rtl/>
        </w:rPr>
        <w:t xml:space="preserve">   </w:t>
      </w:r>
      <w:bookmarkEnd w:id="48"/>
    </w:p>
    <w:p w:rsidR="003525A5" w:rsidRDefault="003525A5" w:rsidP="003525A5">
      <w:pPr>
        <w:pStyle w:val="KeepWithNext"/>
        <w:rPr>
          <w:rtl/>
          <w:lang w:eastAsia="he-IL"/>
        </w:rPr>
      </w:pPr>
    </w:p>
    <w:p w:rsidR="008B5978" w:rsidRDefault="003525A5" w:rsidP="003525A5">
      <w:pPr>
        <w:rPr>
          <w:rtl/>
          <w:lang w:eastAsia="he-IL"/>
        </w:rPr>
      </w:pPr>
      <w:r>
        <w:rPr>
          <w:rFonts w:hint="cs"/>
          <w:rtl/>
          <w:lang w:eastAsia="he-IL"/>
        </w:rPr>
        <w:t xml:space="preserve">אקריא את הצו. </w:t>
      </w:r>
    </w:p>
    <w:p w:rsidR="008B5978" w:rsidRDefault="008B5978" w:rsidP="003525A5">
      <w:pPr>
        <w:rPr>
          <w:rtl/>
          <w:lang w:eastAsia="he-IL"/>
        </w:rPr>
      </w:pPr>
    </w:p>
    <w:p w:rsidR="008B5978" w:rsidRDefault="008B5978" w:rsidP="008B5978">
      <w:pPr>
        <w:rPr>
          <w:rtl/>
          <w:lang w:eastAsia="he-IL"/>
        </w:rPr>
      </w:pPr>
      <w:r>
        <w:rPr>
          <w:rtl/>
          <w:lang w:eastAsia="he-IL"/>
        </w:rPr>
        <w:t>טיוטת צו העברת מידע לצורך זיהוי או אימות זהות של אדם לרבות גופה, ואיתור נעדר או שבוי הנדרשים בשל פעולות האיבה או פעולות המלחמה (הוראות שעה – חרבות ברזל) (הארכת תקופת תוקפו של סעיף 2 לחוק) (מס' 2), התשפ"ה-2025</w:t>
      </w:r>
      <w:r w:rsidR="00385515">
        <w:rPr>
          <w:rFonts w:hint="cs"/>
          <w:rtl/>
          <w:lang w:eastAsia="he-IL"/>
        </w:rPr>
        <w:t>.</w:t>
      </w:r>
      <w:bookmarkStart w:id="49" w:name="_ETM_Q1_863928"/>
      <w:bookmarkEnd w:id="49"/>
    </w:p>
    <w:p w:rsidR="00385515" w:rsidRDefault="00385515" w:rsidP="008B5978">
      <w:pPr>
        <w:rPr>
          <w:rtl/>
          <w:lang w:eastAsia="he-IL"/>
        </w:rPr>
      </w:pPr>
      <w:bookmarkStart w:id="50" w:name="_ETM_Q1_863969"/>
      <w:bookmarkEnd w:id="50"/>
    </w:p>
    <w:p w:rsidR="008B5978" w:rsidRDefault="008B5978" w:rsidP="000A2AFC">
      <w:pPr>
        <w:rPr>
          <w:rtl/>
          <w:lang w:eastAsia="he-IL"/>
        </w:rPr>
      </w:pPr>
      <w:r>
        <w:rPr>
          <w:rtl/>
          <w:lang w:eastAsia="he-IL"/>
        </w:rPr>
        <w:t xml:space="preserve">בתוקף סמכותי לפי סעיף 4(ג) לחוק העברת מידע לצורך זיהוי או אימות זהות של אדם לרבות גופה, ואיתור נעדר או שבוי, הנדרשים בשל פעולות האיבה או פעולות המלחמה (הוראות שעה – חרבות </w:t>
      </w:r>
      <w:r>
        <w:rPr>
          <w:rtl/>
          <w:lang w:eastAsia="he-IL"/>
        </w:rPr>
        <w:lastRenderedPageBreak/>
        <w:t>ברזל), התשפ"ד-2023  (להלן – החוק), באישור ועדת הכנסת המשותפת כהגדרתה בסעיף 2 לחוק הכללת אמצעי זיהוי ביומטריים ונתוני זיהוי ביומטריים במסמכי</w:t>
      </w:r>
      <w:r w:rsidR="000A2AFC">
        <w:rPr>
          <w:rtl/>
          <w:lang w:eastAsia="he-IL"/>
        </w:rPr>
        <w:t xml:space="preserve"> זיהוי ובמאגר מידע, התש"ע- 2009</w:t>
      </w:r>
      <w:r>
        <w:rPr>
          <w:rtl/>
          <w:lang w:eastAsia="he-IL"/>
        </w:rPr>
        <w:t>, כפי שקבעה ועדת הכנסת, ולאחר שמצאתי שהדבר נדרש מהטעמים המנויים בסעיף 4(ב) לחוק, אני מצווה לאמור:</w:t>
      </w:r>
      <w:r w:rsidR="000A2AFC">
        <w:rPr>
          <w:rFonts w:hint="cs"/>
          <w:rtl/>
          <w:lang w:eastAsia="he-IL"/>
        </w:rPr>
        <w:t xml:space="preserve">  </w:t>
      </w:r>
      <w:r>
        <w:rPr>
          <w:rtl/>
          <w:lang w:eastAsia="he-IL"/>
        </w:rPr>
        <w:t>הארכת תקופת תוקפו של סעיף 2 לחוק</w:t>
      </w:r>
      <w:r w:rsidR="000A2AFC">
        <w:rPr>
          <w:rFonts w:hint="cs"/>
          <w:rtl/>
          <w:lang w:eastAsia="he-IL"/>
        </w:rPr>
        <w:t xml:space="preserve">. </w:t>
      </w:r>
      <w:r>
        <w:rPr>
          <w:rtl/>
          <w:lang w:eastAsia="he-IL"/>
        </w:rPr>
        <w:t xml:space="preserve">תקופת תוקפו של סעיף 2 לחוק תוארך עד יום ט"ז חשוון תשפ"ו (7 בנובמבר 2025).  </w:t>
      </w:r>
    </w:p>
    <w:p w:rsidR="000A2AFC" w:rsidRDefault="000A2AFC" w:rsidP="000A2AFC">
      <w:pPr>
        <w:rPr>
          <w:rtl/>
          <w:lang w:eastAsia="he-IL"/>
        </w:rPr>
      </w:pPr>
      <w:bookmarkStart w:id="51" w:name="_ETM_Q1_903942"/>
      <w:bookmarkStart w:id="52" w:name="_ETM_Q1_904029"/>
      <w:bookmarkEnd w:id="51"/>
      <w:bookmarkEnd w:id="52"/>
    </w:p>
    <w:p w:rsidR="003525A5" w:rsidRDefault="00E83277" w:rsidP="003525A5">
      <w:pPr>
        <w:rPr>
          <w:rtl/>
          <w:lang w:eastAsia="he-IL"/>
        </w:rPr>
      </w:pPr>
      <w:r>
        <w:rPr>
          <w:rFonts w:hint="cs"/>
          <w:rtl/>
          <w:lang w:eastAsia="he-IL"/>
        </w:rPr>
        <w:t>נעשה דאבל צ'ק על התאריך. זה תמיד טוב</w:t>
      </w:r>
      <w:r w:rsidR="00560C99">
        <w:rPr>
          <w:rFonts w:hint="cs"/>
          <w:rtl/>
          <w:lang w:eastAsia="he-IL"/>
        </w:rPr>
        <w:t>,</w:t>
      </w:r>
      <w:r>
        <w:rPr>
          <w:rFonts w:hint="cs"/>
          <w:rtl/>
          <w:lang w:eastAsia="he-IL"/>
        </w:rPr>
        <w:t xml:space="preserve"> אם אפשר. 7.11, ט"ז חשוון.</w:t>
      </w:r>
    </w:p>
    <w:p w:rsidR="00E83277" w:rsidRDefault="00E83277" w:rsidP="003525A5">
      <w:pPr>
        <w:rPr>
          <w:rtl/>
          <w:lang w:eastAsia="he-IL"/>
        </w:rPr>
      </w:pPr>
    </w:p>
    <w:p w:rsidR="00E83277" w:rsidRDefault="00E83277" w:rsidP="00E83277">
      <w:pPr>
        <w:pStyle w:val="af7"/>
        <w:keepNext/>
        <w:rPr>
          <w:rtl/>
        </w:rPr>
      </w:pPr>
      <w:bookmarkStart w:id="53" w:name="ET_yor_6353_25"/>
      <w:r w:rsidRPr="00E83277">
        <w:rPr>
          <w:rStyle w:val="TagStyle"/>
          <w:rtl/>
        </w:rPr>
        <w:t xml:space="preserve"> &lt;&lt; יור &gt;&gt; </w:t>
      </w:r>
      <w:r>
        <w:rPr>
          <w:rtl/>
        </w:rPr>
        <w:t>היו"ר חנוך דב מלביצקי:</w:t>
      </w:r>
      <w:r w:rsidRPr="00E83277">
        <w:rPr>
          <w:rStyle w:val="TagStyle"/>
          <w:rtl/>
        </w:rPr>
        <w:t xml:space="preserve"> &lt;&lt; יור &gt;&gt;</w:t>
      </w:r>
      <w:r>
        <w:rPr>
          <w:rtl/>
        </w:rPr>
        <w:t xml:space="preserve">   </w:t>
      </w:r>
      <w:bookmarkEnd w:id="53"/>
    </w:p>
    <w:p w:rsidR="00E83277" w:rsidRDefault="00E83277" w:rsidP="00E83277">
      <w:pPr>
        <w:pStyle w:val="KeepWithNext"/>
        <w:rPr>
          <w:rtl/>
          <w:lang w:eastAsia="he-IL"/>
        </w:rPr>
      </w:pPr>
    </w:p>
    <w:p w:rsidR="00E83277" w:rsidRDefault="00E83277" w:rsidP="00E83277">
      <w:pPr>
        <w:rPr>
          <w:rtl/>
          <w:lang w:eastAsia="he-IL"/>
        </w:rPr>
      </w:pPr>
      <w:r>
        <w:rPr>
          <w:rFonts w:hint="cs"/>
          <w:rtl/>
          <w:lang w:eastAsia="he-IL"/>
        </w:rPr>
        <w:t>בסדר? אפשר להצביע, כן? מי בעד?</w:t>
      </w:r>
    </w:p>
    <w:p w:rsidR="00E83277" w:rsidRDefault="00E83277" w:rsidP="00E83277">
      <w:pPr>
        <w:rPr>
          <w:rtl/>
          <w:lang w:eastAsia="he-IL"/>
        </w:rPr>
      </w:pPr>
    </w:p>
    <w:p w:rsidR="00E83277" w:rsidRPr="00142AB6" w:rsidRDefault="00E83277" w:rsidP="00142AB6">
      <w:pPr>
        <w:jc w:val="center"/>
        <w:rPr>
          <w:b/>
          <w:bCs/>
          <w:rtl/>
          <w:lang w:eastAsia="he-IL"/>
        </w:rPr>
      </w:pPr>
      <w:r w:rsidRPr="00142AB6">
        <w:rPr>
          <w:rFonts w:hint="cs"/>
          <w:b/>
          <w:bCs/>
          <w:rtl/>
          <w:lang w:eastAsia="he-IL"/>
        </w:rPr>
        <w:t>הצבעה</w:t>
      </w:r>
    </w:p>
    <w:p w:rsidR="00E83277" w:rsidRDefault="00E83277" w:rsidP="00E83277">
      <w:pPr>
        <w:rPr>
          <w:rtl/>
          <w:lang w:eastAsia="he-IL"/>
        </w:rPr>
      </w:pPr>
    </w:p>
    <w:p w:rsidR="00E83277" w:rsidRDefault="00E83277" w:rsidP="00E83277">
      <w:pPr>
        <w:pStyle w:val="af7"/>
        <w:keepNext/>
        <w:rPr>
          <w:rtl/>
        </w:rPr>
      </w:pPr>
      <w:bookmarkStart w:id="54" w:name="ET_yor_6353_26"/>
      <w:r w:rsidRPr="00E83277">
        <w:rPr>
          <w:rStyle w:val="TagStyle"/>
          <w:rtl/>
        </w:rPr>
        <w:t xml:space="preserve"> &lt;&lt; יור &gt;&gt; </w:t>
      </w:r>
      <w:r>
        <w:rPr>
          <w:rtl/>
        </w:rPr>
        <w:t>היו"ר חנוך דב מלביצקי:</w:t>
      </w:r>
      <w:r w:rsidRPr="00E83277">
        <w:rPr>
          <w:rStyle w:val="TagStyle"/>
          <w:rtl/>
        </w:rPr>
        <w:t xml:space="preserve"> &lt;&lt; יור &gt;&gt;</w:t>
      </w:r>
      <w:r>
        <w:rPr>
          <w:rtl/>
        </w:rPr>
        <w:t xml:space="preserve">   </w:t>
      </w:r>
      <w:bookmarkEnd w:id="54"/>
    </w:p>
    <w:p w:rsidR="00E83277" w:rsidRDefault="00E83277" w:rsidP="00E83277">
      <w:pPr>
        <w:pStyle w:val="KeepWithNext"/>
        <w:rPr>
          <w:rtl/>
          <w:lang w:eastAsia="he-IL"/>
        </w:rPr>
      </w:pPr>
    </w:p>
    <w:p w:rsidR="00E83277" w:rsidRDefault="005C2D95" w:rsidP="00E83277">
      <w:pPr>
        <w:rPr>
          <w:rtl/>
          <w:lang w:eastAsia="he-IL"/>
        </w:rPr>
      </w:pPr>
      <w:r>
        <w:rPr>
          <w:rFonts w:hint="cs"/>
          <w:rtl/>
          <w:lang w:eastAsia="he-IL"/>
        </w:rPr>
        <w:t xml:space="preserve">אני בעד. </w:t>
      </w:r>
      <w:r w:rsidR="00E83277">
        <w:rPr>
          <w:rFonts w:hint="cs"/>
          <w:rtl/>
          <w:lang w:eastAsia="he-IL"/>
        </w:rPr>
        <w:t>אין מתנגדים. אין נמנעים. הצו מוארך כמבוקש. הישיבה נעולה.</w:t>
      </w:r>
    </w:p>
    <w:p w:rsidR="00E83277" w:rsidRDefault="00E83277" w:rsidP="00E83277">
      <w:pPr>
        <w:rPr>
          <w:rtl/>
          <w:lang w:eastAsia="he-IL"/>
        </w:rPr>
      </w:pPr>
    </w:p>
    <w:p w:rsidR="00E83277" w:rsidRDefault="00E83277" w:rsidP="00E83277">
      <w:pPr>
        <w:rPr>
          <w:rtl/>
          <w:lang w:eastAsia="he-IL"/>
        </w:rPr>
      </w:pPr>
    </w:p>
    <w:p w:rsidR="00E83277" w:rsidRDefault="00E83277" w:rsidP="00142AB6">
      <w:pPr>
        <w:pStyle w:val="afd"/>
        <w:keepNext/>
        <w:rPr>
          <w:rtl/>
          <w:lang w:eastAsia="he-IL"/>
        </w:rPr>
      </w:pPr>
      <w:bookmarkStart w:id="55" w:name="ET_meetingend_27"/>
      <w:r w:rsidRPr="00E83277">
        <w:rPr>
          <w:rStyle w:val="TagStyle"/>
          <w:rtl/>
        </w:rPr>
        <w:t xml:space="preserve"> &lt;&lt; סיום &gt;&gt; </w:t>
      </w:r>
      <w:r>
        <w:rPr>
          <w:rtl/>
          <w:lang w:eastAsia="he-IL"/>
        </w:rPr>
        <w:t>הישיבה ננעלה בשעה 10:55.</w:t>
      </w:r>
      <w:r w:rsidRPr="00E83277">
        <w:rPr>
          <w:rStyle w:val="TagStyle"/>
          <w:rtl/>
        </w:rPr>
        <w:t xml:space="preserve"> &lt;&lt; סיום &gt;&gt;</w:t>
      </w:r>
      <w:r>
        <w:rPr>
          <w:rtl/>
          <w:lang w:eastAsia="he-IL"/>
        </w:rPr>
        <w:t xml:space="preserve">   </w:t>
      </w:r>
      <w:bookmarkEnd w:id="55"/>
    </w:p>
    <w:sectPr w:rsidR="00E83277" w:rsidSect="00374B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B8C" w:rsidRDefault="00374B8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B8C" w:rsidRDefault="00374B8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B8C" w:rsidRDefault="00374B8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04093600"/>
      <w:docPartObj>
        <w:docPartGallery w:val="Page Numbers (Top of Page)"/>
        <w:docPartUnique/>
      </w:docPartObj>
    </w:sdtPr>
    <w:sdtContent>
      <w:p w:rsidR="00374B8C" w:rsidRDefault="00374B8C">
        <w:pPr>
          <w:pStyle w:val="a3"/>
          <w:jc w:val="right"/>
          <w:rPr>
            <w:cs/>
          </w:rPr>
        </w:pPr>
        <w:r>
          <w:fldChar w:fldCharType="begin"/>
        </w:r>
        <w:r>
          <w:rPr>
            <w:cs/>
          </w:rPr>
          <w:instrText>PAGE   \* MERGEFORMAT</w:instrText>
        </w:r>
        <w:r>
          <w:fldChar w:fldCharType="separate"/>
        </w:r>
        <w:r w:rsidRPr="00374B8C">
          <w:rPr>
            <w:noProof/>
            <w:rtl/>
            <w:lang w:val="he-IL"/>
          </w:rPr>
          <w:t>3</w:t>
        </w:r>
        <w:r>
          <w:fldChar w:fldCharType="end"/>
        </w:r>
      </w:p>
    </w:sdtContent>
  </w:sdt>
  <w:p w:rsidR="00D86E57" w:rsidRPr="00374B8C" w:rsidRDefault="00D86E57" w:rsidP="00374B8C">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FF"/>
    <w:rsid w:val="0002047E"/>
    <w:rsid w:val="00037279"/>
    <w:rsid w:val="00067F42"/>
    <w:rsid w:val="000762C0"/>
    <w:rsid w:val="00092B80"/>
    <w:rsid w:val="000A17C6"/>
    <w:rsid w:val="000A2AFC"/>
    <w:rsid w:val="000B060C"/>
    <w:rsid w:val="000B2EE6"/>
    <w:rsid w:val="000C47F5"/>
    <w:rsid w:val="000C4836"/>
    <w:rsid w:val="000E3314"/>
    <w:rsid w:val="000F2459"/>
    <w:rsid w:val="00142AB6"/>
    <w:rsid w:val="00150436"/>
    <w:rsid w:val="00167294"/>
    <w:rsid w:val="001673D4"/>
    <w:rsid w:val="001719C6"/>
    <w:rsid w:val="00171E7F"/>
    <w:rsid w:val="001758C1"/>
    <w:rsid w:val="0017779F"/>
    <w:rsid w:val="00187886"/>
    <w:rsid w:val="00197B5C"/>
    <w:rsid w:val="001A4020"/>
    <w:rsid w:val="001A74E9"/>
    <w:rsid w:val="001A7A1B"/>
    <w:rsid w:val="001C44DA"/>
    <w:rsid w:val="001C4FDA"/>
    <w:rsid w:val="001D440C"/>
    <w:rsid w:val="002016FF"/>
    <w:rsid w:val="002277BE"/>
    <w:rsid w:val="00227FEF"/>
    <w:rsid w:val="00247552"/>
    <w:rsid w:val="00261554"/>
    <w:rsid w:val="00275C03"/>
    <w:rsid w:val="00280D58"/>
    <w:rsid w:val="002D4BDB"/>
    <w:rsid w:val="002E5E31"/>
    <w:rsid w:val="00303B4C"/>
    <w:rsid w:val="00321E62"/>
    <w:rsid w:val="00327BF8"/>
    <w:rsid w:val="00340AFA"/>
    <w:rsid w:val="003525A5"/>
    <w:rsid w:val="003658CB"/>
    <w:rsid w:val="00366CFB"/>
    <w:rsid w:val="0036794C"/>
    <w:rsid w:val="00373508"/>
    <w:rsid w:val="00374B8C"/>
    <w:rsid w:val="00385515"/>
    <w:rsid w:val="00396023"/>
    <w:rsid w:val="003C279D"/>
    <w:rsid w:val="003F0A5F"/>
    <w:rsid w:val="00420E41"/>
    <w:rsid w:val="0042169A"/>
    <w:rsid w:val="00424C94"/>
    <w:rsid w:val="0044656B"/>
    <w:rsid w:val="00447608"/>
    <w:rsid w:val="00451746"/>
    <w:rsid w:val="00470EAC"/>
    <w:rsid w:val="0049458B"/>
    <w:rsid w:val="00495FD8"/>
    <w:rsid w:val="004A493A"/>
    <w:rsid w:val="004B0A65"/>
    <w:rsid w:val="004B1BE9"/>
    <w:rsid w:val="00500C0C"/>
    <w:rsid w:val="00546678"/>
    <w:rsid w:val="005506B9"/>
    <w:rsid w:val="00560C99"/>
    <w:rsid w:val="005817EC"/>
    <w:rsid w:val="00590B77"/>
    <w:rsid w:val="005A342D"/>
    <w:rsid w:val="005C2D95"/>
    <w:rsid w:val="005C363E"/>
    <w:rsid w:val="005D61F3"/>
    <w:rsid w:val="005E1C6B"/>
    <w:rsid w:val="005F76B0"/>
    <w:rsid w:val="00634F61"/>
    <w:rsid w:val="00662688"/>
    <w:rsid w:val="00672058"/>
    <w:rsid w:val="00695A47"/>
    <w:rsid w:val="006A0CB7"/>
    <w:rsid w:val="006A28A7"/>
    <w:rsid w:val="006F0259"/>
    <w:rsid w:val="00700433"/>
    <w:rsid w:val="00702755"/>
    <w:rsid w:val="0070472C"/>
    <w:rsid w:val="007102F3"/>
    <w:rsid w:val="007509A6"/>
    <w:rsid w:val="007872B4"/>
    <w:rsid w:val="00791CBE"/>
    <w:rsid w:val="007B7C8F"/>
    <w:rsid w:val="007C693F"/>
    <w:rsid w:val="007C6ADD"/>
    <w:rsid w:val="007E48AA"/>
    <w:rsid w:val="0082136D"/>
    <w:rsid w:val="008320F6"/>
    <w:rsid w:val="00841223"/>
    <w:rsid w:val="00846BE9"/>
    <w:rsid w:val="00853207"/>
    <w:rsid w:val="008713A4"/>
    <w:rsid w:val="00875F10"/>
    <w:rsid w:val="008B5978"/>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A231E"/>
    <w:rsid w:val="00AB02EE"/>
    <w:rsid w:val="00AB3F3A"/>
    <w:rsid w:val="00AD4EC9"/>
    <w:rsid w:val="00AD6FFC"/>
    <w:rsid w:val="00AF31E6"/>
    <w:rsid w:val="00AF4150"/>
    <w:rsid w:val="00B0509A"/>
    <w:rsid w:val="00B120B2"/>
    <w:rsid w:val="00B16D41"/>
    <w:rsid w:val="00B50340"/>
    <w:rsid w:val="00B65508"/>
    <w:rsid w:val="00B6577D"/>
    <w:rsid w:val="00B8517A"/>
    <w:rsid w:val="00BA6446"/>
    <w:rsid w:val="00BB2671"/>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4C2"/>
    <w:rsid w:val="00D278F7"/>
    <w:rsid w:val="00D37550"/>
    <w:rsid w:val="00D40A29"/>
    <w:rsid w:val="00D45D27"/>
    <w:rsid w:val="00D86E57"/>
    <w:rsid w:val="00D96B24"/>
    <w:rsid w:val="00DD4BA9"/>
    <w:rsid w:val="00DE5B80"/>
    <w:rsid w:val="00E33AE3"/>
    <w:rsid w:val="00E47222"/>
    <w:rsid w:val="00E61903"/>
    <w:rsid w:val="00E64116"/>
    <w:rsid w:val="00E72F7E"/>
    <w:rsid w:val="00E83277"/>
    <w:rsid w:val="00EA624B"/>
    <w:rsid w:val="00EB057D"/>
    <w:rsid w:val="00EB18E4"/>
    <w:rsid w:val="00EB5C85"/>
    <w:rsid w:val="00EC0AC2"/>
    <w:rsid w:val="00EC1FB3"/>
    <w:rsid w:val="00EC2CD4"/>
    <w:rsid w:val="00EE09AD"/>
    <w:rsid w:val="00EF45C6"/>
    <w:rsid w:val="00F02EFA"/>
    <w:rsid w:val="00F053E5"/>
    <w:rsid w:val="00F10D2D"/>
    <w:rsid w:val="00F16831"/>
    <w:rsid w:val="00F3623F"/>
    <w:rsid w:val="00F41C33"/>
    <w:rsid w:val="00F423F1"/>
    <w:rsid w:val="00F4792E"/>
    <w:rsid w:val="00F53584"/>
    <w:rsid w:val="00F549E5"/>
    <w:rsid w:val="00F63261"/>
    <w:rsid w:val="00F63F05"/>
    <w:rsid w:val="00F72368"/>
    <w:rsid w:val="00F821F6"/>
    <w:rsid w:val="00F84D49"/>
    <w:rsid w:val="00FB0768"/>
    <w:rsid w:val="00FB7BDA"/>
    <w:rsid w:val="00FE3474"/>
    <w:rsid w:val="00FE62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8A7"/>
    <w:rPr>
      <w:rFonts w:cs="Arial"/>
      <w:b/>
      <w:bCs w:val="0"/>
      <w:vanish/>
      <w:color w:val="010000"/>
      <w:bdr w:val="single" w:sz="4" w:space="0" w:color="FF66FF"/>
    </w:rPr>
  </w:style>
  <w:style w:type="table" w:styleId="afe">
    <w:name w:val="Table Grid"/>
    <w:basedOn w:val="a1"/>
    <w:rsid w:val="00E72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uiPriority w:val="99"/>
    <w:rsid w:val="00374B8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60127-E421-4BD5-9E4C-A09564999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1445</Words>
  <Characters>8239</Characters>
  <Application>Microsoft Office Word</Application>
  <DocSecurity>0</DocSecurity>
  <Lines>68</Lines>
  <Paragraphs>19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2025-05-22T05:33:00Z</dcterms:modified>
</cp:coreProperties>
</file>