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0E441D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A80F88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0E441D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0E441D" w:rsidP="00640805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640805">
        <w:rPr>
          <w:rFonts w:hint="cs"/>
          <w:b/>
          <w:bCs/>
          <w:rtl/>
        </w:rPr>
        <w:t>322</w:t>
      </w:r>
    </w:p>
    <w:p w:rsidR="00E64116" w:rsidRPr="008713A4" w:rsidRDefault="000E441D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החוקה, חוק ומשפט</w:t>
      </w:r>
    </w:p>
    <w:p w:rsidR="00E64116" w:rsidRPr="008713A4" w:rsidRDefault="000E441D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רביעי, ל' בסיון </w:t>
      </w:r>
      <w:proofErr w:type="spellStart"/>
      <w:r>
        <w:rPr>
          <w:b/>
          <w:bCs/>
          <w:u w:val="single"/>
          <w:rtl/>
        </w:rPr>
        <w:t>התשפ"ב</w:t>
      </w:r>
      <w:proofErr w:type="spellEnd"/>
      <w:r>
        <w:rPr>
          <w:b/>
          <w:bCs/>
          <w:u w:val="single"/>
          <w:rtl/>
        </w:rPr>
        <w:t xml:space="preserve"> (29 ביוני 2022), שעה 9:30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76896" w:rsidP="00EC1FB3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סדר-</w:t>
      </w:r>
      <w:r w:rsidR="00E64116" w:rsidRPr="008713A4">
        <w:rPr>
          <w:rFonts w:hint="cs"/>
          <w:b/>
          <w:bCs/>
          <w:u w:val="single"/>
          <w:rtl/>
        </w:rPr>
        <w:t>היום</w:t>
      </w:r>
      <w:r w:rsidR="00E64116" w:rsidRPr="008713A4">
        <w:rPr>
          <w:b/>
          <w:bCs/>
          <w:u w:val="single"/>
          <w:rtl/>
        </w:rPr>
        <w:t>:</w:t>
      </w:r>
    </w:p>
    <w:p w:rsidR="00E64116" w:rsidRPr="008713A4" w:rsidRDefault="000E441D" w:rsidP="00E76896">
      <w:pPr>
        <w:spacing w:before="60"/>
        <w:ind w:firstLine="0"/>
        <w:rPr>
          <w:rtl/>
        </w:rPr>
      </w:pPr>
      <w:bookmarkStart w:id="0" w:name="ET_hatsach_637175_1"/>
      <w:r w:rsidRPr="000E441D">
        <w:rPr>
          <w:rStyle w:val="TagStyle"/>
          <w:rtl/>
        </w:rPr>
        <w:t xml:space="preserve"> &lt;&lt; הצח &gt;&gt; </w:t>
      </w:r>
      <w:r w:rsidRPr="000E441D">
        <w:rPr>
          <w:rtl/>
        </w:rPr>
        <w:t xml:space="preserve">הצעת חוק נכסים של נספי השואה (השבה ליורשים והקדשה למטרות סיוע והנצחה) (תיקון מס' 5) (הארכת תקופת הביניים והחלת הוראות נוספות), </w:t>
      </w:r>
      <w:proofErr w:type="spellStart"/>
      <w:r w:rsidRPr="000E441D">
        <w:rPr>
          <w:rtl/>
        </w:rPr>
        <w:t>התשפ"ב</w:t>
      </w:r>
      <w:proofErr w:type="spellEnd"/>
      <w:r w:rsidR="00E76896">
        <w:rPr>
          <w:rFonts w:hint="cs"/>
          <w:rtl/>
        </w:rPr>
        <w:t>–</w:t>
      </w:r>
      <w:r w:rsidRPr="000E441D">
        <w:rPr>
          <w:rtl/>
        </w:rPr>
        <w:t>2022</w:t>
      </w:r>
      <w:r w:rsidR="00E76896">
        <w:rPr>
          <w:rFonts w:hint="cs"/>
          <w:rtl/>
        </w:rPr>
        <w:t>.</w:t>
      </w:r>
      <w:r w:rsidRPr="000E441D">
        <w:rPr>
          <w:rStyle w:val="TagStyle"/>
          <w:rtl/>
        </w:rPr>
        <w:t xml:space="preserve"> &lt;&lt; הצח &gt;&gt;</w:t>
      </w:r>
      <w:r w:rsidR="00A24793">
        <w:rPr>
          <w:rtl/>
        </w:rPr>
        <w:t xml:space="preserve">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0E441D" w:rsidRPr="008713A4" w:rsidRDefault="000E441D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0E441D" w:rsidRDefault="000E441D" w:rsidP="00EC1FB3">
      <w:pPr>
        <w:ind w:firstLine="0"/>
        <w:rPr>
          <w:rtl/>
        </w:rPr>
      </w:pPr>
      <w:r w:rsidRPr="000E441D">
        <w:rPr>
          <w:rtl/>
        </w:rPr>
        <w:t>גלעד קריב – היו"ר</w:t>
      </w:r>
    </w:p>
    <w:p w:rsidR="000E441D" w:rsidRPr="008713A4" w:rsidRDefault="000E441D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Default="00F425B7" w:rsidP="00F425B7">
      <w:pPr>
        <w:ind w:firstLine="0"/>
        <w:rPr>
          <w:rtl/>
        </w:rPr>
      </w:pPr>
      <w:proofErr w:type="spellStart"/>
      <w:r>
        <w:rPr>
          <w:rFonts w:hint="cs"/>
          <w:rtl/>
        </w:rPr>
        <w:t>ה</w:t>
      </w:r>
      <w:r w:rsidR="00BF47FA">
        <w:rPr>
          <w:rFonts w:hint="cs"/>
          <w:rtl/>
        </w:rPr>
        <w:t>לית</w:t>
      </w:r>
      <w:proofErr w:type="spellEnd"/>
      <w:r w:rsidR="00BF47FA"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א</w:t>
      </w:r>
      <w:r w:rsidR="00BF47FA">
        <w:rPr>
          <w:rFonts w:hint="cs"/>
          <w:rtl/>
        </w:rPr>
        <w:t>ילסר</w:t>
      </w:r>
      <w:proofErr w:type="spellEnd"/>
      <w:r w:rsidR="00BF47FA">
        <w:rPr>
          <w:rFonts w:hint="cs"/>
          <w:rtl/>
        </w:rPr>
        <w:tab/>
      </w:r>
      <w:r w:rsidR="001D19AC">
        <w:rPr>
          <w:rtl/>
        </w:rPr>
        <w:tab/>
      </w:r>
      <w:r w:rsidR="00BF47FA">
        <w:rPr>
          <w:rFonts w:hint="eastAsia"/>
        </w:rPr>
        <w:t>–</w:t>
      </w:r>
      <w:r w:rsidR="00BF47FA">
        <w:tab/>
      </w:r>
      <w:r w:rsidR="00BF47FA">
        <w:rPr>
          <w:rFonts w:hint="cs"/>
          <w:rtl/>
        </w:rPr>
        <w:t xml:space="preserve">עו"ד, </w:t>
      </w:r>
      <w:r w:rsidR="003663DC">
        <w:rPr>
          <w:rFonts w:hint="cs"/>
          <w:rtl/>
          <w:lang w:eastAsia="he-IL"/>
        </w:rPr>
        <w:t>מנהלת היחידה לגילוי וניהול רכוש</w:t>
      </w:r>
      <w:r w:rsidR="003663DC">
        <w:rPr>
          <w:rFonts w:hint="cs"/>
          <w:rtl/>
        </w:rPr>
        <w:t xml:space="preserve">, </w:t>
      </w:r>
      <w:r w:rsidR="00BF47FA">
        <w:rPr>
          <w:rFonts w:hint="cs"/>
          <w:rtl/>
        </w:rPr>
        <w:t>משרד המשפטים</w:t>
      </w:r>
    </w:p>
    <w:p w:rsidR="00BF47FA" w:rsidRDefault="003663DC" w:rsidP="00DE5B80">
      <w:pPr>
        <w:ind w:firstLine="0"/>
        <w:rPr>
          <w:rtl/>
        </w:rPr>
      </w:pPr>
      <w:r>
        <w:rPr>
          <w:rFonts w:hint="cs"/>
          <w:rtl/>
        </w:rPr>
        <w:t xml:space="preserve">בן ציון </w:t>
      </w:r>
      <w:proofErr w:type="spellStart"/>
      <w:r>
        <w:rPr>
          <w:rFonts w:hint="cs"/>
          <w:rtl/>
        </w:rPr>
        <w:t>פיגלסון</w:t>
      </w:r>
      <w:proofErr w:type="spellEnd"/>
      <w:r>
        <w:rPr>
          <w:rFonts w:hint="cs"/>
          <w:rtl/>
        </w:rPr>
        <w:tab/>
      </w:r>
      <w:r w:rsidR="001D19AC">
        <w:rPr>
          <w:rtl/>
        </w:rPr>
        <w:tab/>
      </w:r>
      <w:r>
        <w:rPr>
          <w:rFonts w:hint="eastAsia"/>
        </w:rPr>
        <w:t>–</w:t>
      </w:r>
      <w:r>
        <w:tab/>
      </w:r>
      <w:r>
        <w:rPr>
          <w:rFonts w:hint="cs"/>
          <w:rtl/>
        </w:rPr>
        <w:t>סגן האפוטרופוס הכללי, מ"מ האפוטרופוס הכללי, משרד המשפטים</w:t>
      </w:r>
    </w:p>
    <w:p w:rsidR="003663DC" w:rsidRDefault="003663DC" w:rsidP="00DE5B80">
      <w:pPr>
        <w:ind w:firstLine="0"/>
        <w:rPr>
          <w:rtl/>
        </w:rPr>
      </w:pPr>
      <w:r>
        <w:rPr>
          <w:rFonts w:hint="cs"/>
          <w:rtl/>
        </w:rPr>
        <w:t>ליאת שטרק</w:t>
      </w:r>
      <w:r>
        <w:rPr>
          <w:rFonts w:hint="cs"/>
          <w:rtl/>
        </w:rPr>
        <w:tab/>
      </w:r>
      <w:r w:rsidR="001D19AC">
        <w:rPr>
          <w:rtl/>
        </w:rPr>
        <w:tab/>
      </w:r>
      <w:r>
        <w:rPr>
          <w:rFonts w:hint="eastAsia"/>
        </w:rPr>
        <w:t>–</w:t>
      </w:r>
      <w:r>
        <w:tab/>
      </w:r>
      <w:r>
        <w:rPr>
          <w:rFonts w:hint="cs"/>
          <w:rtl/>
        </w:rPr>
        <w:t>עו"ד, לשכת האפוטרופוס הכללי, משרד המשפטים</w:t>
      </w:r>
    </w:p>
    <w:p w:rsidR="003663DC" w:rsidRPr="008713A4" w:rsidRDefault="003663DC" w:rsidP="00DE5B80">
      <w:pPr>
        <w:ind w:firstLine="0"/>
      </w:pPr>
      <w:r>
        <w:rPr>
          <w:rFonts w:hint="cs"/>
          <w:rtl/>
        </w:rPr>
        <w:t>רוני שלו</w:t>
      </w:r>
      <w:r>
        <w:rPr>
          <w:rFonts w:hint="cs"/>
          <w:rtl/>
        </w:rPr>
        <w:tab/>
      </w:r>
      <w:r>
        <w:rPr>
          <w:rFonts w:hint="cs"/>
          <w:rtl/>
        </w:rPr>
        <w:tab/>
      </w:r>
      <w:r w:rsidR="001D19AC">
        <w:rPr>
          <w:rtl/>
        </w:rPr>
        <w:tab/>
      </w:r>
      <w:r>
        <w:rPr>
          <w:rFonts w:hint="eastAsia"/>
        </w:rPr>
        <w:t>–</w:t>
      </w:r>
      <w:r>
        <w:tab/>
      </w:r>
      <w:r>
        <w:rPr>
          <w:rFonts w:hint="cs"/>
          <w:rtl/>
        </w:rPr>
        <w:t>מנהלת החברה להשבה, לטיפול בנכסי נספי שואה, משרד המשפטים</w:t>
      </w:r>
    </w:p>
    <w:p w:rsidR="00E64116" w:rsidRDefault="00462DC7" w:rsidP="00DE5B80">
      <w:pPr>
        <w:ind w:firstLine="0"/>
        <w:rPr>
          <w:rtl/>
        </w:rPr>
      </w:pPr>
      <w:r>
        <w:rPr>
          <w:rFonts w:hint="cs"/>
          <w:rtl/>
        </w:rPr>
        <w:t>מיכאל חסיד</w:t>
      </w:r>
      <w:r>
        <w:rPr>
          <w:rFonts w:hint="cs"/>
          <w:rtl/>
        </w:rPr>
        <w:tab/>
      </w:r>
      <w:r w:rsidR="001D19AC">
        <w:rPr>
          <w:rtl/>
        </w:rPr>
        <w:tab/>
      </w:r>
      <w:r>
        <w:rPr>
          <w:rFonts w:hint="eastAsia"/>
        </w:rPr>
        <w:t>–</w:t>
      </w:r>
      <w:r>
        <w:tab/>
      </w:r>
      <w:r>
        <w:rPr>
          <w:rFonts w:hint="cs"/>
          <w:rtl/>
        </w:rPr>
        <w:t>מתמחה, משרד המשפטים</w:t>
      </w:r>
    </w:p>
    <w:p w:rsidR="00A0025A" w:rsidRDefault="00A0025A" w:rsidP="00DE5B80">
      <w:pPr>
        <w:ind w:firstLine="0"/>
      </w:pPr>
      <w:r>
        <w:rPr>
          <w:rFonts w:hint="cs"/>
          <w:rtl/>
        </w:rPr>
        <w:t>עידו חי</w:t>
      </w:r>
      <w:r>
        <w:rPr>
          <w:rFonts w:hint="cs"/>
          <w:rtl/>
        </w:rPr>
        <w:tab/>
      </w:r>
      <w:r>
        <w:rPr>
          <w:rFonts w:hint="cs"/>
          <w:rtl/>
        </w:rPr>
        <w:tab/>
      </w:r>
      <w:r>
        <w:rPr>
          <w:rFonts w:hint="cs"/>
          <w:rtl/>
        </w:rPr>
        <w:tab/>
      </w:r>
      <w:r>
        <w:rPr>
          <w:rFonts w:hint="eastAsia"/>
        </w:rPr>
        <w:t>–</w:t>
      </w:r>
      <w:r>
        <w:tab/>
      </w:r>
      <w:r>
        <w:rPr>
          <w:rFonts w:hint="cs"/>
          <w:rtl/>
        </w:rPr>
        <w:t>רפרנט ביטחון פנים באגף תקציבים, משרד האוצר</w:t>
      </w:r>
    </w:p>
    <w:p w:rsidR="00861E35" w:rsidRDefault="00861E35" w:rsidP="00DE5B80">
      <w:pPr>
        <w:ind w:firstLine="0"/>
        <w:rPr>
          <w:rtl/>
        </w:rPr>
      </w:pPr>
    </w:p>
    <w:p w:rsidR="00A80F88" w:rsidRDefault="00A80F88" w:rsidP="00DE5B80">
      <w:pPr>
        <w:ind w:firstLine="0"/>
      </w:pPr>
    </w:p>
    <w:p w:rsidR="00861E35" w:rsidRPr="008713A4" w:rsidRDefault="00861E35" w:rsidP="00861E35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>
        <w:rPr>
          <w:rFonts w:hint="cs"/>
          <w:b/>
          <w:bCs/>
          <w:u w:val="single"/>
          <w:rtl/>
        </w:rPr>
        <w:t xml:space="preserve"> (באמצעים מקוונים)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462DC7" w:rsidRDefault="00861E35" w:rsidP="00861E35">
      <w:pPr>
        <w:ind w:firstLine="0"/>
        <w:rPr>
          <w:rtl/>
        </w:rPr>
      </w:pPr>
      <w:r>
        <w:rPr>
          <w:rFonts w:hint="cs"/>
          <w:rtl/>
        </w:rPr>
        <w:t xml:space="preserve">נועה </w:t>
      </w:r>
      <w:proofErr w:type="spellStart"/>
      <w:r>
        <w:rPr>
          <w:rFonts w:hint="cs"/>
          <w:rtl/>
        </w:rPr>
        <w:t>בלכר</w:t>
      </w:r>
      <w:proofErr w:type="spellEnd"/>
      <w:r>
        <w:rPr>
          <w:rFonts w:hint="cs"/>
          <w:rtl/>
        </w:rPr>
        <w:t xml:space="preserve"> אורנשטיין</w:t>
      </w:r>
      <w:r>
        <w:rPr>
          <w:rFonts w:hint="cs"/>
          <w:rtl/>
        </w:rPr>
        <w:tab/>
      </w:r>
      <w:r>
        <w:rPr>
          <w:rFonts w:hint="eastAsia"/>
          <w:rtl/>
        </w:rPr>
        <w:t>–</w:t>
      </w:r>
      <w:r>
        <w:rPr>
          <w:rFonts w:hint="eastAsia"/>
          <w:rtl/>
        </w:rPr>
        <w:tab/>
      </w:r>
      <w:proofErr w:type="spellStart"/>
      <w:r>
        <w:rPr>
          <w:rFonts w:hint="cs"/>
          <w:rtl/>
        </w:rPr>
        <w:t>ראשת</w:t>
      </w:r>
      <w:proofErr w:type="spellEnd"/>
      <w:r>
        <w:rPr>
          <w:rFonts w:hint="cs"/>
          <w:rtl/>
        </w:rPr>
        <w:t xml:space="preserve"> תחום קשרים בין-לאומיים, המשרד לשוויון חברתי</w:t>
      </w:r>
    </w:p>
    <w:p w:rsidR="00EB42C2" w:rsidRDefault="00EB42C2" w:rsidP="00861E35">
      <w:pPr>
        <w:tabs>
          <w:tab w:val="left" w:pos="3652"/>
        </w:tabs>
        <w:rPr>
          <w:rtl/>
        </w:rPr>
      </w:pPr>
    </w:p>
    <w:p w:rsidR="00A80F88" w:rsidRDefault="00A80F88" w:rsidP="00861E35">
      <w:pPr>
        <w:tabs>
          <w:tab w:val="left" w:pos="3652"/>
        </w:tabs>
        <w:rPr>
          <w:rtl/>
        </w:rPr>
      </w:pPr>
    </w:p>
    <w:p w:rsidR="00861E35" w:rsidRDefault="00861E35" w:rsidP="00861E35">
      <w:pPr>
        <w:tabs>
          <w:tab w:val="left" w:pos="3652"/>
        </w:tabs>
        <w:rPr>
          <w:rtl/>
        </w:rPr>
      </w:pPr>
      <w:r>
        <w:rPr>
          <w:rtl/>
        </w:rPr>
        <w:tab/>
      </w: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Default="00272BB2" w:rsidP="00DE5B80">
      <w:pPr>
        <w:ind w:firstLine="0"/>
        <w:rPr>
          <w:rtl/>
        </w:rPr>
      </w:pPr>
      <w:r w:rsidRPr="00BF47FA">
        <w:rPr>
          <w:rFonts w:hint="cs"/>
          <w:rtl/>
        </w:rPr>
        <w:t xml:space="preserve">נעמה </w:t>
      </w:r>
      <w:proofErr w:type="spellStart"/>
      <w:r w:rsidR="00BF47FA" w:rsidRPr="00BF47FA">
        <w:rPr>
          <w:rFonts w:hint="cs"/>
          <w:rtl/>
        </w:rPr>
        <w:t>מנחמי</w:t>
      </w:r>
      <w:proofErr w:type="spellEnd"/>
    </w:p>
    <w:p w:rsidR="00272BB2" w:rsidRPr="008713A4" w:rsidRDefault="00272BB2" w:rsidP="00DE5B80">
      <w:pPr>
        <w:ind w:firstLine="0"/>
        <w:rPr>
          <w:rtl/>
        </w:rPr>
      </w:pPr>
      <w:bookmarkStart w:id="1" w:name="_ETM_Q1_32929"/>
      <w:bookmarkStart w:id="2" w:name="_ETM_Q1_33028"/>
      <w:bookmarkEnd w:id="1"/>
      <w:bookmarkEnd w:id="2"/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0E441D" w:rsidP="00D40A29">
      <w:pPr>
        <w:ind w:firstLine="0"/>
        <w:rPr>
          <w:u w:val="single"/>
        </w:rPr>
      </w:pPr>
      <w:r>
        <w:rPr>
          <w:rtl/>
        </w:rPr>
        <w:t>איל קופמן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76896" w:rsidRDefault="00E76896" w:rsidP="00E76896">
      <w:pPr>
        <w:bidi w:val="0"/>
        <w:spacing w:line="240" w:lineRule="auto"/>
        <w:ind w:firstLine="0"/>
        <w:jc w:val="right"/>
        <w:rPr>
          <w:rtl/>
        </w:rPr>
      </w:pPr>
      <w:r>
        <w:rPr>
          <w:rFonts w:hint="cs"/>
          <w:rtl/>
        </w:rPr>
        <w:t>רונית רבי</w:t>
      </w:r>
      <w:r>
        <w:rPr>
          <w:rtl/>
        </w:rPr>
        <w:br w:type="page"/>
      </w:r>
    </w:p>
    <w:p w:rsidR="00E76896" w:rsidRPr="00E76896" w:rsidRDefault="00E76896" w:rsidP="00E76896">
      <w:pPr>
        <w:spacing w:before="60"/>
        <w:ind w:firstLine="0"/>
        <w:jc w:val="center"/>
        <w:rPr>
          <w:b/>
          <w:bCs/>
          <w:u w:val="single"/>
          <w:rtl/>
        </w:rPr>
      </w:pPr>
      <w:r w:rsidRPr="00E76896">
        <w:rPr>
          <w:rStyle w:val="TagStyle"/>
          <w:b w:val="0"/>
          <w:bCs/>
          <w:u w:val="single"/>
          <w:rtl/>
        </w:rPr>
        <w:lastRenderedPageBreak/>
        <w:t xml:space="preserve">&lt;&lt; הצח &gt;&gt; </w:t>
      </w:r>
      <w:r w:rsidRPr="00E76896">
        <w:rPr>
          <w:b/>
          <w:bCs/>
          <w:u w:val="single"/>
          <w:rtl/>
        </w:rPr>
        <w:t xml:space="preserve">הצעת חוק נכסים של נספי השואה (השבה ליורשים והקדשה למטרות סיוע והנצחה) (תיקון מס' 5) (הארכת תקופת הביניים והחלת הוראות נוספות), </w:t>
      </w:r>
      <w:proofErr w:type="spellStart"/>
      <w:r w:rsidRPr="00E76896">
        <w:rPr>
          <w:b/>
          <w:bCs/>
          <w:u w:val="single"/>
          <w:rtl/>
        </w:rPr>
        <w:t>התשפ"ב</w:t>
      </w:r>
      <w:proofErr w:type="spellEnd"/>
      <w:r w:rsidRPr="00E76896">
        <w:rPr>
          <w:rFonts w:hint="cs"/>
          <w:b/>
          <w:bCs/>
          <w:u w:val="single"/>
          <w:rtl/>
        </w:rPr>
        <w:t>–</w:t>
      </w:r>
      <w:r w:rsidRPr="00E76896">
        <w:rPr>
          <w:b/>
          <w:bCs/>
          <w:u w:val="single"/>
          <w:rtl/>
        </w:rPr>
        <w:t>2022</w:t>
      </w:r>
      <w:r w:rsidRPr="00E76896">
        <w:rPr>
          <w:rStyle w:val="TagStyle"/>
          <w:b w:val="0"/>
          <w:bCs/>
          <w:u w:val="single"/>
          <w:rtl/>
        </w:rPr>
        <w:t xml:space="preserve"> &lt;&lt; הצח &gt;&gt;</w:t>
      </w:r>
    </w:p>
    <w:p w:rsidR="00E76896" w:rsidRPr="008713A4" w:rsidRDefault="00E76896" w:rsidP="00E76896">
      <w:pPr>
        <w:bidi w:val="0"/>
        <w:spacing w:line="240" w:lineRule="auto"/>
        <w:ind w:firstLine="0"/>
        <w:jc w:val="left"/>
        <w:rPr>
          <w:rtl/>
        </w:rPr>
      </w:pPr>
    </w:p>
    <w:p w:rsidR="00E76896" w:rsidRDefault="00E76896" w:rsidP="00E76896">
      <w:pPr>
        <w:tabs>
          <w:tab w:val="left" w:pos="2612"/>
        </w:tabs>
        <w:ind w:firstLine="0"/>
        <w:rPr>
          <w:rtl/>
        </w:rPr>
      </w:pPr>
      <w:bookmarkStart w:id="3" w:name="_ETM_Q1_1027"/>
      <w:bookmarkEnd w:id="3"/>
    </w:p>
    <w:p w:rsidR="00E76896" w:rsidRDefault="00E76896" w:rsidP="00E76896">
      <w:pPr>
        <w:pStyle w:val="af6"/>
        <w:keepNext/>
        <w:rPr>
          <w:rtl/>
        </w:rPr>
      </w:pPr>
      <w:bookmarkStart w:id="4" w:name="ET_yor_6156_2"/>
      <w:r w:rsidRPr="00E76896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E76896">
        <w:rPr>
          <w:rStyle w:val="TagStyle"/>
          <w:rtl/>
        </w:rPr>
        <w:t xml:space="preserve"> &lt;&lt; יור &gt;&gt;</w:t>
      </w:r>
      <w:r w:rsidR="00A24793">
        <w:rPr>
          <w:rtl/>
        </w:rPr>
        <w:t xml:space="preserve"> </w:t>
      </w:r>
      <w:bookmarkEnd w:id="4"/>
    </w:p>
    <w:p w:rsidR="00E76896" w:rsidRDefault="00E76896" w:rsidP="00E76896">
      <w:pPr>
        <w:pStyle w:val="KeepWithNext"/>
        <w:rPr>
          <w:rtl/>
          <w:lang w:eastAsia="he-IL"/>
        </w:rPr>
      </w:pPr>
    </w:p>
    <w:p w:rsidR="00E76896" w:rsidRDefault="00272BB2" w:rsidP="00874FCA">
      <w:pPr>
        <w:rPr>
          <w:rtl/>
          <w:lang w:eastAsia="he-IL"/>
        </w:rPr>
      </w:pPr>
      <w:bookmarkStart w:id="5" w:name="_ETM_Q1_1668"/>
      <w:bookmarkStart w:id="6" w:name="_ETM_Q1_1686"/>
      <w:bookmarkEnd w:id="5"/>
      <w:bookmarkEnd w:id="6"/>
      <w:r w:rsidRPr="00874FCA">
        <w:rPr>
          <w:rFonts w:hint="cs"/>
          <w:rtl/>
          <w:lang w:eastAsia="he-IL"/>
        </w:rPr>
        <w:t xml:space="preserve">בוקר טוב לכולם, ברוכים הבאים, אנחנו פותחים </w:t>
      </w:r>
      <w:bookmarkStart w:id="7" w:name="_ETM_Q1_41852"/>
      <w:bookmarkEnd w:id="7"/>
      <w:r w:rsidRPr="00874FCA">
        <w:rPr>
          <w:rFonts w:hint="cs"/>
          <w:rtl/>
          <w:lang w:eastAsia="he-IL"/>
        </w:rPr>
        <w:t xml:space="preserve">דיון בהצעת </w:t>
      </w:r>
      <w:r w:rsidRPr="00874FCA">
        <w:rPr>
          <w:rtl/>
          <w:lang w:eastAsia="he-IL"/>
        </w:rPr>
        <w:t xml:space="preserve">חוק נכסים של נספי השואה (השבה ליורשים והקדשה למטרות סיוע והנצחה) (תיקון מס' 5) (הארכת תקופת הביניים והחלת הוראות נוספות), </w:t>
      </w:r>
      <w:proofErr w:type="spellStart"/>
      <w:r w:rsidRPr="00874FCA">
        <w:rPr>
          <w:rtl/>
          <w:lang w:eastAsia="he-IL"/>
        </w:rPr>
        <w:t>התשפ"ב</w:t>
      </w:r>
      <w:proofErr w:type="spellEnd"/>
      <w:r w:rsidRPr="00874FCA">
        <w:rPr>
          <w:rtl/>
          <w:lang w:eastAsia="he-IL"/>
        </w:rPr>
        <w:t>–2022</w:t>
      </w:r>
      <w:r w:rsidR="00BF47FA" w:rsidRPr="00874FCA">
        <w:rPr>
          <w:rFonts w:hint="cs"/>
          <w:rtl/>
          <w:lang w:eastAsia="he-IL"/>
        </w:rPr>
        <w:t xml:space="preserve">. אין צורך להכביר בחשיבות החקיקה בנושא </w:t>
      </w:r>
      <w:bookmarkStart w:id="8" w:name="_ETM_Q1_61546"/>
      <w:bookmarkEnd w:id="8"/>
      <w:r w:rsidR="00BF47FA" w:rsidRPr="00874FCA">
        <w:rPr>
          <w:rFonts w:hint="cs"/>
          <w:rtl/>
          <w:lang w:eastAsia="he-IL"/>
        </w:rPr>
        <w:t xml:space="preserve">הזה, כותרת החוק מעידה כאלף עדים בנושא </w:t>
      </w:r>
      <w:bookmarkStart w:id="9" w:name="_ETM_Q1_65841"/>
      <w:bookmarkEnd w:id="9"/>
      <w:r w:rsidR="00BF47FA" w:rsidRPr="00874FCA">
        <w:rPr>
          <w:rFonts w:hint="cs"/>
          <w:rtl/>
          <w:lang w:eastAsia="he-IL"/>
        </w:rPr>
        <w:t xml:space="preserve">שבו אנחנו עוסקים. מדובר בהצעת חוק ממשלתית, ולכן </w:t>
      </w:r>
      <w:bookmarkStart w:id="10" w:name="_ETM_Q1_72084"/>
      <w:bookmarkEnd w:id="10"/>
      <w:r w:rsidR="00BF47FA" w:rsidRPr="00874FCA">
        <w:rPr>
          <w:rFonts w:hint="cs"/>
          <w:rtl/>
          <w:lang w:eastAsia="he-IL"/>
        </w:rPr>
        <w:t>נבקש ראשית מהנציגים ומהנציגות של הממשלה להציג. נפנה ליועצת המשפטית</w:t>
      </w:r>
      <w:r w:rsidR="00BF47FA">
        <w:rPr>
          <w:rFonts w:hint="cs"/>
          <w:rtl/>
          <w:lang w:eastAsia="he-IL"/>
        </w:rPr>
        <w:t xml:space="preserve"> </w:t>
      </w:r>
      <w:bookmarkStart w:id="11" w:name="_ETM_Q1_80354"/>
      <w:bookmarkEnd w:id="11"/>
      <w:r w:rsidR="00BF47FA">
        <w:rPr>
          <w:rFonts w:hint="cs"/>
          <w:rtl/>
          <w:lang w:eastAsia="he-IL"/>
        </w:rPr>
        <w:t xml:space="preserve">במידה ותרצה להעלות הערות. </w:t>
      </w:r>
    </w:p>
    <w:p w:rsidR="00BF47FA" w:rsidRDefault="00BF47FA" w:rsidP="00BF47FA">
      <w:pPr>
        <w:rPr>
          <w:rtl/>
          <w:lang w:eastAsia="he-IL"/>
        </w:rPr>
      </w:pPr>
      <w:bookmarkStart w:id="12" w:name="_ETM_Q1_84287"/>
      <w:bookmarkStart w:id="13" w:name="_ETM_Q1_84401"/>
      <w:bookmarkEnd w:id="12"/>
      <w:bookmarkEnd w:id="13"/>
    </w:p>
    <w:p w:rsidR="00BA621A" w:rsidRDefault="00BF47FA" w:rsidP="006B2E74">
      <w:pPr>
        <w:rPr>
          <w:rtl/>
          <w:lang w:eastAsia="he-IL"/>
        </w:rPr>
      </w:pPr>
      <w:bookmarkStart w:id="14" w:name="_ETM_Q1_84429"/>
      <w:bookmarkStart w:id="15" w:name="_ETM_Q1_84474"/>
      <w:bookmarkEnd w:id="14"/>
      <w:bookmarkEnd w:id="15"/>
      <w:r>
        <w:rPr>
          <w:rFonts w:hint="cs"/>
          <w:rtl/>
          <w:lang w:eastAsia="he-IL"/>
        </w:rPr>
        <w:t xml:space="preserve">נמצאים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ממשרד המשפטים: עורכת הדין </w:t>
      </w:r>
      <w:bookmarkStart w:id="16" w:name="_ETM_Q1_87607"/>
      <w:bookmarkEnd w:id="16"/>
      <w:proofErr w:type="spellStart"/>
      <w:r w:rsidR="00F425B7">
        <w:rPr>
          <w:rFonts w:hint="cs"/>
          <w:rtl/>
          <w:lang w:eastAsia="he-IL"/>
        </w:rPr>
        <w:t>הלית</w:t>
      </w:r>
      <w:proofErr w:type="spellEnd"/>
      <w:r w:rsidR="00F425B7">
        <w:rPr>
          <w:rFonts w:hint="cs"/>
          <w:rtl/>
          <w:lang w:eastAsia="he-IL"/>
        </w:rPr>
        <w:t xml:space="preserve"> </w:t>
      </w:r>
      <w:proofErr w:type="spellStart"/>
      <w:r w:rsidR="00F425B7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ילסר</w:t>
      </w:r>
      <w:proofErr w:type="spellEnd"/>
      <w:r>
        <w:rPr>
          <w:rFonts w:hint="cs"/>
          <w:rtl/>
          <w:lang w:eastAsia="he-IL"/>
        </w:rPr>
        <w:t>, מנהלת היחידה</w:t>
      </w:r>
      <w:r w:rsidR="003E60A1">
        <w:rPr>
          <w:rFonts w:hint="cs"/>
          <w:rtl/>
          <w:lang w:eastAsia="he-IL"/>
        </w:rPr>
        <w:t xml:space="preserve"> לגילוי </w:t>
      </w:r>
      <w:bookmarkStart w:id="17" w:name="_ETM_Q1_91036"/>
      <w:bookmarkEnd w:id="17"/>
      <w:r w:rsidR="003E60A1">
        <w:rPr>
          <w:rFonts w:hint="cs"/>
          <w:rtl/>
          <w:lang w:eastAsia="he-IL"/>
        </w:rPr>
        <w:t xml:space="preserve">וניהול רכוש; עורך הדין בן ציון </w:t>
      </w:r>
      <w:proofErr w:type="spellStart"/>
      <w:r w:rsidR="003E60A1">
        <w:rPr>
          <w:rFonts w:hint="cs"/>
          <w:rtl/>
          <w:lang w:eastAsia="he-IL"/>
        </w:rPr>
        <w:t>פיגלסון</w:t>
      </w:r>
      <w:proofErr w:type="spellEnd"/>
      <w:r w:rsidR="003E60A1">
        <w:rPr>
          <w:rFonts w:hint="cs"/>
          <w:rtl/>
          <w:lang w:eastAsia="he-IL"/>
        </w:rPr>
        <w:t xml:space="preserve"> סגן האפוטרופוס </w:t>
      </w:r>
      <w:bookmarkStart w:id="18" w:name="_ETM_Q1_98047"/>
      <w:bookmarkEnd w:id="18"/>
      <w:r w:rsidR="003E60A1">
        <w:rPr>
          <w:rFonts w:hint="cs"/>
          <w:rtl/>
          <w:lang w:eastAsia="he-IL"/>
        </w:rPr>
        <w:t xml:space="preserve">הכללית, מ"מ </w:t>
      </w:r>
      <w:r w:rsidR="00F55FA9">
        <w:rPr>
          <w:rFonts w:hint="cs"/>
          <w:rtl/>
          <w:lang w:eastAsia="he-IL"/>
        </w:rPr>
        <w:t>האפוטרופוס</w:t>
      </w:r>
      <w:r w:rsidR="00874FCA">
        <w:rPr>
          <w:rFonts w:hint="cs"/>
          <w:rtl/>
          <w:lang w:eastAsia="he-IL"/>
        </w:rPr>
        <w:t xml:space="preserve"> הכללי;</w:t>
      </w:r>
      <w:r w:rsidR="003E60A1">
        <w:rPr>
          <w:rFonts w:hint="cs"/>
          <w:rtl/>
          <w:lang w:eastAsia="he-IL"/>
        </w:rPr>
        <w:t xml:space="preserve"> </w:t>
      </w:r>
      <w:r w:rsidR="00E85B34">
        <w:rPr>
          <w:rFonts w:hint="cs"/>
          <w:rtl/>
          <w:lang w:eastAsia="he-IL"/>
        </w:rPr>
        <w:t xml:space="preserve">עורכת הדין ליאת שטרק </w:t>
      </w:r>
      <w:bookmarkStart w:id="19" w:name="_ETM_Q1_103821"/>
      <w:bookmarkEnd w:id="19"/>
      <w:r w:rsidR="00E85B34">
        <w:rPr>
          <w:rFonts w:hint="cs"/>
          <w:rtl/>
          <w:lang w:eastAsia="he-IL"/>
        </w:rPr>
        <w:t>מלשכת האפוטרופוס הכללי; ורוני שלו מנהלת החברה להשבה</w:t>
      </w:r>
      <w:bookmarkStart w:id="20" w:name="_ETM_Q1_107856"/>
      <w:bookmarkEnd w:id="20"/>
      <w:r w:rsidR="00E85B34">
        <w:rPr>
          <w:rFonts w:hint="cs"/>
          <w:rtl/>
          <w:lang w:eastAsia="he-IL"/>
        </w:rPr>
        <w:t>, לטיפול בנכסי נספי שואה.</w:t>
      </w:r>
      <w:r w:rsidR="00A24793">
        <w:rPr>
          <w:rFonts w:hint="cs"/>
          <w:rtl/>
          <w:lang w:eastAsia="he-IL"/>
        </w:rPr>
        <w:t xml:space="preserve"> </w:t>
      </w:r>
      <w:r w:rsidR="006B2E74">
        <w:rPr>
          <w:rFonts w:hint="cs"/>
          <w:rtl/>
          <w:lang w:eastAsia="he-IL"/>
        </w:rPr>
        <w:t xml:space="preserve">יש </w:t>
      </w:r>
      <w:proofErr w:type="spellStart"/>
      <w:r w:rsidR="006B2E74">
        <w:rPr>
          <w:rFonts w:hint="cs"/>
          <w:rtl/>
          <w:lang w:eastAsia="he-IL"/>
        </w:rPr>
        <w:t>אי</w:t>
      </w:r>
      <w:bookmarkStart w:id="21" w:name="_ETM_Q1_116555"/>
      <w:bookmarkEnd w:id="21"/>
      <w:r w:rsidR="006B2E74">
        <w:rPr>
          <w:rFonts w:hint="cs"/>
          <w:rtl/>
          <w:lang w:eastAsia="he-IL"/>
        </w:rPr>
        <w:t>תנו</w:t>
      </w:r>
      <w:proofErr w:type="spellEnd"/>
      <w:r w:rsidR="006B2E74">
        <w:rPr>
          <w:rFonts w:hint="cs"/>
          <w:rtl/>
          <w:lang w:eastAsia="he-IL"/>
        </w:rPr>
        <w:t xml:space="preserve"> גם את מיכאל שמתמחה אצל האפוטרופוס הכללי. </w:t>
      </w:r>
      <w:bookmarkStart w:id="22" w:name="_ETM_Q1_123363"/>
      <w:bookmarkEnd w:id="22"/>
      <w:r w:rsidR="006B2E74">
        <w:rPr>
          <w:rFonts w:hint="cs"/>
          <w:rtl/>
          <w:lang w:eastAsia="he-IL"/>
        </w:rPr>
        <w:t>אני מבין שהמשרד לשוויון חברתי נמצא בזום</w:t>
      </w:r>
      <w:bookmarkStart w:id="23" w:name="_ETM_Q1_126977"/>
      <w:bookmarkStart w:id="24" w:name="_ETM_Q1_127080"/>
      <w:bookmarkStart w:id="25" w:name="_ETM_Q1_127640"/>
      <w:bookmarkEnd w:id="23"/>
      <w:bookmarkEnd w:id="24"/>
      <w:bookmarkEnd w:id="25"/>
      <w:r w:rsidR="006B2E74">
        <w:rPr>
          <w:rFonts w:hint="cs"/>
          <w:rtl/>
          <w:lang w:eastAsia="he-IL"/>
        </w:rPr>
        <w:t>. אז</w:t>
      </w:r>
      <w:bookmarkStart w:id="26" w:name="_ETM_Q1_128136"/>
      <w:bookmarkStart w:id="27" w:name="_ETM_Q1_128180"/>
      <w:bookmarkEnd w:id="26"/>
      <w:bookmarkEnd w:id="27"/>
      <w:r w:rsidR="006B2E74">
        <w:rPr>
          <w:rFonts w:hint="cs"/>
          <w:rtl/>
          <w:lang w:eastAsia="he-IL"/>
        </w:rPr>
        <w:t xml:space="preserve"> מי מציג מטעם</w:t>
      </w:r>
      <w:r w:rsidR="00BA621A">
        <w:rPr>
          <w:rFonts w:hint="cs"/>
          <w:rtl/>
          <w:lang w:eastAsia="he-IL"/>
        </w:rPr>
        <w:t xml:space="preserve"> הממשלה?</w:t>
      </w:r>
    </w:p>
    <w:p w:rsidR="00BA621A" w:rsidRDefault="00BA621A" w:rsidP="006B2E74">
      <w:pPr>
        <w:rPr>
          <w:rtl/>
          <w:lang w:eastAsia="he-IL"/>
        </w:rPr>
      </w:pPr>
      <w:bookmarkStart w:id="28" w:name="_ETM_Q1_131835"/>
      <w:bookmarkStart w:id="29" w:name="_ETM_Q1_131949"/>
      <w:bookmarkEnd w:id="28"/>
      <w:bookmarkEnd w:id="29"/>
    </w:p>
    <w:p w:rsidR="00BA621A" w:rsidRDefault="00BA621A" w:rsidP="00BA621A">
      <w:pPr>
        <w:pStyle w:val="a4"/>
        <w:keepNext/>
        <w:rPr>
          <w:rtl/>
        </w:rPr>
      </w:pPr>
      <w:bookmarkStart w:id="30" w:name="ET_speaker_בן_ציון_פיגלסון_5"/>
      <w:r w:rsidRPr="00BA621A">
        <w:rPr>
          <w:rStyle w:val="TagStyle"/>
          <w:rtl/>
        </w:rPr>
        <w:t xml:space="preserve"> &lt;&lt; דובר &gt;&gt; </w:t>
      </w:r>
      <w:r>
        <w:rPr>
          <w:rtl/>
        </w:rPr>
        <w:t xml:space="preserve">בן ציון </w:t>
      </w:r>
      <w:proofErr w:type="spellStart"/>
      <w:r>
        <w:rPr>
          <w:rtl/>
        </w:rPr>
        <w:t>פיגלסון</w:t>
      </w:r>
      <w:proofErr w:type="spellEnd"/>
      <w:r>
        <w:rPr>
          <w:rtl/>
        </w:rPr>
        <w:t>:</w:t>
      </w:r>
      <w:r w:rsidRPr="00BA621A">
        <w:rPr>
          <w:rStyle w:val="TagStyle"/>
          <w:rtl/>
        </w:rPr>
        <w:t xml:space="preserve"> &lt;&lt; דובר &gt;&gt;</w:t>
      </w:r>
      <w:r w:rsidR="00A24793">
        <w:rPr>
          <w:rtl/>
        </w:rPr>
        <w:t xml:space="preserve"> </w:t>
      </w:r>
      <w:bookmarkEnd w:id="30"/>
    </w:p>
    <w:p w:rsidR="00BA621A" w:rsidRPr="00BA621A" w:rsidRDefault="00BA621A" w:rsidP="00BA621A">
      <w:pPr>
        <w:rPr>
          <w:rtl/>
          <w:lang w:eastAsia="he-IL"/>
        </w:rPr>
      </w:pPr>
    </w:p>
    <w:p w:rsidR="00EA57FD" w:rsidRDefault="00BA621A" w:rsidP="00EA57FD">
      <w:pPr>
        <w:rPr>
          <w:rtl/>
          <w:lang w:eastAsia="he-IL"/>
        </w:rPr>
      </w:pPr>
      <w:bookmarkStart w:id="31" w:name="_ETM_Q1_130927"/>
      <w:bookmarkStart w:id="32" w:name="_ETM_Q1_130999"/>
      <w:bookmarkStart w:id="33" w:name="_ETM_Q1_132010"/>
      <w:bookmarkStart w:id="34" w:name="_ETM_Q1_132110"/>
      <w:bookmarkEnd w:id="31"/>
      <w:bookmarkEnd w:id="32"/>
      <w:bookmarkEnd w:id="33"/>
      <w:bookmarkEnd w:id="34"/>
      <w:r>
        <w:rPr>
          <w:rFonts w:hint="cs"/>
          <w:rtl/>
          <w:lang w:eastAsia="he-IL"/>
        </w:rPr>
        <w:t>אני אצי</w:t>
      </w:r>
      <w:r w:rsidR="00EA57FD">
        <w:rPr>
          <w:rFonts w:hint="cs"/>
          <w:rtl/>
          <w:lang w:eastAsia="he-IL"/>
        </w:rPr>
        <w:t>ג, אדוני, ברשותך.</w:t>
      </w:r>
    </w:p>
    <w:p w:rsidR="00EA57FD" w:rsidRDefault="00EA57FD" w:rsidP="00EA57FD">
      <w:pPr>
        <w:rPr>
          <w:rtl/>
          <w:lang w:eastAsia="he-IL"/>
        </w:rPr>
      </w:pPr>
      <w:bookmarkStart w:id="35" w:name="_ETM_Q1_131341"/>
      <w:bookmarkStart w:id="36" w:name="_ETM_Q1_131443"/>
      <w:bookmarkStart w:id="37" w:name="_ETM_Q1_132165"/>
      <w:bookmarkEnd w:id="35"/>
      <w:bookmarkEnd w:id="36"/>
      <w:bookmarkEnd w:id="37"/>
    </w:p>
    <w:p w:rsidR="00EA57FD" w:rsidRDefault="00EA57FD" w:rsidP="00EA57FD">
      <w:pPr>
        <w:pStyle w:val="af6"/>
        <w:keepNext/>
        <w:rPr>
          <w:rtl/>
        </w:rPr>
      </w:pPr>
      <w:bookmarkStart w:id="38" w:name="ET_yor_6156_6"/>
      <w:r w:rsidRPr="00EA57FD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EA57FD">
        <w:rPr>
          <w:rStyle w:val="TagStyle"/>
          <w:rtl/>
        </w:rPr>
        <w:t xml:space="preserve"> &lt;&lt; יור &gt;&gt;</w:t>
      </w:r>
      <w:r w:rsidR="00A24793">
        <w:rPr>
          <w:rtl/>
        </w:rPr>
        <w:t xml:space="preserve"> </w:t>
      </w:r>
      <w:bookmarkEnd w:id="38"/>
    </w:p>
    <w:p w:rsidR="00EA57FD" w:rsidRDefault="00EA57FD" w:rsidP="00EA57FD">
      <w:pPr>
        <w:pStyle w:val="KeepWithNext"/>
        <w:rPr>
          <w:rtl/>
          <w:lang w:eastAsia="he-IL"/>
        </w:rPr>
      </w:pPr>
    </w:p>
    <w:p w:rsidR="00EA57FD" w:rsidRDefault="00EA57FD" w:rsidP="00EA57FD">
      <w:pPr>
        <w:rPr>
          <w:rtl/>
          <w:lang w:eastAsia="he-IL"/>
        </w:rPr>
      </w:pPr>
      <w:bookmarkStart w:id="39" w:name="_ETM_Q1_132783"/>
      <w:bookmarkStart w:id="40" w:name="_ETM_Q1_132830"/>
      <w:bookmarkEnd w:id="39"/>
      <w:bookmarkEnd w:id="40"/>
      <w:r>
        <w:rPr>
          <w:rFonts w:hint="cs"/>
          <w:rtl/>
          <w:lang w:eastAsia="he-IL"/>
        </w:rPr>
        <w:t>בבקשה.</w:t>
      </w:r>
    </w:p>
    <w:p w:rsidR="00EA57FD" w:rsidRDefault="00EA57FD" w:rsidP="00EA57FD">
      <w:pPr>
        <w:rPr>
          <w:rtl/>
          <w:lang w:eastAsia="he-IL"/>
        </w:rPr>
      </w:pPr>
      <w:bookmarkStart w:id="41" w:name="_ETM_Q1_134528"/>
      <w:bookmarkStart w:id="42" w:name="_ETM_Q1_134619"/>
      <w:bookmarkStart w:id="43" w:name="_ETM_Q1_135792"/>
      <w:bookmarkEnd w:id="41"/>
      <w:bookmarkEnd w:id="42"/>
      <w:bookmarkEnd w:id="43"/>
    </w:p>
    <w:p w:rsidR="00EA57FD" w:rsidRDefault="00EA57FD" w:rsidP="00EA57FD">
      <w:pPr>
        <w:pStyle w:val="a4"/>
        <w:keepNext/>
        <w:rPr>
          <w:rtl/>
        </w:rPr>
      </w:pPr>
      <w:bookmarkStart w:id="44" w:name="ET_speaker_בן_ציון_פיגלסון_7"/>
      <w:r w:rsidRPr="00EA57FD">
        <w:rPr>
          <w:rStyle w:val="TagStyle"/>
          <w:rtl/>
        </w:rPr>
        <w:t xml:space="preserve"> &lt;&lt; דובר &gt;&gt; </w:t>
      </w:r>
      <w:r>
        <w:rPr>
          <w:rtl/>
        </w:rPr>
        <w:t xml:space="preserve">בן ציון </w:t>
      </w:r>
      <w:proofErr w:type="spellStart"/>
      <w:r>
        <w:rPr>
          <w:rtl/>
        </w:rPr>
        <w:t>פיגלסון</w:t>
      </w:r>
      <w:proofErr w:type="spellEnd"/>
      <w:r>
        <w:rPr>
          <w:rtl/>
        </w:rPr>
        <w:t>:</w:t>
      </w:r>
      <w:r w:rsidRPr="00EA57FD">
        <w:rPr>
          <w:rStyle w:val="TagStyle"/>
          <w:rtl/>
        </w:rPr>
        <w:t xml:space="preserve"> &lt;&lt; דובר &gt;&gt;</w:t>
      </w:r>
      <w:r w:rsidR="00A24793">
        <w:rPr>
          <w:rtl/>
        </w:rPr>
        <w:t xml:space="preserve"> </w:t>
      </w:r>
      <w:bookmarkEnd w:id="44"/>
    </w:p>
    <w:p w:rsidR="00EA57FD" w:rsidRDefault="00EA57FD" w:rsidP="00EA57FD">
      <w:pPr>
        <w:pStyle w:val="KeepWithNext"/>
        <w:rPr>
          <w:rtl/>
          <w:lang w:eastAsia="he-IL"/>
        </w:rPr>
      </w:pPr>
    </w:p>
    <w:p w:rsidR="00EA57FD" w:rsidRDefault="00EA57FD" w:rsidP="00EA57FD">
      <w:pPr>
        <w:rPr>
          <w:rtl/>
          <w:lang w:eastAsia="he-IL"/>
        </w:rPr>
      </w:pPr>
      <w:bookmarkStart w:id="45" w:name="_ETM_Q1_136319"/>
      <w:bookmarkStart w:id="46" w:name="_ETM_Q1_136368"/>
      <w:bookmarkEnd w:id="45"/>
      <w:bookmarkEnd w:id="46"/>
      <w:r>
        <w:rPr>
          <w:rFonts w:hint="cs"/>
          <w:rtl/>
          <w:lang w:eastAsia="he-IL"/>
        </w:rPr>
        <w:t xml:space="preserve">בפתח הדברים ברצוני </w:t>
      </w:r>
      <w:bookmarkStart w:id="47" w:name="_ETM_Q1_136361"/>
      <w:bookmarkEnd w:id="47"/>
      <w:r>
        <w:rPr>
          <w:rFonts w:hint="cs"/>
          <w:rtl/>
          <w:lang w:eastAsia="he-IL"/>
        </w:rPr>
        <w:t>להודות לך, אדוני היושב-ראש, שנרתמתם לקיים את הדיון החשוב הזה</w:t>
      </w:r>
      <w:bookmarkStart w:id="48" w:name="_ETM_Q1_138738"/>
      <w:bookmarkEnd w:id="48"/>
      <w:r>
        <w:rPr>
          <w:rFonts w:hint="cs"/>
          <w:rtl/>
          <w:lang w:eastAsia="he-IL"/>
        </w:rPr>
        <w:t xml:space="preserve">, למנהל הוועדה, וליועצת המשפטית. זה לא מובן </w:t>
      </w:r>
      <w:bookmarkStart w:id="49" w:name="_ETM_Q1_142552"/>
      <w:bookmarkEnd w:id="49"/>
      <w:r>
        <w:rPr>
          <w:rFonts w:hint="cs"/>
          <w:rtl/>
          <w:lang w:eastAsia="he-IL"/>
        </w:rPr>
        <w:t>מאליו, וא</w:t>
      </w:r>
      <w:r w:rsidR="002B05F8">
        <w:rPr>
          <w:rFonts w:hint="cs"/>
          <w:rtl/>
          <w:lang w:eastAsia="he-IL"/>
        </w:rPr>
        <w:t>נח</w:t>
      </w:r>
      <w:r>
        <w:rPr>
          <w:rFonts w:hint="cs"/>
          <w:rtl/>
          <w:lang w:eastAsia="he-IL"/>
        </w:rPr>
        <w:t xml:space="preserve">נו מאוד מעריכים את זה. ההצעה שמונחת כאן </w:t>
      </w:r>
      <w:bookmarkStart w:id="50" w:name="_ETM_Q1_145775"/>
      <w:bookmarkEnd w:id="50"/>
      <w:r w:rsidR="005B63DE">
        <w:rPr>
          <w:rFonts w:hint="cs"/>
          <w:rtl/>
          <w:lang w:eastAsia="he-IL"/>
        </w:rPr>
        <w:t xml:space="preserve">בפני הוועדה היא באמת קידום הצדק ההיסטורי של המשך </w:t>
      </w:r>
      <w:bookmarkStart w:id="51" w:name="_ETM_Q1_153954"/>
      <w:bookmarkEnd w:id="51"/>
      <w:r w:rsidR="005B63DE">
        <w:rPr>
          <w:rFonts w:hint="cs"/>
          <w:rtl/>
          <w:lang w:eastAsia="he-IL"/>
        </w:rPr>
        <w:t xml:space="preserve">השבת הנכסים של נספי השואה ליורשים שלהם ובעלי הזכויות. זה </w:t>
      </w:r>
      <w:bookmarkStart w:id="52" w:name="_ETM_Q1_160224"/>
      <w:bookmarkEnd w:id="52"/>
      <w:r w:rsidR="005B63DE">
        <w:rPr>
          <w:rFonts w:hint="cs"/>
          <w:rtl/>
          <w:lang w:eastAsia="he-IL"/>
        </w:rPr>
        <w:t xml:space="preserve">חשוב גם באופן פרטיקולרי עבור אותם יורשים; אבל גם ברמה </w:t>
      </w:r>
      <w:bookmarkStart w:id="53" w:name="_ETM_Q1_161316"/>
      <w:bookmarkEnd w:id="53"/>
      <w:r w:rsidR="005B63DE">
        <w:rPr>
          <w:rFonts w:hint="cs"/>
          <w:rtl/>
          <w:lang w:eastAsia="he-IL"/>
        </w:rPr>
        <w:t xml:space="preserve">הלאומית; וגם, אדוני, ברמה הבין-לאומית, מסתכלים עלינו ורואים איך </w:t>
      </w:r>
      <w:bookmarkStart w:id="54" w:name="_ETM_Q1_167832"/>
      <w:bookmarkEnd w:id="54"/>
      <w:r w:rsidR="005B63DE">
        <w:rPr>
          <w:rFonts w:hint="cs"/>
          <w:rtl/>
          <w:lang w:eastAsia="he-IL"/>
        </w:rPr>
        <w:t xml:space="preserve">אנחנו מתנהגים עם הנכסים האלה, ויש לזה חשיבות בין-לאומית, </w:t>
      </w:r>
      <w:bookmarkStart w:id="55" w:name="_ETM_Q1_169434"/>
      <w:bookmarkEnd w:id="55"/>
      <w:r w:rsidR="005B63DE">
        <w:rPr>
          <w:rFonts w:hint="cs"/>
          <w:rtl/>
          <w:lang w:eastAsia="he-IL"/>
        </w:rPr>
        <w:t xml:space="preserve">ואין צורך להפריז בדברים. </w:t>
      </w:r>
    </w:p>
    <w:p w:rsidR="005B63DE" w:rsidRDefault="005B63DE" w:rsidP="00EA57FD">
      <w:pPr>
        <w:rPr>
          <w:rtl/>
          <w:lang w:eastAsia="he-IL"/>
        </w:rPr>
      </w:pPr>
      <w:bookmarkStart w:id="56" w:name="_ETM_Q1_171078"/>
      <w:bookmarkStart w:id="57" w:name="_ETM_Q1_171209"/>
      <w:bookmarkEnd w:id="56"/>
      <w:bookmarkEnd w:id="57"/>
    </w:p>
    <w:p w:rsidR="005B63DE" w:rsidRDefault="0018693C" w:rsidP="003D1FF1">
      <w:pPr>
        <w:rPr>
          <w:rtl/>
          <w:lang w:eastAsia="he-IL"/>
        </w:rPr>
      </w:pPr>
      <w:bookmarkStart w:id="58" w:name="_ETM_Q1_169970"/>
      <w:bookmarkStart w:id="59" w:name="_ETM_Q1_170082"/>
      <w:bookmarkEnd w:id="58"/>
      <w:bookmarkEnd w:id="59"/>
      <w:r>
        <w:rPr>
          <w:rFonts w:hint="cs"/>
          <w:rtl/>
          <w:lang w:eastAsia="he-IL"/>
        </w:rPr>
        <w:t xml:space="preserve">מבחינת </w:t>
      </w:r>
      <w:bookmarkStart w:id="60" w:name="_ETM_Q1_177269"/>
      <w:bookmarkEnd w:id="60"/>
      <w:r>
        <w:rPr>
          <w:rFonts w:hint="cs"/>
          <w:rtl/>
          <w:lang w:eastAsia="he-IL"/>
        </w:rPr>
        <w:t xml:space="preserve">רקע היסטורי, החברה לאיתור ולהשבת נכסים הוקמה בעקבות </w:t>
      </w:r>
      <w:bookmarkStart w:id="61" w:name="_ETM_Q1_179700"/>
      <w:bookmarkEnd w:id="61"/>
      <w:r>
        <w:rPr>
          <w:rFonts w:hint="cs"/>
          <w:rtl/>
          <w:lang w:eastAsia="he-IL"/>
        </w:rPr>
        <w:t xml:space="preserve">ועדת חקירה פרלמנטרית שעמדה בראשה חברת הכנסת קולט אביטל. </w:t>
      </w:r>
      <w:bookmarkStart w:id="62" w:name="_ETM_Q1_183596"/>
      <w:bookmarkEnd w:id="62"/>
      <w:r w:rsidR="004C562E">
        <w:rPr>
          <w:rFonts w:hint="cs"/>
          <w:rtl/>
          <w:lang w:eastAsia="he-IL"/>
        </w:rPr>
        <w:t>החברה הייתה אמורה לפעול 15 שנים,</w:t>
      </w:r>
      <w:r>
        <w:rPr>
          <w:rFonts w:hint="cs"/>
          <w:rtl/>
          <w:lang w:eastAsia="he-IL"/>
        </w:rPr>
        <w:t xml:space="preserve"> ק</w:t>
      </w:r>
      <w:r w:rsidR="004C562E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צרה </w:t>
      </w:r>
      <w:bookmarkStart w:id="63" w:name="_ETM_Q1_188740"/>
      <w:bookmarkEnd w:id="63"/>
      <w:r>
        <w:rPr>
          <w:rFonts w:hint="cs"/>
          <w:rtl/>
          <w:lang w:eastAsia="he-IL"/>
        </w:rPr>
        <w:t xml:space="preserve">את פעולתה, נקבעה תקופת ביניים בחקיקה בה </w:t>
      </w:r>
      <w:r w:rsidR="002E3BBA">
        <w:rPr>
          <w:rFonts w:hint="cs"/>
          <w:rtl/>
          <w:lang w:eastAsia="he-IL"/>
        </w:rPr>
        <w:t>ה</w:t>
      </w:r>
      <w:r w:rsidR="002A316C">
        <w:rPr>
          <w:rFonts w:hint="cs"/>
          <w:rtl/>
          <w:lang w:eastAsia="he-IL"/>
        </w:rPr>
        <w:t>נכסים</w:t>
      </w:r>
      <w:r w:rsidR="002E3BBA">
        <w:rPr>
          <w:rFonts w:hint="cs"/>
          <w:rtl/>
          <w:lang w:eastAsia="he-IL"/>
        </w:rPr>
        <w:t>,</w:t>
      </w:r>
      <w:r w:rsidR="002A316C">
        <w:rPr>
          <w:rFonts w:hint="cs"/>
          <w:rtl/>
          <w:lang w:eastAsia="he-IL"/>
        </w:rPr>
        <w:t xml:space="preserve"> שלא</w:t>
      </w:r>
      <w:bookmarkStart w:id="64" w:name="_ETM_Q1_193813"/>
      <w:bookmarkEnd w:id="64"/>
      <w:r w:rsidR="002A316C">
        <w:rPr>
          <w:rFonts w:hint="cs"/>
          <w:rtl/>
          <w:lang w:eastAsia="he-IL"/>
        </w:rPr>
        <w:t xml:space="preserve"> אותרו בהם יורשים </w:t>
      </w:r>
      <w:r w:rsidR="002E3BBA">
        <w:rPr>
          <w:rFonts w:hint="cs"/>
          <w:rtl/>
          <w:lang w:eastAsia="he-IL"/>
        </w:rPr>
        <w:t xml:space="preserve">או שיש בהם קצה חוט ראשוני, </w:t>
      </w:r>
      <w:bookmarkStart w:id="65" w:name="_ETM_Q1_194708"/>
      <w:bookmarkEnd w:id="65"/>
      <w:r w:rsidR="002E3BBA">
        <w:rPr>
          <w:rFonts w:hint="cs"/>
          <w:rtl/>
          <w:lang w:eastAsia="he-IL"/>
        </w:rPr>
        <w:t>או שהיו בתהליכי השבה כבר ליורשים, הועברו לאפוטרופוס הכללי.</w:t>
      </w:r>
    </w:p>
    <w:p w:rsidR="002E3BBA" w:rsidRDefault="002E3BBA" w:rsidP="002E3BBA">
      <w:pPr>
        <w:rPr>
          <w:rtl/>
          <w:lang w:eastAsia="he-IL"/>
        </w:rPr>
      </w:pPr>
      <w:bookmarkStart w:id="66" w:name="_ETM_Q1_198230"/>
      <w:bookmarkEnd w:id="66"/>
    </w:p>
    <w:p w:rsidR="00436320" w:rsidRDefault="002E3BBA" w:rsidP="00436320">
      <w:pPr>
        <w:rPr>
          <w:rtl/>
          <w:lang w:eastAsia="he-IL"/>
        </w:rPr>
      </w:pPr>
      <w:bookmarkStart w:id="67" w:name="_ETM_Q1_198417"/>
      <w:bookmarkStart w:id="68" w:name="_ETM_Q1_198433"/>
      <w:bookmarkStart w:id="69" w:name="_ETM_Q1_198473"/>
      <w:bookmarkEnd w:id="67"/>
      <w:bookmarkEnd w:id="68"/>
      <w:bookmarkEnd w:id="69"/>
      <w:r>
        <w:rPr>
          <w:rFonts w:hint="cs"/>
          <w:rtl/>
          <w:lang w:eastAsia="he-IL"/>
        </w:rPr>
        <w:t>אדוני,</w:t>
      </w:r>
      <w:bookmarkStart w:id="70" w:name="_ETM_Q1_199094"/>
      <w:bookmarkEnd w:id="70"/>
      <w:r>
        <w:rPr>
          <w:rFonts w:hint="cs"/>
          <w:rtl/>
          <w:lang w:eastAsia="he-IL"/>
        </w:rPr>
        <w:t xml:space="preserve"> אני שמח להגיד שבחמש שנים שפעלנו </w:t>
      </w:r>
      <w:r w:rsidR="0091556A">
        <w:rPr>
          <w:rFonts w:hint="cs"/>
          <w:rtl/>
          <w:lang w:eastAsia="he-IL"/>
        </w:rPr>
        <w:t xml:space="preserve">השבנו למעלה מ-60 </w:t>
      </w:r>
      <w:bookmarkStart w:id="71" w:name="_ETM_Q1_205300"/>
      <w:bookmarkEnd w:id="71"/>
      <w:r w:rsidR="0091556A">
        <w:rPr>
          <w:rFonts w:hint="cs"/>
          <w:rtl/>
          <w:lang w:eastAsia="he-IL"/>
        </w:rPr>
        <w:t xml:space="preserve">מיליון שקל ליורשים של נספי השואה, השבנו 34 </w:t>
      </w:r>
      <w:bookmarkStart w:id="72" w:name="_ETM_Q1_207742"/>
      <w:bookmarkEnd w:id="72"/>
      <w:r w:rsidR="0091556A">
        <w:rPr>
          <w:rFonts w:hint="cs"/>
          <w:rtl/>
          <w:lang w:eastAsia="he-IL"/>
        </w:rPr>
        <w:t xml:space="preserve">נכסי מקרקעין, ופעלנו באמת בתוך האילוצים הרבים, גם של </w:t>
      </w:r>
      <w:bookmarkStart w:id="73" w:name="_ETM_Q1_212239"/>
      <w:bookmarkEnd w:id="73"/>
      <w:r w:rsidR="0091556A">
        <w:rPr>
          <w:rFonts w:hint="cs"/>
          <w:rtl/>
          <w:lang w:eastAsia="he-IL"/>
        </w:rPr>
        <w:t xml:space="preserve">הקורונה, שהשפיעה על סגירת ארכיונים ברחבי העולם, גם השפיעה </w:t>
      </w:r>
      <w:bookmarkStart w:id="74" w:name="_ETM_Q1_217681"/>
      <w:bookmarkEnd w:id="74"/>
      <w:r w:rsidR="0091556A">
        <w:rPr>
          <w:rFonts w:hint="cs"/>
          <w:rtl/>
          <w:lang w:eastAsia="he-IL"/>
        </w:rPr>
        <w:t xml:space="preserve">על ניצולי השואה להגיש לנו בקשות, בעיקר בחוץ לארץ, והיכולת </w:t>
      </w:r>
      <w:bookmarkStart w:id="75" w:name="_ETM_Q1_224562"/>
      <w:bookmarkEnd w:id="75"/>
      <w:r w:rsidR="0091556A">
        <w:rPr>
          <w:rFonts w:hint="cs"/>
          <w:rtl/>
          <w:lang w:eastAsia="he-IL"/>
        </w:rPr>
        <w:t xml:space="preserve">שלהם </w:t>
      </w:r>
      <w:r w:rsidR="00D418F9">
        <w:rPr>
          <w:rFonts w:hint="cs"/>
          <w:rtl/>
          <w:lang w:eastAsia="he-IL"/>
        </w:rPr>
        <w:t xml:space="preserve">ליצור קשר. וגם בשנה הראשונה, אדוני, ואני אומר </w:t>
      </w:r>
      <w:bookmarkStart w:id="76" w:name="_ETM_Q1_226253"/>
      <w:bookmarkEnd w:id="76"/>
      <w:r w:rsidR="00D418F9">
        <w:rPr>
          <w:rFonts w:hint="cs"/>
          <w:rtl/>
          <w:lang w:eastAsia="he-IL"/>
        </w:rPr>
        <w:t xml:space="preserve">פה בכנות, לקח לנו זמן להתארגן, להעביר את מערכות </w:t>
      </w:r>
      <w:bookmarkStart w:id="77" w:name="_ETM_Q1_230529"/>
      <w:bookmarkEnd w:id="77"/>
      <w:r w:rsidR="00D418F9">
        <w:rPr>
          <w:rFonts w:hint="cs"/>
          <w:rtl/>
          <w:lang w:eastAsia="he-IL"/>
        </w:rPr>
        <w:t>המחשוב, לפעול. אבל פעלנו בתוך האילוצים</w:t>
      </w:r>
      <w:bookmarkStart w:id="78" w:name="_ETM_Q1_232955"/>
      <w:bookmarkEnd w:id="78"/>
      <w:r w:rsidR="00436320">
        <w:rPr>
          <w:rFonts w:hint="cs"/>
          <w:rtl/>
          <w:lang w:eastAsia="he-IL"/>
        </w:rPr>
        <w:t>.</w:t>
      </w:r>
    </w:p>
    <w:p w:rsidR="00436320" w:rsidRDefault="00436320" w:rsidP="00436320">
      <w:pPr>
        <w:rPr>
          <w:rtl/>
          <w:lang w:eastAsia="he-IL"/>
        </w:rPr>
      </w:pPr>
    </w:p>
    <w:p w:rsidR="002E3BBA" w:rsidRDefault="00D418F9" w:rsidP="0043632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ואני רוצה להודות פה לחברותיי שיושבות פה </w:t>
      </w:r>
      <w:proofErr w:type="spellStart"/>
      <w:r>
        <w:rPr>
          <w:rFonts w:hint="cs"/>
          <w:rtl/>
          <w:lang w:eastAsia="he-IL"/>
        </w:rPr>
        <w:t>לצידי</w:t>
      </w:r>
      <w:proofErr w:type="spellEnd"/>
      <w:r>
        <w:rPr>
          <w:rFonts w:hint="cs"/>
          <w:rtl/>
          <w:lang w:eastAsia="he-IL"/>
        </w:rPr>
        <w:t xml:space="preserve">, עורכת הדין </w:t>
      </w:r>
      <w:bookmarkStart w:id="79" w:name="_ETM_Q1_235953"/>
      <w:bookmarkEnd w:id="79"/>
      <w:proofErr w:type="spellStart"/>
      <w:r>
        <w:rPr>
          <w:rFonts w:hint="cs"/>
          <w:rtl/>
          <w:lang w:eastAsia="he-IL"/>
        </w:rPr>
        <w:t>הלית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אילסר</w:t>
      </w:r>
      <w:proofErr w:type="spellEnd"/>
      <w:r>
        <w:rPr>
          <w:rFonts w:hint="cs"/>
          <w:rtl/>
          <w:lang w:eastAsia="he-IL"/>
        </w:rPr>
        <w:t xml:space="preserve"> וגב' </w:t>
      </w:r>
      <w:r w:rsidR="008C12E1">
        <w:rPr>
          <w:rFonts w:hint="cs"/>
          <w:rtl/>
          <w:lang w:eastAsia="he-IL"/>
        </w:rPr>
        <w:t xml:space="preserve">רוני שלו, שבאמת פעלו בנחרצות </w:t>
      </w:r>
      <w:bookmarkStart w:id="80" w:name="_ETM_Q1_241121"/>
      <w:bookmarkEnd w:id="80"/>
      <w:r w:rsidR="008C12E1">
        <w:rPr>
          <w:rFonts w:hint="cs"/>
          <w:rtl/>
          <w:lang w:eastAsia="he-IL"/>
        </w:rPr>
        <w:t xml:space="preserve">והשקיעו את מלוא מרצן וזמנן כדי לפעול ולעשות צדק היסטורי ולהשיב את הנכסים לבעליהם כמצוות השבת </w:t>
      </w:r>
      <w:proofErr w:type="spellStart"/>
      <w:r w:rsidR="008C12E1">
        <w:rPr>
          <w:rFonts w:hint="cs"/>
          <w:rtl/>
          <w:lang w:eastAsia="he-IL"/>
        </w:rPr>
        <w:t>אבידה</w:t>
      </w:r>
      <w:proofErr w:type="spellEnd"/>
      <w:r w:rsidR="008C12E1">
        <w:rPr>
          <w:rFonts w:hint="cs"/>
          <w:rtl/>
          <w:lang w:eastAsia="he-IL"/>
        </w:rPr>
        <w:t xml:space="preserve">, שאין נעלה ממנה. </w:t>
      </w:r>
      <w:bookmarkStart w:id="81" w:name="_ETM_Q1_251166"/>
      <w:bookmarkEnd w:id="81"/>
    </w:p>
    <w:p w:rsidR="008C12E1" w:rsidRDefault="008C12E1" w:rsidP="002E3BBA">
      <w:pPr>
        <w:rPr>
          <w:rtl/>
          <w:lang w:eastAsia="he-IL"/>
        </w:rPr>
      </w:pPr>
      <w:bookmarkStart w:id="82" w:name="_ETM_Q1_251367"/>
      <w:bookmarkStart w:id="83" w:name="_ETM_Q1_251485"/>
      <w:bookmarkEnd w:id="82"/>
      <w:bookmarkEnd w:id="83"/>
    </w:p>
    <w:p w:rsidR="008C12E1" w:rsidRDefault="008A2CCE" w:rsidP="008A2CCE">
      <w:pPr>
        <w:rPr>
          <w:rtl/>
          <w:lang w:eastAsia="he-IL"/>
        </w:rPr>
      </w:pPr>
      <w:bookmarkStart w:id="84" w:name="_ETM_Q1_251510"/>
      <w:bookmarkStart w:id="85" w:name="_ETM_Q1_251591"/>
      <w:bookmarkEnd w:id="84"/>
      <w:bookmarkEnd w:id="85"/>
      <w:r>
        <w:rPr>
          <w:rFonts w:hint="cs"/>
          <w:rtl/>
          <w:lang w:eastAsia="he-IL"/>
        </w:rPr>
        <w:t xml:space="preserve">מה שאנחנו מבקשים מאדוני לתיקון המרכזי שמונח פה </w:t>
      </w:r>
      <w:bookmarkStart w:id="86" w:name="_ETM_Q1_255817"/>
      <w:bookmarkEnd w:id="86"/>
      <w:r>
        <w:rPr>
          <w:rFonts w:hint="cs"/>
          <w:rtl/>
          <w:lang w:eastAsia="he-IL"/>
        </w:rPr>
        <w:t xml:space="preserve">זה להאריך את הפעילות בחמש שנים. החברה להשבה בסיום </w:t>
      </w:r>
      <w:bookmarkStart w:id="87" w:name="_ETM_Q1_260122"/>
      <w:bookmarkEnd w:id="87"/>
      <w:r>
        <w:rPr>
          <w:rFonts w:hint="cs"/>
          <w:rtl/>
          <w:lang w:eastAsia="he-IL"/>
        </w:rPr>
        <w:t xml:space="preserve">פעולתה דיברה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על כמות מאוד מוגבלת של נכסים שעוברים </w:t>
      </w:r>
      <w:bookmarkStart w:id="88" w:name="_ETM_Q1_267270"/>
      <w:bookmarkEnd w:id="88"/>
      <w:r>
        <w:rPr>
          <w:rFonts w:hint="cs"/>
          <w:rtl/>
          <w:lang w:eastAsia="he-IL"/>
        </w:rPr>
        <w:t xml:space="preserve">לטיפולנו, ולכן, אדוני, המחוקק קבע תקופת הביניים בתיאום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לחמש שנים. אבל הנסיבות שתיארתי, </w:t>
      </w:r>
      <w:bookmarkStart w:id="89" w:name="_ETM_Q1_276993"/>
      <w:bookmarkEnd w:id="89"/>
      <w:r>
        <w:rPr>
          <w:rFonts w:hint="cs"/>
          <w:rtl/>
          <w:lang w:eastAsia="he-IL"/>
        </w:rPr>
        <w:t>כמו גם היקף הנכסים</w:t>
      </w:r>
      <w:r w:rsidR="00555AE5">
        <w:rPr>
          <w:rFonts w:hint="cs"/>
          <w:rtl/>
          <w:lang w:eastAsia="he-IL"/>
        </w:rPr>
        <w:t xml:space="preserve"> – ש</w:t>
      </w:r>
      <w:r>
        <w:rPr>
          <w:rFonts w:hint="cs"/>
          <w:rtl/>
          <w:lang w:eastAsia="he-IL"/>
        </w:rPr>
        <w:t xml:space="preserve">היה מאוד גדול לעומת מה </w:t>
      </w:r>
      <w:bookmarkStart w:id="90" w:name="_ETM_Q1_280434"/>
      <w:bookmarkEnd w:id="90"/>
      <w:r>
        <w:rPr>
          <w:rFonts w:hint="cs"/>
          <w:rtl/>
          <w:lang w:eastAsia="he-IL"/>
        </w:rPr>
        <w:t xml:space="preserve">שנאמר לנו בראשית, בערב הפירוק וכניסתה של החברה </w:t>
      </w:r>
      <w:bookmarkStart w:id="91" w:name="_ETM_Q1_284165"/>
      <w:bookmarkEnd w:id="91"/>
      <w:r w:rsidR="00555AE5">
        <w:rPr>
          <w:rFonts w:hint="cs"/>
          <w:rtl/>
          <w:lang w:eastAsia="he-IL"/>
        </w:rPr>
        <w:t>לפירוק היה פער משמעותי –</w:t>
      </w:r>
      <w:r>
        <w:rPr>
          <w:rFonts w:hint="cs"/>
          <w:rtl/>
          <w:lang w:eastAsia="he-IL"/>
        </w:rPr>
        <w:t xml:space="preserve"> ולכן אנחנו מבקשים מאדוני להאריך את </w:t>
      </w:r>
      <w:bookmarkStart w:id="92" w:name="_ETM_Q1_290976"/>
      <w:bookmarkEnd w:id="92"/>
      <w:r>
        <w:rPr>
          <w:rFonts w:hint="cs"/>
          <w:rtl/>
          <w:lang w:eastAsia="he-IL"/>
        </w:rPr>
        <w:t xml:space="preserve">תקופת הביניים בחמש שנים נוספות, שבהן נפעל להגשים את הייעוד </w:t>
      </w:r>
      <w:bookmarkStart w:id="93" w:name="_ETM_Q1_292267"/>
      <w:bookmarkEnd w:id="93"/>
      <w:r>
        <w:rPr>
          <w:rFonts w:hint="cs"/>
          <w:rtl/>
          <w:lang w:eastAsia="he-IL"/>
        </w:rPr>
        <w:t xml:space="preserve">ולהשיב את הנכסים לבעליהם. </w:t>
      </w:r>
      <w:r w:rsidR="006F4E02">
        <w:rPr>
          <w:rFonts w:hint="cs"/>
          <w:rtl/>
          <w:lang w:eastAsia="he-IL"/>
        </w:rPr>
        <w:t>זה מבחינת הרקע.</w:t>
      </w:r>
    </w:p>
    <w:p w:rsidR="006F4E02" w:rsidRDefault="006F4E02" w:rsidP="008A2CCE">
      <w:pPr>
        <w:rPr>
          <w:rtl/>
          <w:lang w:eastAsia="he-IL"/>
        </w:rPr>
      </w:pPr>
      <w:bookmarkStart w:id="94" w:name="_ETM_Q1_298585"/>
      <w:bookmarkStart w:id="95" w:name="_ETM_Q1_298683"/>
      <w:bookmarkStart w:id="96" w:name="_ETM_Q1_299465"/>
      <w:bookmarkEnd w:id="94"/>
      <w:bookmarkEnd w:id="95"/>
      <w:bookmarkEnd w:id="96"/>
    </w:p>
    <w:p w:rsidR="006F4E02" w:rsidRDefault="006F4E02" w:rsidP="006F4E02">
      <w:pPr>
        <w:pStyle w:val="af6"/>
        <w:keepNext/>
        <w:rPr>
          <w:rtl/>
        </w:rPr>
      </w:pPr>
      <w:bookmarkStart w:id="97" w:name="ET_yor_6156_8"/>
      <w:r w:rsidRPr="006F4E02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גלעד קריב:</w:t>
      </w:r>
      <w:r w:rsidRPr="006F4E02">
        <w:rPr>
          <w:rStyle w:val="TagStyle"/>
          <w:rtl/>
        </w:rPr>
        <w:t xml:space="preserve"> &lt;&lt; יור &gt;&gt;</w:t>
      </w:r>
      <w:r w:rsidR="00A24793">
        <w:rPr>
          <w:rtl/>
        </w:rPr>
        <w:t xml:space="preserve"> </w:t>
      </w:r>
      <w:bookmarkEnd w:id="97"/>
    </w:p>
    <w:p w:rsidR="006F4E02" w:rsidRDefault="006F4E02" w:rsidP="006F4E02">
      <w:pPr>
        <w:pStyle w:val="KeepWithNext"/>
        <w:rPr>
          <w:rtl/>
          <w:lang w:eastAsia="he-IL"/>
        </w:rPr>
      </w:pPr>
    </w:p>
    <w:p w:rsidR="006F4E02" w:rsidRDefault="006F4E02" w:rsidP="006F4E02">
      <w:pPr>
        <w:rPr>
          <w:rtl/>
          <w:lang w:eastAsia="he-IL"/>
        </w:rPr>
      </w:pPr>
      <w:bookmarkStart w:id="98" w:name="_ETM_Q1_300056"/>
      <w:bookmarkStart w:id="99" w:name="_ETM_Q1_300134"/>
      <w:bookmarkEnd w:id="98"/>
      <w:bookmarkEnd w:id="99"/>
      <w:r>
        <w:rPr>
          <w:rFonts w:hint="cs"/>
          <w:rtl/>
          <w:lang w:eastAsia="he-IL"/>
        </w:rPr>
        <w:t xml:space="preserve">ברשותכם, אני רוצה לשאול, </w:t>
      </w:r>
      <w:bookmarkStart w:id="100" w:name="_ETM_Q1_304241"/>
      <w:bookmarkEnd w:id="100"/>
      <w:r>
        <w:rPr>
          <w:rFonts w:hint="cs"/>
          <w:rtl/>
          <w:lang w:eastAsia="he-IL"/>
        </w:rPr>
        <w:t xml:space="preserve">הנושא הזה של שיתוף הפעולה מצד היורשים, פרק הזמן של </w:t>
      </w:r>
      <w:bookmarkStart w:id="101" w:name="_ETM_Q1_309983"/>
      <w:bookmarkEnd w:id="101"/>
      <w:r>
        <w:rPr>
          <w:rFonts w:hint="cs"/>
          <w:rtl/>
          <w:lang w:eastAsia="he-IL"/>
        </w:rPr>
        <w:t>חצי שנה הוא לא קצר מדיי בנושא שיתוף הפעולה?</w:t>
      </w:r>
    </w:p>
    <w:p w:rsidR="006F4E02" w:rsidRDefault="006F4E02" w:rsidP="006F4E02">
      <w:pPr>
        <w:rPr>
          <w:rtl/>
          <w:lang w:eastAsia="he-IL"/>
        </w:rPr>
      </w:pPr>
      <w:bookmarkStart w:id="102" w:name="_ETM_Q1_315220"/>
      <w:bookmarkStart w:id="103" w:name="_ETM_Q1_315321"/>
      <w:bookmarkEnd w:id="102"/>
      <w:bookmarkEnd w:id="103"/>
    </w:p>
    <w:p w:rsidR="00AB4572" w:rsidRDefault="00AB4572" w:rsidP="00AB4572">
      <w:pPr>
        <w:pStyle w:val="a4"/>
        <w:keepNext/>
        <w:rPr>
          <w:rtl/>
        </w:rPr>
      </w:pPr>
      <w:bookmarkStart w:id="104" w:name="ET_speaker_נועה_מנחמי_9"/>
      <w:r w:rsidRPr="00AB4572">
        <w:rPr>
          <w:rStyle w:val="TagStyle"/>
          <w:rtl/>
        </w:rPr>
        <w:t xml:space="preserve"> &lt;&lt; דובר &gt;&gt; </w:t>
      </w:r>
      <w:r>
        <w:rPr>
          <w:rtl/>
        </w:rPr>
        <w:t xml:space="preserve">נועה </w:t>
      </w:r>
      <w:proofErr w:type="spellStart"/>
      <w:r>
        <w:rPr>
          <w:rtl/>
        </w:rPr>
        <w:t>מנחמי</w:t>
      </w:r>
      <w:proofErr w:type="spellEnd"/>
      <w:r>
        <w:rPr>
          <w:rtl/>
        </w:rPr>
        <w:t>:</w:t>
      </w:r>
      <w:r w:rsidRPr="00AB4572">
        <w:rPr>
          <w:rStyle w:val="TagStyle"/>
          <w:rtl/>
        </w:rPr>
        <w:t xml:space="preserve"> &lt;&lt; דובר &gt;&gt;</w:t>
      </w:r>
      <w:r w:rsidR="00A24793">
        <w:rPr>
          <w:rtl/>
        </w:rPr>
        <w:t xml:space="preserve"> </w:t>
      </w:r>
      <w:bookmarkEnd w:id="104"/>
    </w:p>
    <w:p w:rsidR="00AB4572" w:rsidRDefault="00AB4572" w:rsidP="00AB4572">
      <w:pPr>
        <w:pStyle w:val="KeepWithNext"/>
        <w:rPr>
          <w:rtl/>
          <w:lang w:eastAsia="he-IL"/>
        </w:rPr>
      </w:pPr>
    </w:p>
    <w:p w:rsidR="00AB4572" w:rsidRDefault="00AB4572" w:rsidP="00D73F40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חושבת שהוא מדבר על 37</w:t>
      </w:r>
      <w:r w:rsidR="00D73F40">
        <w:rPr>
          <w:rFonts w:hint="cs"/>
          <w:rtl/>
          <w:lang w:eastAsia="he-IL"/>
        </w:rPr>
        <w:t>א.</w:t>
      </w:r>
    </w:p>
    <w:p w:rsidR="00AB4572" w:rsidRDefault="00AB4572" w:rsidP="00AB4572">
      <w:pPr>
        <w:rPr>
          <w:rtl/>
          <w:lang w:eastAsia="he-IL"/>
        </w:rPr>
      </w:pPr>
    </w:p>
    <w:p w:rsidR="00AB4572" w:rsidRDefault="00AB4572" w:rsidP="00AB4572">
      <w:pPr>
        <w:pStyle w:val="af6"/>
        <w:keepNext/>
        <w:rPr>
          <w:rtl/>
        </w:rPr>
      </w:pPr>
      <w:bookmarkStart w:id="105" w:name="ET_yor_6156_10"/>
      <w:r w:rsidRPr="00AB4572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AB4572">
        <w:rPr>
          <w:rStyle w:val="TagStyle"/>
          <w:rtl/>
        </w:rPr>
        <w:t xml:space="preserve"> &lt;&lt; יור &gt;&gt;</w:t>
      </w:r>
      <w:r w:rsidR="00A24793">
        <w:rPr>
          <w:rtl/>
        </w:rPr>
        <w:t xml:space="preserve"> </w:t>
      </w:r>
      <w:bookmarkEnd w:id="105"/>
    </w:p>
    <w:p w:rsidR="00AB4572" w:rsidRDefault="00AB4572" w:rsidP="00AB4572">
      <w:pPr>
        <w:pStyle w:val="KeepWithNext"/>
        <w:rPr>
          <w:rtl/>
          <w:lang w:eastAsia="he-IL"/>
        </w:rPr>
      </w:pPr>
    </w:p>
    <w:p w:rsidR="006B2E74" w:rsidRPr="00E76896" w:rsidRDefault="00AB4572" w:rsidP="00BB69BC">
      <w:pPr>
        <w:rPr>
          <w:rtl/>
          <w:lang w:eastAsia="he-IL"/>
        </w:rPr>
      </w:pPr>
      <w:r>
        <w:rPr>
          <w:rFonts w:hint="cs"/>
          <w:rtl/>
          <w:lang w:eastAsia="he-IL"/>
        </w:rPr>
        <w:t>כן</w:t>
      </w:r>
      <w:bookmarkStart w:id="106" w:name="_ETM_Q1_119004"/>
      <w:bookmarkStart w:id="107" w:name="_ETM_Q1_119129"/>
      <w:bookmarkEnd w:id="106"/>
      <w:bookmarkEnd w:id="107"/>
      <w:r w:rsidR="00740B41">
        <w:rPr>
          <w:rFonts w:hint="cs"/>
          <w:rtl/>
          <w:lang w:eastAsia="he-IL"/>
        </w:rPr>
        <w:t>,</w:t>
      </w:r>
      <w:r w:rsidR="00BB69BC">
        <w:rPr>
          <w:rFonts w:hint="cs"/>
          <w:rtl/>
          <w:lang w:eastAsia="he-IL"/>
        </w:rPr>
        <w:t xml:space="preserve"> כל סעיף 67ד(1) המפנה לסעיף 37א.</w:t>
      </w:r>
    </w:p>
    <w:p w:rsidR="00A60F0B" w:rsidRDefault="00A60F0B" w:rsidP="00AB3F3A">
      <w:pPr>
        <w:ind w:firstLine="0"/>
        <w:rPr>
          <w:rtl/>
        </w:rPr>
      </w:pPr>
    </w:p>
    <w:p w:rsidR="00A60F0B" w:rsidRDefault="00A60F0B" w:rsidP="00A60F0B">
      <w:pPr>
        <w:pStyle w:val="a4"/>
        <w:keepNext/>
        <w:rPr>
          <w:rtl/>
        </w:rPr>
      </w:pPr>
      <w:bookmarkStart w:id="108" w:name="ET_speaker_בן_ציון_פיגלסון_11"/>
      <w:r w:rsidRPr="00A60F0B">
        <w:rPr>
          <w:rStyle w:val="TagStyle"/>
          <w:rtl/>
        </w:rPr>
        <w:t xml:space="preserve"> &lt;&lt; דובר &gt;&gt; </w:t>
      </w:r>
      <w:r>
        <w:rPr>
          <w:rtl/>
        </w:rPr>
        <w:t xml:space="preserve">בן ציון </w:t>
      </w:r>
      <w:proofErr w:type="spellStart"/>
      <w:r>
        <w:rPr>
          <w:rtl/>
        </w:rPr>
        <w:t>פיגלסון</w:t>
      </w:r>
      <w:proofErr w:type="spellEnd"/>
      <w:r>
        <w:rPr>
          <w:rtl/>
        </w:rPr>
        <w:t>:</w:t>
      </w:r>
      <w:r w:rsidRPr="00A60F0B">
        <w:rPr>
          <w:rStyle w:val="TagStyle"/>
          <w:rtl/>
        </w:rPr>
        <w:t xml:space="preserve"> &lt;&lt; דובר &gt;&gt;</w:t>
      </w:r>
      <w:r w:rsidR="00A24793">
        <w:rPr>
          <w:rtl/>
        </w:rPr>
        <w:t xml:space="preserve"> </w:t>
      </w:r>
      <w:bookmarkEnd w:id="108"/>
    </w:p>
    <w:p w:rsidR="00A60F0B" w:rsidRDefault="00A60F0B" w:rsidP="00A60F0B">
      <w:pPr>
        <w:pStyle w:val="KeepWithNext"/>
        <w:rPr>
          <w:rtl/>
          <w:lang w:eastAsia="he-IL"/>
        </w:rPr>
      </w:pPr>
    </w:p>
    <w:p w:rsidR="006B3FE5" w:rsidRDefault="00A60F0B" w:rsidP="00A60F0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חצי שנה זה כבר דבר החקיקה שנקבע בשעתו, </w:t>
      </w:r>
      <w:bookmarkStart w:id="109" w:name="_ETM_Q1_332908"/>
      <w:bookmarkEnd w:id="109"/>
      <w:r>
        <w:rPr>
          <w:rFonts w:hint="cs"/>
          <w:rtl/>
          <w:lang w:eastAsia="he-IL"/>
        </w:rPr>
        <w:t>ואנחנו מבקשים, אדוני</w:t>
      </w:r>
      <w:r w:rsidR="00BF2BB3">
        <w:rPr>
          <w:rFonts w:hint="cs"/>
          <w:rtl/>
          <w:lang w:eastAsia="he-IL"/>
        </w:rPr>
        <w:t xml:space="preserve">, לאמץ אותו. הסעיף הזה היה אמור </w:t>
      </w:r>
      <w:bookmarkStart w:id="110" w:name="_ETM_Q1_334973"/>
      <w:bookmarkEnd w:id="110"/>
      <w:r w:rsidR="00BF2BB3">
        <w:rPr>
          <w:rFonts w:hint="cs"/>
          <w:rtl/>
          <w:lang w:eastAsia="he-IL"/>
        </w:rPr>
        <w:t xml:space="preserve">להיות מוחל גם על האפוטרופוס הכללי לתקופת הביניים, בשל שגגה </w:t>
      </w:r>
      <w:bookmarkStart w:id="111" w:name="_ETM_Q1_336686"/>
      <w:bookmarkEnd w:id="111"/>
      <w:r w:rsidR="006B3FE5">
        <w:rPr>
          <w:rFonts w:hint="cs"/>
          <w:rtl/>
          <w:lang w:eastAsia="he-IL"/>
        </w:rPr>
        <w:t>הסעיף הזה לא נכנס.</w:t>
      </w:r>
    </w:p>
    <w:p w:rsidR="006B3FE5" w:rsidRDefault="006B3FE5" w:rsidP="006B3FE5">
      <w:pPr>
        <w:rPr>
          <w:rtl/>
          <w:lang w:eastAsia="he-IL"/>
        </w:rPr>
      </w:pPr>
      <w:bookmarkStart w:id="112" w:name="_ETM_Q1_337368"/>
      <w:bookmarkStart w:id="113" w:name="_ETM_Q1_337452"/>
      <w:bookmarkStart w:id="114" w:name="_ETM_Q1_337018"/>
      <w:bookmarkEnd w:id="112"/>
      <w:bookmarkEnd w:id="113"/>
      <w:bookmarkEnd w:id="114"/>
    </w:p>
    <w:p w:rsidR="006B3FE5" w:rsidRDefault="006B3FE5" w:rsidP="006B3FE5">
      <w:pPr>
        <w:pStyle w:val="af6"/>
        <w:keepNext/>
        <w:rPr>
          <w:rtl/>
        </w:rPr>
      </w:pPr>
      <w:bookmarkStart w:id="115" w:name="ET_yor_6156_12"/>
      <w:r w:rsidRPr="006B3FE5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6B3FE5">
        <w:rPr>
          <w:rStyle w:val="TagStyle"/>
          <w:rtl/>
        </w:rPr>
        <w:t xml:space="preserve"> &lt;&lt; יור &gt;&gt;</w:t>
      </w:r>
      <w:r w:rsidR="00A24793">
        <w:rPr>
          <w:rtl/>
        </w:rPr>
        <w:t xml:space="preserve"> </w:t>
      </w:r>
      <w:bookmarkEnd w:id="115"/>
    </w:p>
    <w:p w:rsidR="006B3FE5" w:rsidRDefault="006B3FE5" w:rsidP="006B3FE5">
      <w:pPr>
        <w:pStyle w:val="KeepWithNext"/>
        <w:rPr>
          <w:rtl/>
        </w:rPr>
      </w:pPr>
    </w:p>
    <w:p w:rsidR="001815EC" w:rsidRDefault="006B3FE5" w:rsidP="006B3FE5">
      <w:pPr>
        <w:rPr>
          <w:rtl/>
        </w:rPr>
      </w:pPr>
      <w:bookmarkStart w:id="116" w:name="_ETM_Q1_337573"/>
      <w:bookmarkStart w:id="117" w:name="_ETM_Q1_337619"/>
      <w:bookmarkEnd w:id="116"/>
      <w:bookmarkEnd w:id="117"/>
      <w:r>
        <w:rPr>
          <w:rFonts w:hint="cs"/>
          <w:rtl/>
        </w:rPr>
        <w:t xml:space="preserve">זאת אומרת שההסדר של החצי </w:t>
      </w:r>
      <w:bookmarkStart w:id="118" w:name="_ETM_Q1_341423"/>
      <w:bookmarkEnd w:id="118"/>
      <w:r>
        <w:rPr>
          <w:rFonts w:hint="cs"/>
          <w:rtl/>
        </w:rPr>
        <w:t xml:space="preserve">שנה הוא ההסדר </w:t>
      </w:r>
      <w:r w:rsidR="00EE3397">
        <w:rPr>
          <w:rFonts w:hint="cs"/>
          <w:rtl/>
        </w:rPr>
        <w:t>המרכזי</w:t>
      </w:r>
      <w:r>
        <w:rPr>
          <w:rFonts w:hint="cs"/>
          <w:rtl/>
        </w:rPr>
        <w:t xml:space="preserve">, ועכשיו זאת רק שאלה </w:t>
      </w:r>
      <w:bookmarkStart w:id="119" w:name="_ETM_Q1_345051"/>
      <w:bookmarkEnd w:id="119"/>
      <w:r>
        <w:rPr>
          <w:rFonts w:hint="cs"/>
          <w:rtl/>
        </w:rPr>
        <w:t>האם אתם</w:t>
      </w:r>
      <w:r w:rsidR="001815EC">
        <w:rPr>
          <w:rFonts w:hint="cs"/>
          <w:rtl/>
        </w:rPr>
        <w:t xml:space="preserve"> תקבלו סמכות.</w:t>
      </w:r>
    </w:p>
    <w:p w:rsidR="001815EC" w:rsidRDefault="001815EC" w:rsidP="006B3FE5">
      <w:pPr>
        <w:rPr>
          <w:rtl/>
        </w:rPr>
      </w:pPr>
      <w:bookmarkStart w:id="120" w:name="_ETM_Q1_347288"/>
      <w:bookmarkStart w:id="121" w:name="_ETM_Q1_347380"/>
      <w:bookmarkStart w:id="122" w:name="_ETM_Q1_345832"/>
      <w:bookmarkEnd w:id="120"/>
      <w:bookmarkEnd w:id="121"/>
      <w:bookmarkEnd w:id="122"/>
    </w:p>
    <w:p w:rsidR="001815EC" w:rsidRDefault="001815EC" w:rsidP="001815EC">
      <w:pPr>
        <w:pStyle w:val="a4"/>
        <w:keepNext/>
        <w:rPr>
          <w:rtl/>
        </w:rPr>
      </w:pPr>
      <w:bookmarkStart w:id="123" w:name="ET_speaker_בן_ציון_פיגלסון_13"/>
      <w:r w:rsidRPr="001815EC">
        <w:rPr>
          <w:rStyle w:val="TagStyle"/>
          <w:rtl/>
        </w:rPr>
        <w:t xml:space="preserve"> &lt;&lt; דובר &gt;&gt; </w:t>
      </w:r>
      <w:r>
        <w:rPr>
          <w:rtl/>
        </w:rPr>
        <w:t xml:space="preserve">בן ציון </w:t>
      </w:r>
      <w:proofErr w:type="spellStart"/>
      <w:r>
        <w:rPr>
          <w:rtl/>
        </w:rPr>
        <w:t>פיגלסון</w:t>
      </w:r>
      <w:proofErr w:type="spellEnd"/>
      <w:r>
        <w:rPr>
          <w:rtl/>
        </w:rPr>
        <w:t>:</w:t>
      </w:r>
      <w:r w:rsidRPr="001815EC">
        <w:rPr>
          <w:rStyle w:val="TagStyle"/>
          <w:rtl/>
        </w:rPr>
        <w:t xml:space="preserve"> &lt;&lt; דובר &gt;&gt;</w:t>
      </w:r>
      <w:r w:rsidR="00A24793">
        <w:rPr>
          <w:rtl/>
        </w:rPr>
        <w:t xml:space="preserve"> </w:t>
      </w:r>
      <w:bookmarkEnd w:id="123"/>
    </w:p>
    <w:p w:rsidR="001815EC" w:rsidRDefault="001815EC" w:rsidP="001815EC">
      <w:pPr>
        <w:pStyle w:val="KeepWithNext"/>
        <w:rPr>
          <w:rtl/>
        </w:rPr>
      </w:pPr>
    </w:p>
    <w:p w:rsidR="001815EC" w:rsidRDefault="001815EC" w:rsidP="001815EC">
      <w:pPr>
        <w:rPr>
          <w:rtl/>
        </w:rPr>
      </w:pPr>
      <w:bookmarkStart w:id="124" w:name="_ETM_Q1_346329"/>
      <w:bookmarkStart w:id="125" w:name="_ETM_Q1_346378"/>
      <w:bookmarkEnd w:id="124"/>
      <w:bookmarkEnd w:id="125"/>
      <w:r>
        <w:rPr>
          <w:rFonts w:hint="cs"/>
          <w:rtl/>
        </w:rPr>
        <w:t xml:space="preserve">אם נוכל להפעיל גם את </w:t>
      </w:r>
      <w:bookmarkStart w:id="126" w:name="_ETM_Q1_348743"/>
      <w:bookmarkEnd w:id="126"/>
      <w:r>
        <w:rPr>
          <w:rFonts w:hint="cs"/>
          <w:rtl/>
        </w:rPr>
        <w:t>הסמכות הזאת, אדוני.</w:t>
      </w:r>
    </w:p>
    <w:p w:rsidR="001815EC" w:rsidRDefault="001815EC" w:rsidP="001815EC">
      <w:pPr>
        <w:rPr>
          <w:rtl/>
        </w:rPr>
      </w:pPr>
      <w:bookmarkStart w:id="127" w:name="_ETM_Q1_344728"/>
      <w:bookmarkStart w:id="128" w:name="_ETM_Q1_344865"/>
      <w:bookmarkStart w:id="129" w:name="_ETM_Q1_346976"/>
      <w:bookmarkEnd w:id="127"/>
      <w:bookmarkEnd w:id="128"/>
      <w:bookmarkEnd w:id="129"/>
    </w:p>
    <w:p w:rsidR="001815EC" w:rsidRDefault="001815EC" w:rsidP="001815EC">
      <w:pPr>
        <w:pStyle w:val="af6"/>
        <w:keepNext/>
        <w:rPr>
          <w:rtl/>
        </w:rPr>
      </w:pPr>
      <w:bookmarkStart w:id="130" w:name="ET_yor_6156_14"/>
      <w:r w:rsidRPr="001815EC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1815EC">
        <w:rPr>
          <w:rStyle w:val="TagStyle"/>
          <w:rtl/>
        </w:rPr>
        <w:t xml:space="preserve"> &lt;&lt; יור &gt;&gt;</w:t>
      </w:r>
      <w:r w:rsidR="00A24793">
        <w:rPr>
          <w:rtl/>
        </w:rPr>
        <w:t xml:space="preserve"> </w:t>
      </w:r>
      <w:bookmarkEnd w:id="130"/>
    </w:p>
    <w:p w:rsidR="001815EC" w:rsidRDefault="001815EC" w:rsidP="001815EC">
      <w:pPr>
        <w:pStyle w:val="KeepWithNext"/>
        <w:rPr>
          <w:rtl/>
        </w:rPr>
      </w:pPr>
    </w:p>
    <w:p w:rsidR="00706F52" w:rsidRDefault="001815EC" w:rsidP="001815EC">
      <w:pPr>
        <w:rPr>
          <w:rtl/>
        </w:rPr>
      </w:pPr>
      <w:bookmarkStart w:id="131" w:name="_ETM_Q1_347583"/>
      <w:bookmarkStart w:id="132" w:name="_ETM_Q1_347627"/>
      <w:bookmarkEnd w:id="131"/>
      <w:bookmarkEnd w:id="132"/>
      <w:r>
        <w:rPr>
          <w:rFonts w:hint="cs"/>
          <w:rtl/>
        </w:rPr>
        <w:t xml:space="preserve">בסדר גמור. אז מעבר להארכת התוקף ותיקון השגגה </w:t>
      </w:r>
      <w:bookmarkStart w:id="133" w:name="_ETM_Q1_358969"/>
      <w:bookmarkEnd w:id="133"/>
      <w:r>
        <w:rPr>
          <w:rFonts w:hint="cs"/>
          <w:rtl/>
        </w:rPr>
        <w:t xml:space="preserve">הזו, אני רואה כאן על פי מסמך ההכנה שבעצם יש לנו כאן גם חידוש בנושא של </w:t>
      </w:r>
      <w:r w:rsidR="00706F52">
        <w:rPr>
          <w:rFonts w:hint="cs"/>
          <w:rtl/>
        </w:rPr>
        <w:t xml:space="preserve">העברה לפירוק במקרה </w:t>
      </w:r>
      <w:bookmarkStart w:id="134" w:name="_ETM_Q1_367296"/>
      <w:bookmarkEnd w:id="134"/>
      <w:r w:rsidR="00706F52">
        <w:rPr>
          <w:rFonts w:hint="cs"/>
          <w:rtl/>
        </w:rPr>
        <w:t xml:space="preserve">של אין הצדקה להמשיך בניהול הנכס. איך אתם מבינים את </w:t>
      </w:r>
      <w:bookmarkStart w:id="135" w:name="_ETM_Q1_370600"/>
      <w:bookmarkEnd w:id="135"/>
      <w:r w:rsidR="00706F52">
        <w:rPr>
          <w:rFonts w:hint="cs"/>
          <w:rtl/>
        </w:rPr>
        <w:t>התיבה הזו?</w:t>
      </w:r>
    </w:p>
    <w:p w:rsidR="00706F52" w:rsidRDefault="00706F52" w:rsidP="001815EC">
      <w:pPr>
        <w:rPr>
          <w:rtl/>
        </w:rPr>
      </w:pPr>
      <w:bookmarkStart w:id="136" w:name="_ETM_Q1_372393"/>
      <w:bookmarkStart w:id="137" w:name="_ETM_Q1_372490"/>
      <w:bookmarkStart w:id="138" w:name="_ETM_Q1_375379"/>
      <w:bookmarkEnd w:id="136"/>
      <w:bookmarkEnd w:id="137"/>
      <w:bookmarkEnd w:id="138"/>
    </w:p>
    <w:p w:rsidR="00706F52" w:rsidRDefault="00706F52" w:rsidP="00706F52">
      <w:pPr>
        <w:pStyle w:val="a4"/>
        <w:keepNext/>
        <w:rPr>
          <w:rtl/>
        </w:rPr>
      </w:pPr>
      <w:bookmarkStart w:id="139" w:name="ET_speaker_בן_ציון_פיגלסון_15"/>
      <w:r w:rsidRPr="00706F52">
        <w:rPr>
          <w:rStyle w:val="TagStyle"/>
          <w:rtl/>
        </w:rPr>
        <w:t xml:space="preserve"> &lt;&lt; דובר &gt;&gt; </w:t>
      </w:r>
      <w:r>
        <w:rPr>
          <w:rtl/>
        </w:rPr>
        <w:t xml:space="preserve">בן ציון </w:t>
      </w:r>
      <w:proofErr w:type="spellStart"/>
      <w:r>
        <w:rPr>
          <w:rtl/>
        </w:rPr>
        <w:t>פיגלסון</w:t>
      </w:r>
      <w:proofErr w:type="spellEnd"/>
      <w:r>
        <w:rPr>
          <w:rtl/>
        </w:rPr>
        <w:t>:</w:t>
      </w:r>
      <w:r w:rsidRPr="00706F52">
        <w:rPr>
          <w:rStyle w:val="TagStyle"/>
          <w:rtl/>
        </w:rPr>
        <w:t xml:space="preserve"> &lt;&lt; דובר &gt;&gt;</w:t>
      </w:r>
      <w:r w:rsidR="00A24793">
        <w:rPr>
          <w:rtl/>
        </w:rPr>
        <w:t xml:space="preserve"> </w:t>
      </w:r>
      <w:bookmarkEnd w:id="139"/>
    </w:p>
    <w:p w:rsidR="007D5696" w:rsidRDefault="007D5696" w:rsidP="007D5696">
      <w:pPr>
        <w:ind w:firstLine="0"/>
        <w:rPr>
          <w:rtl/>
        </w:rPr>
      </w:pPr>
      <w:bookmarkStart w:id="140" w:name="_ETM_Q1_375849"/>
      <w:bookmarkStart w:id="141" w:name="_ETM_Q1_375893"/>
      <w:bookmarkEnd w:id="140"/>
      <w:bookmarkEnd w:id="141"/>
    </w:p>
    <w:p w:rsidR="00690319" w:rsidRDefault="00706F52" w:rsidP="00706F52">
      <w:pPr>
        <w:rPr>
          <w:rtl/>
        </w:rPr>
      </w:pPr>
      <w:r>
        <w:rPr>
          <w:rFonts w:hint="cs"/>
          <w:rtl/>
        </w:rPr>
        <w:t xml:space="preserve">נסביר רקע, ואם חברותיי תרצה אז אולי הן </w:t>
      </w:r>
      <w:bookmarkStart w:id="142" w:name="_ETM_Q1_376196"/>
      <w:bookmarkEnd w:id="142"/>
      <w:r>
        <w:rPr>
          <w:rFonts w:hint="cs"/>
          <w:rtl/>
        </w:rPr>
        <w:t xml:space="preserve">ישלימו את דבריי בהמשך. </w:t>
      </w:r>
      <w:r w:rsidR="008D3BB8">
        <w:rPr>
          <w:rFonts w:hint="cs"/>
          <w:rtl/>
        </w:rPr>
        <w:t xml:space="preserve">יש לנו כמה סיטואציות </w:t>
      </w:r>
      <w:bookmarkStart w:id="143" w:name="_ETM_Q1_379667"/>
      <w:bookmarkEnd w:id="143"/>
      <w:r w:rsidR="008D3BB8">
        <w:rPr>
          <w:rFonts w:hint="cs"/>
          <w:rtl/>
        </w:rPr>
        <w:t xml:space="preserve">שבהן אנחנו נתקלים ביורשים, אדוני, שהם יכולים להיות מצ'כוסלובקיה </w:t>
      </w:r>
      <w:bookmarkStart w:id="144" w:name="_ETM_Q1_384704"/>
      <w:bookmarkEnd w:id="144"/>
      <w:r w:rsidR="008D3BB8">
        <w:rPr>
          <w:rFonts w:hint="cs"/>
          <w:rtl/>
        </w:rPr>
        <w:t>או מיוגוסלבי</w:t>
      </w:r>
      <w:r w:rsidR="008D3BB8">
        <w:rPr>
          <w:rFonts w:hint="eastAsia"/>
          <w:rtl/>
        </w:rPr>
        <w:t>ה</w:t>
      </w:r>
      <w:r w:rsidR="008D3BB8">
        <w:rPr>
          <w:rFonts w:hint="cs"/>
          <w:rtl/>
        </w:rPr>
        <w:t xml:space="preserve"> לשעבר, ומכל</w:t>
      </w:r>
      <w:r w:rsidR="00A24793">
        <w:rPr>
          <w:rFonts w:hint="cs"/>
          <w:rtl/>
        </w:rPr>
        <w:t xml:space="preserve"> </w:t>
      </w:r>
      <w:r w:rsidR="008D3BB8">
        <w:rPr>
          <w:rFonts w:hint="cs"/>
          <w:rtl/>
        </w:rPr>
        <w:t xml:space="preserve">מיני מקומות בעולם, </w:t>
      </w:r>
      <w:r w:rsidR="00690319">
        <w:rPr>
          <w:rFonts w:hint="cs"/>
          <w:rtl/>
        </w:rPr>
        <w:t xml:space="preserve">ולא </w:t>
      </w:r>
      <w:bookmarkStart w:id="145" w:name="_ETM_Q1_391783"/>
      <w:bookmarkEnd w:id="145"/>
      <w:r w:rsidR="007D5696">
        <w:rPr>
          <w:rFonts w:hint="cs"/>
          <w:rtl/>
        </w:rPr>
        <w:t>תמיד אפשר לקבוע ביחד.</w:t>
      </w:r>
      <w:r w:rsidR="00690319">
        <w:rPr>
          <w:rFonts w:hint="cs"/>
          <w:rtl/>
        </w:rPr>
        <w:t xml:space="preserve"> הם לא מדברים לפעמים </w:t>
      </w:r>
      <w:bookmarkStart w:id="146" w:name="_ETM_Q1_394575"/>
      <w:bookmarkEnd w:id="146"/>
      <w:r w:rsidR="00690319">
        <w:rPr>
          <w:rFonts w:hint="cs"/>
          <w:rtl/>
        </w:rPr>
        <w:t xml:space="preserve">את אותה שפה לשונית, זה אנגלית, זה גרמנית, זה </w:t>
      </w:r>
      <w:bookmarkStart w:id="147" w:name="_ETM_Q1_395638"/>
      <w:bookmarkEnd w:id="147"/>
      <w:r w:rsidR="00690319">
        <w:rPr>
          <w:rFonts w:hint="cs"/>
          <w:rtl/>
        </w:rPr>
        <w:t xml:space="preserve">פולנית, וקשה להגיע להסכמות. והסיטואציה שנוצרת היא שהנכס עומד </w:t>
      </w:r>
      <w:bookmarkStart w:id="148" w:name="_ETM_Q1_401504"/>
      <w:bookmarkEnd w:id="148"/>
      <w:r w:rsidR="00690319">
        <w:rPr>
          <w:rFonts w:hint="cs"/>
          <w:rtl/>
        </w:rPr>
        <w:t xml:space="preserve">כאבן שאין לה הופכין, ואי-אפשר לפעול בו. </w:t>
      </w:r>
    </w:p>
    <w:p w:rsidR="00690319" w:rsidRDefault="00690319" w:rsidP="00706F52">
      <w:pPr>
        <w:rPr>
          <w:rtl/>
        </w:rPr>
      </w:pPr>
      <w:bookmarkStart w:id="149" w:name="_ETM_Q1_406458"/>
      <w:bookmarkStart w:id="150" w:name="_ETM_Q1_406568"/>
      <w:bookmarkEnd w:id="149"/>
      <w:bookmarkEnd w:id="150"/>
    </w:p>
    <w:p w:rsidR="00690319" w:rsidRDefault="00690319" w:rsidP="00706F52">
      <w:pPr>
        <w:rPr>
          <w:rtl/>
        </w:rPr>
      </w:pPr>
      <w:bookmarkStart w:id="151" w:name="_ETM_Q1_406595"/>
      <w:bookmarkStart w:id="152" w:name="_ETM_Q1_406665"/>
      <w:bookmarkEnd w:id="151"/>
      <w:bookmarkEnd w:id="152"/>
      <w:r>
        <w:rPr>
          <w:rFonts w:hint="cs"/>
          <w:rtl/>
        </w:rPr>
        <w:t xml:space="preserve">רק לספר </w:t>
      </w:r>
      <w:bookmarkStart w:id="153" w:name="_ETM_Q1_407850"/>
      <w:bookmarkEnd w:id="153"/>
      <w:r>
        <w:rPr>
          <w:rFonts w:hint="cs"/>
          <w:rtl/>
        </w:rPr>
        <w:t xml:space="preserve">לאדוני, לפני יומיים הגיע לשולחני מכתב תודה מיורשים, שביום </w:t>
      </w:r>
      <w:bookmarkStart w:id="154" w:name="_ETM_Q1_415125"/>
      <w:bookmarkEnd w:id="154"/>
      <w:r>
        <w:rPr>
          <w:rFonts w:hint="cs"/>
          <w:rtl/>
        </w:rPr>
        <w:t>שישי האחרון הם קיימו כנס משפחתי בעקבות פעילות של</w:t>
      </w:r>
      <w:bookmarkStart w:id="155" w:name="_ETM_Q1_418377"/>
      <w:bookmarkEnd w:id="155"/>
      <w:r>
        <w:rPr>
          <w:rFonts w:hint="cs"/>
          <w:rtl/>
        </w:rPr>
        <w:t xml:space="preserve"> החברה להשבה, שאיתרנו ענפי משפחה שונים.</w:t>
      </w:r>
    </w:p>
    <w:p w:rsidR="00690319" w:rsidRDefault="00690319" w:rsidP="00706F52">
      <w:pPr>
        <w:rPr>
          <w:rtl/>
        </w:rPr>
      </w:pPr>
      <w:bookmarkStart w:id="156" w:name="_ETM_Q1_419643"/>
      <w:bookmarkEnd w:id="156"/>
    </w:p>
    <w:p w:rsidR="00690319" w:rsidRDefault="00690319" w:rsidP="00690319">
      <w:pPr>
        <w:pStyle w:val="af6"/>
        <w:keepNext/>
        <w:rPr>
          <w:rtl/>
        </w:rPr>
      </w:pPr>
      <w:bookmarkStart w:id="157" w:name="ET_yor_6156_16"/>
      <w:r w:rsidRPr="00690319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690319">
        <w:rPr>
          <w:rStyle w:val="TagStyle"/>
          <w:rtl/>
        </w:rPr>
        <w:t xml:space="preserve"> &lt;&lt; יור &gt;&gt;</w:t>
      </w:r>
      <w:r w:rsidR="00A24793">
        <w:rPr>
          <w:rtl/>
        </w:rPr>
        <w:t xml:space="preserve"> </w:t>
      </w:r>
      <w:bookmarkEnd w:id="157"/>
    </w:p>
    <w:p w:rsidR="00690319" w:rsidRDefault="00690319" w:rsidP="00690319">
      <w:pPr>
        <w:pStyle w:val="KeepWithNext"/>
        <w:rPr>
          <w:rtl/>
        </w:rPr>
      </w:pPr>
    </w:p>
    <w:p w:rsidR="00690319" w:rsidRDefault="00690319" w:rsidP="00690319">
      <w:pPr>
        <w:rPr>
          <w:rtl/>
        </w:rPr>
      </w:pPr>
      <w:bookmarkStart w:id="158" w:name="_ETM_Q1_420283"/>
      <w:bookmarkStart w:id="159" w:name="_ETM_Q1_420332"/>
      <w:bookmarkEnd w:id="158"/>
      <w:bookmarkEnd w:id="159"/>
      <w:r>
        <w:rPr>
          <w:rFonts w:hint="cs"/>
          <w:rtl/>
        </w:rPr>
        <w:t>ואז הם נפגשו.</w:t>
      </w:r>
    </w:p>
    <w:p w:rsidR="00690319" w:rsidRDefault="00690319" w:rsidP="00690319">
      <w:pPr>
        <w:rPr>
          <w:rtl/>
        </w:rPr>
      </w:pPr>
      <w:bookmarkStart w:id="160" w:name="_ETM_Q1_421068"/>
      <w:bookmarkStart w:id="161" w:name="_ETM_Q1_421172"/>
      <w:bookmarkStart w:id="162" w:name="_ETM_Q1_422492"/>
      <w:bookmarkEnd w:id="160"/>
      <w:bookmarkEnd w:id="161"/>
      <w:bookmarkEnd w:id="162"/>
    </w:p>
    <w:p w:rsidR="00690319" w:rsidRDefault="00690319" w:rsidP="00690319">
      <w:pPr>
        <w:pStyle w:val="a4"/>
        <w:keepNext/>
        <w:rPr>
          <w:rtl/>
        </w:rPr>
      </w:pPr>
      <w:bookmarkStart w:id="163" w:name="ET_speaker_בן_ציון_פיגלסון_17"/>
      <w:r w:rsidRPr="00690319">
        <w:rPr>
          <w:rStyle w:val="TagStyle"/>
          <w:rtl/>
        </w:rPr>
        <w:t xml:space="preserve"> &lt;&lt; דובר &gt;&gt; </w:t>
      </w:r>
      <w:r>
        <w:rPr>
          <w:rtl/>
        </w:rPr>
        <w:t xml:space="preserve">בן ציון </w:t>
      </w:r>
      <w:proofErr w:type="spellStart"/>
      <w:r>
        <w:rPr>
          <w:rtl/>
        </w:rPr>
        <w:t>פיגלסון</w:t>
      </w:r>
      <w:proofErr w:type="spellEnd"/>
      <w:r>
        <w:rPr>
          <w:rtl/>
        </w:rPr>
        <w:t>:</w:t>
      </w:r>
      <w:r w:rsidRPr="00690319">
        <w:rPr>
          <w:rStyle w:val="TagStyle"/>
          <w:rtl/>
        </w:rPr>
        <w:t xml:space="preserve"> &lt;&lt; דובר &gt;&gt;</w:t>
      </w:r>
      <w:r w:rsidR="00A24793">
        <w:rPr>
          <w:rtl/>
        </w:rPr>
        <w:t xml:space="preserve"> </w:t>
      </w:r>
      <w:bookmarkEnd w:id="163"/>
    </w:p>
    <w:p w:rsidR="00690319" w:rsidRDefault="00690319" w:rsidP="00690319">
      <w:pPr>
        <w:pStyle w:val="KeepWithNext"/>
        <w:rPr>
          <w:rtl/>
        </w:rPr>
      </w:pPr>
    </w:p>
    <w:p w:rsidR="00644404" w:rsidRDefault="00690319" w:rsidP="00690319">
      <w:pPr>
        <w:rPr>
          <w:rtl/>
        </w:rPr>
      </w:pPr>
      <w:bookmarkStart w:id="164" w:name="_ETM_Q1_423097"/>
      <w:bookmarkStart w:id="165" w:name="_ETM_Q1_423143"/>
      <w:bookmarkEnd w:id="164"/>
      <w:bookmarkEnd w:id="165"/>
      <w:r>
        <w:rPr>
          <w:rFonts w:hint="cs"/>
          <w:rtl/>
        </w:rPr>
        <w:t xml:space="preserve">והם נפגשו. </w:t>
      </w:r>
      <w:bookmarkStart w:id="166" w:name="_ETM_Q1_422103"/>
      <w:bookmarkEnd w:id="166"/>
      <w:r>
        <w:rPr>
          <w:rFonts w:hint="cs"/>
          <w:rtl/>
        </w:rPr>
        <w:t xml:space="preserve">מדובר בסוחר מזגרב שקנה פה עשרה דונם בקריית ביאליק, והצלחנו, </w:t>
      </w:r>
      <w:bookmarkStart w:id="167" w:name="_ETM_Q1_425855"/>
      <w:bookmarkEnd w:id="167"/>
      <w:r>
        <w:rPr>
          <w:rFonts w:hint="cs"/>
          <w:rtl/>
        </w:rPr>
        <w:t xml:space="preserve">מעבר </w:t>
      </w:r>
      <w:proofErr w:type="spellStart"/>
      <w:r>
        <w:rPr>
          <w:rFonts w:hint="cs"/>
          <w:rtl/>
        </w:rPr>
        <w:t>ללהשיב</w:t>
      </w:r>
      <w:proofErr w:type="spellEnd"/>
      <w:r>
        <w:rPr>
          <w:rFonts w:hint="cs"/>
          <w:rtl/>
        </w:rPr>
        <w:t xml:space="preserve"> ליורשים שכבר היום זה עשרות ומאות </w:t>
      </w:r>
      <w:bookmarkStart w:id="168" w:name="_ETM_Q1_432268"/>
      <w:bookmarkEnd w:id="168"/>
      <w:r>
        <w:rPr>
          <w:rFonts w:hint="cs"/>
          <w:rtl/>
        </w:rPr>
        <w:t xml:space="preserve">יורשים בכל העולם, גם בישראל, גם איחדנו את המשפחות. אנחנו </w:t>
      </w:r>
      <w:bookmarkStart w:id="169" w:name="_ETM_Q1_434132"/>
      <w:bookmarkEnd w:id="169"/>
      <w:r>
        <w:rPr>
          <w:rFonts w:hint="cs"/>
          <w:rtl/>
        </w:rPr>
        <w:t xml:space="preserve">עושים פעילות מאוד מאוד חשובה. אבל הרבה פעמים ריבוי היורשים </w:t>
      </w:r>
      <w:bookmarkStart w:id="170" w:name="_ETM_Q1_439472"/>
      <w:bookmarkEnd w:id="170"/>
      <w:r>
        <w:rPr>
          <w:rFonts w:hint="cs"/>
          <w:rtl/>
        </w:rPr>
        <w:t xml:space="preserve">מקשה לשחרר את הנכס, כי אלה רוצים ככה, אלה רוצים </w:t>
      </w:r>
      <w:bookmarkStart w:id="171" w:name="_ETM_Q1_441891"/>
      <w:bookmarkEnd w:id="171"/>
      <w:r>
        <w:rPr>
          <w:rFonts w:hint="cs"/>
          <w:rtl/>
        </w:rPr>
        <w:t xml:space="preserve">ככה, אלה בכלל לא פועלים, אלא אומרים: יש לי חלק </w:t>
      </w:r>
      <w:bookmarkStart w:id="172" w:name="_ETM_Q1_445097"/>
      <w:bookmarkEnd w:id="172"/>
      <w:r>
        <w:rPr>
          <w:rFonts w:hint="cs"/>
          <w:rtl/>
        </w:rPr>
        <w:t xml:space="preserve">כזה קטן, לא שווה לי בשביל 3,000 שקל. מה </w:t>
      </w:r>
      <w:bookmarkStart w:id="173" w:name="_ETM_Q1_449093"/>
      <w:bookmarkEnd w:id="173"/>
      <w:r>
        <w:rPr>
          <w:rFonts w:hint="cs"/>
          <w:rtl/>
        </w:rPr>
        <w:t xml:space="preserve">שקורה, שהנכסים האלה עומדים, אדוני, כאבן שאין לה הופכין. </w:t>
      </w:r>
      <w:bookmarkStart w:id="174" w:name="_ETM_Q1_452146"/>
      <w:bookmarkEnd w:id="174"/>
      <w:r>
        <w:rPr>
          <w:rFonts w:hint="cs"/>
          <w:rtl/>
        </w:rPr>
        <w:t>ולכן</w:t>
      </w:r>
      <w:r w:rsidR="00C96FB7">
        <w:rPr>
          <w:rFonts w:hint="cs"/>
          <w:rtl/>
        </w:rPr>
        <w:t>,</w:t>
      </w:r>
      <w:r>
        <w:rPr>
          <w:rFonts w:hint="cs"/>
          <w:rtl/>
        </w:rPr>
        <w:t xml:space="preserve"> הרבה פעמים הם מבקשים ושמחים אם אנחנו נממש את </w:t>
      </w:r>
      <w:bookmarkStart w:id="175" w:name="_ETM_Q1_455917"/>
      <w:bookmarkEnd w:id="175"/>
      <w:r>
        <w:rPr>
          <w:rFonts w:hint="cs"/>
          <w:rtl/>
        </w:rPr>
        <w:t xml:space="preserve">הכסף, נפעל, ניתן שירות, אדוני, לאותם יורשים שמפוזרים פעמים </w:t>
      </w:r>
      <w:bookmarkStart w:id="176" w:name="_ETM_Q1_457490"/>
      <w:bookmarkEnd w:id="176"/>
      <w:r>
        <w:rPr>
          <w:rFonts w:hint="cs"/>
          <w:rtl/>
        </w:rPr>
        <w:t xml:space="preserve">רבות במקומות רבים </w:t>
      </w:r>
      <w:r w:rsidR="00987C99">
        <w:rPr>
          <w:rFonts w:hint="cs"/>
          <w:rtl/>
        </w:rPr>
        <w:t xml:space="preserve">בעולם, ונעביר להם את הכסף. ולכן </w:t>
      </w:r>
      <w:bookmarkStart w:id="177" w:name="_ETM_Q1_464053"/>
      <w:bookmarkEnd w:id="177"/>
      <w:r w:rsidR="00987C99">
        <w:rPr>
          <w:rFonts w:hint="cs"/>
          <w:rtl/>
        </w:rPr>
        <w:t xml:space="preserve">המשמעות של הסעיף הזה של להעביר את הנכס </w:t>
      </w:r>
      <w:bookmarkStart w:id="178" w:name="_ETM_Q1_466490"/>
      <w:bookmarkEnd w:id="178"/>
      <w:r w:rsidR="00987C99">
        <w:rPr>
          <w:rFonts w:hint="cs"/>
          <w:rtl/>
        </w:rPr>
        <w:t>מהאפוטרופוס הכללי למפרק, מה שגם ככה קבוע בחקיקה ל-31 בדצמבר</w:t>
      </w:r>
      <w:bookmarkStart w:id="179" w:name="_ETM_Q1_469297"/>
      <w:bookmarkEnd w:id="179"/>
      <w:r w:rsidR="00987C99">
        <w:rPr>
          <w:rFonts w:hint="cs"/>
          <w:rtl/>
        </w:rPr>
        <w:t xml:space="preserve">, ככל שלא תוארך </w:t>
      </w:r>
      <w:r w:rsidR="00987C99">
        <w:rPr>
          <w:rFonts w:hint="cs"/>
          <w:rtl/>
        </w:rPr>
        <w:lastRenderedPageBreak/>
        <w:t xml:space="preserve">החקיקה, אנחנו מבקשים לקחת את הנכסים </w:t>
      </w:r>
      <w:bookmarkStart w:id="180" w:name="_ETM_Q1_476055"/>
      <w:bookmarkEnd w:id="180"/>
      <w:r w:rsidR="00987C99">
        <w:rPr>
          <w:rFonts w:hint="cs"/>
          <w:rtl/>
        </w:rPr>
        <w:t>האלה, שאנחנו יודעים</w:t>
      </w:r>
      <w:r w:rsidR="00644404">
        <w:rPr>
          <w:rFonts w:hint="cs"/>
          <w:rtl/>
        </w:rPr>
        <w:t xml:space="preserve"> שלא פועלים בהם לפעמים כבר </w:t>
      </w:r>
      <w:bookmarkStart w:id="181" w:name="_ETM_Q1_477586"/>
      <w:bookmarkEnd w:id="181"/>
      <w:r w:rsidR="00644404">
        <w:rPr>
          <w:rFonts w:hint="cs"/>
          <w:rtl/>
        </w:rPr>
        <w:t xml:space="preserve">עשר ו-15 שנים, ואת היורשים זיהינו, לא שווה להם, הם </w:t>
      </w:r>
      <w:bookmarkStart w:id="182" w:name="_ETM_Q1_483030"/>
      <w:bookmarkEnd w:id="182"/>
      <w:r w:rsidR="00644404">
        <w:rPr>
          <w:rFonts w:hint="cs"/>
          <w:rtl/>
        </w:rPr>
        <w:t>לא יודעים לטפל בזה.</w:t>
      </w:r>
    </w:p>
    <w:p w:rsidR="00644404" w:rsidRDefault="00644404" w:rsidP="00690319">
      <w:pPr>
        <w:rPr>
          <w:rtl/>
        </w:rPr>
      </w:pPr>
      <w:bookmarkStart w:id="183" w:name="_ETM_Q1_481319"/>
      <w:bookmarkStart w:id="184" w:name="_ETM_Q1_481418"/>
      <w:bookmarkStart w:id="185" w:name="_ETM_Q1_482254"/>
      <w:bookmarkEnd w:id="183"/>
      <w:bookmarkEnd w:id="184"/>
      <w:bookmarkEnd w:id="185"/>
    </w:p>
    <w:p w:rsidR="00644404" w:rsidRDefault="00644404" w:rsidP="00644404">
      <w:pPr>
        <w:pStyle w:val="af6"/>
        <w:keepNext/>
        <w:rPr>
          <w:rtl/>
        </w:rPr>
      </w:pPr>
      <w:bookmarkStart w:id="186" w:name="ET_yor_6156_18"/>
      <w:r w:rsidRPr="00644404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644404">
        <w:rPr>
          <w:rStyle w:val="TagStyle"/>
          <w:rtl/>
        </w:rPr>
        <w:t xml:space="preserve"> &lt;&lt; יור &gt;&gt;</w:t>
      </w:r>
      <w:r w:rsidR="00A24793">
        <w:rPr>
          <w:rtl/>
        </w:rPr>
        <w:t xml:space="preserve"> </w:t>
      </w:r>
      <w:bookmarkEnd w:id="186"/>
    </w:p>
    <w:p w:rsidR="00644404" w:rsidRDefault="00644404" w:rsidP="00644404">
      <w:pPr>
        <w:pStyle w:val="KeepWithNext"/>
        <w:rPr>
          <w:rtl/>
        </w:rPr>
      </w:pPr>
    </w:p>
    <w:p w:rsidR="00C026E7" w:rsidRDefault="00644404" w:rsidP="00C026E7">
      <w:pPr>
        <w:rPr>
          <w:rtl/>
        </w:rPr>
      </w:pPr>
      <w:bookmarkStart w:id="187" w:name="_ETM_Q1_482765"/>
      <w:bookmarkStart w:id="188" w:name="_ETM_Q1_482795"/>
      <w:bookmarkEnd w:id="187"/>
      <w:bookmarkEnd w:id="188"/>
      <w:r>
        <w:rPr>
          <w:rFonts w:hint="cs"/>
          <w:rtl/>
        </w:rPr>
        <w:t xml:space="preserve">האם כעמדת הייעוץ המשפטי של הוועדה </w:t>
      </w:r>
      <w:bookmarkStart w:id="189" w:name="_ETM_Q1_486403"/>
      <w:bookmarkEnd w:id="189"/>
      <w:r>
        <w:rPr>
          <w:rFonts w:hint="cs"/>
          <w:rtl/>
        </w:rPr>
        <w:t xml:space="preserve">לא נכון במקרה כזה </w:t>
      </w:r>
      <w:r w:rsidR="00C026E7">
        <w:rPr>
          <w:rFonts w:hint="cs"/>
          <w:rtl/>
        </w:rPr>
        <w:t>להוסיף סעיף שמחייב אתכם להודיע</w:t>
      </w:r>
      <w:bookmarkStart w:id="190" w:name="_ETM_Q1_490481"/>
      <w:bookmarkStart w:id="191" w:name="_ETM_Q1_490600"/>
      <w:bookmarkEnd w:id="190"/>
      <w:bookmarkEnd w:id="191"/>
      <w:r w:rsidR="00C026E7">
        <w:rPr>
          <w:rFonts w:hint="cs"/>
          <w:rtl/>
        </w:rPr>
        <w:t xml:space="preserve"> ליורשים?</w:t>
      </w:r>
      <w:bookmarkStart w:id="192" w:name="_ETM_Q1_490667"/>
      <w:bookmarkEnd w:id="192"/>
    </w:p>
    <w:p w:rsidR="00C026E7" w:rsidRDefault="00C026E7" w:rsidP="00C026E7">
      <w:pPr>
        <w:rPr>
          <w:rtl/>
        </w:rPr>
      </w:pPr>
      <w:bookmarkStart w:id="193" w:name="_ETM_Q1_490778"/>
      <w:bookmarkStart w:id="194" w:name="_ETM_Q1_492251"/>
      <w:bookmarkEnd w:id="193"/>
      <w:bookmarkEnd w:id="194"/>
    </w:p>
    <w:p w:rsidR="00C026E7" w:rsidRDefault="00C026E7" w:rsidP="00C026E7">
      <w:pPr>
        <w:pStyle w:val="a4"/>
        <w:keepNext/>
        <w:rPr>
          <w:rtl/>
        </w:rPr>
      </w:pPr>
      <w:bookmarkStart w:id="195" w:name="ET_speaker_בן_ציון_פיגלסון_19"/>
      <w:r w:rsidRPr="00C026E7">
        <w:rPr>
          <w:rStyle w:val="TagStyle"/>
          <w:rtl/>
        </w:rPr>
        <w:t xml:space="preserve"> &lt;&lt; דובר &gt;&gt; </w:t>
      </w:r>
      <w:r>
        <w:rPr>
          <w:rtl/>
        </w:rPr>
        <w:t xml:space="preserve">בן ציון </w:t>
      </w:r>
      <w:proofErr w:type="spellStart"/>
      <w:r>
        <w:rPr>
          <w:rtl/>
        </w:rPr>
        <w:t>פיגלסון</w:t>
      </w:r>
      <w:proofErr w:type="spellEnd"/>
      <w:r>
        <w:rPr>
          <w:rtl/>
        </w:rPr>
        <w:t>:</w:t>
      </w:r>
      <w:r w:rsidRPr="00C026E7">
        <w:rPr>
          <w:rStyle w:val="TagStyle"/>
          <w:rtl/>
        </w:rPr>
        <w:t xml:space="preserve"> &lt;&lt; דובר &gt;&gt;</w:t>
      </w:r>
      <w:r w:rsidR="00A24793">
        <w:rPr>
          <w:rtl/>
        </w:rPr>
        <w:t xml:space="preserve"> </w:t>
      </w:r>
      <w:bookmarkEnd w:id="195"/>
    </w:p>
    <w:p w:rsidR="00C026E7" w:rsidRDefault="00C026E7" w:rsidP="00C026E7">
      <w:pPr>
        <w:pStyle w:val="KeepWithNext"/>
        <w:rPr>
          <w:rtl/>
        </w:rPr>
      </w:pPr>
    </w:p>
    <w:p w:rsidR="00C026E7" w:rsidRDefault="00C026E7" w:rsidP="00C026E7">
      <w:pPr>
        <w:rPr>
          <w:rtl/>
        </w:rPr>
      </w:pPr>
      <w:bookmarkStart w:id="196" w:name="_ETM_Q1_492696"/>
      <w:bookmarkStart w:id="197" w:name="_ETM_Q1_492723"/>
      <w:bookmarkEnd w:id="196"/>
      <w:bookmarkEnd w:id="197"/>
      <w:r>
        <w:rPr>
          <w:rFonts w:hint="cs"/>
          <w:rtl/>
        </w:rPr>
        <w:t xml:space="preserve">אנחנו </w:t>
      </w:r>
      <w:bookmarkStart w:id="198" w:name="_ETM_Q1_490755"/>
      <w:bookmarkEnd w:id="198"/>
      <w:r>
        <w:rPr>
          <w:rFonts w:hint="cs"/>
          <w:rtl/>
        </w:rPr>
        <w:t xml:space="preserve">מברכים על ההצעה, אנחנו מבקשים גם להודות ליועצת המשפטית, אנחנו </w:t>
      </w:r>
      <w:bookmarkStart w:id="199" w:name="_ETM_Q1_493837"/>
      <w:bookmarkEnd w:id="199"/>
      <w:r>
        <w:rPr>
          <w:rFonts w:hint="cs"/>
          <w:rtl/>
        </w:rPr>
        <w:t>נעשה את זה.</w:t>
      </w:r>
    </w:p>
    <w:p w:rsidR="00C026E7" w:rsidRDefault="00C026E7" w:rsidP="00C026E7">
      <w:pPr>
        <w:rPr>
          <w:rtl/>
        </w:rPr>
      </w:pPr>
      <w:bookmarkStart w:id="200" w:name="_ETM_Q1_495987"/>
      <w:bookmarkStart w:id="201" w:name="_ETM_Q1_496111"/>
      <w:bookmarkStart w:id="202" w:name="_ETM_Q1_498170"/>
      <w:bookmarkEnd w:id="200"/>
      <w:bookmarkEnd w:id="201"/>
      <w:bookmarkEnd w:id="202"/>
    </w:p>
    <w:p w:rsidR="00C026E7" w:rsidRDefault="00C026E7" w:rsidP="00C026E7">
      <w:pPr>
        <w:pStyle w:val="af6"/>
        <w:keepNext/>
        <w:rPr>
          <w:rtl/>
        </w:rPr>
      </w:pPr>
      <w:bookmarkStart w:id="203" w:name="ET_yor_6156_20"/>
      <w:r w:rsidRPr="00C026E7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C026E7">
        <w:rPr>
          <w:rStyle w:val="TagStyle"/>
          <w:rtl/>
        </w:rPr>
        <w:t xml:space="preserve"> &lt;&lt; יור &gt;&gt;</w:t>
      </w:r>
      <w:r w:rsidR="00A24793">
        <w:rPr>
          <w:rtl/>
        </w:rPr>
        <w:t xml:space="preserve"> </w:t>
      </w:r>
      <w:bookmarkEnd w:id="203"/>
    </w:p>
    <w:p w:rsidR="00C026E7" w:rsidRDefault="00C026E7" w:rsidP="00C026E7">
      <w:pPr>
        <w:pStyle w:val="KeepWithNext"/>
        <w:rPr>
          <w:rtl/>
        </w:rPr>
      </w:pPr>
    </w:p>
    <w:p w:rsidR="00C026E7" w:rsidRDefault="00C026E7" w:rsidP="00C026E7">
      <w:pPr>
        <w:rPr>
          <w:rtl/>
        </w:rPr>
      </w:pPr>
      <w:bookmarkStart w:id="204" w:name="_ETM_Q1_498621"/>
      <w:bookmarkStart w:id="205" w:name="_ETM_Q1_498651"/>
      <w:bookmarkEnd w:id="204"/>
      <w:bookmarkEnd w:id="205"/>
      <w:r>
        <w:rPr>
          <w:rFonts w:hint="cs"/>
          <w:rtl/>
        </w:rPr>
        <w:t>נעשה את זה עכשיו, נכון?</w:t>
      </w:r>
    </w:p>
    <w:p w:rsidR="00C026E7" w:rsidRDefault="00C026E7" w:rsidP="00C026E7">
      <w:pPr>
        <w:rPr>
          <w:rtl/>
        </w:rPr>
      </w:pPr>
      <w:bookmarkStart w:id="206" w:name="_ETM_Q1_497806"/>
      <w:bookmarkStart w:id="207" w:name="_ETM_Q1_497919"/>
      <w:bookmarkStart w:id="208" w:name="_ETM_Q1_496222"/>
      <w:bookmarkEnd w:id="206"/>
      <w:bookmarkEnd w:id="207"/>
      <w:bookmarkEnd w:id="208"/>
    </w:p>
    <w:p w:rsidR="00C026E7" w:rsidRDefault="00C026E7" w:rsidP="00C026E7">
      <w:pPr>
        <w:pStyle w:val="a4"/>
        <w:keepNext/>
        <w:rPr>
          <w:rtl/>
        </w:rPr>
      </w:pPr>
      <w:bookmarkStart w:id="209" w:name="ET_speaker_בן_ציון_פיגלסון_21"/>
      <w:r w:rsidRPr="00C026E7">
        <w:rPr>
          <w:rStyle w:val="TagStyle"/>
          <w:rtl/>
        </w:rPr>
        <w:t xml:space="preserve"> &lt;&lt; דובר &gt;&gt; </w:t>
      </w:r>
      <w:r>
        <w:rPr>
          <w:rtl/>
        </w:rPr>
        <w:t xml:space="preserve">בן ציון </w:t>
      </w:r>
      <w:proofErr w:type="spellStart"/>
      <w:r>
        <w:rPr>
          <w:rtl/>
        </w:rPr>
        <w:t>פיגלסון</w:t>
      </w:r>
      <w:proofErr w:type="spellEnd"/>
      <w:r>
        <w:rPr>
          <w:rtl/>
        </w:rPr>
        <w:t>:</w:t>
      </w:r>
      <w:r w:rsidRPr="00C026E7">
        <w:rPr>
          <w:rStyle w:val="TagStyle"/>
          <w:rtl/>
        </w:rPr>
        <w:t xml:space="preserve"> &lt;&lt; דובר &gt;&gt;</w:t>
      </w:r>
      <w:r w:rsidR="00A24793">
        <w:rPr>
          <w:rtl/>
        </w:rPr>
        <w:t xml:space="preserve"> </w:t>
      </w:r>
      <w:bookmarkEnd w:id="209"/>
    </w:p>
    <w:p w:rsidR="00C026E7" w:rsidRDefault="00C026E7" w:rsidP="00C026E7">
      <w:pPr>
        <w:pStyle w:val="KeepWithNext"/>
        <w:rPr>
          <w:rtl/>
        </w:rPr>
      </w:pPr>
    </w:p>
    <w:p w:rsidR="00A80732" w:rsidRDefault="00A24793" w:rsidP="00C026E7">
      <w:pPr>
        <w:rPr>
          <w:rtl/>
        </w:rPr>
      </w:pPr>
      <w:bookmarkStart w:id="210" w:name="_ETM_Q1_496631"/>
      <w:bookmarkStart w:id="211" w:name="_ETM_Q1_496658"/>
      <w:bookmarkEnd w:id="210"/>
      <w:bookmarkEnd w:id="211"/>
      <w:r>
        <w:rPr>
          <w:rFonts w:hint="cs"/>
          <w:rtl/>
        </w:rPr>
        <w:t xml:space="preserve"> </w:t>
      </w:r>
      <w:r w:rsidR="00A80732">
        <w:rPr>
          <w:rFonts w:hint="cs"/>
          <w:rtl/>
        </w:rPr>
        <w:t xml:space="preserve">נעשה </w:t>
      </w:r>
      <w:bookmarkStart w:id="212" w:name="_ETM_Q1_498554"/>
      <w:bookmarkEnd w:id="212"/>
      <w:r w:rsidR="00A80732">
        <w:rPr>
          <w:rFonts w:hint="cs"/>
          <w:rtl/>
        </w:rPr>
        <w:t xml:space="preserve">את זה. אנחנו מבקשים גם להכניס את </w:t>
      </w:r>
      <w:bookmarkStart w:id="213" w:name="_ETM_Q1_499610"/>
      <w:bookmarkEnd w:id="213"/>
      <w:r w:rsidR="00A80732">
        <w:rPr>
          <w:rFonts w:hint="cs"/>
          <w:rtl/>
        </w:rPr>
        <w:t>זה לנוסח, מקובל עלינו.</w:t>
      </w:r>
    </w:p>
    <w:p w:rsidR="00A80732" w:rsidRDefault="00A80732" w:rsidP="00C026E7">
      <w:pPr>
        <w:rPr>
          <w:rtl/>
        </w:rPr>
      </w:pPr>
      <w:bookmarkStart w:id="214" w:name="_ETM_Q1_500294"/>
      <w:bookmarkStart w:id="215" w:name="_ETM_Q1_500387"/>
      <w:bookmarkStart w:id="216" w:name="_ETM_Q1_501150"/>
      <w:bookmarkEnd w:id="214"/>
      <w:bookmarkEnd w:id="215"/>
      <w:bookmarkEnd w:id="216"/>
    </w:p>
    <w:p w:rsidR="00A80732" w:rsidRDefault="00A80732" w:rsidP="00A80732">
      <w:pPr>
        <w:pStyle w:val="af6"/>
        <w:keepNext/>
        <w:rPr>
          <w:rtl/>
        </w:rPr>
      </w:pPr>
      <w:bookmarkStart w:id="217" w:name="ET_yor_6156_22"/>
      <w:r w:rsidRPr="00A80732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A80732">
        <w:rPr>
          <w:rStyle w:val="TagStyle"/>
          <w:rtl/>
        </w:rPr>
        <w:t xml:space="preserve"> &lt;&lt; יור &gt;&gt;</w:t>
      </w:r>
      <w:r w:rsidR="00A24793">
        <w:rPr>
          <w:rtl/>
        </w:rPr>
        <w:t xml:space="preserve"> </w:t>
      </w:r>
      <w:bookmarkEnd w:id="217"/>
    </w:p>
    <w:p w:rsidR="00A80732" w:rsidRDefault="00A80732" w:rsidP="00A80732">
      <w:pPr>
        <w:pStyle w:val="KeepWithNext"/>
        <w:rPr>
          <w:rtl/>
        </w:rPr>
      </w:pPr>
    </w:p>
    <w:p w:rsidR="00A80732" w:rsidRDefault="00A80732" w:rsidP="00A80732">
      <w:pPr>
        <w:rPr>
          <w:rtl/>
        </w:rPr>
      </w:pPr>
      <w:bookmarkStart w:id="218" w:name="_ETM_Q1_501709"/>
      <w:bookmarkStart w:id="219" w:name="_ETM_Q1_501745"/>
      <w:bookmarkEnd w:id="218"/>
      <w:bookmarkEnd w:id="219"/>
      <w:r>
        <w:rPr>
          <w:rFonts w:hint="cs"/>
          <w:rtl/>
        </w:rPr>
        <w:t>זה מוסכם, ברור.</w:t>
      </w:r>
    </w:p>
    <w:p w:rsidR="00A80732" w:rsidRDefault="00A80732" w:rsidP="00A80732">
      <w:pPr>
        <w:rPr>
          <w:rtl/>
        </w:rPr>
      </w:pPr>
      <w:bookmarkStart w:id="220" w:name="_ETM_Q1_500546"/>
      <w:bookmarkStart w:id="221" w:name="_ETM_Q1_500649"/>
      <w:bookmarkStart w:id="222" w:name="_ETM_Q1_501802"/>
      <w:bookmarkEnd w:id="220"/>
      <w:bookmarkEnd w:id="221"/>
      <w:bookmarkEnd w:id="222"/>
    </w:p>
    <w:p w:rsidR="00A80732" w:rsidRDefault="00A80732" w:rsidP="00A80732">
      <w:pPr>
        <w:pStyle w:val="a4"/>
        <w:keepNext/>
        <w:rPr>
          <w:rtl/>
        </w:rPr>
      </w:pPr>
      <w:bookmarkStart w:id="223" w:name="ET_speaker_בן_ציון_פיגלסון_23"/>
      <w:r w:rsidRPr="00A80732">
        <w:rPr>
          <w:rStyle w:val="TagStyle"/>
          <w:rtl/>
        </w:rPr>
        <w:t xml:space="preserve"> &lt;&lt; דובר &gt;&gt; </w:t>
      </w:r>
      <w:r>
        <w:rPr>
          <w:rtl/>
        </w:rPr>
        <w:t xml:space="preserve">בן ציון </w:t>
      </w:r>
      <w:proofErr w:type="spellStart"/>
      <w:r>
        <w:rPr>
          <w:rtl/>
        </w:rPr>
        <w:t>פיגלסון</w:t>
      </w:r>
      <w:proofErr w:type="spellEnd"/>
      <w:r>
        <w:rPr>
          <w:rtl/>
        </w:rPr>
        <w:t>:</w:t>
      </w:r>
      <w:r w:rsidRPr="00A80732">
        <w:rPr>
          <w:rStyle w:val="TagStyle"/>
          <w:rtl/>
        </w:rPr>
        <w:t xml:space="preserve"> &lt;&lt; דובר &gt;&gt;</w:t>
      </w:r>
      <w:r w:rsidR="00A24793">
        <w:rPr>
          <w:rtl/>
        </w:rPr>
        <w:t xml:space="preserve"> </w:t>
      </w:r>
      <w:bookmarkEnd w:id="223"/>
    </w:p>
    <w:p w:rsidR="00A80732" w:rsidRDefault="00A80732" w:rsidP="00A80732">
      <w:pPr>
        <w:pStyle w:val="KeepWithNext"/>
        <w:rPr>
          <w:rtl/>
        </w:rPr>
      </w:pPr>
    </w:p>
    <w:p w:rsidR="00A80732" w:rsidRDefault="00A80732" w:rsidP="00A80732">
      <w:pPr>
        <w:rPr>
          <w:rtl/>
        </w:rPr>
      </w:pPr>
      <w:bookmarkStart w:id="224" w:name="_ETM_Q1_502277"/>
      <w:bookmarkStart w:id="225" w:name="_ETM_Q1_502303"/>
      <w:bookmarkEnd w:id="224"/>
      <w:bookmarkEnd w:id="225"/>
      <w:r>
        <w:rPr>
          <w:rFonts w:hint="cs"/>
          <w:rtl/>
        </w:rPr>
        <w:t>בהסכמה, זה נוסח מוסכם.</w:t>
      </w:r>
    </w:p>
    <w:p w:rsidR="00E66098" w:rsidRDefault="00E66098" w:rsidP="00A80732">
      <w:pPr>
        <w:pStyle w:val="a4"/>
        <w:keepNext/>
        <w:rPr>
          <w:rStyle w:val="TagStyle"/>
          <w:rtl/>
        </w:rPr>
      </w:pPr>
      <w:bookmarkStart w:id="226" w:name="_ETM_Q1_502294"/>
      <w:bookmarkStart w:id="227" w:name="_ETM_Q1_502405"/>
      <w:bookmarkStart w:id="228" w:name="_ETM_Q1_501630"/>
      <w:bookmarkStart w:id="229" w:name="ET_speaker_בן_ציון_פיגלסון_24"/>
      <w:bookmarkEnd w:id="226"/>
      <w:bookmarkEnd w:id="227"/>
      <w:bookmarkEnd w:id="228"/>
    </w:p>
    <w:p w:rsidR="00A80732" w:rsidRDefault="00E66098" w:rsidP="00E66098">
      <w:pPr>
        <w:pStyle w:val="af6"/>
        <w:keepNext/>
        <w:rPr>
          <w:rtl/>
        </w:rPr>
      </w:pPr>
      <w:bookmarkStart w:id="230" w:name="ET_yor_6156_53"/>
      <w:r w:rsidRPr="00E66098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E66098">
        <w:rPr>
          <w:rStyle w:val="TagStyle"/>
          <w:rtl/>
        </w:rPr>
        <w:t xml:space="preserve"> &lt;&lt; יור &gt;&gt;</w:t>
      </w:r>
      <w:bookmarkEnd w:id="230"/>
      <w:bookmarkEnd w:id="229"/>
    </w:p>
    <w:p w:rsidR="00A80732" w:rsidRDefault="00A80732" w:rsidP="00A80732">
      <w:pPr>
        <w:pStyle w:val="KeepWithNext"/>
        <w:rPr>
          <w:rtl/>
        </w:rPr>
      </w:pPr>
    </w:p>
    <w:p w:rsidR="00086B21" w:rsidRDefault="00A80732" w:rsidP="00A80732">
      <w:pPr>
        <w:rPr>
          <w:rtl/>
        </w:rPr>
      </w:pPr>
      <w:bookmarkStart w:id="231" w:name="_ETM_Q1_502121"/>
      <w:bookmarkStart w:id="232" w:name="_ETM_Q1_502152"/>
      <w:bookmarkEnd w:id="231"/>
      <w:bookmarkEnd w:id="232"/>
      <w:r>
        <w:rPr>
          <w:rFonts w:hint="cs"/>
          <w:rtl/>
        </w:rPr>
        <w:t xml:space="preserve">יש לי </w:t>
      </w:r>
      <w:bookmarkStart w:id="233" w:name="_ETM_Q1_502758"/>
      <w:bookmarkEnd w:id="233"/>
      <w:r>
        <w:rPr>
          <w:rFonts w:hint="cs"/>
          <w:rtl/>
        </w:rPr>
        <w:t xml:space="preserve">עוד </w:t>
      </w:r>
      <w:r w:rsidR="00086B21">
        <w:rPr>
          <w:rFonts w:hint="cs"/>
          <w:rtl/>
        </w:rPr>
        <w:t xml:space="preserve">שאלה. אני פשוט פחות בקיא כמובן בעבר בנושא. </w:t>
      </w:r>
      <w:bookmarkStart w:id="234" w:name="_ETM_Q1_509912"/>
      <w:bookmarkEnd w:id="234"/>
      <w:r w:rsidR="00086B21">
        <w:rPr>
          <w:rFonts w:hint="cs"/>
          <w:rtl/>
        </w:rPr>
        <w:t xml:space="preserve">מה היה הרציונל להגביל בצורה כל כך דרמטית את משך </w:t>
      </w:r>
      <w:bookmarkStart w:id="235" w:name="_ETM_Q1_515891"/>
      <w:bookmarkEnd w:id="235"/>
      <w:r w:rsidR="00086B21">
        <w:rPr>
          <w:rFonts w:hint="cs"/>
          <w:rtl/>
        </w:rPr>
        <w:t xml:space="preserve">הפעולה? והאם אתם באמת מאמינים שחמש השנים האלה תספקנה? למה </w:t>
      </w:r>
      <w:bookmarkStart w:id="236" w:name="_ETM_Q1_524758"/>
      <w:bookmarkEnd w:id="236"/>
      <w:r w:rsidR="00086B21">
        <w:rPr>
          <w:rFonts w:hint="cs"/>
          <w:rtl/>
        </w:rPr>
        <w:t>אנחנו לא מאריכים את זה לעשר שנים?</w:t>
      </w:r>
    </w:p>
    <w:p w:rsidR="00086B21" w:rsidRDefault="00086B21" w:rsidP="00A80732">
      <w:pPr>
        <w:rPr>
          <w:rtl/>
        </w:rPr>
      </w:pPr>
      <w:bookmarkStart w:id="237" w:name="_ETM_Q1_526386"/>
      <w:bookmarkStart w:id="238" w:name="_ETM_Q1_526476"/>
      <w:bookmarkStart w:id="239" w:name="_ETM_Q1_525935"/>
      <w:bookmarkEnd w:id="237"/>
      <w:bookmarkEnd w:id="238"/>
      <w:bookmarkEnd w:id="239"/>
    </w:p>
    <w:p w:rsidR="00086B21" w:rsidRDefault="00086B21" w:rsidP="00086B21">
      <w:pPr>
        <w:pStyle w:val="a4"/>
        <w:keepNext/>
        <w:rPr>
          <w:rtl/>
        </w:rPr>
      </w:pPr>
      <w:bookmarkStart w:id="240" w:name="ET_speaker_בן_ציון_פיגלסון_25"/>
      <w:r w:rsidRPr="00086B21">
        <w:rPr>
          <w:rStyle w:val="TagStyle"/>
          <w:rtl/>
        </w:rPr>
        <w:t xml:space="preserve"> &lt;&lt; דובר &gt;&gt; </w:t>
      </w:r>
      <w:r>
        <w:rPr>
          <w:rtl/>
        </w:rPr>
        <w:t xml:space="preserve">בן ציון </w:t>
      </w:r>
      <w:proofErr w:type="spellStart"/>
      <w:r>
        <w:rPr>
          <w:rtl/>
        </w:rPr>
        <w:t>פיגלסון</w:t>
      </w:r>
      <w:proofErr w:type="spellEnd"/>
      <w:r>
        <w:rPr>
          <w:rtl/>
        </w:rPr>
        <w:t>:</w:t>
      </w:r>
      <w:r w:rsidRPr="00086B21">
        <w:rPr>
          <w:rStyle w:val="TagStyle"/>
          <w:rtl/>
        </w:rPr>
        <w:t xml:space="preserve"> &lt;&lt; דובר &gt;&gt;</w:t>
      </w:r>
      <w:r w:rsidR="00A24793">
        <w:rPr>
          <w:rtl/>
        </w:rPr>
        <w:t xml:space="preserve"> </w:t>
      </w:r>
      <w:bookmarkEnd w:id="240"/>
    </w:p>
    <w:p w:rsidR="00086B21" w:rsidRDefault="00086B21" w:rsidP="00086B21">
      <w:pPr>
        <w:pStyle w:val="KeepWithNext"/>
        <w:rPr>
          <w:rtl/>
        </w:rPr>
      </w:pPr>
    </w:p>
    <w:p w:rsidR="00086B21" w:rsidRDefault="00086B21" w:rsidP="00086B21">
      <w:pPr>
        <w:rPr>
          <w:rtl/>
        </w:rPr>
      </w:pPr>
      <w:bookmarkStart w:id="241" w:name="_ETM_Q1_526321"/>
      <w:bookmarkStart w:id="242" w:name="_ETM_Q1_526344"/>
      <w:bookmarkEnd w:id="241"/>
      <w:bookmarkEnd w:id="242"/>
      <w:r>
        <w:rPr>
          <w:rFonts w:hint="cs"/>
          <w:rtl/>
        </w:rPr>
        <w:t xml:space="preserve">בשעתו </w:t>
      </w:r>
      <w:bookmarkStart w:id="243" w:name="_ETM_Q1_527662"/>
      <w:bookmarkEnd w:id="243"/>
      <w:r>
        <w:rPr>
          <w:rFonts w:hint="cs"/>
          <w:rtl/>
        </w:rPr>
        <w:t xml:space="preserve">הרציונל היה, ויושב </w:t>
      </w:r>
      <w:r w:rsidR="003A6AF6">
        <w:rPr>
          <w:rFonts w:hint="cs"/>
          <w:rtl/>
        </w:rPr>
        <w:t>פה גם עידו מאגף תקציבים שהיה פה - - -</w:t>
      </w:r>
      <w:r>
        <w:rPr>
          <w:rFonts w:hint="cs"/>
          <w:rtl/>
        </w:rPr>
        <w:t xml:space="preserve"> </w:t>
      </w:r>
      <w:bookmarkStart w:id="244" w:name="_ETM_Q1_530399"/>
      <w:bookmarkEnd w:id="244"/>
    </w:p>
    <w:p w:rsidR="00086B21" w:rsidRDefault="00086B21" w:rsidP="00086B21">
      <w:pPr>
        <w:rPr>
          <w:rtl/>
        </w:rPr>
      </w:pPr>
      <w:bookmarkStart w:id="245" w:name="_ETM_Q1_530847"/>
      <w:bookmarkStart w:id="246" w:name="_ETM_Q1_530970"/>
      <w:bookmarkStart w:id="247" w:name="_ETM_Q1_531182"/>
      <w:bookmarkEnd w:id="245"/>
      <w:bookmarkEnd w:id="246"/>
      <w:bookmarkEnd w:id="247"/>
    </w:p>
    <w:p w:rsidR="00086B21" w:rsidRDefault="00086B21" w:rsidP="00086B21">
      <w:pPr>
        <w:pStyle w:val="af6"/>
        <w:keepNext/>
        <w:rPr>
          <w:rtl/>
        </w:rPr>
      </w:pPr>
      <w:bookmarkStart w:id="248" w:name="ET_yor_6156_26"/>
      <w:r w:rsidRPr="00086B21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086B21">
        <w:rPr>
          <w:rStyle w:val="TagStyle"/>
          <w:rtl/>
        </w:rPr>
        <w:t xml:space="preserve"> &lt;&lt; יור &gt;&gt;</w:t>
      </w:r>
      <w:r w:rsidR="00A24793">
        <w:rPr>
          <w:rtl/>
        </w:rPr>
        <w:t xml:space="preserve"> </w:t>
      </w:r>
      <w:bookmarkEnd w:id="248"/>
    </w:p>
    <w:p w:rsidR="00086B21" w:rsidRDefault="00086B21" w:rsidP="00086B21">
      <w:pPr>
        <w:pStyle w:val="KeepWithNext"/>
        <w:rPr>
          <w:rtl/>
        </w:rPr>
      </w:pPr>
    </w:p>
    <w:p w:rsidR="00086B21" w:rsidRDefault="00086B21" w:rsidP="00086B21">
      <w:pPr>
        <w:rPr>
          <w:rtl/>
        </w:rPr>
      </w:pPr>
      <w:bookmarkStart w:id="249" w:name="_ETM_Q1_531627"/>
      <w:bookmarkStart w:id="250" w:name="_ETM_Q1_531654"/>
      <w:bookmarkEnd w:id="249"/>
      <w:bookmarkEnd w:id="250"/>
      <w:r>
        <w:rPr>
          <w:rFonts w:hint="cs"/>
          <w:rtl/>
        </w:rPr>
        <w:t>איכשהו תמיד בעניינים האלה אנחנו פונים אליכם.</w:t>
      </w:r>
    </w:p>
    <w:p w:rsidR="00086B21" w:rsidRDefault="00086B21" w:rsidP="00086B21">
      <w:pPr>
        <w:rPr>
          <w:rtl/>
        </w:rPr>
      </w:pPr>
      <w:bookmarkStart w:id="251" w:name="_ETM_Q1_531722"/>
      <w:bookmarkStart w:id="252" w:name="_ETM_Q1_531858"/>
      <w:bookmarkStart w:id="253" w:name="_ETM_Q1_533804"/>
      <w:bookmarkEnd w:id="251"/>
      <w:bookmarkEnd w:id="252"/>
      <w:bookmarkEnd w:id="253"/>
    </w:p>
    <w:p w:rsidR="00086B21" w:rsidRDefault="00086B21" w:rsidP="00086B21">
      <w:pPr>
        <w:pStyle w:val="a4"/>
        <w:keepNext/>
        <w:rPr>
          <w:rtl/>
        </w:rPr>
      </w:pPr>
      <w:bookmarkStart w:id="254" w:name="ET_speaker_בן_ציון_פיגלסון_27"/>
      <w:r w:rsidRPr="00086B21">
        <w:rPr>
          <w:rStyle w:val="TagStyle"/>
          <w:rtl/>
        </w:rPr>
        <w:t xml:space="preserve"> &lt;&lt; דובר &gt;&gt; </w:t>
      </w:r>
      <w:r>
        <w:rPr>
          <w:rtl/>
        </w:rPr>
        <w:t xml:space="preserve">בן ציון </w:t>
      </w:r>
      <w:proofErr w:type="spellStart"/>
      <w:r>
        <w:rPr>
          <w:rtl/>
        </w:rPr>
        <w:t>פיגלסון</w:t>
      </w:r>
      <w:proofErr w:type="spellEnd"/>
      <w:r>
        <w:rPr>
          <w:rtl/>
        </w:rPr>
        <w:t>:</w:t>
      </w:r>
      <w:r w:rsidRPr="00086B21">
        <w:rPr>
          <w:rStyle w:val="TagStyle"/>
          <w:rtl/>
        </w:rPr>
        <w:t xml:space="preserve"> &lt;&lt; דובר &gt;&gt;</w:t>
      </w:r>
      <w:r w:rsidR="00A24793">
        <w:rPr>
          <w:rtl/>
        </w:rPr>
        <w:t xml:space="preserve"> </w:t>
      </w:r>
      <w:bookmarkEnd w:id="254"/>
    </w:p>
    <w:p w:rsidR="00086B21" w:rsidRDefault="00086B21" w:rsidP="00086B21">
      <w:pPr>
        <w:pStyle w:val="KeepWithNext"/>
        <w:rPr>
          <w:rtl/>
        </w:rPr>
      </w:pPr>
    </w:p>
    <w:p w:rsidR="00A60F0B" w:rsidRPr="00A60F0B" w:rsidRDefault="00086B21" w:rsidP="003A6AF6">
      <w:pPr>
        <w:rPr>
          <w:rtl/>
        </w:rPr>
      </w:pPr>
      <w:bookmarkStart w:id="255" w:name="_ETM_Q1_534235"/>
      <w:bookmarkStart w:id="256" w:name="_ETM_Q1_534264"/>
      <w:bookmarkEnd w:id="255"/>
      <w:bookmarkEnd w:id="256"/>
      <w:r>
        <w:rPr>
          <w:rFonts w:hint="cs"/>
          <w:rtl/>
        </w:rPr>
        <w:t xml:space="preserve">אני אומר </w:t>
      </w:r>
      <w:bookmarkStart w:id="257" w:name="_ETM_Q1_534078"/>
      <w:bookmarkEnd w:id="257"/>
      <w:r>
        <w:rPr>
          <w:rFonts w:hint="cs"/>
          <w:rtl/>
        </w:rPr>
        <w:t xml:space="preserve">בכנות, בסוף אנחנו לא </w:t>
      </w:r>
      <w:bookmarkStart w:id="258" w:name="_ETM_Q1_536786"/>
      <w:bookmarkEnd w:id="258"/>
      <w:r>
        <w:rPr>
          <w:rFonts w:hint="cs"/>
          <w:rtl/>
        </w:rPr>
        <w:t xml:space="preserve">קובעים את ההסדרים. הייתה פה ועדה משותפת של ועדת </w:t>
      </w:r>
      <w:bookmarkStart w:id="259" w:name="_ETM_Q1_536180"/>
      <w:bookmarkEnd w:id="259"/>
      <w:r>
        <w:rPr>
          <w:rFonts w:hint="cs"/>
          <w:rtl/>
        </w:rPr>
        <w:t xml:space="preserve">החוקה, חוק ומשפט עם ועדת הכספים </w:t>
      </w:r>
      <w:r w:rsidR="003A6AF6">
        <w:rPr>
          <w:rFonts w:hint="cs"/>
          <w:rtl/>
        </w:rPr>
        <w:t xml:space="preserve">באמת </w:t>
      </w:r>
      <w:r>
        <w:rPr>
          <w:rFonts w:hint="cs"/>
          <w:rtl/>
        </w:rPr>
        <w:t xml:space="preserve">כדי לדון </w:t>
      </w:r>
      <w:bookmarkStart w:id="260" w:name="_ETM_Q1_542318"/>
      <w:bookmarkEnd w:id="260"/>
      <w:r>
        <w:rPr>
          <w:rFonts w:hint="cs"/>
          <w:rtl/>
        </w:rPr>
        <w:t xml:space="preserve">בשאלה הזאת. </w:t>
      </w:r>
      <w:r w:rsidR="00492382">
        <w:rPr>
          <w:rFonts w:hint="cs"/>
          <w:rtl/>
        </w:rPr>
        <w:t>עם</w:t>
      </w:r>
      <w:bookmarkStart w:id="261" w:name="_ETM_Q1_543588"/>
      <w:bookmarkStart w:id="262" w:name="_ETM_Q1_543666"/>
      <w:bookmarkEnd w:id="261"/>
      <w:bookmarkEnd w:id="262"/>
      <w:r w:rsidR="00492382">
        <w:rPr>
          <w:rFonts w:hint="cs"/>
          <w:rtl/>
        </w:rPr>
        <w:t xml:space="preserve"> </w:t>
      </w:r>
      <w:bookmarkStart w:id="263" w:name="_ETM_Q1_541901"/>
      <w:bookmarkEnd w:id="263"/>
      <w:r>
        <w:rPr>
          <w:rFonts w:hint="cs"/>
          <w:rtl/>
        </w:rPr>
        <w:t xml:space="preserve">משרד האוצר </w:t>
      </w:r>
      <w:r w:rsidR="00492382">
        <w:rPr>
          <w:rFonts w:hint="cs"/>
          <w:rtl/>
        </w:rPr>
        <w:t>בשעתו - - -</w:t>
      </w:r>
      <w:r w:rsidR="00A24793">
        <w:rPr>
          <w:rFonts w:hint="cs"/>
          <w:rtl/>
        </w:rPr>
        <w:t xml:space="preserve"> </w:t>
      </w:r>
    </w:p>
    <w:p w:rsidR="00492382" w:rsidRDefault="00492382" w:rsidP="00AB3F3A">
      <w:pPr>
        <w:ind w:firstLine="0"/>
        <w:rPr>
          <w:rtl/>
        </w:rPr>
      </w:pPr>
      <w:bookmarkStart w:id="264" w:name="_ETM_Q1_326574"/>
      <w:bookmarkStart w:id="265" w:name="_ETM_Q1_326656"/>
      <w:bookmarkEnd w:id="264"/>
      <w:bookmarkEnd w:id="265"/>
    </w:p>
    <w:p w:rsidR="00492382" w:rsidRDefault="00492382" w:rsidP="00492382">
      <w:pPr>
        <w:pStyle w:val="af6"/>
        <w:keepNext/>
        <w:rPr>
          <w:rtl/>
        </w:rPr>
      </w:pPr>
      <w:bookmarkStart w:id="266" w:name="ET_yor_6156_28"/>
      <w:r w:rsidRPr="00492382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492382">
        <w:rPr>
          <w:rStyle w:val="TagStyle"/>
          <w:rtl/>
        </w:rPr>
        <w:t xml:space="preserve"> &lt;&lt; יור &gt;&gt;</w:t>
      </w:r>
      <w:r w:rsidR="00A24793">
        <w:rPr>
          <w:rtl/>
        </w:rPr>
        <w:t xml:space="preserve"> </w:t>
      </w:r>
      <w:bookmarkEnd w:id="266"/>
    </w:p>
    <w:p w:rsidR="00492382" w:rsidRDefault="00492382" w:rsidP="00492382">
      <w:pPr>
        <w:pStyle w:val="KeepWithNext"/>
        <w:rPr>
          <w:rtl/>
          <w:lang w:eastAsia="he-IL"/>
        </w:rPr>
      </w:pPr>
    </w:p>
    <w:p w:rsidR="00492382" w:rsidRDefault="00492382" w:rsidP="00492382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מה הרציונל?</w:t>
      </w:r>
      <w:bookmarkStart w:id="267" w:name="_ETM_Q1_544883"/>
      <w:bookmarkStart w:id="268" w:name="_ETM_Q1_544977"/>
      <w:bookmarkStart w:id="269" w:name="_ETM_Q1_545691"/>
      <w:bookmarkStart w:id="270" w:name="_ETM_Q1_545775"/>
      <w:bookmarkEnd w:id="267"/>
      <w:bookmarkEnd w:id="268"/>
      <w:bookmarkEnd w:id="269"/>
      <w:bookmarkEnd w:id="270"/>
      <w:r>
        <w:rPr>
          <w:rFonts w:hint="cs"/>
          <w:rtl/>
          <w:lang w:eastAsia="he-IL"/>
        </w:rPr>
        <w:t xml:space="preserve"> יש פה עלויות, אני מניח, ופשוט רוצים </w:t>
      </w:r>
      <w:bookmarkStart w:id="271" w:name="_ETM_Q1_547596"/>
      <w:bookmarkEnd w:id="271"/>
      <w:r>
        <w:rPr>
          <w:rFonts w:hint="cs"/>
          <w:rtl/>
          <w:lang w:eastAsia="he-IL"/>
        </w:rPr>
        <w:t>לסיים את התהליך.</w:t>
      </w:r>
    </w:p>
    <w:p w:rsidR="00492382" w:rsidRDefault="00492382" w:rsidP="00492382">
      <w:pPr>
        <w:rPr>
          <w:rtl/>
          <w:lang w:eastAsia="he-IL"/>
        </w:rPr>
      </w:pPr>
      <w:bookmarkStart w:id="272" w:name="_ETM_Q1_544834"/>
      <w:bookmarkStart w:id="273" w:name="_ETM_Q1_544952"/>
      <w:bookmarkStart w:id="274" w:name="_ETM_Q1_546613"/>
      <w:bookmarkEnd w:id="272"/>
      <w:bookmarkEnd w:id="273"/>
      <w:bookmarkEnd w:id="274"/>
    </w:p>
    <w:p w:rsidR="00492382" w:rsidRDefault="00492382" w:rsidP="00492382">
      <w:pPr>
        <w:pStyle w:val="a4"/>
        <w:keepNext/>
        <w:rPr>
          <w:rtl/>
        </w:rPr>
      </w:pPr>
      <w:bookmarkStart w:id="275" w:name="ET_speaker_בן_ציון_פיגלסון_29"/>
      <w:r w:rsidRPr="00492382">
        <w:rPr>
          <w:rStyle w:val="TagStyle"/>
          <w:rtl/>
        </w:rPr>
        <w:t xml:space="preserve"> &lt;&lt; דובר &gt;&gt; </w:t>
      </w:r>
      <w:r>
        <w:rPr>
          <w:rtl/>
        </w:rPr>
        <w:t xml:space="preserve">בן ציון </w:t>
      </w:r>
      <w:proofErr w:type="spellStart"/>
      <w:r>
        <w:rPr>
          <w:rtl/>
        </w:rPr>
        <w:t>פיגלסון</w:t>
      </w:r>
      <w:proofErr w:type="spellEnd"/>
      <w:r>
        <w:rPr>
          <w:rtl/>
        </w:rPr>
        <w:t>:</w:t>
      </w:r>
      <w:r w:rsidRPr="00492382">
        <w:rPr>
          <w:rStyle w:val="TagStyle"/>
          <w:rtl/>
        </w:rPr>
        <w:t xml:space="preserve"> &lt;&lt; דובר &gt;&gt;</w:t>
      </w:r>
      <w:r w:rsidR="00A24793">
        <w:rPr>
          <w:rtl/>
        </w:rPr>
        <w:t xml:space="preserve"> </w:t>
      </w:r>
      <w:bookmarkEnd w:id="275"/>
    </w:p>
    <w:p w:rsidR="00492382" w:rsidRDefault="00492382" w:rsidP="00492382">
      <w:pPr>
        <w:pStyle w:val="KeepWithNext"/>
        <w:rPr>
          <w:rtl/>
          <w:lang w:eastAsia="he-IL"/>
        </w:rPr>
      </w:pPr>
    </w:p>
    <w:p w:rsidR="00492382" w:rsidRDefault="00492382" w:rsidP="00492382">
      <w:pPr>
        <w:rPr>
          <w:rtl/>
          <w:lang w:eastAsia="he-IL"/>
        </w:rPr>
      </w:pPr>
      <w:bookmarkStart w:id="276" w:name="_ETM_Q1_547141"/>
      <w:bookmarkStart w:id="277" w:name="_ETM_Q1_547176"/>
      <w:bookmarkEnd w:id="276"/>
      <w:bookmarkEnd w:id="277"/>
      <w:r>
        <w:rPr>
          <w:rFonts w:hint="cs"/>
          <w:rtl/>
          <w:lang w:eastAsia="he-IL"/>
        </w:rPr>
        <w:t xml:space="preserve">כן, נכון, ועדת החקירה הפרלמנטרית גם ביקשה, והקימו </w:t>
      </w:r>
      <w:bookmarkStart w:id="278" w:name="_ETM_Q1_550421"/>
      <w:bookmarkEnd w:id="278"/>
      <w:r>
        <w:rPr>
          <w:rFonts w:hint="cs"/>
          <w:rtl/>
          <w:lang w:eastAsia="he-IL"/>
        </w:rPr>
        <w:t xml:space="preserve">חברה ייעודית שתטפל רק בזה. היום האפוטרופוס הכללי משלים את </w:t>
      </w:r>
      <w:bookmarkStart w:id="279" w:name="_ETM_Q1_556067"/>
      <w:bookmarkEnd w:id="279"/>
      <w:r>
        <w:rPr>
          <w:rFonts w:hint="cs"/>
          <w:rtl/>
          <w:lang w:eastAsia="he-IL"/>
        </w:rPr>
        <w:t xml:space="preserve">הפעולות, ורצו לייצר </w:t>
      </w:r>
      <w:r w:rsidR="00BB61DC">
        <w:rPr>
          <w:rFonts w:hint="cs"/>
          <w:rtl/>
          <w:lang w:eastAsia="he-IL"/>
        </w:rPr>
        <w:t>סוף,</w:t>
      </w:r>
      <w:r>
        <w:rPr>
          <w:rFonts w:hint="cs"/>
          <w:rtl/>
          <w:lang w:eastAsia="he-IL"/>
        </w:rPr>
        <w:t xml:space="preserve"> וגם לקדם את </w:t>
      </w:r>
      <w:bookmarkStart w:id="280" w:name="_ETM_Q1_558235"/>
      <w:bookmarkEnd w:id="280"/>
      <w:r>
        <w:rPr>
          <w:rFonts w:hint="cs"/>
          <w:rtl/>
          <w:lang w:eastAsia="he-IL"/>
        </w:rPr>
        <w:t xml:space="preserve">הממשלה לעשות את זה כמה שיותר מהר. לא לשבת </w:t>
      </w:r>
      <w:bookmarkStart w:id="281" w:name="_ETM_Q1_559561"/>
      <w:bookmarkEnd w:id="281"/>
      <w:r>
        <w:rPr>
          <w:rFonts w:hint="cs"/>
          <w:rtl/>
          <w:lang w:eastAsia="he-IL"/>
        </w:rPr>
        <w:t xml:space="preserve">על הנכסים ולהשאיר אותם, ולהגיד: יטופל. </w:t>
      </w:r>
    </w:p>
    <w:p w:rsidR="00492382" w:rsidRDefault="00492382" w:rsidP="00492382">
      <w:pPr>
        <w:ind w:firstLine="0"/>
        <w:rPr>
          <w:rtl/>
          <w:lang w:eastAsia="he-IL"/>
        </w:rPr>
      </w:pPr>
      <w:bookmarkStart w:id="282" w:name="_ETM_Q1_562344"/>
      <w:bookmarkStart w:id="283" w:name="_ETM_Q1_562423"/>
      <w:bookmarkStart w:id="284" w:name="_ETM_Q1_562479"/>
      <w:bookmarkStart w:id="285" w:name="_ETM_Q1_562579"/>
      <w:bookmarkStart w:id="286" w:name="_ETM_Q1_563023"/>
      <w:bookmarkEnd w:id="282"/>
      <w:bookmarkEnd w:id="283"/>
      <w:bookmarkEnd w:id="284"/>
      <w:bookmarkEnd w:id="285"/>
      <w:bookmarkEnd w:id="286"/>
    </w:p>
    <w:p w:rsidR="00492382" w:rsidRDefault="00492382" w:rsidP="00492382">
      <w:pPr>
        <w:pStyle w:val="af6"/>
        <w:keepNext/>
        <w:rPr>
          <w:rtl/>
        </w:rPr>
      </w:pPr>
      <w:bookmarkStart w:id="287" w:name="ET_yor_6156_30"/>
      <w:r w:rsidRPr="00492382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גלעד קריב:</w:t>
      </w:r>
      <w:r w:rsidRPr="00492382">
        <w:rPr>
          <w:rStyle w:val="TagStyle"/>
          <w:rtl/>
        </w:rPr>
        <w:t xml:space="preserve"> &lt;&lt; יור &gt;&gt;</w:t>
      </w:r>
      <w:r w:rsidR="00A24793">
        <w:rPr>
          <w:rtl/>
        </w:rPr>
        <w:t xml:space="preserve"> </w:t>
      </w:r>
      <w:bookmarkEnd w:id="287"/>
    </w:p>
    <w:p w:rsidR="00492382" w:rsidRDefault="00492382" w:rsidP="00492382">
      <w:pPr>
        <w:pStyle w:val="KeepWithNext"/>
        <w:rPr>
          <w:rtl/>
          <w:lang w:eastAsia="he-IL"/>
        </w:rPr>
      </w:pPr>
    </w:p>
    <w:p w:rsidR="00492382" w:rsidRDefault="009044F7" w:rsidP="00492382">
      <w:pPr>
        <w:rPr>
          <w:rtl/>
          <w:lang w:eastAsia="he-IL"/>
        </w:rPr>
      </w:pPr>
      <w:bookmarkStart w:id="288" w:name="_ETM_Q1_563586"/>
      <w:bookmarkStart w:id="289" w:name="_ETM_Q1_563622"/>
      <w:bookmarkEnd w:id="288"/>
      <w:bookmarkEnd w:id="289"/>
      <w:r>
        <w:rPr>
          <w:rFonts w:hint="cs"/>
          <w:rtl/>
          <w:lang w:eastAsia="he-IL"/>
        </w:rPr>
        <w:t xml:space="preserve">להערכתכם, כמה נכסים </w:t>
      </w:r>
      <w:bookmarkStart w:id="290" w:name="_ETM_Q1_565726"/>
      <w:bookmarkEnd w:id="290"/>
      <w:r>
        <w:rPr>
          <w:rFonts w:hint="cs"/>
          <w:rtl/>
          <w:lang w:eastAsia="he-IL"/>
        </w:rPr>
        <w:t>נשארו לטיפולכם בחמש שנים?</w:t>
      </w:r>
    </w:p>
    <w:p w:rsidR="009044F7" w:rsidRDefault="009044F7" w:rsidP="00492382">
      <w:pPr>
        <w:rPr>
          <w:rtl/>
          <w:lang w:eastAsia="he-IL"/>
        </w:rPr>
      </w:pPr>
      <w:bookmarkStart w:id="291" w:name="_ETM_Q1_565641"/>
      <w:bookmarkStart w:id="292" w:name="_ETM_Q1_565736"/>
      <w:bookmarkStart w:id="293" w:name="_ETM_Q1_565444"/>
      <w:bookmarkEnd w:id="291"/>
      <w:bookmarkEnd w:id="292"/>
      <w:bookmarkEnd w:id="293"/>
    </w:p>
    <w:p w:rsidR="009044F7" w:rsidRDefault="009044F7" w:rsidP="009044F7">
      <w:pPr>
        <w:pStyle w:val="a4"/>
        <w:keepNext/>
        <w:rPr>
          <w:rtl/>
        </w:rPr>
      </w:pPr>
      <w:bookmarkStart w:id="294" w:name="ET_speaker_בן_ציון_פיגלסון_31"/>
      <w:r w:rsidRPr="009044F7">
        <w:rPr>
          <w:rStyle w:val="TagStyle"/>
          <w:rtl/>
        </w:rPr>
        <w:t xml:space="preserve"> &lt;&lt; דובר &gt;&gt; </w:t>
      </w:r>
      <w:r>
        <w:rPr>
          <w:rtl/>
        </w:rPr>
        <w:t xml:space="preserve">בן ציון </w:t>
      </w:r>
      <w:proofErr w:type="spellStart"/>
      <w:r>
        <w:rPr>
          <w:rtl/>
        </w:rPr>
        <w:t>פיגלסון</w:t>
      </w:r>
      <w:proofErr w:type="spellEnd"/>
      <w:r>
        <w:rPr>
          <w:rtl/>
        </w:rPr>
        <w:t>:</w:t>
      </w:r>
      <w:r w:rsidRPr="009044F7">
        <w:rPr>
          <w:rStyle w:val="TagStyle"/>
          <w:rtl/>
        </w:rPr>
        <w:t xml:space="preserve"> &lt;&lt; דובר &gt;&gt;</w:t>
      </w:r>
      <w:r w:rsidR="00A24793">
        <w:rPr>
          <w:rtl/>
        </w:rPr>
        <w:t xml:space="preserve"> </w:t>
      </w:r>
      <w:bookmarkEnd w:id="294"/>
    </w:p>
    <w:p w:rsidR="009044F7" w:rsidRDefault="009044F7" w:rsidP="009044F7">
      <w:pPr>
        <w:pStyle w:val="KeepWithNext"/>
        <w:rPr>
          <w:rtl/>
          <w:lang w:eastAsia="he-IL"/>
        </w:rPr>
      </w:pPr>
    </w:p>
    <w:p w:rsidR="009044F7" w:rsidRDefault="009044F7" w:rsidP="009044F7">
      <w:pPr>
        <w:rPr>
          <w:rtl/>
          <w:lang w:eastAsia="he-IL"/>
        </w:rPr>
      </w:pPr>
      <w:bookmarkStart w:id="295" w:name="_ETM_Q1_565914"/>
      <w:bookmarkStart w:id="296" w:name="_ETM_Q1_565945"/>
      <w:bookmarkEnd w:id="295"/>
      <w:bookmarkEnd w:id="296"/>
      <w:r>
        <w:rPr>
          <w:rFonts w:hint="cs"/>
          <w:rtl/>
          <w:lang w:eastAsia="he-IL"/>
        </w:rPr>
        <w:t xml:space="preserve">נשארו כמה מאות נכסים, אדוני. </w:t>
      </w:r>
    </w:p>
    <w:p w:rsidR="009044F7" w:rsidRDefault="009044F7" w:rsidP="009044F7">
      <w:pPr>
        <w:rPr>
          <w:rtl/>
          <w:lang w:eastAsia="he-IL"/>
        </w:rPr>
      </w:pPr>
      <w:bookmarkStart w:id="297" w:name="_ETM_Q1_567848"/>
      <w:bookmarkStart w:id="298" w:name="_ETM_Q1_567963"/>
      <w:bookmarkStart w:id="299" w:name="_ETM_Q1_569037"/>
      <w:bookmarkEnd w:id="297"/>
      <w:bookmarkEnd w:id="298"/>
      <w:bookmarkEnd w:id="299"/>
    </w:p>
    <w:p w:rsidR="009044F7" w:rsidRDefault="009044F7" w:rsidP="009044F7">
      <w:pPr>
        <w:pStyle w:val="af6"/>
        <w:keepNext/>
        <w:rPr>
          <w:rtl/>
        </w:rPr>
      </w:pPr>
      <w:bookmarkStart w:id="300" w:name="ET_yor_6156_32"/>
      <w:r w:rsidRPr="009044F7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9044F7">
        <w:rPr>
          <w:rStyle w:val="TagStyle"/>
          <w:rtl/>
        </w:rPr>
        <w:t xml:space="preserve"> &lt;&lt; יור &gt;&gt;</w:t>
      </w:r>
      <w:r w:rsidR="00A24793">
        <w:rPr>
          <w:rtl/>
        </w:rPr>
        <w:t xml:space="preserve"> </w:t>
      </w:r>
      <w:bookmarkEnd w:id="300"/>
    </w:p>
    <w:p w:rsidR="009044F7" w:rsidRDefault="009044F7" w:rsidP="009044F7">
      <w:pPr>
        <w:pStyle w:val="KeepWithNext"/>
        <w:rPr>
          <w:rtl/>
          <w:lang w:eastAsia="he-IL"/>
        </w:rPr>
      </w:pPr>
    </w:p>
    <w:p w:rsidR="009044F7" w:rsidRDefault="009044F7" w:rsidP="009044F7">
      <w:pPr>
        <w:rPr>
          <w:rtl/>
          <w:lang w:eastAsia="he-IL"/>
        </w:rPr>
      </w:pPr>
      <w:bookmarkStart w:id="301" w:name="_ETM_Q1_569571"/>
      <w:bookmarkStart w:id="302" w:name="_ETM_Q1_569596"/>
      <w:bookmarkEnd w:id="301"/>
      <w:bookmarkEnd w:id="302"/>
      <w:r>
        <w:rPr>
          <w:rFonts w:hint="cs"/>
          <w:rtl/>
          <w:lang w:eastAsia="he-IL"/>
        </w:rPr>
        <w:t xml:space="preserve">לא </w:t>
      </w:r>
      <w:bookmarkStart w:id="303" w:name="_ETM_Q1_569869"/>
      <w:bookmarkEnd w:id="303"/>
      <w:r>
        <w:rPr>
          <w:rFonts w:hint="cs"/>
          <w:rtl/>
          <w:lang w:eastAsia="he-IL"/>
        </w:rPr>
        <w:t>יותר.</w:t>
      </w:r>
    </w:p>
    <w:p w:rsidR="009044F7" w:rsidRDefault="009044F7" w:rsidP="009044F7">
      <w:pPr>
        <w:rPr>
          <w:rtl/>
          <w:lang w:eastAsia="he-IL"/>
        </w:rPr>
      </w:pPr>
      <w:bookmarkStart w:id="304" w:name="_ETM_Q1_569357"/>
      <w:bookmarkStart w:id="305" w:name="_ETM_Q1_569468"/>
      <w:bookmarkStart w:id="306" w:name="_ETM_Q1_567687"/>
      <w:bookmarkEnd w:id="304"/>
      <w:bookmarkEnd w:id="305"/>
      <w:bookmarkEnd w:id="306"/>
    </w:p>
    <w:p w:rsidR="009044F7" w:rsidRDefault="009044F7" w:rsidP="009044F7">
      <w:pPr>
        <w:pStyle w:val="a4"/>
        <w:keepNext/>
        <w:rPr>
          <w:rtl/>
        </w:rPr>
      </w:pPr>
      <w:bookmarkStart w:id="307" w:name="ET_speaker_בן_ציון_פיגלסון_33"/>
      <w:r w:rsidRPr="009044F7">
        <w:rPr>
          <w:rStyle w:val="TagStyle"/>
          <w:rtl/>
        </w:rPr>
        <w:t xml:space="preserve"> &lt;&lt; דובר &gt;&gt; </w:t>
      </w:r>
      <w:r>
        <w:rPr>
          <w:rtl/>
        </w:rPr>
        <w:t xml:space="preserve">בן ציון </w:t>
      </w:r>
      <w:proofErr w:type="spellStart"/>
      <w:r>
        <w:rPr>
          <w:rtl/>
        </w:rPr>
        <w:t>פיגלסון</w:t>
      </w:r>
      <w:proofErr w:type="spellEnd"/>
      <w:r>
        <w:rPr>
          <w:rtl/>
        </w:rPr>
        <w:t>:</w:t>
      </w:r>
      <w:r w:rsidRPr="009044F7">
        <w:rPr>
          <w:rStyle w:val="TagStyle"/>
          <w:rtl/>
        </w:rPr>
        <w:t xml:space="preserve"> &lt;&lt; דובר &gt;&gt;</w:t>
      </w:r>
      <w:r w:rsidR="00A24793">
        <w:rPr>
          <w:rtl/>
        </w:rPr>
        <w:t xml:space="preserve"> </w:t>
      </w:r>
      <w:bookmarkEnd w:id="307"/>
    </w:p>
    <w:p w:rsidR="009044F7" w:rsidRDefault="009044F7" w:rsidP="009044F7">
      <w:pPr>
        <w:pStyle w:val="KeepWithNext"/>
        <w:rPr>
          <w:rtl/>
          <w:lang w:eastAsia="he-IL"/>
        </w:rPr>
      </w:pPr>
    </w:p>
    <w:p w:rsidR="009044F7" w:rsidRDefault="009044F7" w:rsidP="00A57F97">
      <w:pPr>
        <w:rPr>
          <w:rtl/>
          <w:lang w:eastAsia="he-IL"/>
        </w:rPr>
      </w:pPr>
      <w:bookmarkStart w:id="308" w:name="_ETM_Q1_568246"/>
      <w:bookmarkStart w:id="309" w:name="_ETM_Q1_568291"/>
      <w:bookmarkEnd w:id="308"/>
      <w:bookmarkEnd w:id="309"/>
      <w:r>
        <w:rPr>
          <w:rFonts w:hint="cs"/>
          <w:rtl/>
          <w:lang w:eastAsia="he-IL"/>
        </w:rPr>
        <w:t xml:space="preserve">באזור </w:t>
      </w:r>
      <w:r w:rsidR="00A57F97">
        <w:rPr>
          <w:rFonts w:hint="cs"/>
          <w:rtl/>
          <w:lang w:eastAsia="he-IL"/>
        </w:rPr>
        <w:t xml:space="preserve">800 נכסים. מתוכם כ-200 נכסי מקרקעין, </w:t>
      </w:r>
      <w:bookmarkStart w:id="310" w:name="_ETM_Q1_572692"/>
      <w:bookmarkEnd w:id="310"/>
      <w:r w:rsidR="00A57F97">
        <w:rPr>
          <w:rFonts w:hint="cs"/>
          <w:rtl/>
          <w:lang w:eastAsia="he-IL"/>
        </w:rPr>
        <w:t>ו-600 נכסים כספיים משמעותיים.</w:t>
      </w:r>
    </w:p>
    <w:p w:rsidR="00A57F97" w:rsidRDefault="00A57F97" w:rsidP="00A57F97">
      <w:pPr>
        <w:rPr>
          <w:rtl/>
          <w:lang w:eastAsia="he-IL"/>
        </w:rPr>
      </w:pPr>
      <w:bookmarkStart w:id="311" w:name="_ETM_Q1_574010"/>
      <w:bookmarkStart w:id="312" w:name="_ETM_Q1_574137"/>
      <w:bookmarkStart w:id="313" w:name="_ETM_Q1_575456"/>
      <w:bookmarkEnd w:id="311"/>
      <w:bookmarkEnd w:id="312"/>
      <w:bookmarkEnd w:id="313"/>
    </w:p>
    <w:p w:rsidR="00A57F97" w:rsidRDefault="00A57F97" w:rsidP="00A57F97">
      <w:pPr>
        <w:pStyle w:val="af6"/>
        <w:keepNext/>
        <w:rPr>
          <w:rtl/>
        </w:rPr>
      </w:pPr>
      <w:bookmarkStart w:id="314" w:name="ET_yor_6156_34"/>
      <w:r w:rsidRPr="00A57F97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A57F97">
        <w:rPr>
          <w:rStyle w:val="TagStyle"/>
          <w:rtl/>
        </w:rPr>
        <w:t xml:space="preserve"> &lt;&lt; יור &gt;&gt;</w:t>
      </w:r>
      <w:r w:rsidR="00A24793">
        <w:rPr>
          <w:rtl/>
        </w:rPr>
        <w:t xml:space="preserve"> </w:t>
      </w:r>
      <w:bookmarkEnd w:id="314"/>
    </w:p>
    <w:p w:rsidR="00A57F97" w:rsidRDefault="00A57F97" w:rsidP="00A57F97">
      <w:pPr>
        <w:pStyle w:val="KeepWithNext"/>
        <w:rPr>
          <w:rtl/>
          <w:lang w:eastAsia="he-IL"/>
        </w:rPr>
      </w:pPr>
    </w:p>
    <w:p w:rsidR="00772B87" w:rsidRDefault="00A57F97" w:rsidP="00A57F97">
      <w:pPr>
        <w:rPr>
          <w:rtl/>
          <w:lang w:eastAsia="he-IL"/>
        </w:rPr>
      </w:pPr>
      <w:bookmarkStart w:id="315" w:name="_ETM_Q1_575979"/>
      <w:bookmarkStart w:id="316" w:name="_ETM_Q1_576007"/>
      <w:bookmarkEnd w:id="315"/>
      <w:bookmarkEnd w:id="316"/>
      <w:r>
        <w:rPr>
          <w:rFonts w:hint="cs"/>
          <w:rtl/>
          <w:lang w:eastAsia="he-IL"/>
        </w:rPr>
        <w:t xml:space="preserve">ידידי ממשרד האוצר, למה במקרה כזה </w:t>
      </w:r>
      <w:bookmarkStart w:id="317" w:name="_ETM_Q1_579274"/>
      <w:bookmarkEnd w:id="317"/>
      <w:r>
        <w:rPr>
          <w:rFonts w:hint="cs"/>
          <w:rtl/>
          <w:lang w:eastAsia="he-IL"/>
        </w:rPr>
        <w:t xml:space="preserve">לא להכניס לחוק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תכף היועצת המשפטית תת</w:t>
      </w:r>
      <w:bookmarkStart w:id="318" w:name="_ETM_Q1_581846"/>
      <w:bookmarkEnd w:id="318"/>
      <w:r>
        <w:rPr>
          <w:rFonts w:hint="cs"/>
          <w:rtl/>
          <w:lang w:eastAsia="he-IL"/>
        </w:rPr>
        <w:t>נגד, זה בסדר, ואז לא נעשה את</w:t>
      </w:r>
      <w:bookmarkStart w:id="319" w:name="_ETM_Q1_584914"/>
      <w:bookmarkEnd w:id="319"/>
      <w:r>
        <w:rPr>
          <w:rFonts w:hint="cs"/>
          <w:rtl/>
          <w:lang w:eastAsia="he-IL"/>
        </w:rPr>
        <w:t xml:space="preserve"> 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אבל למה לא להכניס? כי אני </w:t>
      </w:r>
      <w:bookmarkStart w:id="320" w:name="_ETM_Q1_589480"/>
      <w:bookmarkEnd w:id="320"/>
      <w:r>
        <w:rPr>
          <w:rFonts w:hint="cs"/>
          <w:rtl/>
          <w:lang w:eastAsia="he-IL"/>
        </w:rPr>
        <w:t xml:space="preserve">יודע שיש פה גם שיקולים מעבר לחקיקה, אבל למה לא </w:t>
      </w:r>
      <w:bookmarkStart w:id="321" w:name="_ETM_Q1_590574"/>
      <w:bookmarkEnd w:id="321"/>
      <w:r>
        <w:rPr>
          <w:rFonts w:hint="cs"/>
          <w:rtl/>
          <w:lang w:eastAsia="he-IL"/>
        </w:rPr>
        <w:t xml:space="preserve">להכניס לכזה חוק אמירה שבצו באישור ועדה מאריכים את </w:t>
      </w:r>
      <w:bookmarkStart w:id="322" w:name="_ETM_Q1_595600"/>
      <w:bookmarkEnd w:id="322"/>
      <w:r>
        <w:rPr>
          <w:rFonts w:hint="cs"/>
          <w:rtl/>
          <w:lang w:eastAsia="he-IL"/>
        </w:rPr>
        <w:t xml:space="preserve">התוקף בעוד שנתיים? למה להגיע לפה עוד </w:t>
      </w:r>
      <w:bookmarkStart w:id="323" w:name="_ETM_Q1_599839"/>
      <w:bookmarkEnd w:id="323"/>
      <w:r>
        <w:rPr>
          <w:rFonts w:hint="cs"/>
          <w:rtl/>
          <w:lang w:eastAsia="he-IL"/>
        </w:rPr>
        <w:t xml:space="preserve">חמש שנים בלחץ כשיישארו עוד 100 נכסים לטפל? תכניסו כבר </w:t>
      </w:r>
      <w:bookmarkStart w:id="324" w:name="_ETM_Q1_605098"/>
      <w:bookmarkEnd w:id="324"/>
      <w:r>
        <w:rPr>
          <w:rFonts w:hint="cs"/>
          <w:rtl/>
          <w:lang w:eastAsia="he-IL"/>
        </w:rPr>
        <w:t xml:space="preserve">עכשיו, </w:t>
      </w:r>
      <w:proofErr w:type="spellStart"/>
      <w:r>
        <w:rPr>
          <w:rFonts w:hint="cs"/>
          <w:rtl/>
          <w:lang w:eastAsia="he-IL"/>
        </w:rPr>
        <w:t>מצידי</w:t>
      </w:r>
      <w:proofErr w:type="spellEnd"/>
      <w:r>
        <w:rPr>
          <w:rFonts w:hint="cs"/>
          <w:rtl/>
          <w:lang w:eastAsia="he-IL"/>
        </w:rPr>
        <w:t xml:space="preserve"> בהסכמת שר האוצר, אבל תכניסו. תאמר </w:t>
      </w:r>
      <w:bookmarkStart w:id="325" w:name="_ETM_Q1_608616"/>
      <w:bookmarkEnd w:id="325"/>
      <w:r>
        <w:rPr>
          <w:rFonts w:hint="cs"/>
          <w:rtl/>
          <w:lang w:eastAsia="he-IL"/>
        </w:rPr>
        <w:t xml:space="preserve">לי היועצת המשפטית אם היא מסכימה. אבל </w:t>
      </w:r>
      <w:bookmarkStart w:id="326" w:name="_ETM_Q1_611780"/>
      <w:bookmarkEnd w:id="326"/>
      <w:r>
        <w:rPr>
          <w:rFonts w:hint="cs"/>
          <w:rtl/>
          <w:lang w:eastAsia="he-IL"/>
        </w:rPr>
        <w:t xml:space="preserve">תכניסו כבר עכשיו אמירה שאפשר להאריך בעוד שנתיים-שלוש </w:t>
      </w:r>
      <w:r w:rsidR="00C85E4F">
        <w:rPr>
          <w:rFonts w:hint="cs"/>
          <w:rtl/>
          <w:lang w:eastAsia="he-IL"/>
        </w:rPr>
        <w:t>בצו</w:t>
      </w:r>
      <w:bookmarkStart w:id="327" w:name="_ETM_Q1_617248"/>
      <w:bookmarkEnd w:id="327"/>
      <w:r w:rsidR="00C85E4F">
        <w:rPr>
          <w:rFonts w:hint="cs"/>
          <w:rtl/>
          <w:lang w:eastAsia="he-IL"/>
        </w:rPr>
        <w:t xml:space="preserve"> של שר המשפטים בהסכמת שר האוצר, באישור ועדת החוקה. </w:t>
      </w:r>
      <w:bookmarkStart w:id="328" w:name="_ETM_Q1_621949"/>
      <w:bookmarkEnd w:id="328"/>
      <w:r w:rsidR="00C85E4F">
        <w:rPr>
          <w:rFonts w:hint="cs"/>
          <w:rtl/>
          <w:lang w:eastAsia="he-IL"/>
        </w:rPr>
        <w:t xml:space="preserve">בואו נקל על תהליכי חקיקה. אין פה סיבה </w:t>
      </w:r>
      <w:bookmarkStart w:id="329" w:name="_ETM_Q1_624820"/>
      <w:bookmarkEnd w:id="329"/>
      <w:r w:rsidR="00C85E4F">
        <w:rPr>
          <w:rFonts w:hint="cs"/>
          <w:rtl/>
          <w:lang w:eastAsia="he-IL"/>
        </w:rPr>
        <w:t>להוראת שעה כמו שאנחנו עושים במקום אחר</w:t>
      </w:r>
      <w:r w:rsidR="00772B87">
        <w:rPr>
          <w:rFonts w:hint="cs"/>
          <w:rtl/>
          <w:lang w:eastAsia="he-IL"/>
        </w:rPr>
        <w:t xml:space="preserve">. אנחנו לא בוחנים תהליך, אנחנו לא יודעים שזה צעד </w:t>
      </w:r>
      <w:bookmarkStart w:id="330" w:name="_ETM_Q1_630947"/>
      <w:bookmarkEnd w:id="330"/>
      <w:r w:rsidR="00772B87">
        <w:rPr>
          <w:rFonts w:hint="cs"/>
          <w:rtl/>
          <w:lang w:eastAsia="he-IL"/>
        </w:rPr>
        <w:t>קשה.</w:t>
      </w:r>
    </w:p>
    <w:p w:rsidR="00A57F97" w:rsidRDefault="00A57F97" w:rsidP="00A57F97">
      <w:pPr>
        <w:rPr>
          <w:rtl/>
          <w:lang w:eastAsia="he-IL"/>
        </w:rPr>
      </w:pPr>
      <w:bookmarkStart w:id="331" w:name="_ETM_Q1_628725"/>
      <w:bookmarkStart w:id="332" w:name="_ETM_Q1_628829"/>
      <w:bookmarkEnd w:id="331"/>
      <w:bookmarkEnd w:id="332"/>
    </w:p>
    <w:p w:rsidR="00D57D3B" w:rsidRDefault="00D57D3B" w:rsidP="00D57D3B">
      <w:pPr>
        <w:pStyle w:val="a4"/>
        <w:keepNext/>
        <w:rPr>
          <w:rtl/>
        </w:rPr>
      </w:pPr>
      <w:bookmarkStart w:id="333" w:name="ET_speaker_עידו_חי_35"/>
      <w:r w:rsidRPr="00D57D3B">
        <w:rPr>
          <w:rStyle w:val="TagStyle"/>
          <w:rtl/>
        </w:rPr>
        <w:t xml:space="preserve"> &lt;&lt; דובר &gt;&gt; </w:t>
      </w:r>
      <w:r>
        <w:rPr>
          <w:rtl/>
        </w:rPr>
        <w:t>עידו חי:</w:t>
      </w:r>
      <w:r w:rsidRPr="00D57D3B">
        <w:rPr>
          <w:rStyle w:val="TagStyle"/>
          <w:rtl/>
        </w:rPr>
        <w:t xml:space="preserve"> &lt;&lt; דובר &gt;&gt;</w:t>
      </w:r>
      <w:r w:rsidR="00A24793">
        <w:rPr>
          <w:rtl/>
        </w:rPr>
        <w:t xml:space="preserve"> </w:t>
      </w:r>
      <w:bookmarkEnd w:id="333"/>
    </w:p>
    <w:p w:rsidR="00D57D3B" w:rsidRDefault="00D57D3B" w:rsidP="00D57D3B">
      <w:pPr>
        <w:pStyle w:val="KeepWithNext"/>
        <w:rPr>
          <w:rtl/>
          <w:lang w:eastAsia="he-IL"/>
        </w:rPr>
      </w:pPr>
    </w:p>
    <w:p w:rsidR="00D57D3B" w:rsidRDefault="00D57D3B" w:rsidP="00D57D3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לי אין </w:t>
      </w:r>
      <w:bookmarkStart w:id="334" w:name="_ETM_Q1_631302"/>
      <w:bookmarkEnd w:id="334"/>
      <w:r>
        <w:rPr>
          <w:rFonts w:hint="cs"/>
          <w:rtl/>
          <w:lang w:eastAsia="he-IL"/>
        </w:rPr>
        <w:t xml:space="preserve">התנגדות עקרונית שזה יהיה בהסכמת שר אוצר. אני כן אגיד </w:t>
      </w:r>
      <w:bookmarkStart w:id="335" w:name="_ETM_Q1_633937"/>
      <w:bookmarkEnd w:id="335"/>
      <w:r>
        <w:rPr>
          <w:rFonts w:hint="cs"/>
          <w:rtl/>
          <w:lang w:eastAsia="he-IL"/>
        </w:rPr>
        <w:t>שבסוף קובעים פרק זמן מסוים. הפעם הקודמת הייתה חמש שנים</w:t>
      </w:r>
      <w:bookmarkStart w:id="336" w:name="_ETM_Q1_636388"/>
      <w:bookmarkEnd w:id="336"/>
      <w:r>
        <w:rPr>
          <w:rFonts w:hint="cs"/>
          <w:rtl/>
          <w:lang w:eastAsia="he-IL"/>
        </w:rPr>
        <w:t xml:space="preserve">. העריכו שזה יסתיים אחרי חמש שנים. עכשיו להבנתי </w:t>
      </w:r>
      <w:bookmarkStart w:id="337" w:name="_ETM_Q1_639440"/>
      <w:bookmarkEnd w:id="337"/>
      <w:r>
        <w:rPr>
          <w:rFonts w:hint="cs"/>
          <w:rtl/>
          <w:lang w:eastAsia="he-IL"/>
        </w:rPr>
        <w:t>הארכה נוספת אמורה להספיק לחלוטין.</w:t>
      </w:r>
      <w:bookmarkStart w:id="338" w:name="_ETM_Q1_643991"/>
      <w:bookmarkEnd w:id="338"/>
    </w:p>
    <w:p w:rsidR="00D57D3B" w:rsidRDefault="00D57D3B" w:rsidP="00D57D3B">
      <w:pPr>
        <w:rPr>
          <w:rtl/>
          <w:lang w:eastAsia="he-IL"/>
        </w:rPr>
      </w:pPr>
      <w:bookmarkStart w:id="339" w:name="_ETM_Q1_644096"/>
      <w:bookmarkStart w:id="340" w:name="_ETM_Q1_641506"/>
      <w:bookmarkEnd w:id="339"/>
      <w:bookmarkEnd w:id="340"/>
    </w:p>
    <w:p w:rsidR="00D57D3B" w:rsidRDefault="00D57D3B" w:rsidP="00D57D3B">
      <w:pPr>
        <w:pStyle w:val="af6"/>
        <w:keepNext/>
        <w:rPr>
          <w:rtl/>
        </w:rPr>
      </w:pPr>
      <w:bookmarkStart w:id="341" w:name="ET_yor_6156_36"/>
      <w:r w:rsidRPr="00D57D3B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D57D3B">
        <w:rPr>
          <w:rStyle w:val="TagStyle"/>
          <w:rtl/>
        </w:rPr>
        <w:t xml:space="preserve"> &lt;&lt; יור &gt;&gt;</w:t>
      </w:r>
      <w:r w:rsidR="00A24793">
        <w:rPr>
          <w:rtl/>
        </w:rPr>
        <w:t xml:space="preserve"> </w:t>
      </w:r>
      <w:bookmarkEnd w:id="341"/>
    </w:p>
    <w:p w:rsidR="00D57D3B" w:rsidRDefault="00D57D3B" w:rsidP="00D57D3B">
      <w:pPr>
        <w:pStyle w:val="KeepWithNext"/>
        <w:rPr>
          <w:rtl/>
          <w:lang w:eastAsia="he-IL"/>
        </w:rPr>
      </w:pPr>
    </w:p>
    <w:p w:rsidR="0039670E" w:rsidRDefault="00D57D3B" w:rsidP="000F1EEE">
      <w:pPr>
        <w:rPr>
          <w:rtl/>
          <w:lang w:eastAsia="he-IL"/>
        </w:rPr>
      </w:pPr>
      <w:bookmarkStart w:id="342" w:name="_ETM_Q1_641990"/>
      <w:bookmarkStart w:id="343" w:name="_ETM_Q1_642026"/>
      <w:bookmarkEnd w:id="342"/>
      <w:bookmarkEnd w:id="343"/>
      <w:r>
        <w:rPr>
          <w:rFonts w:hint="cs"/>
          <w:rtl/>
          <w:lang w:eastAsia="he-IL"/>
        </w:rPr>
        <w:t xml:space="preserve">יש לי תחושה עמומה שבעוד חמש </w:t>
      </w:r>
      <w:bookmarkStart w:id="344" w:name="_ETM_Q1_648114"/>
      <w:bookmarkEnd w:id="344"/>
      <w:r>
        <w:rPr>
          <w:rFonts w:hint="cs"/>
          <w:rtl/>
          <w:lang w:eastAsia="he-IL"/>
        </w:rPr>
        <w:t>שנים תחזרו אלינו ותאמרו: יש עוד 100 נכסים</w:t>
      </w:r>
      <w:bookmarkStart w:id="345" w:name="_ETM_Q1_651230"/>
      <w:bookmarkEnd w:id="345"/>
      <w:r>
        <w:rPr>
          <w:rFonts w:hint="cs"/>
          <w:rtl/>
          <w:lang w:eastAsia="he-IL"/>
        </w:rPr>
        <w:t xml:space="preserve">, ואנחנו צריכים. אני יוצא מנקודת הנחה </w:t>
      </w:r>
      <w:bookmarkStart w:id="346" w:name="_ETM_Q1_654674"/>
      <w:bookmarkEnd w:id="346"/>
      <w:r>
        <w:rPr>
          <w:rFonts w:hint="cs"/>
          <w:rtl/>
          <w:lang w:eastAsia="he-IL"/>
        </w:rPr>
        <w:t xml:space="preserve">שאף אחד לא יושב בבטלה. הקימו חברה, היא עובדת, </w:t>
      </w:r>
      <w:bookmarkStart w:id="347" w:name="_ETM_Q1_658118"/>
      <w:bookmarkEnd w:id="347"/>
      <w:r>
        <w:rPr>
          <w:rFonts w:hint="cs"/>
          <w:rtl/>
          <w:lang w:eastAsia="he-IL"/>
        </w:rPr>
        <w:t xml:space="preserve">כולם מחויבים לזה. אפילו כבר </w:t>
      </w:r>
      <w:r w:rsidR="000F1EEE">
        <w:rPr>
          <w:rFonts w:hint="cs"/>
          <w:rtl/>
          <w:lang w:eastAsia="he-IL"/>
        </w:rPr>
        <w:t>חלק מ</w:t>
      </w:r>
      <w:r>
        <w:rPr>
          <w:rFonts w:hint="cs"/>
          <w:rtl/>
          <w:lang w:eastAsia="he-IL"/>
        </w:rPr>
        <w:t xml:space="preserve">היורשים עוד מעט </w:t>
      </w:r>
      <w:bookmarkStart w:id="348" w:name="_ETM_Q1_663012"/>
      <w:bookmarkEnd w:id="348"/>
      <w:r>
        <w:rPr>
          <w:rFonts w:hint="cs"/>
          <w:rtl/>
          <w:lang w:eastAsia="he-IL"/>
        </w:rPr>
        <w:t>עוברים מן העולם, דור שני. אתם מוכנים לזה?</w:t>
      </w:r>
      <w:r w:rsidR="00793C81">
        <w:rPr>
          <w:rFonts w:hint="cs"/>
          <w:rtl/>
          <w:lang w:eastAsia="he-IL"/>
        </w:rPr>
        <w:t xml:space="preserve"> אם לא </w:t>
      </w:r>
      <w:bookmarkStart w:id="349" w:name="_ETM_Q1_670914"/>
      <w:bookmarkEnd w:id="349"/>
      <w:r w:rsidR="00793C81">
        <w:rPr>
          <w:rFonts w:hint="cs"/>
          <w:rtl/>
          <w:lang w:eastAsia="he-IL"/>
        </w:rPr>
        <w:t xml:space="preserve">אז לא. אני פשוט מסתכל קדימה למה לעשות </w:t>
      </w:r>
      <w:bookmarkStart w:id="350" w:name="_ETM_Q1_674333"/>
      <w:bookmarkEnd w:id="350"/>
      <w:r w:rsidR="00793C81">
        <w:rPr>
          <w:rFonts w:hint="cs"/>
          <w:rtl/>
          <w:lang w:eastAsia="he-IL"/>
        </w:rPr>
        <w:t xml:space="preserve">עוד פעם חקיקה בשלוש קריאות. </w:t>
      </w:r>
      <w:r w:rsidR="0039670E">
        <w:rPr>
          <w:rFonts w:hint="cs"/>
          <w:rtl/>
          <w:lang w:eastAsia="he-IL"/>
        </w:rPr>
        <w:t>אתם רוצים לבדוק את זה?</w:t>
      </w:r>
      <w:bookmarkStart w:id="351" w:name="_ETM_Q1_677899"/>
      <w:bookmarkStart w:id="352" w:name="_ETM_Q1_678012"/>
      <w:bookmarkStart w:id="353" w:name="_ETM_Q1_678083"/>
      <w:bookmarkStart w:id="354" w:name="_ETM_Q1_678197"/>
      <w:bookmarkEnd w:id="351"/>
      <w:bookmarkEnd w:id="352"/>
      <w:bookmarkEnd w:id="353"/>
      <w:bookmarkEnd w:id="354"/>
      <w:r w:rsidR="0039670E">
        <w:rPr>
          <w:rFonts w:hint="cs"/>
          <w:rtl/>
          <w:lang w:eastAsia="he-IL"/>
        </w:rPr>
        <w:t xml:space="preserve"> </w:t>
      </w:r>
      <w:bookmarkStart w:id="355" w:name="_ETM_Q1_678001"/>
      <w:bookmarkEnd w:id="355"/>
      <w:r w:rsidR="0039670E">
        <w:rPr>
          <w:rFonts w:hint="cs"/>
          <w:rtl/>
          <w:lang w:eastAsia="he-IL"/>
        </w:rPr>
        <w:t xml:space="preserve">אם לא אז לא. </w:t>
      </w:r>
    </w:p>
    <w:p w:rsidR="0039670E" w:rsidRDefault="0039670E" w:rsidP="0039670E">
      <w:pPr>
        <w:rPr>
          <w:rtl/>
          <w:lang w:eastAsia="he-IL"/>
        </w:rPr>
      </w:pPr>
      <w:bookmarkStart w:id="356" w:name="_ETM_Q1_683887"/>
      <w:bookmarkStart w:id="357" w:name="_ETM_Q1_683961"/>
      <w:bookmarkStart w:id="358" w:name="_ETM_Q1_683522"/>
      <w:bookmarkEnd w:id="356"/>
      <w:bookmarkEnd w:id="357"/>
      <w:bookmarkEnd w:id="358"/>
    </w:p>
    <w:p w:rsidR="0039670E" w:rsidRDefault="0039670E" w:rsidP="0039670E">
      <w:pPr>
        <w:pStyle w:val="a4"/>
        <w:keepNext/>
        <w:rPr>
          <w:rtl/>
        </w:rPr>
      </w:pPr>
      <w:bookmarkStart w:id="359" w:name="ET_speaker_עידו_חי_37"/>
      <w:r w:rsidRPr="0039670E">
        <w:rPr>
          <w:rStyle w:val="TagStyle"/>
          <w:rtl/>
        </w:rPr>
        <w:t xml:space="preserve"> &lt;&lt; דובר &gt;&gt; </w:t>
      </w:r>
      <w:r>
        <w:rPr>
          <w:rtl/>
        </w:rPr>
        <w:t>עידו חי:</w:t>
      </w:r>
      <w:r w:rsidRPr="0039670E">
        <w:rPr>
          <w:rStyle w:val="TagStyle"/>
          <w:rtl/>
        </w:rPr>
        <w:t xml:space="preserve"> &lt;&lt; דובר &gt;&gt;</w:t>
      </w:r>
      <w:r w:rsidR="00A24793">
        <w:rPr>
          <w:rtl/>
        </w:rPr>
        <w:t xml:space="preserve"> </w:t>
      </w:r>
      <w:bookmarkEnd w:id="359"/>
    </w:p>
    <w:p w:rsidR="0039670E" w:rsidRDefault="0039670E" w:rsidP="0039670E">
      <w:pPr>
        <w:pStyle w:val="KeepWithNext"/>
        <w:rPr>
          <w:rtl/>
          <w:lang w:eastAsia="he-IL"/>
        </w:rPr>
      </w:pPr>
    </w:p>
    <w:p w:rsidR="0039670E" w:rsidRDefault="0039670E" w:rsidP="0086487C">
      <w:pPr>
        <w:rPr>
          <w:rtl/>
          <w:lang w:eastAsia="he-IL"/>
        </w:rPr>
      </w:pPr>
      <w:bookmarkStart w:id="360" w:name="_ETM_Q1_684002"/>
      <w:bookmarkStart w:id="361" w:name="_ETM_Q1_684034"/>
      <w:bookmarkEnd w:id="360"/>
      <w:bookmarkEnd w:id="361"/>
      <w:r>
        <w:rPr>
          <w:rFonts w:hint="cs"/>
          <w:rtl/>
          <w:lang w:eastAsia="he-IL"/>
        </w:rPr>
        <w:t xml:space="preserve">אני מעדיף </w:t>
      </w:r>
      <w:bookmarkStart w:id="362" w:name="_ETM_Q1_685266"/>
      <w:bookmarkEnd w:id="362"/>
      <w:r w:rsidR="0086487C">
        <w:rPr>
          <w:rFonts w:hint="cs"/>
          <w:rtl/>
          <w:lang w:eastAsia="he-IL"/>
        </w:rPr>
        <w:t>כרגע שלא, שזה יהיה חמש שנים,</w:t>
      </w:r>
      <w:r>
        <w:rPr>
          <w:rFonts w:hint="cs"/>
          <w:rtl/>
          <w:lang w:eastAsia="he-IL"/>
        </w:rPr>
        <w:t xml:space="preserve"> </w:t>
      </w:r>
      <w:r w:rsidR="0086487C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נראה מה המצב עוד חמש שנים.</w:t>
      </w:r>
    </w:p>
    <w:p w:rsidR="0039670E" w:rsidRDefault="0039670E" w:rsidP="0039670E">
      <w:pPr>
        <w:rPr>
          <w:rtl/>
          <w:lang w:eastAsia="he-IL"/>
        </w:rPr>
      </w:pPr>
      <w:bookmarkStart w:id="363" w:name="_ETM_Q1_684832"/>
      <w:bookmarkStart w:id="364" w:name="_ETM_Q1_684953"/>
      <w:bookmarkStart w:id="365" w:name="_ETM_Q1_687615"/>
      <w:bookmarkEnd w:id="363"/>
      <w:bookmarkEnd w:id="364"/>
      <w:bookmarkEnd w:id="365"/>
    </w:p>
    <w:p w:rsidR="0039670E" w:rsidRDefault="0039670E" w:rsidP="0039670E">
      <w:pPr>
        <w:pStyle w:val="af6"/>
        <w:keepNext/>
        <w:rPr>
          <w:rtl/>
        </w:rPr>
      </w:pPr>
      <w:bookmarkStart w:id="366" w:name="ET_yor_6156_38"/>
      <w:r w:rsidRPr="0039670E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39670E">
        <w:rPr>
          <w:rStyle w:val="TagStyle"/>
          <w:rtl/>
        </w:rPr>
        <w:t xml:space="preserve"> &lt;&lt; יור &gt;&gt;</w:t>
      </w:r>
      <w:r w:rsidR="00A24793">
        <w:rPr>
          <w:rtl/>
        </w:rPr>
        <w:t xml:space="preserve"> </w:t>
      </w:r>
      <w:bookmarkEnd w:id="366"/>
    </w:p>
    <w:p w:rsidR="0039670E" w:rsidRDefault="0039670E" w:rsidP="0039670E">
      <w:pPr>
        <w:pStyle w:val="KeepWithNext"/>
        <w:rPr>
          <w:rtl/>
          <w:lang w:eastAsia="he-IL"/>
        </w:rPr>
      </w:pPr>
    </w:p>
    <w:p w:rsidR="0039670E" w:rsidRDefault="0039670E" w:rsidP="0039670E">
      <w:pPr>
        <w:rPr>
          <w:rtl/>
          <w:lang w:eastAsia="he-IL"/>
        </w:rPr>
      </w:pPr>
      <w:bookmarkStart w:id="367" w:name="_ETM_Q1_688177"/>
      <w:bookmarkStart w:id="368" w:name="_ETM_Q1_688205"/>
      <w:bookmarkEnd w:id="367"/>
      <w:bookmarkEnd w:id="368"/>
      <w:r>
        <w:rPr>
          <w:rFonts w:hint="cs"/>
          <w:rtl/>
          <w:lang w:eastAsia="he-IL"/>
        </w:rPr>
        <w:t>טוב</w:t>
      </w:r>
      <w:bookmarkStart w:id="369" w:name="_ETM_Q1_690425"/>
      <w:bookmarkStart w:id="370" w:name="_ETM_Q1_690508"/>
      <w:bookmarkEnd w:id="369"/>
      <w:bookmarkEnd w:id="370"/>
      <w:r>
        <w:rPr>
          <w:rFonts w:hint="cs"/>
          <w:rtl/>
          <w:lang w:eastAsia="he-IL"/>
        </w:rPr>
        <w:t xml:space="preserve">, ניפגש כאן </w:t>
      </w:r>
      <w:bookmarkStart w:id="371" w:name="_ETM_Q1_688645"/>
      <w:bookmarkEnd w:id="371"/>
      <w:r>
        <w:rPr>
          <w:rFonts w:hint="cs"/>
          <w:rtl/>
          <w:lang w:eastAsia="he-IL"/>
        </w:rPr>
        <w:t>עוד חמש שנים.</w:t>
      </w:r>
    </w:p>
    <w:p w:rsidR="0039670E" w:rsidRDefault="0039670E" w:rsidP="0039670E">
      <w:pPr>
        <w:rPr>
          <w:rtl/>
          <w:lang w:eastAsia="he-IL"/>
        </w:rPr>
      </w:pPr>
      <w:bookmarkStart w:id="372" w:name="_ETM_Q1_687987"/>
      <w:bookmarkStart w:id="373" w:name="_ETM_Q1_688090"/>
      <w:bookmarkStart w:id="374" w:name="_ETM_Q1_687360"/>
      <w:bookmarkEnd w:id="372"/>
      <w:bookmarkEnd w:id="373"/>
      <w:bookmarkEnd w:id="374"/>
    </w:p>
    <w:p w:rsidR="0039670E" w:rsidRDefault="0039670E" w:rsidP="0039670E">
      <w:pPr>
        <w:pStyle w:val="a4"/>
        <w:keepNext/>
        <w:rPr>
          <w:rtl/>
        </w:rPr>
      </w:pPr>
      <w:bookmarkStart w:id="375" w:name="ET_speaker_בן_ציון_פיגלסון_39"/>
      <w:r w:rsidRPr="0039670E">
        <w:rPr>
          <w:rStyle w:val="TagStyle"/>
          <w:rtl/>
        </w:rPr>
        <w:t xml:space="preserve"> &lt;&lt; דובר &gt;&gt; </w:t>
      </w:r>
      <w:r>
        <w:rPr>
          <w:rtl/>
        </w:rPr>
        <w:t xml:space="preserve">בן ציון </w:t>
      </w:r>
      <w:proofErr w:type="spellStart"/>
      <w:r>
        <w:rPr>
          <w:rtl/>
        </w:rPr>
        <w:t>פיגלסון</w:t>
      </w:r>
      <w:proofErr w:type="spellEnd"/>
      <w:r>
        <w:rPr>
          <w:rtl/>
        </w:rPr>
        <w:t>:</w:t>
      </w:r>
      <w:r w:rsidRPr="0039670E">
        <w:rPr>
          <w:rStyle w:val="TagStyle"/>
          <w:rtl/>
        </w:rPr>
        <w:t xml:space="preserve"> &lt;&lt; דובר &gt;&gt;</w:t>
      </w:r>
      <w:r w:rsidR="00A24793">
        <w:rPr>
          <w:rtl/>
        </w:rPr>
        <w:t xml:space="preserve"> </w:t>
      </w:r>
      <w:bookmarkEnd w:id="375"/>
    </w:p>
    <w:p w:rsidR="0039670E" w:rsidRDefault="0039670E" w:rsidP="0039670E">
      <w:pPr>
        <w:pStyle w:val="KeepWithNext"/>
        <w:rPr>
          <w:rtl/>
          <w:lang w:eastAsia="he-IL"/>
        </w:rPr>
      </w:pPr>
    </w:p>
    <w:p w:rsidR="0039670E" w:rsidRDefault="00E07EF6" w:rsidP="00EB10BE">
      <w:pPr>
        <w:rPr>
          <w:rtl/>
          <w:lang w:eastAsia="he-IL"/>
        </w:rPr>
      </w:pPr>
      <w:bookmarkStart w:id="376" w:name="_ETM_Q1_687828"/>
      <w:bookmarkStart w:id="377" w:name="_ETM_Q1_687869"/>
      <w:bookmarkEnd w:id="376"/>
      <w:bookmarkEnd w:id="377"/>
      <w:r>
        <w:rPr>
          <w:rFonts w:hint="cs"/>
          <w:rtl/>
          <w:lang w:eastAsia="he-IL"/>
        </w:rPr>
        <w:t>אנחנו רק נגיד, אדוני, ש</w:t>
      </w:r>
      <w:r w:rsidR="0039670E">
        <w:rPr>
          <w:rFonts w:hint="cs"/>
          <w:rtl/>
          <w:lang w:eastAsia="he-IL"/>
        </w:rPr>
        <w:t xml:space="preserve">נעשה את כל </w:t>
      </w:r>
      <w:bookmarkStart w:id="378" w:name="_ETM_Q1_691781"/>
      <w:bookmarkEnd w:id="378"/>
      <w:r w:rsidR="00EB10BE">
        <w:rPr>
          <w:rFonts w:hint="cs"/>
          <w:rtl/>
          <w:lang w:eastAsia="he-IL"/>
        </w:rPr>
        <w:t>במאמצים</w:t>
      </w:r>
      <w:r w:rsidR="0039670E">
        <w:rPr>
          <w:rFonts w:hint="cs"/>
          <w:rtl/>
          <w:lang w:eastAsia="he-IL"/>
        </w:rPr>
        <w:t xml:space="preserve"> ואנחנו גם סבורים שנעמוד בחמש שנים האלה. </w:t>
      </w:r>
      <w:r w:rsidR="00077154">
        <w:rPr>
          <w:rFonts w:hint="cs"/>
          <w:rtl/>
          <w:lang w:eastAsia="he-IL"/>
        </w:rPr>
        <w:t xml:space="preserve">הכלים </w:t>
      </w:r>
      <w:bookmarkStart w:id="379" w:name="_ETM_Q1_701122"/>
      <w:bookmarkEnd w:id="379"/>
      <w:r w:rsidR="00077154">
        <w:rPr>
          <w:rFonts w:hint="cs"/>
          <w:rtl/>
          <w:lang w:eastAsia="he-IL"/>
        </w:rPr>
        <w:t xml:space="preserve">שהוועדה תיתן לנו היום יאפשרו לנו לעשות - - </w:t>
      </w:r>
    </w:p>
    <w:p w:rsidR="00077154" w:rsidRDefault="00077154" w:rsidP="00EB10BE">
      <w:pPr>
        <w:rPr>
          <w:rtl/>
          <w:lang w:eastAsia="he-IL"/>
        </w:rPr>
      </w:pPr>
      <w:bookmarkStart w:id="380" w:name="_ETM_Q1_702617"/>
      <w:bookmarkStart w:id="381" w:name="_ETM_Q1_702730"/>
      <w:bookmarkStart w:id="382" w:name="_ETM_Q1_703443"/>
      <w:bookmarkEnd w:id="380"/>
      <w:bookmarkEnd w:id="381"/>
      <w:bookmarkEnd w:id="382"/>
    </w:p>
    <w:p w:rsidR="00077154" w:rsidRDefault="00077154" w:rsidP="00077154">
      <w:pPr>
        <w:pStyle w:val="af6"/>
        <w:keepNext/>
        <w:rPr>
          <w:rtl/>
        </w:rPr>
      </w:pPr>
      <w:bookmarkStart w:id="383" w:name="ET_yor_6156_40"/>
      <w:r w:rsidRPr="00077154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077154">
        <w:rPr>
          <w:rStyle w:val="TagStyle"/>
          <w:rtl/>
        </w:rPr>
        <w:t xml:space="preserve"> &lt;&lt; יור &gt;&gt;</w:t>
      </w:r>
      <w:r w:rsidR="00A24793">
        <w:rPr>
          <w:rtl/>
        </w:rPr>
        <w:t xml:space="preserve"> </w:t>
      </w:r>
      <w:bookmarkEnd w:id="383"/>
    </w:p>
    <w:p w:rsidR="00077154" w:rsidRDefault="00077154" w:rsidP="00077154">
      <w:pPr>
        <w:pStyle w:val="KeepWithNext"/>
        <w:rPr>
          <w:rtl/>
          <w:lang w:eastAsia="he-IL"/>
        </w:rPr>
      </w:pPr>
    </w:p>
    <w:p w:rsidR="00077154" w:rsidRDefault="00077154" w:rsidP="00077154">
      <w:pPr>
        <w:rPr>
          <w:rtl/>
          <w:lang w:eastAsia="he-IL"/>
        </w:rPr>
      </w:pPr>
      <w:bookmarkStart w:id="384" w:name="_ETM_Q1_703928"/>
      <w:bookmarkStart w:id="385" w:name="_ETM_Q1_703956"/>
      <w:bookmarkEnd w:id="384"/>
      <w:bookmarkEnd w:id="385"/>
      <w:r>
        <w:rPr>
          <w:rFonts w:hint="cs"/>
          <w:rtl/>
          <w:lang w:eastAsia="he-IL"/>
        </w:rPr>
        <w:t xml:space="preserve">פעולה </w:t>
      </w:r>
      <w:bookmarkStart w:id="386" w:name="_ETM_Q1_701450"/>
      <w:bookmarkEnd w:id="386"/>
      <w:r>
        <w:rPr>
          <w:rFonts w:hint="cs"/>
          <w:rtl/>
          <w:lang w:eastAsia="he-IL"/>
        </w:rPr>
        <w:t>מואצת.</w:t>
      </w:r>
    </w:p>
    <w:p w:rsidR="00077154" w:rsidRDefault="00077154" w:rsidP="00077154">
      <w:pPr>
        <w:rPr>
          <w:rtl/>
          <w:lang w:eastAsia="he-IL"/>
        </w:rPr>
      </w:pPr>
      <w:bookmarkStart w:id="387" w:name="_ETM_Q1_702648"/>
      <w:bookmarkStart w:id="388" w:name="_ETM_Q1_702777"/>
      <w:bookmarkStart w:id="389" w:name="_ETM_Q1_704399"/>
      <w:bookmarkEnd w:id="387"/>
      <w:bookmarkEnd w:id="388"/>
      <w:bookmarkEnd w:id="389"/>
    </w:p>
    <w:p w:rsidR="00077154" w:rsidRDefault="00077154" w:rsidP="00077154">
      <w:pPr>
        <w:pStyle w:val="a4"/>
        <w:keepNext/>
        <w:rPr>
          <w:rtl/>
        </w:rPr>
      </w:pPr>
      <w:bookmarkStart w:id="390" w:name="ET_speaker_בן_ציון_פיגלסון_41"/>
      <w:r w:rsidRPr="00077154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בן ציון </w:t>
      </w:r>
      <w:proofErr w:type="spellStart"/>
      <w:r>
        <w:rPr>
          <w:rtl/>
        </w:rPr>
        <w:t>פיגלסון</w:t>
      </w:r>
      <w:proofErr w:type="spellEnd"/>
      <w:r>
        <w:rPr>
          <w:rtl/>
        </w:rPr>
        <w:t>:</w:t>
      </w:r>
      <w:r w:rsidRPr="00077154">
        <w:rPr>
          <w:rStyle w:val="TagStyle"/>
          <w:rtl/>
        </w:rPr>
        <w:t xml:space="preserve"> &lt;&lt; דובר &gt;&gt;</w:t>
      </w:r>
      <w:r w:rsidR="00A24793">
        <w:rPr>
          <w:rtl/>
        </w:rPr>
        <w:t xml:space="preserve"> </w:t>
      </w:r>
      <w:bookmarkEnd w:id="390"/>
    </w:p>
    <w:p w:rsidR="00077154" w:rsidRDefault="00077154" w:rsidP="00077154">
      <w:pPr>
        <w:pStyle w:val="KeepWithNext"/>
        <w:rPr>
          <w:rtl/>
          <w:lang w:eastAsia="he-IL"/>
        </w:rPr>
      </w:pPr>
    </w:p>
    <w:p w:rsidR="00077154" w:rsidRDefault="00077154" w:rsidP="00077154">
      <w:pPr>
        <w:rPr>
          <w:rtl/>
          <w:lang w:eastAsia="he-IL"/>
        </w:rPr>
      </w:pPr>
      <w:bookmarkStart w:id="391" w:name="_ETM_Q1_704940"/>
      <w:bookmarkStart w:id="392" w:name="_ETM_Q1_704978"/>
      <w:bookmarkEnd w:id="391"/>
      <w:bookmarkEnd w:id="392"/>
      <w:r>
        <w:rPr>
          <w:rFonts w:hint="cs"/>
          <w:rtl/>
          <w:lang w:eastAsia="he-IL"/>
        </w:rPr>
        <w:t xml:space="preserve">- - פעולה מואצת, לאתר יורשים, וגם לשחרר נכסים שכבר </w:t>
      </w:r>
      <w:bookmarkStart w:id="393" w:name="_ETM_Q1_708674"/>
      <w:bookmarkEnd w:id="393"/>
      <w:r>
        <w:rPr>
          <w:rFonts w:hint="cs"/>
          <w:rtl/>
          <w:lang w:eastAsia="he-IL"/>
        </w:rPr>
        <w:t xml:space="preserve">יושבים עשר ו-15 שנים וחמש שנים ואיתרנו את היורשים, עכשיו </w:t>
      </w:r>
      <w:bookmarkStart w:id="394" w:name="_ETM_Q1_709541"/>
      <w:bookmarkEnd w:id="394"/>
      <w:r>
        <w:rPr>
          <w:rFonts w:hint="cs"/>
          <w:rtl/>
          <w:lang w:eastAsia="he-IL"/>
        </w:rPr>
        <w:t xml:space="preserve">נוכל לפעול ולהעביר להם את הכספים בזכות התיקון הזה. </w:t>
      </w:r>
      <w:bookmarkStart w:id="395" w:name="_ETM_Q1_712784"/>
      <w:bookmarkEnd w:id="395"/>
      <w:r>
        <w:rPr>
          <w:rFonts w:hint="cs"/>
          <w:rtl/>
          <w:lang w:eastAsia="he-IL"/>
        </w:rPr>
        <w:t xml:space="preserve">ואנחנו מניחים שנגיע, אני מקווה, ובזהירות המתבקשת, שנגיע בעוד כמה </w:t>
      </w:r>
      <w:bookmarkStart w:id="396" w:name="_ETM_Q1_719906"/>
      <w:bookmarkEnd w:id="396"/>
      <w:r>
        <w:rPr>
          <w:rFonts w:hint="cs"/>
          <w:rtl/>
          <w:lang w:eastAsia="he-IL"/>
        </w:rPr>
        <w:t xml:space="preserve">שנים ונסיים את הפעילות. </w:t>
      </w:r>
    </w:p>
    <w:p w:rsidR="00077154" w:rsidRDefault="00077154" w:rsidP="00077154">
      <w:pPr>
        <w:rPr>
          <w:rtl/>
          <w:lang w:eastAsia="he-IL"/>
        </w:rPr>
      </w:pPr>
    </w:p>
    <w:p w:rsidR="00077154" w:rsidRPr="00077154" w:rsidRDefault="00077154" w:rsidP="008507C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וכן חשוב לי להגיד, אדוני, </w:t>
      </w:r>
      <w:bookmarkStart w:id="397" w:name="_ETM_Q1_723211"/>
      <w:bookmarkEnd w:id="397"/>
      <w:r>
        <w:rPr>
          <w:rFonts w:hint="cs"/>
          <w:rtl/>
          <w:lang w:eastAsia="he-IL"/>
        </w:rPr>
        <w:t>שמדינת ישראל תיקנה וכתבה בחוק</w:t>
      </w:r>
      <w:r w:rsidR="00A4605D">
        <w:rPr>
          <w:rFonts w:hint="cs"/>
          <w:rtl/>
          <w:lang w:eastAsia="he-IL"/>
        </w:rPr>
        <w:t xml:space="preserve"> גם שגם אחרי החמש </w:t>
      </w:r>
      <w:bookmarkStart w:id="398" w:name="_ETM_Q1_730461"/>
      <w:bookmarkEnd w:id="398"/>
      <w:r w:rsidR="00A4605D">
        <w:rPr>
          <w:rFonts w:hint="cs"/>
          <w:rtl/>
          <w:lang w:eastAsia="he-IL"/>
        </w:rPr>
        <w:t xml:space="preserve">שנים הזכויות תעמודנה לטובת הבעלים, כולל ריבית והצמדה על הנכסים </w:t>
      </w:r>
      <w:bookmarkStart w:id="399" w:name="_ETM_Q1_734532"/>
      <w:bookmarkEnd w:id="399"/>
      <w:r w:rsidR="00A4605D">
        <w:rPr>
          <w:rFonts w:hint="cs"/>
          <w:rtl/>
          <w:lang w:eastAsia="he-IL"/>
        </w:rPr>
        <w:t>האלה. אני חושב שיש פה אמירה</w:t>
      </w:r>
      <w:r w:rsidR="00A24793">
        <w:rPr>
          <w:rFonts w:hint="cs"/>
          <w:rtl/>
          <w:lang w:eastAsia="he-IL"/>
        </w:rPr>
        <w:t xml:space="preserve"> </w:t>
      </w:r>
      <w:r w:rsidR="008507CD">
        <w:rPr>
          <w:rFonts w:hint="cs"/>
          <w:rtl/>
          <w:lang w:eastAsia="he-IL"/>
        </w:rPr>
        <w:t xml:space="preserve">מאוד מאוד משמעותית של </w:t>
      </w:r>
      <w:bookmarkStart w:id="400" w:name="_ETM_Q1_737632"/>
      <w:bookmarkEnd w:id="400"/>
      <w:r w:rsidR="008507CD">
        <w:rPr>
          <w:rFonts w:hint="cs"/>
          <w:rtl/>
          <w:lang w:eastAsia="he-IL"/>
        </w:rPr>
        <w:t>המדינה, וזה יעמוד לטובת היורשים.</w:t>
      </w:r>
    </w:p>
    <w:p w:rsidR="008507CD" w:rsidRDefault="008507CD" w:rsidP="00AB3F3A">
      <w:pPr>
        <w:ind w:firstLine="0"/>
        <w:rPr>
          <w:rtl/>
          <w:lang w:eastAsia="he-IL"/>
        </w:rPr>
      </w:pPr>
      <w:bookmarkStart w:id="401" w:name="_ETM_Q1_676824"/>
      <w:bookmarkStart w:id="402" w:name="_ETM_Q1_676930"/>
      <w:bookmarkStart w:id="403" w:name="_ETM_Q1_544212"/>
      <w:bookmarkStart w:id="404" w:name="_ETM_Q1_544344"/>
      <w:bookmarkStart w:id="405" w:name="_ETM_Q1_741749"/>
      <w:bookmarkEnd w:id="401"/>
      <w:bookmarkEnd w:id="402"/>
      <w:bookmarkEnd w:id="403"/>
      <w:bookmarkEnd w:id="404"/>
      <w:bookmarkEnd w:id="405"/>
    </w:p>
    <w:p w:rsidR="008507CD" w:rsidRDefault="008507CD" w:rsidP="008507CD">
      <w:pPr>
        <w:pStyle w:val="af6"/>
        <w:keepNext/>
        <w:rPr>
          <w:rtl/>
        </w:rPr>
      </w:pPr>
      <w:bookmarkStart w:id="406" w:name="ET_yor_6156_42"/>
      <w:r w:rsidRPr="008507CD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8507CD">
        <w:rPr>
          <w:rStyle w:val="TagStyle"/>
          <w:rtl/>
        </w:rPr>
        <w:t xml:space="preserve"> &lt;&lt; יור &gt;&gt;</w:t>
      </w:r>
      <w:r w:rsidR="00A24793">
        <w:rPr>
          <w:rtl/>
        </w:rPr>
        <w:t xml:space="preserve"> </w:t>
      </w:r>
      <w:bookmarkEnd w:id="406"/>
    </w:p>
    <w:p w:rsidR="008507CD" w:rsidRDefault="008507CD" w:rsidP="008507CD">
      <w:pPr>
        <w:pStyle w:val="KeepWithNext"/>
        <w:rPr>
          <w:rtl/>
          <w:lang w:eastAsia="he-IL"/>
        </w:rPr>
      </w:pPr>
    </w:p>
    <w:p w:rsidR="008507CD" w:rsidRDefault="008507CD" w:rsidP="008507CD">
      <w:pPr>
        <w:rPr>
          <w:rtl/>
          <w:lang w:eastAsia="he-IL"/>
        </w:rPr>
      </w:pPr>
      <w:bookmarkStart w:id="407" w:name="_ETM_Q1_742310"/>
      <w:bookmarkStart w:id="408" w:name="_ETM_Q1_742337"/>
      <w:bookmarkEnd w:id="407"/>
      <w:bookmarkEnd w:id="408"/>
      <w:r>
        <w:rPr>
          <w:rFonts w:hint="cs"/>
          <w:rtl/>
          <w:lang w:eastAsia="he-IL"/>
        </w:rPr>
        <w:t xml:space="preserve">ברור. תודה. הערות? מנהלת החברה, רוני, </w:t>
      </w:r>
      <w:bookmarkStart w:id="409" w:name="_ETM_Q1_745366"/>
      <w:bookmarkEnd w:id="409"/>
      <w:r>
        <w:rPr>
          <w:rFonts w:hint="cs"/>
          <w:rtl/>
          <w:lang w:eastAsia="he-IL"/>
        </w:rPr>
        <w:t xml:space="preserve">אם את רוצה להתייחס. גברתי היועצת המשפטית, הערות שלך, </w:t>
      </w:r>
      <w:bookmarkStart w:id="410" w:name="_ETM_Q1_748987"/>
      <w:bookmarkEnd w:id="410"/>
      <w:r>
        <w:rPr>
          <w:rFonts w:hint="cs"/>
          <w:rtl/>
          <w:lang w:eastAsia="he-IL"/>
        </w:rPr>
        <w:t xml:space="preserve">דברים נוספים שאנחנו צריכים לשים אליהם לב. </w:t>
      </w:r>
    </w:p>
    <w:p w:rsidR="0006188C" w:rsidRDefault="0006188C" w:rsidP="008507CD">
      <w:pPr>
        <w:rPr>
          <w:rtl/>
          <w:lang w:eastAsia="he-IL"/>
        </w:rPr>
      </w:pPr>
      <w:bookmarkStart w:id="411" w:name="_ETM_Q1_753201"/>
      <w:bookmarkStart w:id="412" w:name="_ETM_Q1_753317"/>
      <w:bookmarkEnd w:id="411"/>
      <w:bookmarkEnd w:id="412"/>
    </w:p>
    <w:p w:rsidR="0006188C" w:rsidRDefault="0006188C" w:rsidP="0006188C">
      <w:pPr>
        <w:pStyle w:val="a4"/>
        <w:keepNext/>
        <w:rPr>
          <w:rtl/>
        </w:rPr>
      </w:pPr>
      <w:bookmarkStart w:id="413" w:name="ET_speaker_נעמה_מנחמי_43"/>
      <w:r w:rsidRPr="0006188C">
        <w:rPr>
          <w:rStyle w:val="TagStyle"/>
          <w:rtl/>
        </w:rPr>
        <w:t xml:space="preserve"> &lt;&lt; דובר &gt;&gt; </w:t>
      </w:r>
      <w:r>
        <w:rPr>
          <w:rtl/>
        </w:rPr>
        <w:t xml:space="preserve">נעמה </w:t>
      </w:r>
      <w:proofErr w:type="spellStart"/>
      <w:r>
        <w:rPr>
          <w:rtl/>
        </w:rPr>
        <w:t>מנחמי</w:t>
      </w:r>
      <w:proofErr w:type="spellEnd"/>
      <w:r>
        <w:rPr>
          <w:rtl/>
        </w:rPr>
        <w:t>:</w:t>
      </w:r>
      <w:r w:rsidRPr="0006188C">
        <w:rPr>
          <w:rStyle w:val="TagStyle"/>
          <w:rtl/>
        </w:rPr>
        <w:t xml:space="preserve"> &lt;&lt; דובר &gt;&gt;</w:t>
      </w:r>
      <w:r w:rsidR="00A24793">
        <w:rPr>
          <w:rtl/>
        </w:rPr>
        <w:t xml:space="preserve"> </w:t>
      </w:r>
      <w:bookmarkEnd w:id="413"/>
    </w:p>
    <w:p w:rsidR="0006188C" w:rsidRDefault="0006188C" w:rsidP="0006188C">
      <w:pPr>
        <w:pStyle w:val="KeepWithNext"/>
        <w:ind w:firstLine="720"/>
        <w:rPr>
          <w:rtl/>
          <w:lang w:eastAsia="he-IL"/>
        </w:rPr>
      </w:pPr>
    </w:p>
    <w:p w:rsidR="00A24B91" w:rsidRDefault="0006188C" w:rsidP="0006188C">
      <w:pPr>
        <w:rPr>
          <w:rtl/>
          <w:lang w:eastAsia="he-IL"/>
        </w:rPr>
      </w:pPr>
      <w:bookmarkStart w:id="414" w:name="_ETM_Q1_754389"/>
      <w:bookmarkStart w:id="415" w:name="_ETM_Q1_754486"/>
      <w:bookmarkEnd w:id="414"/>
      <w:bookmarkEnd w:id="415"/>
      <w:r>
        <w:rPr>
          <w:rFonts w:hint="cs"/>
          <w:rtl/>
          <w:lang w:eastAsia="he-IL"/>
        </w:rPr>
        <w:t>אני חושב</w:t>
      </w:r>
      <w:bookmarkStart w:id="416" w:name="_ETM_Q1_755984"/>
      <w:bookmarkEnd w:id="416"/>
      <w:r>
        <w:rPr>
          <w:rFonts w:hint="cs"/>
          <w:rtl/>
          <w:lang w:eastAsia="he-IL"/>
        </w:rPr>
        <w:t>ת שבאמת רצינו לדייק קצת את הכוונה בביטוי "</w:t>
      </w:r>
      <w:bookmarkStart w:id="417" w:name="_ETM_Q1_758135"/>
      <w:bookmarkEnd w:id="417"/>
      <w:r>
        <w:rPr>
          <w:rFonts w:hint="cs"/>
          <w:rtl/>
          <w:lang w:eastAsia="he-IL"/>
        </w:rPr>
        <w:t>אין הצדקה", וכמובן שהביטוי הזה גם יושב על</w:t>
      </w:r>
      <w:r w:rsidR="00A24B91">
        <w:rPr>
          <w:rFonts w:hint="cs"/>
          <w:rtl/>
          <w:lang w:eastAsia="he-IL"/>
        </w:rPr>
        <w:t xml:space="preserve"> החקיקה שכבר קיימת, שמלמדת אותנו מהי הצדקה בהקשר הזה. </w:t>
      </w:r>
      <w:bookmarkStart w:id="418" w:name="_ETM_Q1_769938"/>
      <w:bookmarkEnd w:id="418"/>
      <w:r w:rsidR="00A24B91">
        <w:rPr>
          <w:rFonts w:hint="cs"/>
          <w:rtl/>
          <w:lang w:eastAsia="he-IL"/>
        </w:rPr>
        <w:t xml:space="preserve">ועדיין חשבנו שנכון להוסיף עוד הגנה נוספת של הודעה של </w:t>
      </w:r>
      <w:bookmarkStart w:id="419" w:name="_ETM_Q1_774012"/>
      <w:bookmarkEnd w:id="419"/>
      <w:r w:rsidR="00A24B91">
        <w:rPr>
          <w:rFonts w:hint="cs"/>
          <w:rtl/>
          <w:lang w:eastAsia="he-IL"/>
        </w:rPr>
        <w:t xml:space="preserve">45 יום מראש כדי לאפשר למי שכן רוצה סוף כל </w:t>
      </w:r>
      <w:bookmarkStart w:id="420" w:name="_ETM_Q1_777696"/>
      <w:bookmarkEnd w:id="420"/>
      <w:r w:rsidR="00A24B91">
        <w:rPr>
          <w:rFonts w:hint="cs"/>
          <w:rtl/>
          <w:lang w:eastAsia="he-IL"/>
        </w:rPr>
        <w:t xml:space="preserve">סוף לפעול בנכס או לעשות משהו לגביו להוסיף ולפעול. אני </w:t>
      </w:r>
      <w:bookmarkStart w:id="421" w:name="_ETM_Q1_784030"/>
      <w:bookmarkEnd w:id="421"/>
      <w:r w:rsidR="00A24B91">
        <w:rPr>
          <w:rFonts w:hint="cs"/>
          <w:rtl/>
          <w:lang w:eastAsia="he-IL"/>
        </w:rPr>
        <w:t xml:space="preserve">חושבת שהתיקון ראוי ונכון, ובאמת זאת סגירת מעגל של </w:t>
      </w:r>
      <w:bookmarkStart w:id="422" w:name="_ETM_Q1_791329"/>
      <w:bookmarkEnd w:id="422"/>
      <w:r w:rsidR="00A24B91">
        <w:rPr>
          <w:rFonts w:hint="cs"/>
          <w:rtl/>
          <w:lang w:eastAsia="he-IL"/>
        </w:rPr>
        <w:t>חוק שאנחנו מלווים כבר הרבה מאוד שנים.</w:t>
      </w:r>
    </w:p>
    <w:p w:rsidR="00A24B91" w:rsidRDefault="00A24B91" w:rsidP="0006188C">
      <w:pPr>
        <w:rPr>
          <w:rtl/>
          <w:lang w:eastAsia="he-IL"/>
        </w:rPr>
      </w:pPr>
      <w:bookmarkStart w:id="423" w:name="_ETM_Q1_790811"/>
      <w:bookmarkStart w:id="424" w:name="_ETM_Q1_790919"/>
      <w:bookmarkStart w:id="425" w:name="_ETM_Q1_791721"/>
      <w:bookmarkEnd w:id="423"/>
      <w:bookmarkEnd w:id="424"/>
      <w:bookmarkEnd w:id="425"/>
    </w:p>
    <w:p w:rsidR="00A24B91" w:rsidRDefault="00A24B91" w:rsidP="00A24B91">
      <w:pPr>
        <w:pStyle w:val="af6"/>
        <w:keepNext/>
        <w:rPr>
          <w:rtl/>
        </w:rPr>
      </w:pPr>
      <w:bookmarkStart w:id="426" w:name="ET_yor_6156_44"/>
      <w:r w:rsidRPr="00A24B91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A24B91">
        <w:rPr>
          <w:rStyle w:val="TagStyle"/>
          <w:rtl/>
        </w:rPr>
        <w:t xml:space="preserve"> &lt;&lt; יור &gt;&gt;</w:t>
      </w:r>
      <w:r w:rsidR="00A24793">
        <w:rPr>
          <w:rtl/>
        </w:rPr>
        <w:t xml:space="preserve"> </w:t>
      </w:r>
      <w:bookmarkEnd w:id="426"/>
    </w:p>
    <w:p w:rsidR="00A24B91" w:rsidRDefault="00A24B91" w:rsidP="00A24B91">
      <w:pPr>
        <w:pStyle w:val="KeepWithNext"/>
        <w:rPr>
          <w:rtl/>
        </w:rPr>
      </w:pPr>
    </w:p>
    <w:p w:rsidR="00A24B91" w:rsidRDefault="00A24B91" w:rsidP="00A24B91">
      <w:pPr>
        <w:rPr>
          <w:rtl/>
        </w:rPr>
      </w:pPr>
      <w:bookmarkStart w:id="427" w:name="_ETM_Q1_792112"/>
      <w:bookmarkStart w:id="428" w:name="_ETM_Q1_792135"/>
      <w:bookmarkEnd w:id="427"/>
      <w:bookmarkEnd w:id="428"/>
      <w:r>
        <w:rPr>
          <w:rFonts w:hint="cs"/>
          <w:rtl/>
        </w:rPr>
        <w:t xml:space="preserve">חכי, חכי, עוד אל </w:t>
      </w:r>
      <w:bookmarkStart w:id="429" w:name="_ETM_Q1_791600"/>
      <w:bookmarkEnd w:id="429"/>
      <w:r>
        <w:rPr>
          <w:rFonts w:hint="cs"/>
          <w:rtl/>
        </w:rPr>
        <w:t>תסגרי מעגל, יש לי תחושה, כפי שאמרתי, שניפגש לשלוש קריאות.</w:t>
      </w:r>
    </w:p>
    <w:p w:rsidR="00A24B91" w:rsidRDefault="00A24B91" w:rsidP="00A24B91">
      <w:pPr>
        <w:rPr>
          <w:rtl/>
        </w:rPr>
      </w:pPr>
      <w:bookmarkStart w:id="430" w:name="_ETM_Q1_794573"/>
      <w:bookmarkStart w:id="431" w:name="_ETM_Q1_794670"/>
      <w:bookmarkStart w:id="432" w:name="_ETM_Q1_796876"/>
      <w:bookmarkEnd w:id="430"/>
      <w:bookmarkEnd w:id="431"/>
      <w:bookmarkEnd w:id="432"/>
    </w:p>
    <w:p w:rsidR="00A24B91" w:rsidRDefault="00A24B91" w:rsidP="00A24B91">
      <w:pPr>
        <w:pStyle w:val="a4"/>
        <w:keepNext/>
        <w:rPr>
          <w:rtl/>
        </w:rPr>
      </w:pPr>
      <w:bookmarkStart w:id="433" w:name="ET_speaker_נעמה_מנחמי_45"/>
      <w:r w:rsidRPr="00A24B91">
        <w:rPr>
          <w:rStyle w:val="TagStyle"/>
          <w:rtl/>
        </w:rPr>
        <w:t xml:space="preserve"> &lt;&lt; דובר &gt;&gt; </w:t>
      </w:r>
      <w:r>
        <w:rPr>
          <w:rtl/>
        </w:rPr>
        <w:t xml:space="preserve">נעמה </w:t>
      </w:r>
      <w:proofErr w:type="spellStart"/>
      <w:r>
        <w:rPr>
          <w:rtl/>
        </w:rPr>
        <w:t>מנחמי</w:t>
      </w:r>
      <w:proofErr w:type="spellEnd"/>
      <w:r>
        <w:rPr>
          <w:rtl/>
        </w:rPr>
        <w:t>:</w:t>
      </w:r>
      <w:r w:rsidRPr="00A24B91">
        <w:rPr>
          <w:rStyle w:val="TagStyle"/>
          <w:rtl/>
        </w:rPr>
        <w:t xml:space="preserve"> &lt;&lt; דובר &gt;&gt;</w:t>
      </w:r>
      <w:r w:rsidR="00A24793">
        <w:rPr>
          <w:rtl/>
        </w:rPr>
        <w:t xml:space="preserve"> </w:t>
      </w:r>
      <w:bookmarkEnd w:id="433"/>
    </w:p>
    <w:p w:rsidR="00A24B91" w:rsidRDefault="00A24B91" w:rsidP="00A24B91">
      <w:pPr>
        <w:pStyle w:val="KeepWithNext"/>
        <w:rPr>
          <w:rtl/>
        </w:rPr>
      </w:pPr>
    </w:p>
    <w:p w:rsidR="00A24B91" w:rsidRDefault="00A24B91" w:rsidP="00A24B91">
      <w:pPr>
        <w:rPr>
          <w:rtl/>
        </w:rPr>
      </w:pPr>
      <w:bookmarkStart w:id="434" w:name="_ETM_Q1_797276"/>
      <w:bookmarkStart w:id="435" w:name="_ETM_Q1_797297"/>
      <w:bookmarkEnd w:id="434"/>
      <w:bookmarkEnd w:id="435"/>
      <w:r>
        <w:rPr>
          <w:rFonts w:hint="cs"/>
          <w:rtl/>
        </w:rPr>
        <w:t xml:space="preserve">בואו נקווה שבכך </w:t>
      </w:r>
      <w:bookmarkStart w:id="436" w:name="_ETM_Q1_797524"/>
      <w:bookmarkEnd w:id="436"/>
      <w:r>
        <w:rPr>
          <w:rFonts w:hint="cs"/>
          <w:rtl/>
        </w:rPr>
        <w:t xml:space="preserve">סיימנו. </w:t>
      </w:r>
    </w:p>
    <w:p w:rsidR="00B73FDB" w:rsidRDefault="0006188C" w:rsidP="00B73FDB">
      <w:pPr>
        <w:rPr>
          <w:rtl/>
        </w:rPr>
      </w:pPr>
      <w:bookmarkStart w:id="437" w:name="_ETM_Q1_795640"/>
      <w:bookmarkStart w:id="438" w:name="_ETM_Q1_795766"/>
      <w:bookmarkEnd w:id="437"/>
      <w:bookmarkEnd w:id="438"/>
      <w:r>
        <w:rPr>
          <w:rFonts w:hint="cs"/>
          <w:rtl/>
        </w:rPr>
        <w:t xml:space="preserve"> </w:t>
      </w:r>
      <w:bookmarkStart w:id="439" w:name="_ETM_Q1_760650"/>
      <w:bookmarkStart w:id="440" w:name="_ETM_Q1_799898"/>
      <w:bookmarkEnd w:id="439"/>
      <w:bookmarkEnd w:id="440"/>
    </w:p>
    <w:p w:rsidR="00B73FDB" w:rsidRDefault="00B73FDB" w:rsidP="00B73FDB">
      <w:pPr>
        <w:pStyle w:val="af6"/>
        <w:keepNext/>
        <w:rPr>
          <w:rtl/>
        </w:rPr>
      </w:pPr>
      <w:bookmarkStart w:id="441" w:name="ET_yor_6156_46"/>
      <w:r w:rsidRPr="00B73FDB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B73FDB">
        <w:rPr>
          <w:rStyle w:val="TagStyle"/>
          <w:rtl/>
        </w:rPr>
        <w:t xml:space="preserve"> &lt;&lt; יור &gt;&gt;</w:t>
      </w:r>
      <w:r w:rsidR="00A24793">
        <w:rPr>
          <w:rtl/>
        </w:rPr>
        <w:t xml:space="preserve"> </w:t>
      </w:r>
      <w:bookmarkEnd w:id="441"/>
    </w:p>
    <w:p w:rsidR="00B73FDB" w:rsidRDefault="00B73FDB" w:rsidP="00B73FDB">
      <w:pPr>
        <w:pStyle w:val="KeepWithNext"/>
        <w:rPr>
          <w:rtl/>
          <w:lang w:eastAsia="he-IL"/>
        </w:rPr>
      </w:pPr>
    </w:p>
    <w:p w:rsidR="00AF1EDF" w:rsidRDefault="00B73FDB" w:rsidP="00B73FDB">
      <w:pPr>
        <w:rPr>
          <w:rtl/>
          <w:lang w:eastAsia="he-IL"/>
        </w:rPr>
      </w:pPr>
      <w:bookmarkStart w:id="442" w:name="_ETM_Q1_800427"/>
      <w:bookmarkStart w:id="443" w:name="_ETM_Q1_800456"/>
      <w:bookmarkEnd w:id="442"/>
      <w:bookmarkEnd w:id="443"/>
      <w:r>
        <w:rPr>
          <w:rFonts w:hint="cs"/>
          <w:rtl/>
          <w:lang w:eastAsia="he-IL"/>
        </w:rPr>
        <w:t xml:space="preserve">הערות לעוד מי מהמשתתפים? אז </w:t>
      </w:r>
      <w:bookmarkStart w:id="444" w:name="_ETM_Q1_804092"/>
      <w:bookmarkEnd w:id="444"/>
      <w:r>
        <w:rPr>
          <w:rFonts w:hint="cs"/>
          <w:rtl/>
          <w:lang w:eastAsia="he-IL"/>
        </w:rPr>
        <w:t xml:space="preserve">מעבר </w:t>
      </w:r>
      <w:proofErr w:type="spellStart"/>
      <w:r>
        <w:rPr>
          <w:rFonts w:hint="cs"/>
          <w:rtl/>
          <w:lang w:eastAsia="he-IL"/>
        </w:rPr>
        <w:t>ללברך</w:t>
      </w:r>
      <w:proofErr w:type="spellEnd"/>
      <w:r>
        <w:rPr>
          <w:rFonts w:hint="cs"/>
          <w:rtl/>
          <w:lang w:eastAsia="he-IL"/>
        </w:rPr>
        <w:t xml:space="preserve"> אתכם על העבודה </w:t>
      </w:r>
      <w:proofErr w:type="spellStart"/>
      <w:r>
        <w:rPr>
          <w:rFonts w:hint="cs"/>
          <w:rtl/>
          <w:lang w:eastAsia="he-IL"/>
        </w:rPr>
        <w:t>הבאמת</w:t>
      </w:r>
      <w:proofErr w:type="spellEnd"/>
      <w:r>
        <w:rPr>
          <w:rFonts w:hint="cs"/>
          <w:rtl/>
          <w:lang w:eastAsia="he-IL"/>
        </w:rPr>
        <w:t xml:space="preserve"> חשובה שיש בה גם </w:t>
      </w:r>
      <w:bookmarkStart w:id="445" w:name="_ETM_Q1_808936"/>
      <w:bookmarkEnd w:id="445"/>
      <w:r>
        <w:rPr>
          <w:rFonts w:hint="cs"/>
          <w:rtl/>
          <w:lang w:eastAsia="he-IL"/>
        </w:rPr>
        <w:t>צדק היסטורי וגם</w:t>
      </w:r>
      <w:r w:rsidR="00AF1EDF">
        <w:rPr>
          <w:rFonts w:hint="cs"/>
          <w:rtl/>
          <w:lang w:eastAsia="he-IL"/>
        </w:rPr>
        <w:t xml:space="preserve"> צדק לאנשים שחיים </w:t>
      </w:r>
      <w:proofErr w:type="spellStart"/>
      <w:r w:rsidR="00AF1EDF">
        <w:rPr>
          <w:rFonts w:hint="cs"/>
          <w:rtl/>
          <w:lang w:eastAsia="he-IL"/>
        </w:rPr>
        <w:t>עימנו</w:t>
      </w:r>
      <w:proofErr w:type="spellEnd"/>
      <w:r w:rsidR="00AF1EDF">
        <w:rPr>
          <w:rFonts w:hint="cs"/>
          <w:rtl/>
          <w:lang w:eastAsia="he-IL"/>
        </w:rPr>
        <w:t xml:space="preserve"> היום, אז </w:t>
      </w:r>
      <w:bookmarkStart w:id="446" w:name="_ETM_Q1_814487"/>
      <w:bookmarkEnd w:id="446"/>
      <w:r w:rsidR="00396639">
        <w:rPr>
          <w:rFonts w:hint="cs"/>
          <w:rtl/>
          <w:lang w:eastAsia="he-IL"/>
        </w:rPr>
        <w:t>ניגש להקראה, כמובן עם התוספת.</w:t>
      </w:r>
    </w:p>
    <w:p w:rsidR="00AF1EDF" w:rsidRDefault="00AF1EDF" w:rsidP="00B73FDB">
      <w:pPr>
        <w:rPr>
          <w:rtl/>
          <w:lang w:eastAsia="he-IL"/>
        </w:rPr>
      </w:pPr>
      <w:bookmarkStart w:id="447" w:name="_ETM_Q1_818158"/>
      <w:bookmarkStart w:id="448" w:name="_ETM_Q1_818278"/>
      <w:bookmarkStart w:id="449" w:name="_ETM_Q1_816934"/>
      <w:bookmarkEnd w:id="447"/>
      <w:bookmarkEnd w:id="448"/>
      <w:bookmarkEnd w:id="449"/>
    </w:p>
    <w:p w:rsidR="00AF1EDF" w:rsidRDefault="00AF1EDF" w:rsidP="00AF1EDF">
      <w:pPr>
        <w:pStyle w:val="a4"/>
        <w:keepNext/>
        <w:rPr>
          <w:rtl/>
        </w:rPr>
      </w:pPr>
      <w:bookmarkStart w:id="450" w:name="ET_speaker_נעמה_מנחמי_47"/>
      <w:r w:rsidRPr="00AF1EDF">
        <w:rPr>
          <w:rStyle w:val="TagStyle"/>
          <w:rtl/>
        </w:rPr>
        <w:t xml:space="preserve"> &lt;&lt; דובר &gt;&gt; </w:t>
      </w:r>
      <w:r>
        <w:rPr>
          <w:rtl/>
        </w:rPr>
        <w:t xml:space="preserve">נעמה </w:t>
      </w:r>
      <w:proofErr w:type="spellStart"/>
      <w:r>
        <w:rPr>
          <w:rtl/>
        </w:rPr>
        <w:t>מנחמי</w:t>
      </w:r>
      <w:proofErr w:type="spellEnd"/>
      <w:r>
        <w:rPr>
          <w:rtl/>
        </w:rPr>
        <w:t>:</w:t>
      </w:r>
      <w:r w:rsidRPr="00AF1EDF">
        <w:rPr>
          <w:rStyle w:val="TagStyle"/>
          <w:rtl/>
        </w:rPr>
        <w:t xml:space="preserve"> &lt;&lt; דובר &gt;&gt;</w:t>
      </w:r>
      <w:r w:rsidR="00A24793">
        <w:rPr>
          <w:rtl/>
        </w:rPr>
        <w:t xml:space="preserve"> </w:t>
      </w:r>
      <w:bookmarkEnd w:id="450"/>
    </w:p>
    <w:p w:rsidR="00AF1EDF" w:rsidRDefault="00AF1EDF" w:rsidP="00AF1EDF">
      <w:pPr>
        <w:pStyle w:val="KeepWithNext"/>
        <w:rPr>
          <w:rtl/>
        </w:rPr>
      </w:pPr>
    </w:p>
    <w:p w:rsidR="00B73FDB" w:rsidRPr="00B73FDB" w:rsidRDefault="00B73FDB" w:rsidP="002C33B5">
      <w:pPr>
        <w:spacing w:line="360" w:lineRule="auto"/>
        <w:rPr>
          <w:rtl/>
        </w:rPr>
      </w:pPr>
      <w:bookmarkStart w:id="451" w:name="_ETM_Q1_817464"/>
      <w:bookmarkStart w:id="452" w:name="_ETM_Q1_817496"/>
      <w:bookmarkEnd w:id="451"/>
      <w:bookmarkEnd w:id="452"/>
      <w:r>
        <w:rPr>
          <w:rFonts w:hint="cs"/>
          <w:rtl/>
        </w:rPr>
        <w:t xml:space="preserve"> </w:t>
      </w:r>
      <w:r w:rsidR="00CD66A6">
        <w:rPr>
          <w:rFonts w:hint="cs"/>
          <w:rtl/>
        </w:rPr>
        <w:t>"</w:t>
      </w:r>
      <w:r w:rsidR="00CD66A6" w:rsidRPr="00CD66A6">
        <w:rPr>
          <w:rtl/>
        </w:rPr>
        <w:t xml:space="preserve">הצעת חוק נכסים של נספי השואה (השבה ליורשים והקדשה למטרות סיוע והנצחה) (תיקון מס' 5) (הארכת תקופת הביניים והחלת הוראות נוספות), </w:t>
      </w:r>
      <w:proofErr w:type="spellStart"/>
      <w:r w:rsidR="00CD66A6" w:rsidRPr="00CD66A6">
        <w:rPr>
          <w:rtl/>
        </w:rPr>
        <w:t>התשפ"ב</w:t>
      </w:r>
      <w:proofErr w:type="spellEnd"/>
      <w:r w:rsidR="00CD66A6" w:rsidRPr="00CD66A6">
        <w:rPr>
          <w:rtl/>
        </w:rPr>
        <w:t>–2022</w:t>
      </w:r>
    </w:p>
    <w:p w:rsidR="00CD66A6" w:rsidRDefault="00CD66A6" w:rsidP="00AB3F3A">
      <w:pPr>
        <w:ind w:firstLine="0"/>
        <w:rPr>
          <w:rtl/>
          <w:lang w:eastAsia="he-IL"/>
        </w:rPr>
      </w:pPr>
      <w:bookmarkStart w:id="453" w:name="_ETM_Q1_679182"/>
      <w:bookmarkStart w:id="454" w:name="_ETM_Q1_679271"/>
      <w:bookmarkStart w:id="455" w:name="_ETM_Q1_826212"/>
      <w:bookmarkStart w:id="456" w:name="_ETM_Q1_826334"/>
      <w:bookmarkEnd w:id="453"/>
      <w:bookmarkEnd w:id="454"/>
      <w:bookmarkEnd w:id="455"/>
      <w:bookmarkEnd w:id="456"/>
    </w:p>
    <w:p w:rsidR="00E90AA2" w:rsidRDefault="001F03C6" w:rsidP="002C33B5">
      <w:pPr>
        <w:spacing w:line="360" w:lineRule="auto"/>
        <w:ind w:left="1711" w:hanging="1701"/>
        <w:rPr>
          <w:rtl/>
        </w:rPr>
      </w:pPr>
      <w:bookmarkStart w:id="457" w:name="_ETM_Q1_676573"/>
      <w:bookmarkStart w:id="458" w:name="_ETM_Q1_676701"/>
      <w:bookmarkEnd w:id="457"/>
      <w:bookmarkEnd w:id="458"/>
      <w:r>
        <w:rPr>
          <w:rtl/>
        </w:rPr>
        <w:t>תיקון סעיף 67א 1.</w:t>
      </w:r>
      <w:r>
        <w:rPr>
          <w:rFonts w:hint="cs"/>
          <w:rtl/>
        </w:rPr>
        <w:t xml:space="preserve"> </w:t>
      </w:r>
      <w:r>
        <w:rPr>
          <w:rtl/>
        </w:rPr>
        <w:t xml:space="preserve">בחוק נכסים של נספי השואה </w:t>
      </w:r>
      <w:r>
        <w:rPr>
          <w:rFonts w:hint="cs"/>
          <w:rtl/>
        </w:rPr>
        <w:t>(</w:t>
      </w:r>
      <w:r>
        <w:rPr>
          <w:rtl/>
        </w:rPr>
        <w:t>השבה ליורשים והקדשה למטרות סיוע והנצחה</w:t>
      </w:r>
      <w:r>
        <w:rPr>
          <w:rFonts w:hint="cs"/>
          <w:rtl/>
        </w:rPr>
        <w:t>)</w:t>
      </w:r>
      <w:r>
        <w:rPr>
          <w:rtl/>
        </w:rPr>
        <w:t>,</w:t>
      </w:r>
      <w:r w:rsidR="00A24793">
        <w:rPr>
          <w:rtl/>
        </w:rPr>
        <w:t xml:space="preserve"> </w:t>
      </w:r>
      <w:proofErr w:type="spellStart"/>
      <w:r>
        <w:rPr>
          <w:rtl/>
        </w:rPr>
        <w:t>התשס</w:t>
      </w:r>
      <w:r>
        <w:rPr>
          <w:rFonts w:hint="cs"/>
          <w:rtl/>
        </w:rPr>
        <w:t>"ו</w:t>
      </w:r>
      <w:proofErr w:type="spellEnd"/>
      <w:r>
        <w:rPr>
          <w:rFonts w:hint="cs"/>
          <w:rtl/>
        </w:rPr>
        <w:t>–2006 (</w:t>
      </w:r>
      <w:r>
        <w:rPr>
          <w:rtl/>
        </w:rPr>
        <w:t>להלן - החוק העיקרי</w:t>
      </w:r>
      <w:r>
        <w:rPr>
          <w:rFonts w:hint="cs"/>
          <w:rtl/>
        </w:rPr>
        <w:t>)</w:t>
      </w:r>
      <w:r w:rsidR="00C03C82">
        <w:rPr>
          <w:rFonts w:hint="cs"/>
          <w:rtl/>
        </w:rPr>
        <w:t>,</w:t>
      </w:r>
      <w:r w:rsidR="00203C07">
        <w:rPr>
          <w:rFonts w:hint="cs"/>
          <w:rtl/>
        </w:rPr>
        <w:t xml:space="preserve"> </w:t>
      </w:r>
      <w:r w:rsidR="00203C07">
        <w:rPr>
          <w:rtl/>
        </w:rPr>
        <w:t>בסעיף 67א, בהגדרה "תקופת הביניים", במקום "עד יום ז'</w:t>
      </w:r>
      <w:r w:rsidR="00203C07">
        <w:rPr>
          <w:rFonts w:hint="cs"/>
          <w:rtl/>
        </w:rPr>
        <w:t xml:space="preserve"> </w:t>
      </w:r>
      <w:r w:rsidR="00203C07">
        <w:rPr>
          <w:rtl/>
        </w:rPr>
        <w:t xml:space="preserve">בטבת </w:t>
      </w:r>
      <w:proofErr w:type="spellStart"/>
      <w:r w:rsidR="00203C07">
        <w:rPr>
          <w:rtl/>
        </w:rPr>
        <w:t>התשפ"ג</w:t>
      </w:r>
      <w:proofErr w:type="spellEnd"/>
      <w:r w:rsidR="00203C07">
        <w:rPr>
          <w:rtl/>
        </w:rPr>
        <w:t xml:space="preserve"> </w:t>
      </w:r>
      <w:r w:rsidR="00203C07">
        <w:rPr>
          <w:rFonts w:hint="cs"/>
          <w:rtl/>
        </w:rPr>
        <w:t>(</w:t>
      </w:r>
      <w:r w:rsidR="00203C07">
        <w:rPr>
          <w:rtl/>
        </w:rPr>
        <w:t>31 בדצמבר 2022</w:t>
      </w:r>
      <w:r w:rsidR="00203C07">
        <w:rPr>
          <w:rFonts w:hint="cs"/>
          <w:rtl/>
        </w:rPr>
        <w:t>)"</w:t>
      </w:r>
      <w:r w:rsidR="00203C07">
        <w:rPr>
          <w:rtl/>
        </w:rPr>
        <w:t xml:space="preserve"> יבוא "עד יום א' בטבת </w:t>
      </w:r>
      <w:proofErr w:type="spellStart"/>
      <w:r w:rsidR="00203C07">
        <w:rPr>
          <w:rtl/>
        </w:rPr>
        <w:t>התשפ"ח</w:t>
      </w:r>
      <w:proofErr w:type="spellEnd"/>
      <w:r w:rsidR="00203C07">
        <w:rPr>
          <w:rtl/>
        </w:rPr>
        <w:t xml:space="preserve"> </w:t>
      </w:r>
      <w:r w:rsidR="00203C07">
        <w:rPr>
          <w:rFonts w:hint="cs"/>
          <w:rtl/>
        </w:rPr>
        <w:t>(</w:t>
      </w:r>
      <w:r w:rsidR="00203C07">
        <w:rPr>
          <w:rtl/>
        </w:rPr>
        <w:t>31 בדצמבר 2027</w:t>
      </w:r>
      <w:r w:rsidR="00203C07">
        <w:rPr>
          <w:rFonts w:hint="cs"/>
          <w:rtl/>
        </w:rPr>
        <w:t>)</w:t>
      </w:r>
      <w:r w:rsidR="00E90AA2">
        <w:rPr>
          <w:rFonts w:hint="cs"/>
          <w:rtl/>
        </w:rPr>
        <w:t>".</w:t>
      </w:r>
    </w:p>
    <w:p w:rsidR="00D65D23" w:rsidRPr="00D65D23" w:rsidRDefault="00D65D23" w:rsidP="00D65D23">
      <w:bookmarkStart w:id="459" w:name="_ETM_Q1_857025"/>
      <w:bookmarkStart w:id="460" w:name="_ETM_Q1_857152"/>
      <w:bookmarkEnd w:id="459"/>
      <w:bookmarkEnd w:id="460"/>
    </w:p>
    <w:p w:rsidR="00D65D23" w:rsidRDefault="00D65D23" w:rsidP="00CD4348">
      <w:pPr>
        <w:spacing w:line="360" w:lineRule="auto"/>
        <w:ind w:firstLine="11"/>
        <w:rPr>
          <w:rtl/>
        </w:rPr>
      </w:pPr>
      <w:r>
        <w:rPr>
          <w:rFonts w:hint="cs"/>
          <w:rtl/>
        </w:rPr>
        <w:t>בסעיף 67ד לחוק העיקרי</w:t>
      </w:r>
      <w:r w:rsidR="00CD4348">
        <w:rPr>
          <w:rFonts w:hint="cs"/>
          <w:rtl/>
        </w:rPr>
        <w:t>,</w:t>
      </w:r>
      <w:r>
        <w:rPr>
          <w:rFonts w:hint="cs"/>
          <w:rtl/>
        </w:rPr>
        <w:t xml:space="preserve"> בפסקה (1)</w:t>
      </w:r>
      <w:r w:rsidR="00CD4348">
        <w:rPr>
          <w:rFonts w:hint="cs"/>
          <w:rtl/>
        </w:rPr>
        <w:t>,</w:t>
      </w:r>
      <w:r>
        <w:rPr>
          <w:rFonts w:hint="cs"/>
          <w:rtl/>
        </w:rPr>
        <w:t xml:space="preserve"> במקום "יחולו הוראות </w:t>
      </w:r>
      <w:bookmarkStart w:id="461" w:name="_ETM_Q1_866739"/>
      <w:bookmarkEnd w:id="461"/>
      <w:r>
        <w:rPr>
          <w:rFonts w:hint="cs"/>
          <w:rtl/>
        </w:rPr>
        <w:t>סעיפים 32 ו-33 יבוא "</w:t>
      </w:r>
      <w:r w:rsidR="00CD4348">
        <w:rPr>
          <w:rFonts w:hint="cs"/>
          <w:rtl/>
        </w:rPr>
        <w:t>יחולו הוראות סעיפים</w:t>
      </w:r>
      <w:r>
        <w:rPr>
          <w:rFonts w:hint="cs"/>
          <w:rtl/>
        </w:rPr>
        <w:t xml:space="preserve"> 32, </w:t>
      </w:r>
      <w:bookmarkStart w:id="462" w:name="_ETM_Q1_869160"/>
      <w:bookmarkEnd w:id="462"/>
      <w:r>
        <w:rPr>
          <w:rFonts w:hint="cs"/>
          <w:rtl/>
        </w:rPr>
        <w:t>33 ו-37א</w:t>
      </w:r>
      <w:r w:rsidR="00FF2898">
        <w:rPr>
          <w:rFonts w:hint="cs"/>
          <w:rtl/>
        </w:rPr>
        <w:t>"</w:t>
      </w:r>
      <w:r>
        <w:rPr>
          <w:rFonts w:hint="cs"/>
          <w:rtl/>
        </w:rPr>
        <w:t>.</w:t>
      </w:r>
      <w:r w:rsidR="00F63851">
        <w:rPr>
          <w:rFonts w:hint="cs"/>
          <w:rtl/>
        </w:rPr>
        <w:t>"</w:t>
      </w:r>
    </w:p>
    <w:p w:rsidR="00D65D23" w:rsidRDefault="00D65D23" w:rsidP="00D65D23">
      <w:pPr>
        <w:rPr>
          <w:rtl/>
        </w:rPr>
      </w:pPr>
      <w:bookmarkStart w:id="463" w:name="_ETM_Q1_874687"/>
      <w:bookmarkStart w:id="464" w:name="_ETM_Q1_874809"/>
      <w:bookmarkEnd w:id="463"/>
      <w:bookmarkEnd w:id="464"/>
    </w:p>
    <w:p w:rsidR="00D65D23" w:rsidRDefault="00D65D23" w:rsidP="00D65D23">
      <w:pPr>
        <w:rPr>
          <w:rtl/>
        </w:rPr>
      </w:pPr>
      <w:bookmarkStart w:id="465" w:name="_ETM_Q1_874832"/>
      <w:bookmarkStart w:id="466" w:name="_ETM_Q1_874894"/>
      <w:bookmarkEnd w:id="465"/>
      <w:bookmarkEnd w:id="466"/>
      <w:r>
        <w:rPr>
          <w:rFonts w:hint="cs"/>
          <w:rtl/>
        </w:rPr>
        <w:t>והסעיף השלישי:</w:t>
      </w:r>
    </w:p>
    <w:p w:rsidR="00D65D23" w:rsidRDefault="00D65D23" w:rsidP="00D65D23">
      <w:pPr>
        <w:rPr>
          <w:rtl/>
        </w:rPr>
      </w:pPr>
      <w:bookmarkStart w:id="467" w:name="_ETM_Q1_870853"/>
      <w:bookmarkStart w:id="468" w:name="_ETM_Q1_870958"/>
      <w:bookmarkEnd w:id="467"/>
      <w:bookmarkEnd w:id="468"/>
    </w:p>
    <w:p w:rsidR="00F63851" w:rsidRDefault="00F63851" w:rsidP="00F63851">
      <w:pPr>
        <w:spacing w:line="360" w:lineRule="auto"/>
        <w:ind w:firstLine="0"/>
        <w:rPr>
          <w:rtl/>
        </w:rPr>
      </w:pPr>
      <w:r>
        <w:rPr>
          <w:rFonts w:hint="cs"/>
          <w:rtl/>
        </w:rPr>
        <w:t>"</w:t>
      </w:r>
      <w:r>
        <w:rPr>
          <w:rtl/>
        </w:rPr>
        <w:t xml:space="preserve">בסעיף 67ח לחוק העיקרי, בסעיף קטן </w:t>
      </w:r>
      <w:r>
        <w:rPr>
          <w:rFonts w:hint="cs"/>
          <w:rtl/>
        </w:rPr>
        <w:t>(</w:t>
      </w:r>
      <w:r>
        <w:rPr>
          <w:rtl/>
        </w:rPr>
        <w:t>א</w:t>
      </w:r>
      <w:r>
        <w:rPr>
          <w:rFonts w:hint="cs"/>
          <w:rtl/>
        </w:rPr>
        <w:t>),</w:t>
      </w:r>
      <w:r>
        <w:rPr>
          <w:rtl/>
        </w:rPr>
        <w:t xml:space="preserve"> ברישה, אחרי "בעלי זכויות אחרים בו" יבוא</w:t>
      </w:r>
      <w:r>
        <w:rPr>
          <w:rFonts w:hint="cs"/>
          <w:rtl/>
        </w:rPr>
        <w:t xml:space="preserve"> </w:t>
      </w:r>
      <w:r>
        <w:rPr>
          <w:rtl/>
        </w:rPr>
        <w:t>"או שאין הצדקה להמשיך בניהול הנכס".</w:t>
      </w:r>
      <w:r>
        <w:rPr>
          <w:rFonts w:hint="cs"/>
          <w:rtl/>
        </w:rPr>
        <w:t>"</w:t>
      </w:r>
    </w:p>
    <w:p w:rsidR="003A67C5" w:rsidRDefault="003A67C5" w:rsidP="00F63851">
      <w:pPr>
        <w:spacing w:line="360" w:lineRule="auto"/>
        <w:ind w:firstLine="0"/>
        <w:rPr>
          <w:rtl/>
        </w:rPr>
      </w:pPr>
    </w:p>
    <w:p w:rsidR="004B4601" w:rsidRDefault="003A67C5" w:rsidP="003A67C5">
      <w:pPr>
        <w:rPr>
          <w:rtl/>
        </w:rPr>
      </w:pPr>
      <w:r>
        <w:rPr>
          <w:rFonts w:hint="cs"/>
          <w:rtl/>
        </w:rPr>
        <w:t>ונוסיף</w:t>
      </w:r>
      <w:r w:rsidR="00F63851">
        <w:rPr>
          <w:rFonts w:hint="cs"/>
          <w:rtl/>
        </w:rPr>
        <w:t xml:space="preserve"> גם את התוספת שעליה הסכמנו</w:t>
      </w:r>
      <w:r w:rsidR="004D231D">
        <w:rPr>
          <w:rFonts w:hint="cs"/>
          <w:rtl/>
        </w:rPr>
        <w:t xml:space="preserve">, והיא: ובלבד שניתנה הודעה של 45 ימים מראש </w:t>
      </w:r>
      <w:bookmarkStart w:id="469" w:name="_ETM_Q1_895128"/>
      <w:bookmarkEnd w:id="469"/>
      <w:r w:rsidR="004D231D">
        <w:rPr>
          <w:rFonts w:hint="cs"/>
          <w:rtl/>
        </w:rPr>
        <w:t xml:space="preserve">על הכוונה להעביר את הנכס למפרק החברה. בהתאם </w:t>
      </w:r>
      <w:bookmarkStart w:id="470" w:name="_ETM_Q1_900102"/>
      <w:bookmarkEnd w:id="470"/>
      <w:r w:rsidR="004D231D">
        <w:rPr>
          <w:rFonts w:hint="cs"/>
          <w:rtl/>
        </w:rPr>
        <w:t>לסעיף קטן זה, ליורשים, לבעלי הזכויות האחרים בנכס</w:t>
      </w:r>
      <w:bookmarkStart w:id="471" w:name="_ETM_Q1_904972"/>
      <w:bookmarkEnd w:id="471"/>
      <w:r w:rsidR="004D231D">
        <w:rPr>
          <w:rFonts w:hint="cs"/>
          <w:rtl/>
        </w:rPr>
        <w:t>, או למבקש, לפי העניין. והכוונה היא כמו</w:t>
      </w:r>
      <w:bookmarkStart w:id="472" w:name="_ETM_Q1_907634"/>
      <w:bookmarkEnd w:id="472"/>
      <w:r w:rsidR="004D231D">
        <w:rPr>
          <w:rFonts w:hint="cs"/>
          <w:rtl/>
        </w:rPr>
        <w:t>בן לכל היורשים הידועים באותה עת. מי שלא יד</w:t>
      </w:r>
      <w:bookmarkStart w:id="473" w:name="_ETM_Q1_910695"/>
      <w:bookmarkEnd w:id="473"/>
      <w:r w:rsidR="004D231D">
        <w:rPr>
          <w:rFonts w:hint="cs"/>
          <w:rtl/>
        </w:rPr>
        <w:t xml:space="preserve">וע לא ניתן לעשות דבר לגבי העניין </w:t>
      </w:r>
      <w:bookmarkStart w:id="474" w:name="_ETM_Q1_914002"/>
      <w:bookmarkEnd w:id="474"/>
      <w:r w:rsidR="004D231D">
        <w:rPr>
          <w:rFonts w:hint="cs"/>
          <w:rtl/>
        </w:rPr>
        <w:t xml:space="preserve">הזה, אבל זה כמובן בשים לב להוראות הנוספות, כפי שאמרתי </w:t>
      </w:r>
      <w:bookmarkStart w:id="475" w:name="_ETM_Q1_920260"/>
      <w:bookmarkEnd w:id="475"/>
      <w:r w:rsidR="004D231D">
        <w:rPr>
          <w:rFonts w:hint="cs"/>
          <w:rtl/>
        </w:rPr>
        <w:t>קודם, לעניין חיפוש יורשים, שחלות על כל ההסדרים שחלים</w:t>
      </w:r>
      <w:r w:rsidR="0088283A">
        <w:rPr>
          <w:rFonts w:hint="cs"/>
          <w:rtl/>
        </w:rPr>
        <w:t xml:space="preserve">. רק שכחתי להקריא את כותרות הסעיפים השני והשלישי, אז </w:t>
      </w:r>
      <w:bookmarkStart w:id="476" w:name="_ETM_Q1_929306"/>
      <w:bookmarkEnd w:id="476"/>
      <w:r w:rsidR="0088283A">
        <w:rPr>
          <w:rFonts w:hint="cs"/>
          <w:rtl/>
        </w:rPr>
        <w:t>"תיקון סעיף 67ד" ו"תיקון סעיף 67ח".</w:t>
      </w:r>
    </w:p>
    <w:p w:rsidR="004B4601" w:rsidRDefault="004B4601" w:rsidP="00F63851">
      <w:pPr>
        <w:rPr>
          <w:rtl/>
        </w:rPr>
      </w:pPr>
      <w:bookmarkStart w:id="477" w:name="_ETM_Q1_934551"/>
      <w:bookmarkEnd w:id="477"/>
    </w:p>
    <w:p w:rsidR="004B4601" w:rsidRDefault="004B4601" w:rsidP="004B4601">
      <w:pPr>
        <w:pStyle w:val="af6"/>
        <w:keepNext/>
        <w:rPr>
          <w:rtl/>
        </w:rPr>
      </w:pPr>
      <w:bookmarkStart w:id="478" w:name="ET_yor_6156_48"/>
      <w:r w:rsidRPr="004B4601">
        <w:rPr>
          <w:rStyle w:val="TagStyle"/>
          <w:rtl/>
        </w:rPr>
        <w:t xml:space="preserve"> &lt;&lt; </w:t>
      </w:r>
      <w:proofErr w:type="spellStart"/>
      <w:r w:rsidRPr="004B4601">
        <w:rPr>
          <w:rStyle w:val="TagStyle"/>
          <w:rtl/>
        </w:rPr>
        <w:t>יור</w:t>
      </w:r>
      <w:proofErr w:type="spellEnd"/>
      <w:r w:rsidRPr="004B4601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4B4601">
        <w:rPr>
          <w:rStyle w:val="TagStyle"/>
          <w:rtl/>
        </w:rPr>
        <w:t xml:space="preserve"> &lt;&lt; יור &gt;&gt;</w:t>
      </w:r>
      <w:r w:rsidR="00A24793">
        <w:rPr>
          <w:rtl/>
        </w:rPr>
        <w:t xml:space="preserve"> </w:t>
      </w:r>
      <w:bookmarkEnd w:id="478"/>
    </w:p>
    <w:p w:rsidR="004B4601" w:rsidRDefault="004B4601" w:rsidP="004B4601">
      <w:pPr>
        <w:pStyle w:val="KeepWithNext"/>
        <w:rPr>
          <w:rtl/>
        </w:rPr>
      </w:pPr>
    </w:p>
    <w:p w:rsidR="004B3FA5" w:rsidRDefault="004B3FA5" w:rsidP="004B3FA5">
      <w:pPr>
        <w:rPr>
          <w:rtl/>
        </w:rPr>
      </w:pPr>
      <w:r>
        <w:rPr>
          <w:rFonts w:hint="cs"/>
          <w:rtl/>
        </w:rPr>
        <w:t xml:space="preserve">בסדר גמור. מי בעד? </w:t>
      </w:r>
      <w:bookmarkStart w:id="479" w:name="_ETM_Q1_939561"/>
      <w:bookmarkStart w:id="480" w:name="_ETM_Q1_938421"/>
      <w:bookmarkEnd w:id="479"/>
      <w:bookmarkEnd w:id="480"/>
    </w:p>
    <w:p w:rsidR="004B3FA5" w:rsidRPr="004B3FA5" w:rsidRDefault="004B3FA5" w:rsidP="004B3FA5">
      <w:pPr>
        <w:rPr>
          <w:rtl/>
        </w:rPr>
      </w:pPr>
      <w:bookmarkStart w:id="481" w:name="_ETM_Q1_938554"/>
      <w:bookmarkEnd w:id="481"/>
    </w:p>
    <w:p w:rsidR="00D65D23" w:rsidRDefault="00A24793" w:rsidP="004B3FA5">
      <w:pPr>
        <w:pStyle w:val="af1"/>
        <w:keepNext/>
        <w:rPr>
          <w:rtl/>
        </w:rPr>
      </w:pPr>
      <w:bookmarkStart w:id="482" w:name="_ETM_Q1_935158"/>
      <w:bookmarkStart w:id="483" w:name="_ETM_Q1_935210"/>
      <w:bookmarkEnd w:id="482"/>
      <w:bookmarkEnd w:id="483"/>
      <w:r>
        <w:rPr>
          <w:rFonts w:hint="cs"/>
          <w:rtl/>
        </w:rPr>
        <w:t xml:space="preserve"> </w:t>
      </w:r>
      <w:r w:rsidR="004B3FA5">
        <w:rPr>
          <w:rFonts w:hint="eastAsia"/>
          <w:rtl/>
        </w:rPr>
        <w:t>הצבעה</w:t>
      </w:r>
    </w:p>
    <w:p w:rsidR="004B3FA5" w:rsidRDefault="004B3FA5" w:rsidP="004B3FA5">
      <w:pPr>
        <w:pStyle w:val="--"/>
        <w:keepNext/>
        <w:rPr>
          <w:rtl/>
        </w:rPr>
      </w:pPr>
    </w:p>
    <w:p w:rsidR="004B3FA5" w:rsidRDefault="004B3FA5" w:rsidP="004B3FA5">
      <w:pPr>
        <w:pStyle w:val="--"/>
        <w:keepNext/>
        <w:rPr>
          <w:rtl/>
        </w:rPr>
      </w:pPr>
      <w:r>
        <w:rPr>
          <w:rtl/>
        </w:rPr>
        <w:t xml:space="preserve">בעד – </w:t>
      </w:r>
      <w:r>
        <w:rPr>
          <w:rFonts w:hint="cs"/>
          <w:rtl/>
        </w:rPr>
        <w:t>פה אחד</w:t>
      </w:r>
    </w:p>
    <w:p w:rsidR="004B3FA5" w:rsidRDefault="004B3FA5" w:rsidP="004B3FA5">
      <w:pPr>
        <w:pStyle w:val="--"/>
        <w:keepNext/>
        <w:rPr>
          <w:rtl/>
        </w:rPr>
      </w:pPr>
      <w:r>
        <w:rPr>
          <w:rtl/>
        </w:rPr>
        <w:t xml:space="preserve"> </w:t>
      </w:r>
      <w:r w:rsidRPr="004B3FA5">
        <w:rPr>
          <w:rtl/>
        </w:rPr>
        <w:t xml:space="preserve">הצעת חוק נכסים של נספי השואה (השבה ליורשים והקדשה למטרות סיוע והנצחה) (תיקון מס' 5) (הארכת תקופת הביניים והחלת הוראות נוספות), </w:t>
      </w:r>
      <w:proofErr w:type="spellStart"/>
      <w:r w:rsidRPr="004B3FA5">
        <w:rPr>
          <w:rtl/>
        </w:rPr>
        <w:t>התשפ"ב</w:t>
      </w:r>
      <w:proofErr w:type="spellEnd"/>
      <w:r w:rsidRPr="004B3FA5">
        <w:rPr>
          <w:rtl/>
        </w:rPr>
        <w:t>–2022</w:t>
      </w:r>
      <w:r>
        <w:rPr>
          <w:rFonts w:hint="cs"/>
          <w:rtl/>
        </w:rPr>
        <w:t>, אושרה.</w:t>
      </w:r>
    </w:p>
    <w:p w:rsidR="004B3FA5" w:rsidRDefault="004B3FA5" w:rsidP="004B3FA5">
      <w:pPr>
        <w:rPr>
          <w:rFonts w:ascii="David" w:hAnsi="David"/>
          <w:rtl/>
        </w:rPr>
      </w:pPr>
      <w:bookmarkStart w:id="484" w:name="_ETM_Q1_938415"/>
      <w:bookmarkEnd w:id="484"/>
    </w:p>
    <w:p w:rsidR="004B3FA5" w:rsidRDefault="004B3FA5" w:rsidP="004B3FA5">
      <w:pPr>
        <w:pStyle w:val="af6"/>
        <w:keepNext/>
        <w:rPr>
          <w:rtl/>
        </w:rPr>
      </w:pPr>
      <w:bookmarkStart w:id="485" w:name="ET_yor_6156_49"/>
      <w:r w:rsidRPr="004B3FA5">
        <w:rPr>
          <w:rStyle w:val="TagStyle"/>
          <w:rtl/>
        </w:rPr>
        <w:t xml:space="preserve"> &lt;&lt; </w:t>
      </w:r>
      <w:proofErr w:type="spellStart"/>
      <w:r w:rsidRPr="004B3FA5">
        <w:rPr>
          <w:rStyle w:val="TagStyle"/>
          <w:rtl/>
        </w:rPr>
        <w:t>יור</w:t>
      </w:r>
      <w:proofErr w:type="spellEnd"/>
      <w:r w:rsidRPr="004B3FA5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4B3FA5">
        <w:rPr>
          <w:rStyle w:val="TagStyle"/>
          <w:rtl/>
        </w:rPr>
        <w:t xml:space="preserve"> &lt;&lt; יור &gt;&gt;</w:t>
      </w:r>
      <w:r w:rsidR="00A24793">
        <w:rPr>
          <w:rtl/>
        </w:rPr>
        <w:t xml:space="preserve"> </w:t>
      </w:r>
      <w:bookmarkEnd w:id="485"/>
    </w:p>
    <w:p w:rsidR="004B3FA5" w:rsidRDefault="004B3FA5" w:rsidP="004B3FA5">
      <w:pPr>
        <w:pStyle w:val="KeepWithNext"/>
        <w:rPr>
          <w:rtl/>
          <w:lang w:eastAsia="he-IL"/>
        </w:rPr>
      </w:pPr>
    </w:p>
    <w:p w:rsidR="004B3FA5" w:rsidRDefault="004B3FA5" w:rsidP="004B3FA5">
      <w:pPr>
        <w:rPr>
          <w:rtl/>
          <w:lang w:eastAsia="he-IL"/>
        </w:rPr>
      </w:pPr>
      <w:bookmarkStart w:id="486" w:name="_ETM_Q1_939101"/>
      <w:bookmarkStart w:id="487" w:name="_ETM_Q1_939185"/>
      <w:bookmarkEnd w:id="486"/>
      <w:bookmarkEnd w:id="487"/>
      <w:r>
        <w:rPr>
          <w:rFonts w:hint="cs"/>
          <w:rtl/>
          <w:lang w:eastAsia="he-IL"/>
        </w:rPr>
        <w:t>אושר פה אחד. תודה, חבריי וחברותיי</w:t>
      </w:r>
      <w:bookmarkStart w:id="488" w:name="_ETM_Q1_941907"/>
      <w:bookmarkEnd w:id="488"/>
      <w:r>
        <w:rPr>
          <w:rFonts w:hint="cs"/>
          <w:rtl/>
          <w:lang w:eastAsia="he-IL"/>
        </w:rPr>
        <w:t xml:space="preserve">. אני מקווה שזה יעלה היום למליאה. </w:t>
      </w:r>
    </w:p>
    <w:p w:rsidR="004B3FA5" w:rsidRDefault="004B3FA5" w:rsidP="004B3FA5">
      <w:pPr>
        <w:rPr>
          <w:rtl/>
          <w:lang w:eastAsia="he-IL"/>
        </w:rPr>
      </w:pPr>
      <w:bookmarkStart w:id="489" w:name="_ETM_Q1_942398"/>
      <w:bookmarkStart w:id="490" w:name="_ETM_Q1_942515"/>
      <w:bookmarkEnd w:id="489"/>
      <w:bookmarkEnd w:id="490"/>
    </w:p>
    <w:p w:rsidR="004B3FA5" w:rsidRDefault="004B3FA5" w:rsidP="004B3FA5">
      <w:pPr>
        <w:pStyle w:val="a4"/>
        <w:keepNext/>
        <w:rPr>
          <w:rtl/>
        </w:rPr>
      </w:pPr>
      <w:bookmarkStart w:id="491" w:name="ET_speaker_איל_קופמן_50"/>
      <w:r w:rsidRPr="004B3FA5">
        <w:rPr>
          <w:rStyle w:val="TagStyle"/>
          <w:rtl/>
        </w:rPr>
        <w:t xml:space="preserve"> &lt;&lt; דובר &gt;&gt; </w:t>
      </w:r>
      <w:r>
        <w:rPr>
          <w:rtl/>
        </w:rPr>
        <w:t>איל קופמן:</w:t>
      </w:r>
      <w:r w:rsidRPr="004B3FA5">
        <w:rPr>
          <w:rStyle w:val="TagStyle"/>
          <w:rtl/>
        </w:rPr>
        <w:t xml:space="preserve"> &lt;&lt; דובר &gt;&gt;</w:t>
      </w:r>
      <w:r w:rsidR="00A24793">
        <w:rPr>
          <w:rtl/>
        </w:rPr>
        <w:t xml:space="preserve"> </w:t>
      </w:r>
      <w:bookmarkEnd w:id="491"/>
    </w:p>
    <w:p w:rsidR="004B3FA5" w:rsidRDefault="004B3FA5" w:rsidP="004B3FA5">
      <w:pPr>
        <w:pStyle w:val="KeepWithNext"/>
        <w:rPr>
          <w:rtl/>
          <w:lang w:eastAsia="he-IL"/>
        </w:rPr>
      </w:pPr>
    </w:p>
    <w:p w:rsidR="004B3FA5" w:rsidRDefault="004B3FA5" w:rsidP="004B3FA5">
      <w:pPr>
        <w:rPr>
          <w:rtl/>
          <w:lang w:eastAsia="he-IL"/>
        </w:rPr>
      </w:pPr>
      <w:r>
        <w:rPr>
          <w:rFonts w:hint="cs"/>
          <w:rtl/>
          <w:lang w:eastAsia="he-IL"/>
        </w:rPr>
        <w:t>נעביר את</w:t>
      </w:r>
      <w:bookmarkStart w:id="492" w:name="_ETM_Q1_942604"/>
      <w:bookmarkEnd w:id="492"/>
      <w:r>
        <w:rPr>
          <w:rFonts w:hint="cs"/>
          <w:rtl/>
          <w:lang w:eastAsia="he-IL"/>
        </w:rPr>
        <w:t xml:space="preserve"> זה </w:t>
      </w:r>
      <w:proofErr w:type="spellStart"/>
      <w:r>
        <w:rPr>
          <w:rFonts w:hint="cs"/>
          <w:rtl/>
          <w:lang w:eastAsia="he-IL"/>
        </w:rPr>
        <w:t>לנסחות</w:t>
      </w:r>
      <w:proofErr w:type="spellEnd"/>
      <w:r>
        <w:rPr>
          <w:rFonts w:hint="cs"/>
          <w:rtl/>
          <w:lang w:eastAsia="he-IL"/>
        </w:rPr>
        <w:t>.</w:t>
      </w:r>
    </w:p>
    <w:p w:rsidR="004B3FA5" w:rsidRDefault="004B3FA5" w:rsidP="004B3FA5">
      <w:pPr>
        <w:rPr>
          <w:rtl/>
          <w:lang w:eastAsia="he-IL"/>
        </w:rPr>
      </w:pPr>
      <w:bookmarkStart w:id="493" w:name="_ETM_Q1_943520"/>
      <w:bookmarkStart w:id="494" w:name="_ETM_Q1_943680"/>
      <w:bookmarkStart w:id="495" w:name="_ETM_Q1_945104"/>
      <w:bookmarkEnd w:id="493"/>
      <w:bookmarkEnd w:id="494"/>
      <w:bookmarkEnd w:id="495"/>
    </w:p>
    <w:p w:rsidR="004B3FA5" w:rsidRDefault="004B3FA5" w:rsidP="004B3FA5">
      <w:pPr>
        <w:pStyle w:val="af6"/>
        <w:keepNext/>
        <w:rPr>
          <w:rtl/>
        </w:rPr>
      </w:pPr>
      <w:bookmarkStart w:id="496" w:name="ET_yor_6156_51"/>
      <w:r w:rsidRPr="004B3FA5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4B3FA5">
        <w:rPr>
          <w:rStyle w:val="TagStyle"/>
          <w:rtl/>
        </w:rPr>
        <w:t xml:space="preserve"> &lt;&lt; יור &gt;&gt;</w:t>
      </w:r>
      <w:r w:rsidR="00A24793">
        <w:rPr>
          <w:rtl/>
        </w:rPr>
        <w:t xml:space="preserve"> </w:t>
      </w:r>
      <w:bookmarkEnd w:id="496"/>
    </w:p>
    <w:p w:rsidR="004B3FA5" w:rsidRDefault="004B3FA5" w:rsidP="004B3FA5">
      <w:pPr>
        <w:pStyle w:val="KeepWithNext"/>
        <w:rPr>
          <w:rtl/>
          <w:lang w:eastAsia="he-IL"/>
        </w:rPr>
      </w:pPr>
    </w:p>
    <w:p w:rsidR="004B3FA5" w:rsidRDefault="004B3FA5" w:rsidP="004B3FA5">
      <w:pPr>
        <w:rPr>
          <w:rtl/>
          <w:lang w:eastAsia="he-IL"/>
        </w:rPr>
      </w:pPr>
      <w:bookmarkStart w:id="497" w:name="_ETM_Q1_945641"/>
      <w:bookmarkStart w:id="498" w:name="_ETM_Q1_945682"/>
      <w:bookmarkEnd w:id="497"/>
      <w:bookmarkEnd w:id="498"/>
      <w:r>
        <w:rPr>
          <w:rFonts w:hint="cs"/>
          <w:rtl/>
          <w:lang w:eastAsia="he-IL"/>
        </w:rPr>
        <w:t xml:space="preserve">תודה. </w:t>
      </w:r>
    </w:p>
    <w:p w:rsidR="004B3FA5" w:rsidRDefault="004B3FA5" w:rsidP="004B3FA5">
      <w:pPr>
        <w:rPr>
          <w:rtl/>
          <w:lang w:eastAsia="he-IL"/>
        </w:rPr>
      </w:pPr>
      <w:bookmarkStart w:id="499" w:name="_ETM_Q1_946356"/>
      <w:bookmarkStart w:id="500" w:name="_ETM_Q1_946466"/>
      <w:bookmarkStart w:id="501" w:name="_ETM_Q1_945926"/>
      <w:bookmarkEnd w:id="499"/>
      <w:bookmarkEnd w:id="500"/>
      <w:bookmarkEnd w:id="501"/>
    </w:p>
    <w:p w:rsidR="004B3FA5" w:rsidRDefault="004B3FA5" w:rsidP="004B3FA5">
      <w:pPr>
        <w:pStyle w:val="a4"/>
        <w:keepNext/>
        <w:rPr>
          <w:rtl/>
        </w:rPr>
      </w:pPr>
      <w:bookmarkStart w:id="502" w:name="ET_speaker_בן_ציון_פיגלסון_52"/>
      <w:r w:rsidRPr="004B3FA5">
        <w:rPr>
          <w:rStyle w:val="TagStyle"/>
          <w:rtl/>
        </w:rPr>
        <w:t xml:space="preserve"> &lt;&lt; דובר &gt;&gt; </w:t>
      </w:r>
      <w:r>
        <w:rPr>
          <w:rtl/>
        </w:rPr>
        <w:t xml:space="preserve">בן ציון </w:t>
      </w:r>
      <w:proofErr w:type="spellStart"/>
      <w:r>
        <w:rPr>
          <w:rtl/>
        </w:rPr>
        <w:t>פיגלסון</w:t>
      </w:r>
      <w:proofErr w:type="spellEnd"/>
      <w:r>
        <w:rPr>
          <w:rtl/>
        </w:rPr>
        <w:t>:</w:t>
      </w:r>
      <w:r w:rsidRPr="004B3FA5">
        <w:rPr>
          <w:rStyle w:val="TagStyle"/>
          <w:rtl/>
        </w:rPr>
        <w:t xml:space="preserve"> &lt;&lt; דובר &gt;&gt;</w:t>
      </w:r>
      <w:r w:rsidR="00A24793">
        <w:rPr>
          <w:rtl/>
        </w:rPr>
        <w:t xml:space="preserve"> </w:t>
      </w:r>
      <w:bookmarkEnd w:id="502"/>
    </w:p>
    <w:p w:rsidR="004B3FA5" w:rsidRDefault="004B3FA5" w:rsidP="004B3FA5">
      <w:pPr>
        <w:pStyle w:val="KeepWithNext"/>
        <w:rPr>
          <w:rtl/>
          <w:lang w:eastAsia="he-IL"/>
        </w:rPr>
      </w:pPr>
    </w:p>
    <w:p w:rsidR="004B3FA5" w:rsidRDefault="004B3FA5" w:rsidP="004B3FA5">
      <w:pPr>
        <w:rPr>
          <w:rtl/>
          <w:lang w:eastAsia="he-IL"/>
        </w:rPr>
      </w:pPr>
      <w:bookmarkStart w:id="503" w:name="_ETM_Q1_946440"/>
      <w:bookmarkStart w:id="504" w:name="_ETM_Q1_946480"/>
      <w:bookmarkEnd w:id="503"/>
      <w:bookmarkEnd w:id="504"/>
      <w:r>
        <w:rPr>
          <w:rFonts w:hint="cs"/>
          <w:rtl/>
          <w:lang w:eastAsia="he-IL"/>
        </w:rPr>
        <w:t xml:space="preserve">תודה רבה לכם, מאוד </w:t>
      </w:r>
      <w:bookmarkStart w:id="505" w:name="_ETM_Q1_946185"/>
      <w:bookmarkEnd w:id="505"/>
      <w:r>
        <w:rPr>
          <w:rFonts w:hint="cs"/>
          <w:rtl/>
          <w:lang w:eastAsia="he-IL"/>
        </w:rPr>
        <w:t>מעריכים את זה. תודה.</w:t>
      </w:r>
    </w:p>
    <w:p w:rsidR="004B3FA5" w:rsidRDefault="004B3FA5" w:rsidP="004B3FA5">
      <w:pPr>
        <w:rPr>
          <w:rtl/>
          <w:lang w:eastAsia="he-IL"/>
        </w:rPr>
      </w:pPr>
      <w:bookmarkStart w:id="506" w:name="_ETM_Q1_947817"/>
      <w:bookmarkStart w:id="507" w:name="_ETM_Q1_947960"/>
      <w:bookmarkStart w:id="508" w:name="_ETM_Q1_946953"/>
      <w:bookmarkEnd w:id="506"/>
      <w:bookmarkEnd w:id="507"/>
      <w:bookmarkEnd w:id="508"/>
    </w:p>
    <w:p w:rsidR="004B3FA5" w:rsidRDefault="004B3FA5" w:rsidP="004B3FA5">
      <w:pPr>
        <w:pStyle w:val="af6"/>
        <w:keepNext/>
        <w:rPr>
          <w:rtl/>
        </w:rPr>
      </w:pPr>
      <w:r w:rsidRPr="004B3FA5">
        <w:rPr>
          <w:rStyle w:val="TagStyle"/>
          <w:rtl/>
        </w:rPr>
        <w:t xml:space="preserve"> &lt;&lt; </w:t>
      </w:r>
      <w:proofErr w:type="spellStart"/>
      <w:r w:rsidRPr="004B3FA5">
        <w:rPr>
          <w:rStyle w:val="TagStyle"/>
          <w:rtl/>
        </w:rPr>
        <w:t>יור</w:t>
      </w:r>
      <w:proofErr w:type="spellEnd"/>
      <w:r w:rsidRPr="004B3FA5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4B3FA5">
        <w:rPr>
          <w:rStyle w:val="TagStyle"/>
          <w:rtl/>
        </w:rPr>
        <w:t xml:space="preserve"> &lt;&lt; יור &gt;&gt;</w:t>
      </w:r>
      <w:r w:rsidR="00A24793">
        <w:rPr>
          <w:rtl/>
        </w:rPr>
        <w:t xml:space="preserve"> </w:t>
      </w:r>
    </w:p>
    <w:p w:rsidR="004B3FA5" w:rsidRDefault="004B3FA5" w:rsidP="004B3FA5">
      <w:pPr>
        <w:pStyle w:val="KeepWithNext"/>
        <w:rPr>
          <w:rtl/>
          <w:lang w:eastAsia="he-IL"/>
        </w:rPr>
      </w:pPr>
    </w:p>
    <w:p w:rsidR="004B3FA5" w:rsidRDefault="004B3FA5" w:rsidP="004B3FA5">
      <w:pPr>
        <w:rPr>
          <w:rtl/>
          <w:lang w:eastAsia="he-IL"/>
        </w:rPr>
      </w:pPr>
      <w:bookmarkStart w:id="509" w:name="_ETM_Q1_947463"/>
      <w:bookmarkStart w:id="510" w:name="_ETM_Q1_947508"/>
      <w:bookmarkEnd w:id="509"/>
      <w:bookmarkEnd w:id="510"/>
      <w:r>
        <w:rPr>
          <w:rFonts w:hint="cs"/>
          <w:rtl/>
          <w:lang w:eastAsia="he-IL"/>
        </w:rPr>
        <w:t>יום טוב. הישיבה נעולה.</w:t>
      </w:r>
    </w:p>
    <w:p w:rsidR="007872B4" w:rsidRDefault="007872B4" w:rsidP="00EB42C2">
      <w:pPr>
        <w:tabs>
          <w:tab w:val="left" w:pos="1812"/>
        </w:tabs>
        <w:ind w:firstLine="0"/>
        <w:rPr>
          <w:rtl/>
        </w:rPr>
      </w:pPr>
      <w:bookmarkStart w:id="511" w:name="_ETM_Q1_947893"/>
      <w:bookmarkStart w:id="512" w:name="_ETM_Q1_947981"/>
      <w:bookmarkEnd w:id="511"/>
      <w:bookmarkEnd w:id="512"/>
    </w:p>
    <w:p w:rsidR="00A80F88" w:rsidRDefault="00A80F88" w:rsidP="00EB42C2">
      <w:pPr>
        <w:tabs>
          <w:tab w:val="left" w:pos="1812"/>
        </w:tabs>
        <w:ind w:firstLine="0"/>
        <w:rPr>
          <w:rtl/>
        </w:rPr>
      </w:pPr>
      <w:bookmarkStart w:id="513" w:name="_GoBack"/>
      <w:bookmarkEnd w:id="513"/>
    </w:p>
    <w:p w:rsidR="00EB42C2" w:rsidRDefault="00EB42C2" w:rsidP="00EB42C2">
      <w:pPr>
        <w:pStyle w:val="afc"/>
        <w:keepNext/>
        <w:rPr>
          <w:rtl/>
        </w:rPr>
      </w:pPr>
      <w:bookmarkStart w:id="514" w:name="ET_meetingend_54"/>
      <w:r w:rsidRPr="00EB42C2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09:45.</w:t>
      </w:r>
      <w:r w:rsidRPr="00EB42C2">
        <w:rPr>
          <w:rStyle w:val="TagStyle"/>
          <w:rtl/>
        </w:rPr>
        <w:t xml:space="preserve"> &lt;&lt; סיום &gt;&gt;</w:t>
      </w:r>
      <w:r w:rsidR="00A24793">
        <w:rPr>
          <w:rtl/>
        </w:rPr>
        <w:t xml:space="preserve"> </w:t>
      </w:r>
      <w:bookmarkEnd w:id="514"/>
    </w:p>
    <w:p w:rsidR="00EB42C2" w:rsidRDefault="00EB42C2" w:rsidP="00EB42C2">
      <w:pPr>
        <w:pStyle w:val="KeepWithNext"/>
        <w:rPr>
          <w:rtl/>
        </w:rPr>
      </w:pPr>
    </w:p>
    <w:p w:rsidR="00EB42C2" w:rsidRPr="00EB42C2" w:rsidRDefault="00EB42C2" w:rsidP="00EB42C2"/>
    <w:sectPr w:rsidR="00EB42C2" w:rsidRPr="00EB42C2" w:rsidSect="00A80F88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C4DB8" w:rsidRDefault="000C4DB8">
      <w:r>
        <w:separator/>
      </w:r>
    </w:p>
  </w:endnote>
  <w:endnote w:type="continuationSeparator" w:id="0">
    <w:p w:rsidR="000C4DB8" w:rsidRDefault="000C4D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C4DB8" w:rsidRDefault="000C4DB8">
      <w:r>
        <w:separator/>
      </w:r>
    </w:p>
  </w:footnote>
  <w:footnote w:type="continuationSeparator" w:id="0">
    <w:p w:rsidR="000C4DB8" w:rsidRDefault="000C4DB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A80F88">
      <w:rPr>
        <w:rStyle w:val="af7"/>
        <w:noProof/>
        <w:rtl/>
      </w:rPr>
      <w:t>7</w:t>
    </w:r>
    <w:r>
      <w:rPr>
        <w:rStyle w:val="af7"/>
      </w:rPr>
      <w:fldChar w:fldCharType="end"/>
    </w:r>
  </w:p>
  <w:p w:rsidR="00D86E57" w:rsidRPr="00CC5815" w:rsidRDefault="000E441D" w:rsidP="008E5E3F">
    <w:pPr>
      <w:pStyle w:val="a3"/>
      <w:ind w:firstLine="0"/>
    </w:pPr>
    <w:r>
      <w:rPr>
        <w:rtl/>
      </w:rPr>
      <w:t>ועדת החוקה, חוק ומשפט</w:t>
    </w:r>
  </w:p>
  <w:p w:rsidR="00D86E57" w:rsidRPr="00CC5815" w:rsidRDefault="000E441D" w:rsidP="008E5E3F">
    <w:pPr>
      <w:pStyle w:val="a3"/>
      <w:ind w:firstLine="0"/>
      <w:rPr>
        <w:rtl/>
      </w:rPr>
    </w:pPr>
    <w:r>
      <w:rPr>
        <w:rtl/>
      </w:rPr>
      <w:t>29/06/2022</w:t>
    </w:r>
  </w:p>
  <w:p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78B6"/>
    <w:rsid w:val="0002047E"/>
    <w:rsid w:val="0003511D"/>
    <w:rsid w:val="00037279"/>
    <w:rsid w:val="0006188C"/>
    <w:rsid w:val="00067F42"/>
    <w:rsid w:val="00077154"/>
    <w:rsid w:val="00086B21"/>
    <w:rsid w:val="00092B80"/>
    <w:rsid w:val="000A17C6"/>
    <w:rsid w:val="000B060C"/>
    <w:rsid w:val="000B2EE6"/>
    <w:rsid w:val="000C47F5"/>
    <w:rsid w:val="000C4935"/>
    <w:rsid w:val="000C4DB8"/>
    <w:rsid w:val="000D5387"/>
    <w:rsid w:val="000E1939"/>
    <w:rsid w:val="000E3314"/>
    <w:rsid w:val="000E441D"/>
    <w:rsid w:val="000E5E92"/>
    <w:rsid w:val="000F1EEE"/>
    <w:rsid w:val="000F2459"/>
    <w:rsid w:val="00120A73"/>
    <w:rsid w:val="00130324"/>
    <w:rsid w:val="00134E40"/>
    <w:rsid w:val="00150436"/>
    <w:rsid w:val="00163FD1"/>
    <w:rsid w:val="00167294"/>
    <w:rsid w:val="001673D4"/>
    <w:rsid w:val="00171E7F"/>
    <w:rsid w:val="001758C1"/>
    <w:rsid w:val="0017779F"/>
    <w:rsid w:val="001815EC"/>
    <w:rsid w:val="0018190A"/>
    <w:rsid w:val="0018693C"/>
    <w:rsid w:val="001A74E9"/>
    <w:rsid w:val="001A7A1B"/>
    <w:rsid w:val="001B688A"/>
    <w:rsid w:val="001C44DA"/>
    <w:rsid w:val="001C4FDA"/>
    <w:rsid w:val="001D19AC"/>
    <w:rsid w:val="001D440C"/>
    <w:rsid w:val="001F03C6"/>
    <w:rsid w:val="002016FF"/>
    <w:rsid w:val="00202D12"/>
    <w:rsid w:val="00203C07"/>
    <w:rsid w:val="00227FEF"/>
    <w:rsid w:val="00246BA6"/>
    <w:rsid w:val="00261554"/>
    <w:rsid w:val="00266648"/>
    <w:rsid w:val="00272B48"/>
    <w:rsid w:val="00272BB2"/>
    <w:rsid w:val="00275C03"/>
    <w:rsid w:val="00280D58"/>
    <w:rsid w:val="002A316C"/>
    <w:rsid w:val="002B05F8"/>
    <w:rsid w:val="002C33B5"/>
    <w:rsid w:val="002C5D44"/>
    <w:rsid w:val="002D4BDB"/>
    <w:rsid w:val="002D7D3C"/>
    <w:rsid w:val="002E3BBA"/>
    <w:rsid w:val="002E5E31"/>
    <w:rsid w:val="00302160"/>
    <w:rsid w:val="00303B4C"/>
    <w:rsid w:val="00321E62"/>
    <w:rsid w:val="00327704"/>
    <w:rsid w:val="00327BF8"/>
    <w:rsid w:val="00340AFA"/>
    <w:rsid w:val="003658CB"/>
    <w:rsid w:val="003663DC"/>
    <w:rsid w:val="00366CFB"/>
    <w:rsid w:val="0036794C"/>
    <w:rsid w:val="00373508"/>
    <w:rsid w:val="00374081"/>
    <w:rsid w:val="00396023"/>
    <w:rsid w:val="00396639"/>
    <w:rsid w:val="0039670E"/>
    <w:rsid w:val="003A243D"/>
    <w:rsid w:val="003A67C5"/>
    <w:rsid w:val="003A6AF6"/>
    <w:rsid w:val="003C279D"/>
    <w:rsid w:val="003D1FF1"/>
    <w:rsid w:val="003D64F1"/>
    <w:rsid w:val="003E60A1"/>
    <w:rsid w:val="003F0A5F"/>
    <w:rsid w:val="0041419E"/>
    <w:rsid w:val="00414D60"/>
    <w:rsid w:val="00420E41"/>
    <w:rsid w:val="00423B17"/>
    <w:rsid w:val="00424C94"/>
    <w:rsid w:val="004323A3"/>
    <w:rsid w:val="00436320"/>
    <w:rsid w:val="00447608"/>
    <w:rsid w:val="00451746"/>
    <w:rsid w:val="00462DC7"/>
    <w:rsid w:val="00470EAC"/>
    <w:rsid w:val="00492382"/>
    <w:rsid w:val="0049458B"/>
    <w:rsid w:val="00495FD8"/>
    <w:rsid w:val="004B0A65"/>
    <w:rsid w:val="004B1BE9"/>
    <w:rsid w:val="004B3FA5"/>
    <w:rsid w:val="004B4601"/>
    <w:rsid w:val="004B6068"/>
    <w:rsid w:val="004C525D"/>
    <w:rsid w:val="004C562E"/>
    <w:rsid w:val="004D231D"/>
    <w:rsid w:val="00500C0C"/>
    <w:rsid w:val="00514A58"/>
    <w:rsid w:val="00521A35"/>
    <w:rsid w:val="005430B8"/>
    <w:rsid w:val="00546678"/>
    <w:rsid w:val="005506B9"/>
    <w:rsid w:val="005548E1"/>
    <w:rsid w:val="00555AE5"/>
    <w:rsid w:val="005664ED"/>
    <w:rsid w:val="005817EC"/>
    <w:rsid w:val="005873D3"/>
    <w:rsid w:val="00590B77"/>
    <w:rsid w:val="00595A23"/>
    <w:rsid w:val="005A342D"/>
    <w:rsid w:val="005B63DE"/>
    <w:rsid w:val="005C363E"/>
    <w:rsid w:val="005D61F3"/>
    <w:rsid w:val="005E1C6B"/>
    <w:rsid w:val="005F1CD8"/>
    <w:rsid w:val="005F76B0"/>
    <w:rsid w:val="00617B43"/>
    <w:rsid w:val="00634F61"/>
    <w:rsid w:val="00640805"/>
    <w:rsid w:val="00644404"/>
    <w:rsid w:val="00646BA1"/>
    <w:rsid w:val="00655F3A"/>
    <w:rsid w:val="00656249"/>
    <w:rsid w:val="00690319"/>
    <w:rsid w:val="00695A47"/>
    <w:rsid w:val="006A0CB7"/>
    <w:rsid w:val="006A15A2"/>
    <w:rsid w:val="006B2E74"/>
    <w:rsid w:val="006B3FE5"/>
    <w:rsid w:val="006C65CF"/>
    <w:rsid w:val="006D3270"/>
    <w:rsid w:val="006D6813"/>
    <w:rsid w:val="006F0259"/>
    <w:rsid w:val="006F4E02"/>
    <w:rsid w:val="00700433"/>
    <w:rsid w:val="00702755"/>
    <w:rsid w:val="0070472C"/>
    <w:rsid w:val="00706F52"/>
    <w:rsid w:val="0073684A"/>
    <w:rsid w:val="00740B41"/>
    <w:rsid w:val="007509A6"/>
    <w:rsid w:val="00766147"/>
    <w:rsid w:val="00772B87"/>
    <w:rsid w:val="007872B4"/>
    <w:rsid w:val="00791CBE"/>
    <w:rsid w:val="00793C81"/>
    <w:rsid w:val="007B599B"/>
    <w:rsid w:val="007C25DC"/>
    <w:rsid w:val="007C693F"/>
    <w:rsid w:val="007C6ADD"/>
    <w:rsid w:val="007D5696"/>
    <w:rsid w:val="007F4893"/>
    <w:rsid w:val="0080163F"/>
    <w:rsid w:val="00816A57"/>
    <w:rsid w:val="0082136D"/>
    <w:rsid w:val="00823FC3"/>
    <w:rsid w:val="00825362"/>
    <w:rsid w:val="008320F6"/>
    <w:rsid w:val="00832806"/>
    <w:rsid w:val="00841223"/>
    <w:rsid w:val="00846BE9"/>
    <w:rsid w:val="008507CD"/>
    <w:rsid w:val="00853207"/>
    <w:rsid w:val="00853913"/>
    <w:rsid w:val="00861E35"/>
    <w:rsid w:val="0086487C"/>
    <w:rsid w:val="008713A4"/>
    <w:rsid w:val="00874FCA"/>
    <w:rsid w:val="00875F10"/>
    <w:rsid w:val="0088283A"/>
    <w:rsid w:val="0089775D"/>
    <w:rsid w:val="008A2CCE"/>
    <w:rsid w:val="008B56BB"/>
    <w:rsid w:val="008C12E1"/>
    <w:rsid w:val="008C6035"/>
    <w:rsid w:val="008C7015"/>
    <w:rsid w:val="008C78BD"/>
    <w:rsid w:val="008C7D4F"/>
    <w:rsid w:val="008D1DFB"/>
    <w:rsid w:val="008D2AB7"/>
    <w:rsid w:val="008D3BB8"/>
    <w:rsid w:val="008E03B4"/>
    <w:rsid w:val="008E5E3F"/>
    <w:rsid w:val="0090279B"/>
    <w:rsid w:val="009044F7"/>
    <w:rsid w:val="009119A0"/>
    <w:rsid w:val="00914904"/>
    <w:rsid w:val="0091556A"/>
    <w:rsid w:val="009202A5"/>
    <w:rsid w:val="009258CE"/>
    <w:rsid w:val="00935516"/>
    <w:rsid w:val="009515F0"/>
    <w:rsid w:val="009830CB"/>
    <w:rsid w:val="00984E5F"/>
    <w:rsid w:val="00987C99"/>
    <w:rsid w:val="009A59E0"/>
    <w:rsid w:val="009B7DED"/>
    <w:rsid w:val="009C285D"/>
    <w:rsid w:val="009D478A"/>
    <w:rsid w:val="009E36AC"/>
    <w:rsid w:val="009E6E93"/>
    <w:rsid w:val="009F1518"/>
    <w:rsid w:val="009F5773"/>
    <w:rsid w:val="00A0025A"/>
    <w:rsid w:val="00A15971"/>
    <w:rsid w:val="00A22C90"/>
    <w:rsid w:val="00A24793"/>
    <w:rsid w:val="00A24B91"/>
    <w:rsid w:val="00A41C32"/>
    <w:rsid w:val="00A42723"/>
    <w:rsid w:val="00A4605D"/>
    <w:rsid w:val="00A57F97"/>
    <w:rsid w:val="00A60F0B"/>
    <w:rsid w:val="00A64A6D"/>
    <w:rsid w:val="00A66020"/>
    <w:rsid w:val="00A80732"/>
    <w:rsid w:val="00A80F88"/>
    <w:rsid w:val="00A85EA2"/>
    <w:rsid w:val="00A90FFF"/>
    <w:rsid w:val="00AB02EE"/>
    <w:rsid w:val="00AB3F3A"/>
    <w:rsid w:val="00AB4572"/>
    <w:rsid w:val="00AD4EC9"/>
    <w:rsid w:val="00AD658C"/>
    <w:rsid w:val="00AD6FFC"/>
    <w:rsid w:val="00AE0565"/>
    <w:rsid w:val="00AE0EF1"/>
    <w:rsid w:val="00AF1EDF"/>
    <w:rsid w:val="00AF29B4"/>
    <w:rsid w:val="00AF31E6"/>
    <w:rsid w:val="00AF4150"/>
    <w:rsid w:val="00B0509A"/>
    <w:rsid w:val="00B120B2"/>
    <w:rsid w:val="00B202A8"/>
    <w:rsid w:val="00B3144C"/>
    <w:rsid w:val="00B50340"/>
    <w:rsid w:val="00B65508"/>
    <w:rsid w:val="00B73FDB"/>
    <w:rsid w:val="00B84F1F"/>
    <w:rsid w:val="00B8517A"/>
    <w:rsid w:val="00B858B2"/>
    <w:rsid w:val="00B85B3D"/>
    <w:rsid w:val="00BA3156"/>
    <w:rsid w:val="00BA621A"/>
    <w:rsid w:val="00BA6446"/>
    <w:rsid w:val="00BB61DC"/>
    <w:rsid w:val="00BB69BC"/>
    <w:rsid w:val="00BC1370"/>
    <w:rsid w:val="00BC54C7"/>
    <w:rsid w:val="00BD15D1"/>
    <w:rsid w:val="00BD2DC5"/>
    <w:rsid w:val="00BD47B7"/>
    <w:rsid w:val="00BE36B2"/>
    <w:rsid w:val="00BE4E9C"/>
    <w:rsid w:val="00BF2BB3"/>
    <w:rsid w:val="00BF47FA"/>
    <w:rsid w:val="00C026E7"/>
    <w:rsid w:val="00C03C82"/>
    <w:rsid w:val="00C135D5"/>
    <w:rsid w:val="00C20436"/>
    <w:rsid w:val="00C22DCB"/>
    <w:rsid w:val="00C30821"/>
    <w:rsid w:val="00C3531D"/>
    <w:rsid w:val="00C3598A"/>
    <w:rsid w:val="00C360BC"/>
    <w:rsid w:val="00C37211"/>
    <w:rsid w:val="00C44800"/>
    <w:rsid w:val="00C52EC2"/>
    <w:rsid w:val="00C60645"/>
    <w:rsid w:val="00C61DC1"/>
    <w:rsid w:val="00C642AA"/>
    <w:rsid w:val="00C64AFF"/>
    <w:rsid w:val="00C661EE"/>
    <w:rsid w:val="00C72438"/>
    <w:rsid w:val="00C763E4"/>
    <w:rsid w:val="00C85E4F"/>
    <w:rsid w:val="00C8624A"/>
    <w:rsid w:val="00C96FB7"/>
    <w:rsid w:val="00CA4B4F"/>
    <w:rsid w:val="00CA5363"/>
    <w:rsid w:val="00CA6D21"/>
    <w:rsid w:val="00CB6D60"/>
    <w:rsid w:val="00CC5815"/>
    <w:rsid w:val="00CD4348"/>
    <w:rsid w:val="00CD66A6"/>
    <w:rsid w:val="00CE24B8"/>
    <w:rsid w:val="00CE5849"/>
    <w:rsid w:val="00D04D6B"/>
    <w:rsid w:val="00D278F7"/>
    <w:rsid w:val="00D31747"/>
    <w:rsid w:val="00D37550"/>
    <w:rsid w:val="00D40A29"/>
    <w:rsid w:val="00D418F9"/>
    <w:rsid w:val="00D43459"/>
    <w:rsid w:val="00D45D27"/>
    <w:rsid w:val="00D57D3B"/>
    <w:rsid w:val="00D65D23"/>
    <w:rsid w:val="00D73F40"/>
    <w:rsid w:val="00D86E57"/>
    <w:rsid w:val="00D931AB"/>
    <w:rsid w:val="00D96B24"/>
    <w:rsid w:val="00DC2909"/>
    <w:rsid w:val="00DD533C"/>
    <w:rsid w:val="00DE5B80"/>
    <w:rsid w:val="00E07EF6"/>
    <w:rsid w:val="00E1171A"/>
    <w:rsid w:val="00E20121"/>
    <w:rsid w:val="00E24097"/>
    <w:rsid w:val="00E33AE3"/>
    <w:rsid w:val="00E462A9"/>
    <w:rsid w:val="00E4738C"/>
    <w:rsid w:val="00E61903"/>
    <w:rsid w:val="00E64116"/>
    <w:rsid w:val="00E66098"/>
    <w:rsid w:val="00E76451"/>
    <w:rsid w:val="00E76896"/>
    <w:rsid w:val="00E85380"/>
    <w:rsid w:val="00E85B34"/>
    <w:rsid w:val="00E870A0"/>
    <w:rsid w:val="00E90AA2"/>
    <w:rsid w:val="00E94BB6"/>
    <w:rsid w:val="00EA3A3C"/>
    <w:rsid w:val="00EA57FD"/>
    <w:rsid w:val="00EA624B"/>
    <w:rsid w:val="00EA69B6"/>
    <w:rsid w:val="00EB057D"/>
    <w:rsid w:val="00EB10BE"/>
    <w:rsid w:val="00EB18E4"/>
    <w:rsid w:val="00EB42C2"/>
    <w:rsid w:val="00EB5C85"/>
    <w:rsid w:val="00EC0AC2"/>
    <w:rsid w:val="00EC1FB3"/>
    <w:rsid w:val="00EC2CD4"/>
    <w:rsid w:val="00EC5A9B"/>
    <w:rsid w:val="00EC6DBE"/>
    <w:rsid w:val="00EE09AD"/>
    <w:rsid w:val="00EE29F6"/>
    <w:rsid w:val="00EE3397"/>
    <w:rsid w:val="00F053E5"/>
    <w:rsid w:val="00F10D2D"/>
    <w:rsid w:val="00F15C40"/>
    <w:rsid w:val="00F16831"/>
    <w:rsid w:val="00F30408"/>
    <w:rsid w:val="00F3623F"/>
    <w:rsid w:val="00F41C33"/>
    <w:rsid w:val="00F423F1"/>
    <w:rsid w:val="00F425B7"/>
    <w:rsid w:val="00F4792E"/>
    <w:rsid w:val="00F53584"/>
    <w:rsid w:val="00F549E5"/>
    <w:rsid w:val="00F55FA9"/>
    <w:rsid w:val="00F63851"/>
    <w:rsid w:val="00F63F05"/>
    <w:rsid w:val="00F72368"/>
    <w:rsid w:val="00F821F6"/>
    <w:rsid w:val="00F8228C"/>
    <w:rsid w:val="00F84D49"/>
    <w:rsid w:val="00F96EAE"/>
    <w:rsid w:val="00F9789A"/>
    <w:rsid w:val="00FB0768"/>
    <w:rsid w:val="00FC75EF"/>
    <w:rsid w:val="00FE3474"/>
    <w:rsid w:val="00FF1899"/>
    <w:rsid w:val="00FF28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89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0E441D"/>
    <w:rPr>
      <w:rFonts w:cs="Arial"/>
      <w:b/>
      <w:bCs w:val="0"/>
      <w:vanish/>
      <w:color w:val="010000"/>
      <w:bdr w:val="single" w:sz="4" w:space="0" w:color="FF66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EEC737E-5680-4B8D-991F-5F90FE2043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140</TotalTime>
  <Pages>7</Pages>
  <Words>1987</Words>
  <Characters>11330</Characters>
  <Application>Microsoft Office Word</Application>
  <DocSecurity>0</DocSecurity>
  <Lines>94</Lines>
  <Paragraphs>26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13291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264</cp:revision>
  <cp:lastPrinted>2015-07-20T08:20:00Z</cp:lastPrinted>
  <dcterms:created xsi:type="dcterms:W3CDTF">2018-05-03T11:21:00Z</dcterms:created>
  <dcterms:modified xsi:type="dcterms:W3CDTF">2022-08-16T06:10:00Z</dcterms:modified>
</cp:coreProperties>
</file>