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719606" w14:textId="2023BB8F" w:rsidR="00E64116" w:rsidRPr="005817EC" w:rsidRDefault="00AE64B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295137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7A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E4BFDE6" w14:textId="15DF29C1" w:rsidR="00E64116" w:rsidRPr="008713A4" w:rsidRDefault="00AE64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458669A" w14:textId="77777777" w:rsidR="00E64116" w:rsidRPr="008713A4" w:rsidRDefault="00E64116" w:rsidP="0049458B">
      <w:pPr>
        <w:rPr>
          <w:rtl/>
        </w:rPr>
      </w:pPr>
    </w:p>
    <w:p w14:paraId="0E64FA24" w14:textId="77777777" w:rsidR="00E64116" w:rsidRPr="008713A4" w:rsidRDefault="00E64116" w:rsidP="0049458B">
      <w:pPr>
        <w:rPr>
          <w:rtl/>
        </w:rPr>
      </w:pPr>
    </w:p>
    <w:p w14:paraId="52DCE28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EEB8918" w14:textId="4517304D" w:rsidR="00E64116" w:rsidRPr="008713A4" w:rsidRDefault="00AE64B4" w:rsidP="00A76D9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6D99">
        <w:rPr>
          <w:rFonts w:hint="cs"/>
          <w:b/>
          <w:bCs/>
          <w:rtl/>
        </w:rPr>
        <w:t>437</w:t>
      </w:r>
    </w:p>
    <w:p w14:paraId="2CF74A11" w14:textId="7788ED67" w:rsidR="00E64116" w:rsidRPr="008713A4" w:rsidRDefault="00AE64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25E13AD4" w14:textId="71FAE718" w:rsidR="00E64116" w:rsidRPr="008713A4" w:rsidRDefault="00AE64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כ"ו בתמוז התשפ"ה (22 ביולי 2025), שעה 10:00</w:t>
      </w:r>
    </w:p>
    <w:p w14:paraId="4C9AA9E3" w14:textId="77777777" w:rsidR="00E64116" w:rsidRPr="008713A4" w:rsidRDefault="00E64116" w:rsidP="008320F6">
      <w:pPr>
        <w:ind w:firstLine="0"/>
        <w:rPr>
          <w:rtl/>
        </w:rPr>
      </w:pPr>
    </w:p>
    <w:p w14:paraId="64743F41" w14:textId="77777777" w:rsidR="00E64116" w:rsidRPr="008713A4" w:rsidRDefault="00E64116" w:rsidP="008320F6">
      <w:pPr>
        <w:ind w:firstLine="0"/>
        <w:rPr>
          <w:rtl/>
        </w:rPr>
      </w:pPr>
    </w:p>
    <w:p w14:paraId="5AAB9FFD" w14:textId="77777777" w:rsidR="00E64116" w:rsidRPr="008713A4" w:rsidRDefault="00E64116" w:rsidP="008320F6">
      <w:pPr>
        <w:ind w:firstLine="0"/>
        <w:rPr>
          <w:rtl/>
        </w:rPr>
      </w:pPr>
    </w:p>
    <w:p w14:paraId="70709C01" w14:textId="77777777" w:rsidR="000A7A9D" w:rsidRDefault="00E64116" w:rsidP="00AE64B4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AE64B4">
        <w:rPr>
          <w:b/>
          <w:bCs/>
          <w:u w:val="single"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0" w:name="ET_hatsach_646685_1"/>
    </w:p>
    <w:p w14:paraId="1038912D" w14:textId="2B1DB5A5" w:rsidR="00E64116" w:rsidRPr="008713A4" w:rsidRDefault="00AE64B4" w:rsidP="00AE64B4">
      <w:pPr>
        <w:ind w:firstLine="0"/>
        <w:outlineLvl w:val="1"/>
        <w:rPr>
          <w:rtl/>
        </w:rPr>
      </w:pPr>
      <w:r w:rsidRPr="00AE64B4">
        <w:rPr>
          <w:rStyle w:val="TagStyle"/>
          <w:rtl/>
        </w:rPr>
        <w:t xml:space="preserve"> &lt;&lt; הצח &gt;&gt; </w:t>
      </w:r>
      <w:r w:rsidRPr="00AE64B4">
        <w:rPr>
          <w:rtl/>
        </w:rPr>
        <w:t xml:space="preserve">הצעת חוק כליאתם של לוחמים בלתי חוקיים (תיקון מס' 4 והוראת שעה </w:t>
      </w:r>
      <w:r w:rsidR="00DD60E0">
        <w:rPr>
          <w:rFonts w:hint="cs"/>
          <w:rtl/>
        </w:rPr>
        <w:t>–</w:t>
      </w:r>
      <w:r w:rsidRPr="00AE64B4">
        <w:rPr>
          <w:rtl/>
        </w:rPr>
        <w:t>חרבות ברזל) (תיקון מס' 5), התשפ"ה</w:t>
      </w:r>
      <w:r w:rsidR="00DD60E0">
        <w:rPr>
          <w:rFonts w:hint="cs"/>
          <w:rtl/>
        </w:rPr>
        <w:t>–</w:t>
      </w:r>
      <w:r w:rsidRPr="00AE64B4">
        <w:rPr>
          <w:rtl/>
        </w:rPr>
        <w:t>2025</w:t>
      </w:r>
      <w:r w:rsidRPr="00AE64B4">
        <w:rPr>
          <w:rStyle w:val="TagStyle"/>
          <w:rtl/>
        </w:rPr>
        <w:t>&lt;&lt; הצח &gt;&gt;</w:t>
      </w:r>
      <w:r w:rsidRPr="00AE64B4">
        <w:rPr>
          <w:rtl/>
        </w:rPr>
        <w:t xml:space="preserve">   </w:t>
      </w:r>
      <w:bookmarkEnd w:id="0"/>
    </w:p>
    <w:p w14:paraId="65263573" w14:textId="77777777" w:rsidR="00E64116" w:rsidRDefault="00E64116" w:rsidP="007C693F">
      <w:pPr>
        <w:spacing w:before="60"/>
        <w:ind w:firstLine="0"/>
        <w:rPr>
          <w:rtl/>
        </w:rPr>
      </w:pPr>
    </w:p>
    <w:p w14:paraId="0C04C7B7" w14:textId="77777777" w:rsidR="00AE64B4" w:rsidRPr="008713A4" w:rsidRDefault="00AE64B4" w:rsidP="007C693F">
      <w:pPr>
        <w:spacing w:before="60"/>
        <w:ind w:firstLine="0"/>
        <w:rPr>
          <w:rtl/>
        </w:rPr>
      </w:pPr>
    </w:p>
    <w:p w14:paraId="05DD6F4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02728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7F04AF5" w14:textId="4F16D0D0" w:rsidR="00E64116" w:rsidRPr="00DD60E0" w:rsidRDefault="00AE64B4" w:rsidP="00EC1FB3">
      <w:pPr>
        <w:ind w:firstLine="0"/>
        <w:rPr>
          <w:rtl/>
        </w:rPr>
      </w:pPr>
      <w:r w:rsidRPr="00DD60E0">
        <w:rPr>
          <w:rtl/>
        </w:rPr>
        <w:t>יולי יואל אדלשטיין – היו"ר</w:t>
      </w:r>
    </w:p>
    <w:p w14:paraId="4550DD70" w14:textId="4A4BF57E" w:rsidR="00AE64B4" w:rsidRPr="00DD60E0" w:rsidRDefault="00AE64B4" w:rsidP="00EC1FB3">
      <w:pPr>
        <w:ind w:firstLine="0"/>
        <w:rPr>
          <w:rtl/>
        </w:rPr>
      </w:pPr>
      <w:r w:rsidRPr="00DD60E0">
        <w:rPr>
          <w:rtl/>
        </w:rPr>
        <w:t xml:space="preserve">בועז </w:t>
      </w:r>
      <w:proofErr w:type="spellStart"/>
      <w:r w:rsidRPr="00DD60E0">
        <w:rPr>
          <w:rtl/>
        </w:rPr>
        <w:t>ביסמוט</w:t>
      </w:r>
      <w:proofErr w:type="spellEnd"/>
    </w:p>
    <w:p w14:paraId="276B6E2B" w14:textId="5F6E2642" w:rsidR="00AE64B4" w:rsidRPr="00AE64B4" w:rsidRDefault="00AE64B4" w:rsidP="00EC1FB3">
      <w:pPr>
        <w:ind w:firstLine="0"/>
        <w:rPr>
          <w:rtl/>
        </w:rPr>
      </w:pPr>
      <w:r w:rsidRPr="00DD60E0">
        <w:rPr>
          <w:rtl/>
        </w:rPr>
        <w:t>שרון ניר</w:t>
      </w:r>
    </w:p>
    <w:p w14:paraId="6C3D7338" w14:textId="7D68E236" w:rsidR="00AE64B4" w:rsidRDefault="008C0089" w:rsidP="00EC1FB3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6E957AA9" w14:textId="77777777" w:rsidR="00AE64B4" w:rsidRPr="008713A4" w:rsidRDefault="00AE64B4" w:rsidP="00EC1FB3">
      <w:pPr>
        <w:ind w:firstLine="0"/>
        <w:rPr>
          <w:u w:val="single"/>
        </w:rPr>
      </w:pPr>
    </w:p>
    <w:p w14:paraId="5FB1297F" w14:textId="77777777" w:rsidR="000C47F5" w:rsidRPr="0082136D" w:rsidRDefault="000C47F5" w:rsidP="00DE5B80">
      <w:pPr>
        <w:ind w:firstLine="0"/>
        <w:rPr>
          <w:rtl/>
        </w:rPr>
      </w:pPr>
    </w:p>
    <w:p w14:paraId="36FB25F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2"/>
        <w:gridCol w:w="426"/>
        <w:gridCol w:w="6350"/>
      </w:tblGrid>
      <w:tr w:rsidR="00313628" w14:paraId="38BC098F" w14:textId="77777777" w:rsidTr="00313628">
        <w:tc>
          <w:tcPr>
            <w:tcW w:w="2522" w:type="dxa"/>
            <w:hideMark/>
          </w:tcPr>
          <w:p w14:paraId="5A2B4037" w14:textId="6B00FBED" w:rsidR="00313628" w:rsidRDefault="00313628">
            <w:pPr>
              <w:ind w:firstLine="0"/>
            </w:pPr>
            <w:r>
              <w:rPr>
                <w:rFonts w:hint="cs"/>
                <w:rtl/>
              </w:rPr>
              <w:t>יובל זילבר</w:t>
            </w:r>
          </w:p>
        </w:tc>
        <w:tc>
          <w:tcPr>
            <w:tcW w:w="426" w:type="dxa"/>
            <w:hideMark/>
          </w:tcPr>
          <w:p w14:paraId="484B623C" w14:textId="77777777" w:rsidR="00313628" w:rsidRDefault="003136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50" w:type="dxa"/>
          </w:tcPr>
          <w:p w14:paraId="0F0472FD" w14:textId="58403376" w:rsidR="00313628" w:rsidRDefault="003136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ליועמ"ש למשפט ביטחוני</w:t>
            </w:r>
            <w:r w:rsidR="00DD60E0">
              <w:rPr>
                <w:rFonts w:hint="cs"/>
                <w:rtl/>
              </w:rPr>
              <w:t>-</w:t>
            </w:r>
            <w:r>
              <w:rPr>
                <w:rFonts w:hint="cs"/>
                <w:rtl/>
              </w:rPr>
              <w:t>חברתי, משרד הביטחון</w:t>
            </w:r>
          </w:p>
        </w:tc>
      </w:tr>
      <w:tr w:rsidR="00313628" w14:paraId="3EE79139" w14:textId="77777777" w:rsidTr="00313628">
        <w:tc>
          <w:tcPr>
            <w:tcW w:w="2522" w:type="dxa"/>
            <w:hideMark/>
          </w:tcPr>
          <w:p w14:paraId="20C78EE3" w14:textId="04BA570B" w:rsidR="00313628" w:rsidRDefault="003136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ויקטוריה </w:t>
            </w:r>
            <w:proofErr w:type="spellStart"/>
            <w:r>
              <w:rPr>
                <w:rFonts w:hint="cs"/>
                <w:rtl/>
              </w:rPr>
              <w:t>חואס</w:t>
            </w:r>
            <w:proofErr w:type="spellEnd"/>
          </w:p>
        </w:tc>
        <w:tc>
          <w:tcPr>
            <w:tcW w:w="426" w:type="dxa"/>
            <w:hideMark/>
          </w:tcPr>
          <w:p w14:paraId="22C16F70" w14:textId="77777777" w:rsidR="00313628" w:rsidRDefault="003136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50" w:type="dxa"/>
          </w:tcPr>
          <w:p w14:paraId="71DCCE69" w14:textId="1C9970E6" w:rsidR="00313628" w:rsidRDefault="0031362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מבצעי, משרד הביטחון </w:t>
            </w:r>
          </w:p>
        </w:tc>
      </w:tr>
      <w:tr w:rsidR="00313628" w14:paraId="1377F9D3" w14:textId="77777777" w:rsidTr="00313628">
        <w:tc>
          <w:tcPr>
            <w:tcW w:w="2522" w:type="dxa"/>
            <w:hideMark/>
          </w:tcPr>
          <w:p w14:paraId="54BB13F1" w14:textId="6E6EA8C0" w:rsidR="00313628" w:rsidRDefault="003136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וגנר</w:t>
            </w:r>
          </w:p>
        </w:tc>
        <w:tc>
          <w:tcPr>
            <w:tcW w:w="426" w:type="dxa"/>
            <w:hideMark/>
          </w:tcPr>
          <w:p w14:paraId="27F8F565" w14:textId="77777777" w:rsidR="00313628" w:rsidRDefault="003136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50" w:type="dxa"/>
          </w:tcPr>
          <w:p w14:paraId="14EAEC4D" w14:textId="54B75596" w:rsidR="00313628" w:rsidRDefault="003136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משפטנית המחלקה למשפט פלילי, ייעוץ וחקיקה, משרד המשפטים </w:t>
            </w:r>
          </w:p>
        </w:tc>
      </w:tr>
      <w:tr w:rsidR="00313628" w14:paraId="1BAE2F2C" w14:textId="77777777" w:rsidTr="00313628">
        <w:tc>
          <w:tcPr>
            <w:tcW w:w="2522" w:type="dxa"/>
            <w:hideMark/>
          </w:tcPr>
          <w:p w14:paraId="7CB7E1CD" w14:textId="11092553" w:rsidR="00313628" w:rsidRDefault="00313628" w:rsidP="003136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</w:t>
            </w: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גיל סון פלדמן</w:t>
            </w:r>
          </w:p>
        </w:tc>
        <w:tc>
          <w:tcPr>
            <w:tcW w:w="426" w:type="dxa"/>
            <w:hideMark/>
          </w:tcPr>
          <w:p w14:paraId="355E609F" w14:textId="77777777" w:rsidR="00313628" w:rsidRDefault="00313628" w:rsidP="0031362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50" w:type="dxa"/>
          </w:tcPr>
          <w:p w14:paraId="00AD8404" w14:textId="2ADAFD32" w:rsidR="00313628" w:rsidRDefault="00313628" w:rsidP="0031362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משפטנית המחלקה למשפט פלילי, ייעוץ וחקיקה, משרד המשפטים </w:t>
            </w:r>
          </w:p>
        </w:tc>
      </w:tr>
      <w:tr w:rsidR="00313628" w14:paraId="43251ECF" w14:textId="77777777" w:rsidTr="00313628">
        <w:tc>
          <w:tcPr>
            <w:tcW w:w="2522" w:type="dxa"/>
          </w:tcPr>
          <w:p w14:paraId="03F4B04B" w14:textId="77777777" w:rsidR="00313628" w:rsidRDefault="00313628" w:rsidP="00313628">
            <w:pPr>
              <w:ind w:firstLine="0"/>
              <w:rPr>
                <w:rtl/>
              </w:rPr>
            </w:pPr>
          </w:p>
        </w:tc>
        <w:tc>
          <w:tcPr>
            <w:tcW w:w="426" w:type="dxa"/>
          </w:tcPr>
          <w:p w14:paraId="5D1BD33C" w14:textId="77777777" w:rsidR="00313628" w:rsidRDefault="00313628" w:rsidP="00313628">
            <w:pPr>
              <w:ind w:firstLine="0"/>
              <w:rPr>
                <w:rtl/>
              </w:rPr>
            </w:pPr>
          </w:p>
        </w:tc>
        <w:tc>
          <w:tcPr>
            <w:tcW w:w="6350" w:type="dxa"/>
          </w:tcPr>
          <w:p w14:paraId="0F838229" w14:textId="77777777" w:rsidR="00313628" w:rsidRDefault="00313628" w:rsidP="00313628">
            <w:pPr>
              <w:ind w:firstLine="0"/>
              <w:rPr>
                <w:rtl/>
              </w:rPr>
            </w:pPr>
          </w:p>
        </w:tc>
      </w:tr>
    </w:tbl>
    <w:p w14:paraId="25120608" w14:textId="77777777" w:rsidR="00D37550" w:rsidRDefault="00D37550" w:rsidP="00DE5B80">
      <w:pPr>
        <w:ind w:firstLine="0"/>
        <w:rPr>
          <w:rtl/>
        </w:rPr>
      </w:pPr>
    </w:p>
    <w:p w14:paraId="5DBA23CB" w14:textId="77777777" w:rsidR="000A7A9D" w:rsidRPr="008713A4" w:rsidRDefault="000A7A9D" w:rsidP="00DE5B80">
      <w:pPr>
        <w:ind w:firstLine="0"/>
        <w:rPr>
          <w:rtl/>
        </w:rPr>
      </w:pPr>
      <w:bookmarkStart w:id="1" w:name="_GoBack"/>
      <w:bookmarkEnd w:id="1"/>
    </w:p>
    <w:p w14:paraId="3F7E368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7FF8A4C" w14:textId="6D6788E7" w:rsidR="00E64116" w:rsidRPr="008713A4" w:rsidRDefault="00313628" w:rsidP="00D40A29">
      <w:pPr>
        <w:ind w:firstLine="0"/>
      </w:pPr>
      <w:r>
        <w:rPr>
          <w:rFonts w:hint="cs"/>
          <w:rtl/>
        </w:rPr>
        <w:t>גלעד נווה</w:t>
      </w:r>
    </w:p>
    <w:p w14:paraId="516985F6" w14:textId="77777777" w:rsidR="00E64116" w:rsidRPr="008713A4" w:rsidRDefault="00E64116" w:rsidP="00DE5B80">
      <w:pPr>
        <w:ind w:firstLine="0"/>
        <w:rPr>
          <w:rtl/>
        </w:rPr>
      </w:pPr>
    </w:p>
    <w:p w14:paraId="58450DF9" w14:textId="3AA0077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C3600F7" w14:textId="3814AED0" w:rsidR="00E64116" w:rsidRPr="008713A4" w:rsidRDefault="00AE64B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6ECFF911" w14:textId="77777777" w:rsidR="00E64116" w:rsidRPr="008713A4" w:rsidRDefault="00E64116" w:rsidP="00DE5B80">
      <w:pPr>
        <w:ind w:firstLine="0"/>
        <w:rPr>
          <w:rtl/>
        </w:rPr>
      </w:pPr>
    </w:p>
    <w:p w14:paraId="3B92EC6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E83DC33" w14:textId="1D773F0A" w:rsidR="00E64116" w:rsidRDefault="00AE64B4" w:rsidP="008320F6">
      <w:pPr>
        <w:ind w:firstLine="0"/>
        <w:rPr>
          <w:rtl/>
        </w:rPr>
      </w:pPr>
      <w:r>
        <w:rPr>
          <w:rtl/>
        </w:rPr>
        <w:t>ריקי קמחי</w:t>
      </w:r>
    </w:p>
    <w:p w14:paraId="37D52302" w14:textId="77777777" w:rsidR="00AE64B4" w:rsidRDefault="00AE64B4" w:rsidP="008320F6">
      <w:pPr>
        <w:ind w:firstLine="0"/>
        <w:rPr>
          <w:rtl/>
        </w:rPr>
      </w:pPr>
    </w:p>
    <w:p w14:paraId="2DCE4858" w14:textId="77777777" w:rsidR="000A7A9D" w:rsidRPr="008713A4" w:rsidRDefault="000A7A9D" w:rsidP="008320F6">
      <w:pPr>
        <w:ind w:firstLine="0"/>
        <w:rPr>
          <w:rtl/>
        </w:rPr>
      </w:pPr>
    </w:p>
    <w:p w14:paraId="3EDE7B71" w14:textId="77777777" w:rsidR="00AE64B4" w:rsidRDefault="00AE64B4" w:rsidP="00AE64B4">
      <w:pPr>
        <w:ind w:firstLine="0"/>
        <w:jc w:val="left"/>
        <w:rPr>
          <w:color w:val="606060"/>
        </w:rPr>
      </w:pPr>
      <w:r w:rsidRPr="00AE64B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361F52C" w14:textId="77777777" w:rsidR="00AE64B4" w:rsidRDefault="00AE64B4" w:rsidP="00AE64B4">
      <w:pPr>
        <w:ind w:firstLine="0"/>
        <w:jc w:val="left"/>
        <w:rPr>
          <w:color w:val="606060"/>
        </w:rPr>
      </w:pPr>
    </w:p>
    <w:p w14:paraId="591D56B4" w14:textId="77777777" w:rsidR="00AE64B4" w:rsidRDefault="00AE64B4" w:rsidP="00AE64B4">
      <w:pPr>
        <w:ind w:firstLine="0"/>
        <w:jc w:val="left"/>
        <w:rPr>
          <w:color w:val="606060"/>
        </w:rPr>
      </w:pPr>
    </w:p>
    <w:p w14:paraId="2C491766" w14:textId="77777777" w:rsidR="00AE64B4" w:rsidRDefault="00AE64B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62D87BB" w14:textId="6ABFBCCA" w:rsidR="00AE64B4" w:rsidRDefault="00AE64B4" w:rsidP="00AE64B4">
      <w:pPr>
        <w:pStyle w:val="a6"/>
        <w:keepNext/>
        <w:rPr>
          <w:rtl/>
        </w:rPr>
      </w:pPr>
      <w:bookmarkStart w:id="2" w:name="ET_subject_646685_2"/>
      <w:r w:rsidRPr="00AE64B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כליאתם של לוחמים בלתי חוקיים (תיקון מס' 4 </w:t>
      </w:r>
      <w:r w:rsidR="00DD60E0">
        <w:rPr>
          <w:rFonts w:hint="cs"/>
          <w:rtl/>
        </w:rPr>
        <w:t>ו</w:t>
      </w:r>
      <w:r>
        <w:rPr>
          <w:rtl/>
        </w:rPr>
        <w:t xml:space="preserve">הוראת שעה </w:t>
      </w:r>
      <w:r w:rsidR="00313628">
        <w:rPr>
          <w:rtl/>
        </w:rPr>
        <w:t>–</w:t>
      </w:r>
      <w:r>
        <w:rPr>
          <w:rtl/>
        </w:rPr>
        <w:t xml:space="preserve"> חרבות</w:t>
      </w:r>
      <w:r w:rsidR="00313628">
        <w:rPr>
          <w:rFonts w:hint="cs"/>
          <w:rtl/>
        </w:rPr>
        <w:t xml:space="preserve"> </w:t>
      </w:r>
      <w:r>
        <w:rPr>
          <w:rtl/>
        </w:rPr>
        <w:t>ברזל) (תיקון מס' 5), התשפ"ה</w:t>
      </w:r>
      <w:r w:rsidR="00313628">
        <w:rPr>
          <w:rtl/>
        </w:rPr>
        <w:t>–</w:t>
      </w:r>
      <w:r>
        <w:rPr>
          <w:rtl/>
        </w:rPr>
        <w:t>2025</w:t>
      </w:r>
      <w:r w:rsidRPr="00AE64B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14:paraId="33C6661E" w14:textId="77777777" w:rsidR="00AE64B4" w:rsidRDefault="00AE64B4" w:rsidP="00AE64B4">
      <w:pPr>
        <w:pStyle w:val="KeepWithNext"/>
        <w:rPr>
          <w:rtl/>
        </w:rPr>
      </w:pPr>
    </w:p>
    <w:p w14:paraId="5558EC10" w14:textId="0F0F8578" w:rsidR="00AE64B4" w:rsidRDefault="00AE64B4" w:rsidP="00AE64B4">
      <w:pPr>
        <w:pStyle w:val="af6"/>
        <w:keepNext/>
        <w:rPr>
          <w:rtl/>
        </w:rPr>
      </w:pPr>
      <w:bookmarkStart w:id="3" w:name="ET_yor_4574_3"/>
      <w:r w:rsidRPr="00AE64B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E6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731C448C" w14:textId="77777777" w:rsidR="00AE64B4" w:rsidRDefault="00AE64B4" w:rsidP="00DD60E0">
      <w:pPr>
        <w:pStyle w:val="KeepWithNext"/>
        <w:ind w:firstLine="720"/>
        <w:rPr>
          <w:rtl/>
        </w:rPr>
      </w:pPr>
    </w:p>
    <w:p w14:paraId="14E6037D" w14:textId="473ED534" w:rsidR="00313628" w:rsidRDefault="00DD60E0" w:rsidP="00DD60E0">
      <w:pPr>
        <w:rPr>
          <w:rtl/>
        </w:rPr>
      </w:pPr>
      <w:r>
        <w:rPr>
          <w:rFonts w:hint="cs"/>
          <w:rtl/>
        </w:rPr>
        <w:t xml:space="preserve">בוקר טוב לכולם, אני פותח את ישיבת ועדת </w:t>
      </w:r>
      <w:bookmarkStart w:id="4" w:name="_ETM_Q1_34190"/>
      <w:bookmarkEnd w:id="4"/>
      <w:r>
        <w:rPr>
          <w:rFonts w:hint="cs"/>
          <w:rtl/>
        </w:rPr>
        <w:t xml:space="preserve">החוץ והביטחון. אנחנו עם הצעת חוק </w:t>
      </w:r>
      <w:r>
        <w:rPr>
          <w:rtl/>
        </w:rPr>
        <w:t xml:space="preserve">כליאתם של לוחמים בלתי חוקיים (תיקון מס' 4 </w:t>
      </w:r>
      <w:r>
        <w:rPr>
          <w:rFonts w:hint="cs"/>
          <w:rtl/>
        </w:rPr>
        <w:t>ו</w:t>
      </w:r>
      <w:r>
        <w:rPr>
          <w:rtl/>
        </w:rPr>
        <w:t>הוראת שעה – חרבות</w:t>
      </w:r>
      <w:r>
        <w:rPr>
          <w:rFonts w:hint="cs"/>
          <w:rtl/>
        </w:rPr>
        <w:t xml:space="preserve"> </w:t>
      </w:r>
      <w:r>
        <w:rPr>
          <w:rtl/>
        </w:rPr>
        <w:t>ברזל) (תיקון מס' 5), התשפ"ה–2025</w:t>
      </w:r>
      <w:r>
        <w:rPr>
          <w:rFonts w:hint="cs"/>
          <w:rtl/>
        </w:rPr>
        <w:t xml:space="preserve">. מי רוצה להציג </w:t>
      </w:r>
      <w:bookmarkStart w:id="5" w:name="_ETM_Q1_45504"/>
      <w:bookmarkEnd w:id="5"/>
      <w:r>
        <w:rPr>
          <w:rFonts w:hint="cs"/>
          <w:rtl/>
        </w:rPr>
        <w:t xml:space="preserve">לנו את ההצעה? בבקשה. </w:t>
      </w:r>
    </w:p>
    <w:p w14:paraId="4162BF6C" w14:textId="77777777" w:rsidR="00DD60E0" w:rsidRDefault="00DD60E0" w:rsidP="00DD60E0">
      <w:pPr>
        <w:rPr>
          <w:rFonts w:ascii="David" w:hAnsi="David"/>
          <w:u w:val="single"/>
          <w:rtl/>
          <w:lang w:eastAsia="he-IL"/>
        </w:rPr>
      </w:pPr>
      <w:bookmarkStart w:id="6" w:name="_ETM_Q1_47390"/>
      <w:bookmarkStart w:id="7" w:name="_ETM_Q1_47480"/>
      <w:bookmarkEnd w:id="6"/>
      <w:bookmarkEnd w:id="7"/>
    </w:p>
    <w:p w14:paraId="19A29A43" w14:textId="50F98681" w:rsidR="00313628" w:rsidRDefault="00313628" w:rsidP="00313628">
      <w:pPr>
        <w:pStyle w:val="a4"/>
        <w:keepNext/>
        <w:rPr>
          <w:rtl/>
        </w:rPr>
      </w:pPr>
      <w:bookmarkStart w:id="8" w:name="ET_speaker_יובל_זילבר_9"/>
      <w:r w:rsidRPr="00313628">
        <w:rPr>
          <w:rStyle w:val="TagStyle"/>
          <w:rtl/>
        </w:rPr>
        <w:t xml:space="preserve"> &lt;&lt; דובר &gt;&gt; </w:t>
      </w:r>
      <w:r>
        <w:rPr>
          <w:rtl/>
        </w:rPr>
        <w:t>יובל זילבר:</w:t>
      </w:r>
      <w:r w:rsidRPr="00313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14:paraId="68F2E764" w14:textId="77777777" w:rsidR="00313628" w:rsidRDefault="00313628" w:rsidP="00313628">
      <w:pPr>
        <w:pStyle w:val="KeepWithNext"/>
        <w:rPr>
          <w:rtl/>
          <w:lang w:eastAsia="he-IL"/>
        </w:rPr>
      </w:pPr>
    </w:p>
    <w:p w14:paraId="5EDBC71C" w14:textId="331E13E0" w:rsidR="00DD60E0" w:rsidRDefault="00DD60E0" w:rsidP="00313628">
      <w:pPr>
        <w:rPr>
          <w:rtl/>
        </w:rPr>
      </w:pPr>
      <w:r>
        <w:rPr>
          <w:rFonts w:hint="cs"/>
          <w:rtl/>
          <w:lang w:eastAsia="he-IL"/>
        </w:rPr>
        <w:t>תודה, אדוני היושב-ראש,</w:t>
      </w:r>
      <w:bookmarkStart w:id="9" w:name="_ETM_Q1_48090"/>
      <w:bookmarkEnd w:id="9"/>
      <w:r>
        <w:rPr>
          <w:rFonts w:hint="cs"/>
          <w:rtl/>
          <w:lang w:eastAsia="he-IL"/>
        </w:rPr>
        <w:t xml:space="preserve"> אני ממשרד הביטחון. ההצעה היא תיקון להוראת </w:t>
      </w:r>
      <w:bookmarkStart w:id="10" w:name="_ETM_Q1_51591"/>
      <w:bookmarkEnd w:id="10"/>
      <w:r>
        <w:rPr>
          <w:rFonts w:hint="cs"/>
          <w:rtl/>
          <w:lang w:eastAsia="he-IL"/>
        </w:rPr>
        <w:t xml:space="preserve">השעה בחוק </w:t>
      </w:r>
      <w:r>
        <w:rPr>
          <w:rtl/>
        </w:rPr>
        <w:t>כליאתם של לוחמים בלתי חוקיים</w:t>
      </w:r>
      <w:r>
        <w:rPr>
          <w:rFonts w:hint="cs"/>
          <w:rtl/>
        </w:rPr>
        <w:t xml:space="preserve">. החוק עצמו הוא חוק משנת 2002, </w:t>
      </w:r>
      <w:bookmarkStart w:id="11" w:name="_ETM_Q1_60982"/>
      <w:bookmarkEnd w:id="11"/>
      <w:r>
        <w:rPr>
          <w:rFonts w:hint="cs"/>
          <w:rtl/>
        </w:rPr>
        <w:t xml:space="preserve">במסגרת החוק מוסדרות בין היתר הסמכויות החוקיות של החזקה </w:t>
      </w:r>
      <w:bookmarkStart w:id="12" w:name="_ETM_Q1_60521"/>
      <w:bookmarkEnd w:id="12"/>
      <w:r>
        <w:rPr>
          <w:rFonts w:hint="cs"/>
          <w:rtl/>
        </w:rPr>
        <w:t xml:space="preserve">ומשמורת של לוחם בלתי חוקי. בין היתר מוסדרות הסמכויות להורות </w:t>
      </w:r>
      <w:bookmarkStart w:id="13" w:name="_ETM_Q1_66110"/>
      <w:bookmarkEnd w:id="13"/>
      <w:r>
        <w:rPr>
          <w:rFonts w:hint="cs"/>
          <w:rtl/>
        </w:rPr>
        <w:t xml:space="preserve">על החזקה וקבועים זמנים מקסימליים להבאת </w:t>
      </w:r>
      <w:r w:rsidR="00626C1C">
        <w:rPr>
          <w:rFonts w:hint="cs"/>
          <w:rtl/>
        </w:rPr>
        <w:t>ל</w:t>
      </w:r>
      <w:r>
        <w:rPr>
          <w:rFonts w:hint="cs"/>
          <w:rtl/>
        </w:rPr>
        <w:t xml:space="preserve">ב"ח לביקורת </w:t>
      </w:r>
      <w:bookmarkStart w:id="14" w:name="_ETM_Q1_74207"/>
      <w:bookmarkEnd w:id="14"/>
      <w:r>
        <w:rPr>
          <w:rFonts w:hint="cs"/>
          <w:rtl/>
        </w:rPr>
        <w:t xml:space="preserve">שיפוטית בבית המשפט ותקופות מקסימליות של </w:t>
      </w:r>
      <w:bookmarkStart w:id="15" w:name="_ETM_Q1_79028"/>
      <w:bookmarkEnd w:id="15"/>
      <w:r>
        <w:rPr>
          <w:rFonts w:hint="cs"/>
          <w:rtl/>
        </w:rPr>
        <w:t xml:space="preserve">החזקת </w:t>
      </w:r>
      <w:r w:rsidR="00626C1C">
        <w:rPr>
          <w:rFonts w:hint="cs"/>
          <w:rtl/>
        </w:rPr>
        <w:t>ל</w:t>
      </w:r>
      <w:r>
        <w:rPr>
          <w:rFonts w:hint="cs"/>
          <w:rtl/>
        </w:rPr>
        <w:t xml:space="preserve">ב"ח ללא צו ומניעת מפגש עם עורך דין. </w:t>
      </w:r>
    </w:p>
    <w:p w14:paraId="2EE54FBA" w14:textId="77777777" w:rsidR="00DD60E0" w:rsidRDefault="00DD60E0" w:rsidP="00313628">
      <w:pPr>
        <w:rPr>
          <w:rtl/>
        </w:rPr>
      </w:pPr>
      <w:bookmarkStart w:id="16" w:name="_ETM_Q1_79508"/>
      <w:bookmarkStart w:id="17" w:name="_ETM_Q1_79600"/>
      <w:bookmarkStart w:id="18" w:name="_ETM_Q1_79652"/>
      <w:bookmarkEnd w:id="16"/>
      <w:bookmarkEnd w:id="17"/>
      <w:bookmarkEnd w:id="18"/>
    </w:p>
    <w:p w14:paraId="176722F2" w14:textId="37E283F2" w:rsidR="00313628" w:rsidRDefault="00313628" w:rsidP="00313628">
      <w:pPr>
        <w:rPr>
          <w:rtl/>
          <w:lang w:eastAsia="he-IL"/>
        </w:rPr>
      </w:pPr>
      <w:bookmarkStart w:id="19" w:name="_ETM_Q1_79734"/>
      <w:bookmarkEnd w:id="19"/>
      <w:r>
        <w:rPr>
          <w:rFonts w:hint="cs"/>
          <w:rtl/>
          <w:lang w:eastAsia="he-IL"/>
        </w:rPr>
        <w:t>בחוק המקורי יש לנו שני מסלולים, שתי תקופות מקסימליות</w:t>
      </w:r>
      <w:r w:rsidR="00DD60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אחת לתקופ</w:t>
      </w:r>
      <w:r w:rsidR="00DD60E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שגרה</w:t>
      </w:r>
      <w:r w:rsidR="00DD60E0">
        <w:rPr>
          <w:rFonts w:hint="cs"/>
          <w:rtl/>
          <w:lang w:eastAsia="he-IL"/>
        </w:rPr>
        <w:t xml:space="preserve"> </w:t>
      </w:r>
      <w:bookmarkStart w:id="20" w:name="_ETM_Q1_88320"/>
      <w:bookmarkEnd w:id="20"/>
      <w:r w:rsidR="00DD60E0">
        <w:rPr>
          <w:rFonts w:hint="cs"/>
          <w:rtl/>
          <w:lang w:eastAsia="he-IL"/>
        </w:rPr>
        <w:t xml:space="preserve">והשנייה בעת הכרזה של הממשלה שצריכים להשתמש בזמנים אחרים, </w:t>
      </w:r>
      <w:bookmarkStart w:id="21" w:name="_ETM_Q1_97480"/>
      <w:bookmarkEnd w:id="21"/>
      <w:r>
        <w:rPr>
          <w:rFonts w:hint="cs"/>
          <w:rtl/>
          <w:lang w:eastAsia="he-IL"/>
        </w:rPr>
        <w:t>ארוכים מהרגיל</w:t>
      </w:r>
      <w:r w:rsidR="00DD6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בעת מצב מלחמה או פעולות צבאיות משמעותיות. </w:t>
      </w:r>
    </w:p>
    <w:p w14:paraId="4173322B" w14:textId="77777777" w:rsidR="00313628" w:rsidRDefault="00313628" w:rsidP="00313628">
      <w:pPr>
        <w:rPr>
          <w:rtl/>
          <w:lang w:eastAsia="he-IL"/>
        </w:rPr>
      </w:pPr>
    </w:p>
    <w:p w14:paraId="755D63E2" w14:textId="356D529A" w:rsidR="00DF1268" w:rsidRDefault="00DD60E0" w:rsidP="0031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תחילת המלחמה נוצרה הבנה שההסדרים בחוק משנת 2002 לא </w:t>
      </w:r>
      <w:bookmarkStart w:id="22" w:name="_ETM_Q1_108632"/>
      <w:bookmarkEnd w:id="22"/>
      <w:r>
        <w:rPr>
          <w:rFonts w:hint="cs"/>
          <w:rtl/>
          <w:lang w:eastAsia="he-IL"/>
        </w:rPr>
        <w:t xml:space="preserve">רלוונטיים ולא ניתן לעמוד בהם עוד, </w:t>
      </w:r>
      <w:r w:rsidR="00313628">
        <w:rPr>
          <w:rFonts w:hint="cs"/>
          <w:rtl/>
          <w:lang w:eastAsia="he-IL"/>
        </w:rPr>
        <w:t xml:space="preserve">בין היתר בגלל </w:t>
      </w:r>
      <w:r>
        <w:rPr>
          <w:rFonts w:hint="cs"/>
          <w:rtl/>
          <w:lang w:eastAsia="he-IL"/>
        </w:rPr>
        <w:t>ה</w:t>
      </w:r>
      <w:r w:rsidR="00313628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 xml:space="preserve">הגבוה של </w:t>
      </w:r>
      <w:proofErr w:type="spellStart"/>
      <w:r w:rsidR="00313628">
        <w:rPr>
          <w:rFonts w:hint="cs"/>
          <w:rtl/>
          <w:lang w:eastAsia="he-IL"/>
        </w:rPr>
        <w:t>הלב"חים</w:t>
      </w:r>
      <w:proofErr w:type="spellEnd"/>
      <w:r w:rsidR="00313628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כלואים</w:t>
      </w:r>
      <w:bookmarkStart w:id="23" w:name="_ETM_Q1_113451"/>
      <w:bookmarkEnd w:id="23"/>
      <w:r>
        <w:rPr>
          <w:rFonts w:hint="cs"/>
          <w:rtl/>
          <w:lang w:eastAsia="he-IL"/>
        </w:rPr>
        <w:t xml:space="preserve"> והצרכים המבצעיים. בהתחלה העניין הזה טופל בתקנות ש</w:t>
      </w:r>
      <w:r w:rsidR="00313628">
        <w:rPr>
          <w:rFonts w:hint="cs"/>
          <w:rtl/>
          <w:lang w:eastAsia="he-IL"/>
        </w:rPr>
        <w:t>האריכו את הזמנים והורידו את הסמכויות. מאוחר</w:t>
      </w:r>
      <w:r w:rsidR="00E65C22">
        <w:rPr>
          <w:rFonts w:hint="cs"/>
          <w:rtl/>
          <w:lang w:eastAsia="he-IL"/>
        </w:rPr>
        <w:t xml:space="preserve"> יותר</w:t>
      </w:r>
      <w:r w:rsidR="00313628">
        <w:rPr>
          <w:rFonts w:hint="cs"/>
          <w:rtl/>
          <w:lang w:eastAsia="he-IL"/>
        </w:rPr>
        <w:t xml:space="preserve"> ה</w:t>
      </w:r>
      <w:r w:rsidR="00DF1268">
        <w:rPr>
          <w:rFonts w:hint="cs"/>
          <w:rtl/>
          <w:lang w:eastAsia="he-IL"/>
        </w:rPr>
        <w:t>וראת שעה</w:t>
      </w:r>
      <w:bookmarkStart w:id="24" w:name="_ETM_Q1_126334"/>
      <w:bookmarkEnd w:id="24"/>
      <w:r w:rsidR="00E65C22">
        <w:rPr>
          <w:rFonts w:hint="cs"/>
          <w:rtl/>
          <w:lang w:eastAsia="he-IL"/>
        </w:rPr>
        <w:t xml:space="preserve">, </w:t>
      </w:r>
      <w:r w:rsidR="00DF1268">
        <w:rPr>
          <w:rFonts w:hint="cs"/>
          <w:rtl/>
          <w:lang w:eastAsia="he-IL"/>
        </w:rPr>
        <w:t xml:space="preserve">בדצמבר 2023, </w:t>
      </w:r>
      <w:r w:rsidR="00E65C22">
        <w:rPr>
          <w:rFonts w:hint="cs"/>
          <w:rtl/>
          <w:lang w:eastAsia="he-IL"/>
        </w:rPr>
        <w:t>ש</w:t>
      </w:r>
      <w:r w:rsidR="00DF1268">
        <w:rPr>
          <w:rFonts w:hint="cs"/>
          <w:rtl/>
          <w:lang w:eastAsia="he-IL"/>
        </w:rPr>
        <w:t xml:space="preserve">טיפלה גם בעניין הזמנים </w:t>
      </w:r>
      <w:bookmarkStart w:id="25" w:name="_ETM_Q1_138240"/>
      <w:bookmarkEnd w:id="25"/>
      <w:r w:rsidR="00DF1268">
        <w:rPr>
          <w:rFonts w:hint="cs"/>
          <w:rtl/>
          <w:lang w:eastAsia="he-IL"/>
        </w:rPr>
        <w:t xml:space="preserve">המרביים והאריכה אותם וגם </w:t>
      </w:r>
      <w:r w:rsidR="00313628">
        <w:rPr>
          <w:rFonts w:hint="cs"/>
          <w:rtl/>
          <w:lang w:eastAsia="he-IL"/>
        </w:rPr>
        <w:t>בעניין הסמכויות. הזמנים האלה,</w:t>
      </w:r>
      <w:r w:rsidR="00DF1268">
        <w:rPr>
          <w:rFonts w:hint="cs"/>
          <w:rtl/>
          <w:lang w:eastAsia="he-IL"/>
        </w:rPr>
        <w:t xml:space="preserve"> </w:t>
      </w:r>
      <w:r w:rsidR="00E65C22">
        <w:rPr>
          <w:rFonts w:hint="cs"/>
          <w:rtl/>
          <w:lang w:eastAsia="he-IL"/>
        </w:rPr>
        <w:t xml:space="preserve">כמו שאמרתי, </w:t>
      </w:r>
      <w:r w:rsidR="00DF1268">
        <w:rPr>
          <w:rFonts w:hint="cs"/>
          <w:rtl/>
          <w:lang w:eastAsia="he-IL"/>
        </w:rPr>
        <w:t xml:space="preserve">הם זמנים </w:t>
      </w:r>
      <w:r w:rsidR="00313628">
        <w:rPr>
          <w:rFonts w:hint="cs"/>
          <w:rtl/>
          <w:lang w:eastAsia="he-IL"/>
        </w:rPr>
        <w:t>שהמדינה מ</w:t>
      </w:r>
      <w:r w:rsidR="00DF1268">
        <w:rPr>
          <w:rFonts w:hint="cs"/>
          <w:rtl/>
          <w:lang w:eastAsia="he-IL"/>
        </w:rPr>
        <w:t xml:space="preserve">כריזה </w:t>
      </w:r>
      <w:bookmarkStart w:id="26" w:name="_ETM_Q1_144655"/>
      <w:bookmarkEnd w:id="26"/>
      <w:r w:rsidR="00DF1268">
        <w:rPr>
          <w:rFonts w:hint="cs"/>
          <w:rtl/>
          <w:lang w:eastAsia="he-IL"/>
        </w:rPr>
        <w:t xml:space="preserve">שיש צורך </w:t>
      </w:r>
      <w:r w:rsidR="00E65C22">
        <w:rPr>
          <w:rFonts w:hint="cs"/>
          <w:rtl/>
          <w:lang w:eastAsia="he-IL"/>
        </w:rPr>
        <w:t xml:space="preserve">עליהם </w:t>
      </w:r>
      <w:r w:rsidR="00DF1268">
        <w:rPr>
          <w:rFonts w:hint="cs"/>
          <w:rtl/>
          <w:lang w:eastAsia="he-IL"/>
        </w:rPr>
        <w:t xml:space="preserve">בזמנים מיוחדים בעקבות מלחמה או </w:t>
      </w:r>
      <w:r w:rsidR="00E65C22">
        <w:rPr>
          <w:rFonts w:hint="cs"/>
          <w:rtl/>
          <w:lang w:eastAsia="he-IL"/>
        </w:rPr>
        <w:t>ב</w:t>
      </w:r>
      <w:r w:rsidR="00DF1268">
        <w:rPr>
          <w:rFonts w:hint="cs"/>
          <w:rtl/>
          <w:lang w:eastAsia="he-IL"/>
        </w:rPr>
        <w:t xml:space="preserve">פעולות צבאיות </w:t>
      </w:r>
      <w:r w:rsidR="00313628">
        <w:rPr>
          <w:rFonts w:hint="cs"/>
          <w:rtl/>
          <w:lang w:eastAsia="he-IL"/>
        </w:rPr>
        <w:t xml:space="preserve">משמעותיות. </w:t>
      </w:r>
    </w:p>
    <w:p w14:paraId="6662D8BC" w14:textId="77777777" w:rsidR="00DF1268" w:rsidRDefault="00DF1268" w:rsidP="00313628">
      <w:pPr>
        <w:rPr>
          <w:rtl/>
          <w:lang w:eastAsia="he-IL"/>
        </w:rPr>
      </w:pPr>
      <w:bookmarkStart w:id="27" w:name="_ETM_Q1_151069"/>
      <w:bookmarkStart w:id="28" w:name="_ETM_Q1_151151"/>
      <w:bookmarkStart w:id="29" w:name="_ETM_Q1_151213"/>
      <w:bookmarkEnd w:id="27"/>
      <w:bookmarkEnd w:id="28"/>
      <w:bookmarkEnd w:id="29"/>
    </w:p>
    <w:p w14:paraId="0A37B1B5" w14:textId="1EC4F950" w:rsidR="00313628" w:rsidRDefault="00DF1268" w:rsidP="00313628">
      <w:pPr>
        <w:rPr>
          <w:rtl/>
          <w:lang w:eastAsia="he-IL"/>
        </w:rPr>
      </w:pPr>
      <w:bookmarkStart w:id="30" w:name="_ETM_Q1_151279"/>
      <w:bookmarkEnd w:id="30"/>
      <w:r>
        <w:rPr>
          <w:rFonts w:hint="cs"/>
          <w:rtl/>
          <w:lang w:eastAsia="he-IL"/>
        </w:rPr>
        <w:t>לאורך</w:t>
      </w:r>
      <w:bookmarkStart w:id="31" w:name="_ETM_Q1_155725"/>
      <w:bookmarkEnd w:id="31"/>
      <w:r>
        <w:rPr>
          <w:rFonts w:hint="cs"/>
          <w:rtl/>
          <w:lang w:eastAsia="he-IL"/>
        </w:rPr>
        <w:t xml:space="preserve"> הזמן </w:t>
      </w:r>
      <w:r w:rsidR="00313628">
        <w:rPr>
          <w:rFonts w:hint="cs"/>
          <w:rtl/>
          <w:lang w:eastAsia="he-IL"/>
        </w:rPr>
        <w:t>נעשו תיקונים להוראת השעה. לעניינינו</w:t>
      </w:r>
      <w:r>
        <w:rPr>
          <w:rFonts w:hint="cs"/>
          <w:rtl/>
          <w:lang w:eastAsia="he-IL"/>
        </w:rPr>
        <w:t xml:space="preserve"> ביולי 2024 </w:t>
      </w:r>
      <w:r w:rsidR="00313628">
        <w:rPr>
          <w:rFonts w:hint="cs"/>
          <w:rtl/>
          <w:lang w:eastAsia="he-IL"/>
        </w:rPr>
        <w:t>נקבעו הזמנים הנוכחיים</w:t>
      </w:r>
      <w:r>
        <w:rPr>
          <w:rFonts w:hint="cs"/>
          <w:rtl/>
          <w:lang w:eastAsia="he-IL"/>
        </w:rPr>
        <w:t xml:space="preserve"> לגבי הוראת כליאה זמנית</w:t>
      </w:r>
      <w:r w:rsidR="00313628">
        <w:rPr>
          <w:rFonts w:hint="cs"/>
          <w:rtl/>
          <w:lang w:eastAsia="he-IL"/>
        </w:rPr>
        <w:t xml:space="preserve"> 21 יום ובסמכות רס"</w:t>
      </w:r>
      <w:r>
        <w:rPr>
          <w:rFonts w:hint="cs"/>
          <w:rtl/>
          <w:lang w:eastAsia="he-IL"/>
        </w:rPr>
        <w:t xml:space="preserve">ן </w:t>
      </w:r>
      <w:bookmarkStart w:id="32" w:name="_ETM_Q1_170594"/>
      <w:bookmarkEnd w:id="32"/>
      <w:r>
        <w:rPr>
          <w:rFonts w:hint="cs"/>
          <w:rtl/>
          <w:lang w:eastAsia="he-IL"/>
        </w:rPr>
        <w:t xml:space="preserve">עד 30 יום. לגבי ביקורת שיפוטית </w:t>
      </w:r>
      <w:r w:rsidR="00313628">
        <w:rPr>
          <w:rFonts w:hint="cs"/>
          <w:rtl/>
          <w:lang w:eastAsia="he-IL"/>
        </w:rPr>
        <w:t>45 ימים</w:t>
      </w:r>
      <w:r>
        <w:rPr>
          <w:rFonts w:hint="cs"/>
          <w:rtl/>
          <w:lang w:eastAsia="he-IL"/>
        </w:rPr>
        <w:t xml:space="preserve">, בנוגע לקטין </w:t>
      </w:r>
      <w:bookmarkStart w:id="33" w:name="_ETM_Q1_172092"/>
      <w:bookmarkEnd w:id="33"/>
      <w:r>
        <w:rPr>
          <w:rFonts w:hint="cs"/>
          <w:rtl/>
          <w:lang w:eastAsia="he-IL"/>
        </w:rPr>
        <w:t>30 ימים</w:t>
      </w:r>
      <w:r w:rsidR="00E65C22">
        <w:rPr>
          <w:rFonts w:hint="cs"/>
          <w:rtl/>
          <w:lang w:eastAsia="he-IL"/>
        </w:rPr>
        <w:t>,</w:t>
      </w:r>
      <w:bookmarkStart w:id="34" w:name="_ETM_Q1_174778"/>
      <w:bookmarkEnd w:id="34"/>
      <w:r w:rsidR="00E65C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בנוגע למניעת מפגש עם עורך דין 21 ימים, בסמכות ממונה עד 45 ימים </w:t>
      </w:r>
      <w:r w:rsidR="00313628">
        <w:rPr>
          <w:rFonts w:hint="cs"/>
          <w:rtl/>
          <w:lang w:eastAsia="he-IL"/>
        </w:rPr>
        <w:t xml:space="preserve">ושופט בית משפט מחוזי עד </w:t>
      </w:r>
      <w:r>
        <w:rPr>
          <w:rFonts w:hint="cs"/>
          <w:rtl/>
          <w:lang w:eastAsia="he-IL"/>
        </w:rPr>
        <w:t xml:space="preserve">75 ימים. </w:t>
      </w:r>
    </w:p>
    <w:p w14:paraId="2BA9E222" w14:textId="77777777" w:rsidR="00313628" w:rsidRDefault="00313628" w:rsidP="00313628">
      <w:pPr>
        <w:rPr>
          <w:rtl/>
          <w:lang w:eastAsia="he-IL"/>
        </w:rPr>
      </w:pPr>
    </w:p>
    <w:p w14:paraId="6B557AC8" w14:textId="514B9DBA" w:rsidR="00313628" w:rsidRDefault="00313628" w:rsidP="00E541CB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לאור הצרכים</w:t>
      </w:r>
      <w:r w:rsidR="00626C1C">
        <w:rPr>
          <w:rFonts w:hint="cs"/>
          <w:rtl/>
          <w:lang w:eastAsia="he-IL"/>
        </w:rPr>
        <w:t xml:space="preserve"> המבצעיים והמשך</w:t>
      </w:r>
      <w:bookmarkStart w:id="35" w:name="_ETM_Q1_185842"/>
      <w:bookmarkEnd w:id="35"/>
      <w:r w:rsidR="00626C1C">
        <w:rPr>
          <w:rFonts w:hint="cs"/>
          <w:rtl/>
          <w:lang w:eastAsia="he-IL"/>
        </w:rPr>
        <w:t xml:space="preserve"> כליא</w:t>
      </w:r>
      <w:r w:rsidR="00E65C22">
        <w:rPr>
          <w:rFonts w:hint="cs"/>
          <w:rtl/>
          <w:lang w:eastAsia="he-IL"/>
        </w:rPr>
        <w:t>תם</w:t>
      </w:r>
      <w:r w:rsidR="00626C1C">
        <w:rPr>
          <w:rFonts w:hint="cs"/>
          <w:rtl/>
          <w:lang w:eastAsia="he-IL"/>
        </w:rPr>
        <w:t xml:space="preserve"> של מספר רב של </w:t>
      </w:r>
      <w:proofErr w:type="spellStart"/>
      <w:r w:rsidR="00626C1C">
        <w:rPr>
          <w:rFonts w:hint="cs"/>
          <w:rtl/>
          <w:lang w:eastAsia="he-IL"/>
        </w:rPr>
        <w:t>לב"חים</w:t>
      </w:r>
      <w:proofErr w:type="spellEnd"/>
      <w:r w:rsidR="00626C1C">
        <w:rPr>
          <w:rFonts w:hint="cs"/>
          <w:rtl/>
          <w:lang w:eastAsia="he-IL"/>
        </w:rPr>
        <w:t xml:space="preserve">, אחד, מבוקש </w:t>
      </w:r>
      <w:r>
        <w:rPr>
          <w:rFonts w:hint="cs"/>
          <w:rtl/>
          <w:lang w:eastAsia="he-IL"/>
        </w:rPr>
        <w:t>להאריך את הוראת השעה בעוד חמישה חודשים, עד סוף</w:t>
      </w:r>
      <w:r w:rsidR="00626C1C">
        <w:rPr>
          <w:rFonts w:hint="cs"/>
          <w:rtl/>
          <w:lang w:eastAsia="he-IL"/>
        </w:rPr>
        <w:t xml:space="preserve"> </w:t>
      </w:r>
      <w:bookmarkStart w:id="36" w:name="_ETM_Q1_195327"/>
      <w:bookmarkEnd w:id="36"/>
      <w:r w:rsidR="00626C1C">
        <w:rPr>
          <w:rFonts w:hint="cs"/>
          <w:rtl/>
          <w:lang w:eastAsia="he-IL"/>
        </w:rPr>
        <w:t>שנת</w:t>
      </w:r>
      <w:r>
        <w:rPr>
          <w:rFonts w:hint="cs"/>
          <w:rtl/>
          <w:lang w:eastAsia="he-IL"/>
        </w:rPr>
        <w:t xml:space="preserve"> 2025. </w:t>
      </w:r>
      <w:r w:rsidR="00626C1C">
        <w:rPr>
          <w:rFonts w:hint="cs"/>
          <w:rtl/>
          <w:lang w:eastAsia="he-IL"/>
        </w:rPr>
        <w:t xml:space="preserve">שתיים, </w:t>
      </w:r>
      <w:r>
        <w:rPr>
          <w:rFonts w:hint="cs"/>
          <w:rtl/>
          <w:lang w:eastAsia="he-IL"/>
        </w:rPr>
        <w:t>אנחנו מבקשים ל</w:t>
      </w:r>
      <w:r w:rsidR="00626C1C">
        <w:rPr>
          <w:rFonts w:hint="cs"/>
          <w:rtl/>
          <w:lang w:eastAsia="he-IL"/>
        </w:rPr>
        <w:t xml:space="preserve">אור צורך מבצעי שעלה להפריד את סמכות השופט </w:t>
      </w:r>
      <w:bookmarkStart w:id="37" w:name="_ETM_Q1_205426"/>
      <w:bookmarkEnd w:id="37"/>
      <w:r w:rsidR="00626C1C">
        <w:rPr>
          <w:rFonts w:hint="cs"/>
          <w:rtl/>
          <w:lang w:eastAsia="he-IL"/>
        </w:rPr>
        <w:t xml:space="preserve">להורות על מניעת מפגש מיום הכליאה. </w:t>
      </w:r>
      <w:r>
        <w:rPr>
          <w:rFonts w:hint="cs"/>
          <w:rtl/>
          <w:lang w:eastAsia="he-IL"/>
        </w:rPr>
        <w:t>היום שופט מוסמך לעשות את זה עד</w:t>
      </w:r>
      <w:r w:rsidR="00626C1C">
        <w:rPr>
          <w:rFonts w:hint="cs"/>
          <w:rtl/>
          <w:lang w:eastAsia="he-IL"/>
        </w:rPr>
        <w:t xml:space="preserve"> 75 ימים במצטבר </w:t>
      </w:r>
      <w:bookmarkStart w:id="38" w:name="_ETM_Q1_214122"/>
      <w:bookmarkEnd w:id="38"/>
      <w:r w:rsidR="00626C1C">
        <w:rPr>
          <w:rFonts w:hint="cs"/>
          <w:rtl/>
          <w:lang w:eastAsia="he-IL"/>
        </w:rPr>
        <w:t xml:space="preserve">מיום הכליאה. </w:t>
      </w:r>
      <w:r>
        <w:rPr>
          <w:rFonts w:hint="cs"/>
          <w:rtl/>
          <w:lang w:eastAsia="he-IL"/>
        </w:rPr>
        <w:t xml:space="preserve">אנחנו מציעים שהסמכות הזאת תוכל להיות </w:t>
      </w:r>
      <w:r w:rsidR="00626C1C">
        <w:rPr>
          <w:rFonts w:hint="cs"/>
          <w:rtl/>
          <w:lang w:eastAsia="he-IL"/>
        </w:rPr>
        <w:t>מועלת במופרד מיום הכליאה, בהינתן צורך שיעלה. ש</w:t>
      </w:r>
      <w:bookmarkStart w:id="39" w:name="_ETM_Q1_223606"/>
      <w:bookmarkEnd w:id="39"/>
      <w:r w:rsidR="00626C1C">
        <w:rPr>
          <w:rFonts w:hint="cs"/>
          <w:rtl/>
          <w:lang w:eastAsia="he-IL"/>
        </w:rPr>
        <w:t xml:space="preserve">לוש, כמו שאמרתי </w:t>
      </w:r>
      <w:r w:rsidR="00E541CB">
        <w:rPr>
          <w:rFonts w:hint="cs"/>
          <w:rtl/>
          <w:lang w:eastAsia="he-IL"/>
        </w:rPr>
        <w:t xml:space="preserve">הזמנים נוגעים להכרזה של הממשלה ואנחנו </w:t>
      </w:r>
      <w:bookmarkStart w:id="40" w:name="_ETM_Q1_229936"/>
      <w:bookmarkEnd w:id="40"/>
      <w:r w:rsidR="00E541CB">
        <w:rPr>
          <w:rFonts w:hint="cs"/>
          <w:rtl/>
          <w:lang w:eastAsia="he-IL"/>
        </w:rPr>
        <w:t xml:space="preserve">מבקשים במסגרת החוק הזה להורות על כך שההכרזה תיכנס לתוקף </w:t>
      </w:r>
      <w:bookmarkStart w:id="41" w:name="_ETM_Q1_234547"/>
      <w:bookmarkEnd w:id="41"/>
      <w:r w:rsidR="00E541CB">
        <w:rPr>
          <w:rFonts w:hint="cs"/>
          <w:rtl/>
          <w:lang w:eastAsia="he-IL"/>
        </w:rPr>
        <w:t xml:space="preserve">ותעמוד בתוקף עד 31 באוקטובר 2025. </w:t>
      </w:r>
    </w:p>
    <w:p w14:paraId="3DC0BA06" w14:textId="77777777" w:rsidR="00313628" w:rsidRDefault="00313628" w:rsidP="00313628">
      <w:pPr>
        <w:rPr>
          <w:rtl/>
          <w:lang w:eastAsia="he-IL"/>
        </w:rPr>
      </w:pPr>
    </w:p>
    <w:p w14:paraId="029E191C" w14:textId="0DC68571" w:rsidR="00313628" w:rsidRDefault="00313628" w:rsidP="00313628">
      <w:pPr>
        <w:pStyle w:val="af6"/>
        <w:keepNext/>
        <w:rPr>
          <w:rtl/>
        </w:rPr>
      </w:pPr>
      <w:bookmarkStart w:id="42" w:name="ET_yor_4574_10"/>
      <w:r w:rsidRPr="0031362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13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14:paraId="5D7EFF44" w14:textId="77777777" w:rsidR="00313628" w:rsidRDefault="00313628" w:rsidP="00313628">
      <w:pPr>
        <w:pStyle w:val="KeepWithNext"/>
        <w:rPr>
          <w:rtl/>
          <w:lang w:eastAsia="he-IL"/>
        </w:rPr>
      </w:pPr>
    </w:p>
    <w:p w14:paraId="5A0427EB" w14:textId="7F6D34F4" w:rsidR="00313628" w:rsidRDefault="00E541CB" w:rsidP="00E541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רק מנסה </w:t>
      </w:r>
      <w:bookmarkStart w:id="43" w:name="_ETM_Q1_246022"/>
      <w:bookmarkEnd w:id="43"/>
      <w:r>
        <w:rPr>
          <w:rFonts w:hint="cs"/>
          <w:rtl/>
          <w:lang w:eastAsia="he-IL"/>
        </w:rPr>
        <w:t xml:space="preserve">להבין למה הבקשה היא </w:t>
      </w:r>
      <w:r w:rsidR="00313628">
        <w:rPr>
          <w:rFonts w:hint="cs"/>
          <w:rtl/>
          <w:lang w:eastAsia="he-IL"/>
        </w:rPr>
        <w:t>להאריך בחמישה חודשים.</w:t>
      </w:r>
      <w:r>
        <w:rPr>
          <w:rFonts w:hint="cs"/>
          <w:rtl/>
          <w:lang w:eastAsia="he-IL"/>
        </w:rPr>
        <w:t xml:space="preserve"> דיברנו על כך בישיבות הקודמות</w:t>
      </w:r>
      <w:bookmarkStart w:id="44" w:name="_ETM_Q1_249875"/>
      <w:bookmarkEnd w:id="44"/>
      <w:r>
        <w:rPr>
          <w:rFonts w:hint="cs"/>
          <w:rtl/>
          <w:lang w:eastAsia="he-IL"/>
        </w:rPr>
        <w:t xml:space="preserve">, שהמציאות כרגע נזילה. או </w:t>
      </w:r>
      <w:r w:rsidR="00313628">
        <w:rPr>
          <w:rFonts w:hint="cs"/>
          <w:rtl/>
          <w:lang w:eastAsia="he-IL"/>
        </w:rPr>
        <w:t>שהולכים למ</w:t>
      </w:r>
      <w:r>
        <w:rPr>
          <w:rFonts w:hint="cs"/>
          <w:rtl/>
          <w:lang w:eastAsia="he-IL"/>
        </w:rPr>
        <w:t>ב</w:t>
      </w:r>
      <w:r w:rsidR="00313628">
        <w:rPr>
          <w:rFonts w:hint="cs"/>
          <w:rtl/>
          <w:lang w:eastAsia="he-IL"/>
        </w:rPr>
        <w:t xml:space="preserve">צע </w:t>
      </w:r>
      <w:r>
        <w:rPr>
          <w:rFonts w:hint="cs"/>
          <w:rtl/>
          <w:lang w:eastAsia="he-IL"/>
        </w:rPr>
        <w:t xml:space="preserve">עמוק </w:t>
      </w:r>
      <w:r w:rsidR="00313628">
        <w:rPr>
          <w:rFonts w:hint="cs"/>
          <w:rtl/>
          <w:lang w:eastAsia="he-IL"/>
        </w:rPr>
        <w:t xml:space="preserve">בעזה ואז </w:t>
      </w:r>
      <w:r>
        <w:rPr>
          <w:rFonts w:hint="cs"/>
          <w:rtl/>
          <w:lang w:eastAsia="he-IL"/>
        </w:rPr>
        <w:t>יכול להיות ש</w:t>
      </w:r>
      <w:r w:rsidR="00313628">
        <w:rPr>
          <w:rFonts w:hint="cs"/>
          <w:rtl/>
          <w:lang w:eastAsia="he-IL"/>
        </w:rPr>
        <w:t xml:space="preserve">מספר </w:t>
      </w:r>
      <w:proofErr w:type="spellStart"/>
      <w:r w:rsidR="00313628">
        <w:rPr>
          <w:rFonts w:hint="cs"/>
          <w:rtl/>
          <w:lang w:eastAsia="he-IL"/>
        </w:rPr>
        <w:t>הלב"חים</w:t>
      </w:r>
      <w:proofErr w:type="spellEnd"/>
      <w:r w:rsidR="00313628">
        <w:rPr>
          <w:rFonts w:hint="cs"/>
          <w:rtl/>
          <w:lang w:eastAsia="he-IL"/>
        </w:rPr>
        <w:t xml:space="preserve"> עולה</w:t>
      </w:r>
      <w:r>
        <w:rPr>
          <w:rFonts w:hint="cs"/>
          <w:rtl/>
          <w:lang w:eastAsia="he-IL"/>
        </w:rPr>
        <w:t xml:space="preserve">, </w:t>
      </w:r>
      <w:bookmarkStart w:id="45" w:name="_ETM_Q1_264850"/>
      <w:bookmarkEnd w:id="45"/>
      <w:r>
        <w:rPr>
          <w:rFonts w:hint="cs"/>
          <w:rtl/>
          <w:lang w:eastAsia="he-IL"/>
        </w:rPr>
        <w:t xml:space="preserve">ואז בוודאי שההוראות נדרשות. או שהולכים להפסקת אש, ומי יודע אולי גם להפסקת אש קבועה, ואז אולי יש </w:t>
      </w:r>
      <w:r w:rsidR="00313628">
        <w:rPr>
          <w:rFonts w:hint="cs"/>
          <w:rtl/>
          <w:lang w:eastAsia="he-IL"/>
        </w:rPr>
        <w:t xml:space="preserve">פחות צורך בכל ההנחיות האלו. </w:t>
      </w:r>
      <w:r>
        <w:rPr>
          <w:rFonts w:hint="cs"/>
          <w:rtl/>
          <w:lang w:eastAsia="he-IL"/>
        </w:rPr>
        <w:t>למה הבקשה היא לחמישה חודשים? יש פה לוחות זמנים של הכנסת</w:t>
      </w:r>
      <w:r w:rsidR="00E65C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 חושבים </w:t>
      </w:r>
      <w:bookmarkStart w:id="46" w:name="_ETM_Q1_286224"/>
      <w:bookmarkEnd w:id="46"/>
      <w:r>
        <w:rPr>
          <w:rFonts w:hint="cs"/>
          <w:rtl/>
          <w:lang w:eastAsia="he-IL"/>
        </w:rPr>
        <w:t xml:space="preserve">שהיה </w:t>
      </w:r>
      <w:r w:rsidR="00313628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ה</w:t>
      </w:r>
      <w:r w:rsidR="00313628">
        <w:rPr>
          <w:rFonts w:hint="cs"/>
          <w:rtl/>
          <w:lang w:eastAsia="he-IL"/>
        </w:rPr>
        <w:t xml:space="preserve">גיוני </w:t>
      </w:r>
      <w:r>
        <w:rPr>
          <w:rFonts w:hint="cs"/>
          <w:rtl/>
          <w:lang w:eastAsia="he-IL"/>
        </w:rPr>
        <w:t xml:space="preserve">לבקש </w:t>
      </w:r>
      <w:r w:rsidR="00313628">
        <w:rPr>
          <w:rFonts w:hint="cs"/>
          <w:rtl/>
          <w:lang w:eastAsia="he-IL"/>
        </w:rPr>
        <w:t>עד סוף אוקטובר</w:t>
      </w:r>
      <w:r w:rsidR="00E65C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 או משהו כזה</w:t>
      </w:r>
      <w:r w:rsidR="00E65C2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313628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לתקופה כל כך </w:t>
      </w:r>
      <w:bookmarkStart w:id="47" w:name="_ETM_Q1_289246"/>
      <w:bookmarkEnd w:id="47"/>
      <w:r>
        <w:rPr>
          <w:rFonts w:hint="cs"/>
          <w:rtl/>
          <w:lang w:eastAsia="he-IL"/>
        </w:rPr>
        <w:t xml:space="preserve">ארוכה? </w:t>
      </w:r>
      <w:r w:rsidR="00313628">
        <w:rPr>
          <w:rFonts w:hint="cs"/>
          <w:rtl/>
          <w:lang w:eastAsia="he-IL"/>
        </w:rPr>
        <w:t xml:space="preserve"> </w:t>
      </w:r>
    </w:p>
    <w:p w14:paraId="3A8D8C7C" w14:textId="77777777" w:rsidR="00313628" w:rsidRDefault="00313628" w:rsidP="00313628">
      <w:pPr>
        <w:rPr>
          <w:rtl/>
          <w:lang w:eastAsia="he-IL"/>
        </w:rPr>
      </w:pPr>
    </w:p>
    <w:p w14:paraId="0A507BF7" w14:textId="58B4EC0F" w:rsidR="00313628" w:rsidRDefault="00313628" w:rsidP="00313628">
      <w:pPr>
        <w:pStyle w:val="a4"/>
        <w:keepNext/>
        <w:rPr>
          <w:rtl/>
        </w:rPr>
      </w:pPr>
      <w:bookmarkStart w:id="48" w:name="ET_speaker_לילך_וגנר__11"/>
      <w:r w:rsidRPr="00313628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313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14:paraId="24D541DF" w14:textId="77777777" w:rsidR="00313628" w:rsidRDefault="00313628" w:rsidP="00313628">
      <w:pPr>
        <w:pStyle w:val="KeepWithNext"/>
        <w:rPr>
          <w:rtl/>
          <w:lang w:eastAsia="he-IL"/>
        </w:rPr>
      </w:pPr>
    </w:p>
    <w:p w14:paraId="55239556" w14:textId="683901CD" w:rsidR="00313628" w:rsidRDefault="00EF6024" w:rsidP="0031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המשפטים, </w:t>
      </w:r>
      <w:r w:rsidR="00313628">
        <w:rPr>
          <w:rFonts w:hint="cs"/>
          <w:rtl/>
          <w:lang w:eastAsia="he-IL"/>
        </w:rPr>
        <w:t>אולי אני אתחיל</w:t>
      </w:r>
      <w:r>
        <w:rPr>
          <w:rFonts w:hint="cs"/>
          <w:rtl/>
          <w:lang w:eastAsia="he-IL"/>
        </w:rPr>
        <w:t xml:space="preserve"> וימשיכו חבריי ממשרד הביטחון </w:t>
      </w:r>
      <w:bookmarkStart w:id="49" w:name="_ETM_Q1_305678"/>
      <w:bookmarkEnd w:id="49"/>
      <w:r>
        <w:rPr>
          <w:rFonts w:hint="cs"/>
          <w:rtl/>
          <w:lang w:eastAsia="he-IL"/>
        </w:rPr>
        <w:t xml:space="preserve">והצבא. </w:t>
      </w:r>
      <w:r w:rsidR="00313628">
        <w:rPr>
          <w:rFonts w:hint="cs"/>
          <w:rtl/>
          <w:lang w:eastAsia="he-IL"/>
        </w:rPr>
        <w:t xml:space="preserve">ניסינו והמטרה שלנו </w:t>
      </w:r>
      <w:r>
        <w:rPr>
          <w:rFonts w:hint="cs"/>
          <w:rtl/>
          <w:lang w:eastAsia="he-IL"/>
        </w:rPr>
        <w:t xml:space="preserve">היא </w:t>
      </w:r>
      <w:r w:rsidR="00313628">
        <w:rPr>
          <w:rFonts w:hint="cs"/>
          <w:rtl/>
          <w:lang w:eastAsia="he-IL"/>
        </w:rPr>
        <w:t>לעשות את המינימום הנדרש,</w:t>
      </w:r>
      <w:r>
        <w:rPr>
          <w:rFonts w:hint="cs"/>
          <w:rtl/>
          <w:lang w:eastAsia="he-IL"/>
        </w:rPr>
        <w:t xml:space="preserve"> זה ברור ו</w:t>
      </w:r>
      <w:r w:rsidR="00313628">
        <w:rPr>
          <w:rFonts w:hint="cs"/>
          <w:rtl/>
          <w:lang w:eastAsia="he-IL"/>
        </w:rPr>
        <w:t>אני מבינה שגם הוועדה מכוונת ל</w:t>
      </w:r>
      <w:r>
        <w:rPr>
          <w:rFonts w:hint="cs"/>
          <w:rtl/>
          <w:lang w:eastAsia="he-IL"/>
        </w:rPr>
        <w:t>נושא</w:t>
      </w:r>
      <w:r w:rsidR="00313628">
        <w:rPr>
          <w:rFonts w:hint="cs"/>
          <w:rtl/>
          <w:lang w:eastAsia="he-IL"/>
        </w:rPr>
        <w:t xml:space="preserve"> הזה. </w:t>
      </w:r>
      <w:r>
        <w:rPr>
          <w:rFonts w:hint="cs"/>
          <w:rtl/>
          <w:lang w:eastAsia="he-IL"/>
        </w:rPr>
        <w:t xml:space="preserve">אני מזכירה שבהוראת השעה </w:t>
      </w:r>
      <w:bookmarkStart w:id="50" w:name="_ETM_Q1_321484"/>
      <w:bookmarkEnd w:id="50"/>
      <w:r>
        <w:rPr>
          <w:rFonts w:hint="cs"/>
          <w:rtl/>
          <w:lang w:eastAsia="he-IL"/>
        </w:rPr>
        <w:t xml:space="preserve">יש הסדרים שהם רלוונטיים לחמישה חודשים והם מחוץ לנושא </w:t>
      </w:r>
      <w:r w:rsidR="00313628">
        <w:rPr>
          <w:rFonts w:hint="cs"/>
          <w:rtl/>
          <w:lang w:eastAsia="he-IL"/>
        </w:rPr>
        <w:t>ומניעת המפגש.</w:t>
      </w:r>
      <w:r>
        <w:rPr>
          <w:rFonts w:hint="cs"/>
          <w:rtl/>
          <w:lang w:eastAsia="he-IL"/>
        </w:rPr>
        <w:t xml:space="preserve"> </w:t>
      </w:r>
      <w:bookmarkStart w:id="51" w:name="_ETM_Q1_328831"/>
      <w:bookmarkEnd w:id="51"/>
      <w:r>
        <w:rPr>
          <w:rFonts w:hint="cs"/>
          <w:rtl/>
          <w:lang w:eastAsia="he-IL"/>
        </w:rPr>
        <w:t>מאחר ואנחנו מחזיקים כמות נכבדה מאוד של כלואים ש</w:t>
      </w:r>
      <w:r w:rsidR="00313628">
        <w:rPr>
          <w:rFonts w:hint="cs"/>
          <w:rtl/>
          <w:lang w:eastAsia="he-IL"/>
        </w:rPr>
        <w:t>נערכים להם דיונים של הארכות, והארכות של הארכות</w:t>
      </w:r>
      <w:r>
        <w:rPr>
          <w:rFonts w:hint="cs"/>
          <w:rtl/>
          <w:lang w:eastAsia="he-IL"/>
        </w:rPr>
        <w:t xml:space="preserve"> של תקופות כליאה, והדבר הזה לא צפוי להשתנות בצורה דרמטית בחמישה חודשים האחרונים. </w:t>
      </w:r>
      <w:bookmarkStart w:id="52" w:name="_ETM_Q1_345303"/>
      <w:bookmarkEnd w:id="52"/>
      <w:r>
        <w:rPr>
          <w:rFonts w:hint="cs"/>
          <w:rtl/>
          <w:lang w:eastAsia="he-IL"/>
        </w:rPr>
        <w:t xml:space="preserve">לכן, כל </w:t>
      </w:r>
      <w:r w:rsidR="00313628">
        <w:rPr>
          <w:rFonts w:hint="cs"/>
          <w:rtl/>
          <w:lang w:eastAsia="he-IL"/>
        </w:rPr>
        <w:t xml:space="preserve"> ההסדרים שקשורים</w:t>
      </w:r>
      <w:r>
        <w:rPr>
          <w:rFonts w:hint="cs"/>
          <w:rtl/>
          <w:lang w:eastAsia="he-IL"/>
        </w:rPr>
        <w:t>, למשל, ל</w:t>
      </w:r>
      <w:r w:rsidR="00313628">
        <w:rPr>
          <w:rFonts w:hint="cs"/>
          <w:rtl/>
          <w:lang w:eastAsia="he-IL"/>
        </w:rPr>
        <w:t>-</w:t>
      </w:r>
      <w:r w:rsidR="00313628">
        <w:rPr>
          <w:lang w:eastAsia="he-IL"/>
        </w:rPr>
        <w:t>VC</w:t>
      </w:r>
      <w:r>
        <w:rPr>
          <w:rFonts w:hint="cs"/>
          <w:rtl/>
          <w:lang w:eastAsia="he-IL"/>
        </w:rPr>
        <w:t xml:space="preserve">, לביקורים וכו', </w:t>
      </w:r>
      <w:bookmarkStart w:id="53" w:name="_ETM_Q1_347534"/>
      <w:bookmarkEnd w:id="53"/>
      <w:r>
        <w:rPr>
          <w:rFonts w:hint="cs"/>
          <w:rtl/>
          <w:lang w:eastAsia="he-IL"/>
        </w:rPr>
        <w:t xml:space="preserve">חייבים להיות בתוקף לאורך תקופה יותר ממושכת, </w:t>
      </w:r>
      <w:r>
        <w:rPr>
          <w:rFonts w:hint="cs"/>
          <w:rtl/>
          <w:lang w:eastAsia="he-IL"/>
        </w:rPr>
        <w:lastRenderedPageBreak/>
        <w:t>ומה שאנחנו רואים</w:t>
      </w:r>
      <w:bookmarkStart w:id="54" w:name="_ETM_Q1_353626"/>
      <w:bookmarkEnd w:id="54"/>
      <w:r>
        <w:rPr>
          <w:rFonts w:hint="cs"/>
          <w:rtl/>
          <w:lang w:eastAsia="he-IL"/>
        </w:rPr>
        <w:t xml:space="preserve"> לנגד עינינו זה </w:t>
      </w:r>
      <w:r w:rsidR="00313628">
        <w:rPr>
          <w:rFonts w:hint="cs"/>
          <w:rtl/>
          <w:lang w:eastAsia="he-IL"/>
        </w:rPr>
        <w:t xml:space="preserve">לפחות </w:t>
      </w:r>
      <w:r w:rsidR="00E65C22">
        <w:rPr>
          <w:rFonts w:hint="cs"/>
          <w:rtl/>
          <w:lang w:eastAsia="he-IL"/>
        </w:rPr>
        <w:t xml:space="preserve">את </w:t>
      </w:r>
      <w:r w:rsidR="00313628">
        <w:rPr>
          <w:rFonts w:hint="cs"/>
          <w:rtl/>
          <w:lang w:eastAsia="he-IL"/>
        </w:rPr>
        <w:t>חמש</w:t>
      </w:r>
      <w:r w:rsidR="00E65C22">
        <w:rPr>
          <w:rFonts w:hint="cs"/>
          <w:rtl/>
          <w:lang w:eastAsia="he-IL"/>
        </w:rPr>
        <w:t>ת</w:t>
      </w:r>
      <w:r w:rsidR="00313628">
        <w:rPr>
          <w:rFonts w:hint="cs"/>
          <w:rtl/>
          <w:lang w:eastAsia="he-IL"/>
        </w:rPr>
        <w:t xml:space="preserve"> </w:t>
      </w:r>
      <w:r w:rsidR="00E65C22">
        <w:rPr>
          <w:rFonts w:hint="cs"/>
          <w:rtl/>
          <w:lang w:eastAsia="he-IL"/>
        </w:rPr>
        <w:t>ה</w:t>
      </w:r>
      <w:r w:rsidR="00313628">
        <w:rPr>
          <w:rFonts w:hint="cs"/>
          <w:rtl/>
          <w:lang w:eastAsia="he-IL"/>
        </w:rPr>
        <w:t>חודשים האלה.</w:t>
      </w:r>
      <w:r>
        <w:rPr>
          <w:rFonts w:hint="cs"/>
          <w:rtl/>
          <w:lang w:eastAsia="he-IL"/>
        </w:rPr>
        <w:t xml:space="preserve"> </w:t>
      </w:r>
      <w:r w:rsidR="00E65C2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</w:t>
      </w:r>
      <w:bookmarkStart w:id="55" w:name="_ETM_Q1_357171"/>
      <w:bookmarkEnd w:id="55"/>
      <w:r>
        <w:rPr>
          <w:rFonts w:hint="cs"/>
          <w:rtl/>
          <w:lang w:eastAsia="he-IL"/>
        </w:rPr>
        <w:t>חושבים ש</w:t>
      </w:r>
      <w:r w:rsidR="00313628">
        <w:rPr>
          <w:rFonts w:hint="cs"/>
          <w:rtl/>
          <w:lang w:eastAsia="he-IL"/>
        </w:rPr>
        <w:t>נכון להאריך בחמישה חודשים.</w:t>
      </w:r>
      <w:r>
        <w:rPr>
          <w:rFonts w:hint="cs"/>
          <w:rtl/>
          <w:lang w:eastAsia="he-IL"/>
        </w:rPr>
        <w:t xml:space="preserve"> </w:t>
      </w:r>
    </w:p>
    <w:p w14:paraId="3A73163E" w14:textId="77777777" w:rsidR="00313628" w:rsidRDefault="00313628" w:rsidP="00313628">
      <w:pPr>
        <w:rPr>
          <w:rtl/>
          <w:lang w:eastAsia="he-IL"/>
        </w:rPr>
      </w:pPr>
    </w:p>
    <w:p w14:paraId="02E406C5" w14:textId="6E070557" w:rsidR="00313628" w:rsidRDefault="00EF6024" w:rsidP="0031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 זאת, הנושא המאוד רגיש של תקופות הכליאה </w:t>
      </w:r>
      <w:bookmarkStart w:id="56" w:name="_ETM_Q1_361558"/>
      <w:bookmarkEnd w:id="56"/>
      <w:r>
        <w:rPr>
          <w:rFonts w:hint="cs"/>
          <w:rtl/>
          <w:lang w:eastAsia="he-IL"/>
        </w:rPr>
        <w:t xml:space="preserve">ומניעת המפגש </w:t>
      </w:r>
      <w:r w:rsidR="00313628">
        <w:rPr>
          <w:rFonts w:hint="cs"/>
          <w:rtl/>
          <w:lang w:eastAsia="he-IL"/>
        </w:rPr>
        <w:t>תלוי בהכרזה של הממשלה</w:t>
      </w:r>
      <w:r>
        <w:rPr>
          <w:rFonts w:hint="cs"/>
          <w:rtl/>
          <w:lang w:eastAsia="he-IL"/>
        </w:rPr>
        <w:t xml:space="preserve">. אז כרגע דווקא בדברים </w:t>
      </w:r>
      <w:r w:rsidR="00313628">
        <w:rPr>
          <w:rFonts w:hint="cs"/>
          <w:rtl/>
          <w:lang w:eastAsia="he-IL"/>
        </w:rPr>
        <w:t xml:space="preserve">היותר </w:t>
      </w:r>
      <w:r>
        <w:rPr>
          <w:rFonts w:hint="cs"/>
          <w:rtl/>
          <w:lang w:eastAsia="he-IL"/>
        </w:rPr>
        <w:t>פ</w:t>
      </w:r>
      <w:r w:rsidR="00313628">
        <w:rPr>
          <w:rFonts w:hint="cs"/>
          <w:rtl/>
          <w:lang w:eastAsia="he-IL"/>
        </w:rPr>
        <w:t xml:space="preserve">וגעניים אנחנו מבקשים הארכה </w:t>
      </w:r>
      <w:r>
        <w:rPr>
          <w:rFonts w:hint="cs"/>
          <w:rtl/>
          <w:lang w:eastAsia="he-IL"/>
        </w:rPr>
        <w:t>ב</w:t>
      </w:r>
      <w:r w:rsidR="00313628">
        <w:rPr>
          <w:rFonts w:hint="cs"/>
          <w:rtl/>
          <w:lang w:eastAsia="he-IL"/>
        </w:rPr>
        <w:t>שלושה חודשים</w:t>
      </w:r>
      <w:r>
        <w:rPr>
          <w:rFonts w:hint="cs"/>
          <w:rtl/>
          <w:lang w:eastAsia="he-IL"/>
        </w:rPr>
        <w:t xml:space="preserve"> ואחרי שלושה </w:t>
      </w:r>
      <w:bookmarkStart w:id="57" w:name="_ETM_Q1_374521"/>
      <w:bookmarkEnd w:id="57"/>
      <w:r>
        <w:rPr>
          <w:rFonts w:hint="cs"/>
          <w:rtl/>
          <w:lang w:eastAsia="he-IL"/>
        </w:rPr>
        <w:t xml:space="preserve">חודשים זה ייבחן במסגרת הארכת ההכרזה </w:t>
      </w:r>
      <w:r w:rsidR="00313628">
        <w:rPr>
          <w:rFonts w:hint="cs"/>
          <w:rtl/>
          <w:lang w:eastAsia="he-IL"/>
        </w:rPr>
        <w:t xml:space="preserve">אם נדרש. </w:t>
      </w:r>
    </w:p>
    <w:p w14:paraId="54A31A00" w14:textId="77777777" w:rsidR="00313628" w:rsidRDefault="00313628" w:rsidP="00313628">
      <w:pPr>
        <w:rPr>
          <w:rtl/>
          <w:lang w:eastAsia="he-IL"/>
        </w:rPr>
      </w:pPr>
    </w:p>
    <w:p w14:paraId="00B3F816" w14:textId="1DAB7B71" w:rsidR="00FD5025" w:rsidRDefault="00FD5025" w:rsidP="00FD5025">
      <w:pPr>
        <w:pStyle w:val="af6"/>
        <w:keepNext/>
        <w:rPr>
          <w:rtl/>
        </w:rPr>
      </w:pPr>
      <w:bookmarkStart w:id="58" w:name="ET_yor_4574_17"/>
      <w:r w:rsidRPr="00FD50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D50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14:paraId="407F272D" w14:textId="77777777" w:rsidR="00FD5025" w:rsidRDefault="00FD5025" w:rsidP="00FD5025">
      <w:pPr>
        <w:pStyle w:val="KeepWithNext"/>
        <w:rPr>
          <w:rtl/>
          <w:lang w:eastAsia="he-IL"/>
        </w:rPr>
      </w:pPr>
    </w:p>
    <w:p w14:paraId="08A51437" w14:textId="09895ABF" w:rsidR="00FD5025" w:rsidRDefault="00FD5025" w:rsidP="00FD5025">
      <w:pPr>
        <w:rPr>
          <w:rtl/>
          <w:lang w:eastAsia="he-IL"/>
        </w:rPr>
      </w:pPr>
      <w:bookmarkStart w:id="59" w:name="_ETM_Q1_387841"/>
      <w:bookmarkEnd w:id="59"/>
      <w:r>
        <w:rPr>
          <w:rFonts w:hint="cs"/>
          <w:rtl/>
          <w:lang w:eastAsia="he-IL"/>
        </w:rPr>
        <w:t xml:space="preserve">אוקיי, בבקשה. </w:t>
      </w:r>
      <w:bookmarkStart w:id="60" w:name="_ETM_Q1_390507"/>
      <w:bookmarkEnd w:id="60"/>
    </w:p>
    <w:p w14:paraId="26361D7E" w14:textId="77777777" w:rsidR="00FD5025" w:rsidRPr="00FD5025" w:rsidRDefault="00FD5025" w:rsidP="00FD5025">
      <w:pPr>
        <w:rPr>
          <w:rtl/>
          <w:lang w:eastAsia="he-IL"/>
        </w:rPr>
      </w:pPr>
      <w:bookmarkStart w:id="61" w:name="_ETM_Q1_390594"/>
      <w:bookmarkEnd w:id="61"/>
    </w:p>
    <w:p w14:paraId="1EE9FF44" w14:textId="109B15FF" w:rsidR="00313628" w:rsidRDefault="00313628" w:rsidP="00313628">
      <w:pPr>
        <w:pStyle w:val="a4"/>
        <w:keepNext/>
        <w:rPr>
          <w:rtl/>
        </w:rPr>
      </w:pPr>
      <w:bookmarkStart w:id="62" w:name="ET_speaker_יובל_זילבר_12"/>
      <w:r w:rsidRPr="00313628">
        <w:rPr>
          <w:rStyle w:val="TagStyle"/>
          <w:rtl/>
        </w:rPr>
        <w:t xml:space="preserve"> &lt;&lt; דובר &gt;&gt; </w:t>
      </w:r>
      <w:r>
        <w:rPr>
          <w:rtl/>
        </w:rPr>
        <w:t>יובל זילבר:</w:t>
      </w:r>
      <w:r w:rsidRPr="00313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14:paraId="23213FE4" w14:textId="77777777" w:rsidR="00313628" w:rsidRDefault="00313628" w:rsidP="00313628">
      <w:pPr>
        <w:pStyle w:val="KeepWithNext"/>
        <w:rPr>
          <w:rtl/>
          <w:lang w:eastAsia="he-IL"/>
        </w:rPr>
      </w:pPr>
    </w:p>
    <w:p w14:paraId="5FECA5EB" w14:textId="6480437C" w:rsidR="00313628" w:rsidRDefault="00313628" w:rsidP="00313628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 אנחנו רואים את הדברים עין בעין.</w:t>
      </w:r>
      <w:r w:rsidR="00FD5025">
        <w:rPr>
          <w:rFonts w:hint="cs"/>
          <w:rtl/>
          <w:lang w:eastAsia="he-IL"/>
        </w:rPr>
        <w:t xml:space="preserve"> הדברים ייבחנו בהחלטת הממשלה </w:t>
      </w:r>
      <w:r>
        <w:rPr>
          <w:rFonts w:hint="cs"/>
          <w:rtl/>
          <w:lang w:eastAsia="he-IL"/>
        </w:rPr>
        <w:t>להארכת ההכרזה. כמו שלילך אמרה יש כאן הסדרים שלא נוגעים להכרזה</w:t>
      </w:r>
      <w:r w:rsidR="00FD5025">
        <w:rPr>
          <w:rFonts w:hint="cs"/>
          <w:rtl/>
          <w:lang w:eastAsia="he-IL"/>
        </w:rPr>
        <w:t xml:space="preserve"> ולגביהם חמישה חודשים רלוונטיים, לדוגמה</w:t>
      </w:r>
      <w:bookmarkStart w:id="63" w:name="_ETM_Q1_407218"/>
      <w:bookmarkEnd w:id="63"/>
      <w:r w:rsidR="00FD502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היוועדות ב-</w:t>
      </w:r>
      <w:r>
        <w:rPr>
          <w:lang w:eastAsia="he-IL"/>
        </w:rPr>
        <w:t>VC</w:t>
      </w:r>
      <w:r>
        <w:rPr>
          <w:rFonts w:hint="cs"/>
          <w:rtl/>
          <w:lang w:eastAsia="he-IL"/>
        </w:rPr>
        <w:t xml:space="preserve"> </w:t>
      </w:r>
      <w:r w:rsidR="00FD5025">
        <w:rPr>
          <w:rFonts w:hint="cs"/>
          <w:rtl/>
          <w:lang w:eastAsia="he-IL"/>
        </w:rPr>
        <w:t xml:space="preserve">נדרשת כאן </w:t>
      </w:r>
      <w:r>
        <w:rPr>
          <w:rFonts w:hint="cs"/>
          <w:rtl/>
          <w:lang w:eastAsia="he-IL"/>
        </w:rPr>
        <w:t xml:space="preserve">לאור מספר </w:t>
      </w:r>
      <w:proofErr w:type="spellStart"/>
      <w:r>
        <w:rPr>
          <w:rFonts w:hint="cs"/>
          <w:rtl/>
          <w:lang w:eastAsia="he-IL"/>
        </w:rPr>
        <w:t>הלב"חים</w:t>
      </w:r>
      <w:proofErr w:type="spellEnd"/>
      <w:r>
        <w:rPr>
          <w:rFonts w:hint="cs"/>
          <w:rtl/>
          <w:lang w:eastAsia="he-IL"/>
        </w:rPr>
        <w:t xml:space="preserve"> המוחזקים</w:t>
      </w:r>
      <w:r w:rsidR="00FD5025">
        <w:rPr>
          <w:rFonts w:hint="cs"/>
          <w:rtl/>
          <w:lang w:eastAsia="he-IL"/>
        </w:rPr>
        <w:t xml:space="preserve">. אנחנו לא רואים בטווח הקרוב לעין מקרה </w:t>
      </w:r>
      <w:bookmarkStart w:id="64" w:name="_ETM_Q1_415308"/>
      <w:bookmarkEnd w:id="64"/>
      <w:r w:rsidR="00FD5025">
        <w:rPr>
          <w:rFonts w:hint="cs"/>
          <w:rtl/>
          <w:lang w:eastAsia="he-IL"/>
        </w:rPr>
        <w:t xml:space="preserve">שבו לא נזדקק לזה. </w:t>
      </w:r>
    </w:p>
    <w:p w14:paraId="792596A1" w14:textId="77777777" w:rsidR="00313628" w:rsidRDefault="00313628" w:rsidP="00313628">
      <w:pPr>
        <w:rPr>
          <w:rtl/>
          <w:lang w:eastAsia="he-IL"/>
        </w:rPr>
      </w:pPr>
    </w:p>
    <w:p w14:paraId="3B3297EF" w14:textId="318C6C62" w:rsidR="00FD5025" w:rsidRDefault="00FD5025" w:rsidP="00FD5025">
      <w:pPr>
        <w:pStyle w:val="af6"/>
        <w:keepNext/>
        <w:rPr>
          <w:rtl/>
        </w:rPr>
      </w:pPr>
      <w:bookmarkStart w:id="65" w:name="ET_yor_4574_18"/>
      <w:r w:rsidRPr="00FD50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D50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14:paraId="30FECB0B" w14:textId="77777777" w:rsidR="00FD5025" w:rsidRDefault="00FD5025" w:rsidP="00FD5025">
      <w:pPr>
        <w:pStyle w:val="KeepWithNext"/>
        <w:rPr>
          <w:rtl/>
          <w:lang w:eastAsia="he-IL"/>
        </w:rPr>
      </w:pPr>
    </w:p>
    <w:p w14:paraId="10E8BDB3" w14:textId="0EB97CEA" w:rsidR="00FD5025" w:rsidRDefault="00FD5025" w:rsidP="00FD5025">
      <w:pPr>
        <w:rPr>
          <w:rtl/>
          <w:lang w:eastAsia="he-IL"/>
        </w:rPr>
      </w:pPr>
      <w:bookmarkStart w:id="66" w:name="_ETM_Q1_416085"/>
      <w:bookmarkEnd w:id="66"/>
      <w:r>
        <w:rPr>
          <w:rFonts w:hint="cs"/>
          <w:rtl/>
          <w:lang w:eastAsia="he-IL"/>
        </w:rPr>
        <w:t xml:space="preserve">תודה. צה"ל, רוצים להוסיף משהו? </w:t>
      </w:r>
    </w:p>
    <w:p w14:paraId="1A019138" w14:textId="77777777" w:rsidR="00FD5025" w:rsidRPr="00FD5025" w:rsidRDefault="00FD5025" w:rsidP="00FD5025">
      <w:pPr>
        <w:rPr>
          <w:rtl/>
          <w:lang w:eastAsia="he-IL"/>
        </w:rPr>
      </w:pPr>
      <w:bookmarkStart w:id="67" w:name="_ETM_Q1_417651"/>
      <w:bookmarkStart w:id="68" w:name="_ETM_Q1_417731"/>
      <w:bookmarkEnd w:id="67"/>
      <w:bookmarkEnd w:id="68"/>
    </w:p>
    <w:p w14:paraId="4784213E" w14:textId="0299D14E" w:rsidR="00313628" w:rsidRDefault="00313628" w:rsidP="00313628">
      <w:pPr>
        <w:pStyle w:val="a4"/>
        <w:keepNext/>
        <w:rPr>
          <w:rtl/>
        </w:rPr>
      </w:pPr>
      <w:bookmarkStart w:id="69" w:name="ET_speaker_ויקטוריה_חואס_13"/>
      <w:r w:rsidRPr="00313628">
        <w:rPr>
          <w:rStyle w:val="TagStyle"/>
          <w:rtl/>
        </w:rPr>
        <w:t xml:space="preserve"> &lt;&lt; דובר &gt;&gt; </w:t>
      </w:r>
      <w:r>
        <w:rPr>
          <w:rtl/>
        </w:rPr>
        <w:t xml:space="preserve">ויקטוריה </w:t>
      </w:r>
      <w:proofErr w:type="spellStart"/>
      <w:r>
        <w:rPr>
          <w:rtl/>
        </w:rPr>
        <w:t>חואס</w:t>
      </w:r>
      <w:proofErr w:type="spellEnd"/>
      <w:r>
        <w:rPr>
          <w:rtl/>
        </w:rPr>
        <w:t>:</w:t>
      </w:r>
      <w:r w:rsidRPr="00313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14:paraId="0DEEFA95" w14:textId="77777777" w:rsidR="00313628" w:rsidRDefault="00313628" w:rsidP="00313628">
      <w:pPr>
        <w:pStyle w:val="KeepWithNext"/>
        <w:rPr>
          <w:rtl/>
          <w:lang w:eastAsia="he-IL"/>
        </w:rPr>
      </w:pPr>
    </w:p>
    <w:p w14:paraId="74FF83ED" w14:textId="7CAA2673" w:rsidR="00313628" w:rsidRDefault="00FD5025" w:rsidP="0031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313628">
        <w:rPr>
          <w:rFonts w:hint="cs"/>
          <w:rtl/>
          <w:lang w:eastAsia="he-IL"/>
        </w:rPr>
        <w:t>נבקש להתייחס ב</w:t>
      </w:r>
      <w:r>
        <w:rPr>
          <w:rFonts w:hint="cs"/>
          <w:rtl/>
          <w:lang w:eastAsia="he-IL"/>
        </w:rPr>
        <w:t xml:space="preserve">דיון </w:t>
      </w:r>
      <w:r w:rsidR="00313628">
        <w:rPr>
          <w:rFonts w:hint="cs"/>
          <w:rtl/>
          <w:lang w:eastAsia="he-IL"/>
        </w:rPr>
        <w:t xml:space="preserve">חסוי. </w:t>
      </w:r>
    </w:p>
    <w:p w14:paraId="61B22409" w14:textId="77777777" w:rsidR="00313628" w:rsidRDefault="00313628" w:rsidP="00313628">
      <w:pPr>
        <w:rPr>
          <w:rtl/>
          <w:lang w:eastAsia="he-IL"/>
        </w:rPr>
      </w:pPr>
    </w:p>
    <w:p w14:paraId="4C0B8E8D" w14:textId="7928A7B3" w:rsidR="00FD5025" w:rsidRDefault="00FD5025" w:rsidP="00FD5025">
      <w:pPr>
        <w:pStyle w:val="af6"/>
        <w:keepNext/>
        <w:rPr>
          <w:rtl/>
        </w:rPr>
      </w:pPr>
      <w:bookmarkStart w:id="70" w:name="ET_yor_4574_19"/>
      <w:r w:rsidRPr="00FD50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D50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14:paraId="7B468864" w14:textId="77777777" w:rsidR="00FD5025" w:rsidRDefault="00FD5025" w:rsidP="00FD5025">
      <w:pPr>
        <w:pStyle w:val="KeepWithNext"/>
        <w:rPr>
          <w:rtl/>
          <w:lang w:eastAsia="he-IL"/>
        </w:rPr>
      </w:pPr>
    </w:p>
    <w:p w14:paraId="6003B4E0" w14:textId="5B442555" w:rsidR="00FD5025" w:rsidRDefault="00FD5025" w:rsidP="00FD5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בבקשה, אם יש לכם התייחסויות בחלק המשודר של הדיון. </w:t>
      </w:r>
    </w:p>
    <w:p w14:paraId="5D4F1BA1" w14:textId="77777777" w:rsidR="00FD5025" w:rsidRPr="00FD5025" w:rsidRDefault="00FD5025" w:rsidP="00FD5025">
      <w:pPr>
        <w:rPr>
          <w:rtl/>
          <w:lang w:eastAsia="he-IL"/>
        </w:rPr>
      </w:pPr>
      <w:bookmarkStart w:id="71" w:name="_ETM_Q1_428202"/>
      <w:bookmarkStart w:id="72" w:name="_ETM_Q1_428282"/>
      <w:bookmarkEnd w:id="71"/>
      <w:bookmarkEnd w:id="72"/>
    </w:p>
    <w:p w14:paraId="20660D09" w14:textId="0FBC9795" w:rsidR="00313628" w:rsidRDefault="00313628" w:rsidP="00313628">
      <w:pPr>
        <w:pStyle w:val="a4"/>
        <w:keepNext/>
        <w:rPr>
          <w:rtl/>
        </w:rPr>
      </w:pPr>
      <w:bookmarkStart w:id="73" w:name="ET_speaker_6367_14"/>
      <w:r w:rsidRPr="0031362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313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14:paraId="028DE1FD" w14:textId="77777777" w:rsidR="00313628" w:rsidRDefault="00313628" w:rsidP="00313628">
      <w:pPr>
        <w:pStyle w:val="KeepWithNext"/>
        <w:rPr>
          <w:rtl/>
          <w:lang w:eastAsia="he-IL"/>
        </w:rPr>
      </w:pPr>
    </w:p>
    <w:p w14:paraId="5002115F" w14:textId="02B22965" w:rsidR="00313628" w:rsidRDefault="00313628" w:rsidP="0031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r w:rsidR="00FD5025">
        <w:rPr>
          <w:rFonts w:hint="cs"/>
          <w:rtl/>
          <w:lang w:eastAsia="he-IL"/>
        </w:rPr>
        <w:t xml:space="preserve">כמובן גם </w:t>
      </w:r>
      <w:r>
        <w:rPr>
          <w:rFonts w:hint="cs"/>
          <w:rtl/>
          <w:lang w:eastAsia="he-IL"/>
        </w:rPr>
        <w:t xml:space="preserve">שאלות לחסוי אבל בגלוי אני רוצה </w:t>
      </w:r>
      <w:r w:rsidR="00FD5025">
        <w:rPr>
          <w:rFonts w:hint="cs"/>
          <w:rtl/>
          <w:lang w:eastAsia="he-IL"/>
        </w:rPr>
        <w:t xml:space="preserve">שתעשו </w:t>
      </w:r>
      <w:bookmarkStart w:id="74" w:name="_ETM_Q1_433735"/>
      <w:bookmarkEnd w:id="74"/>
      <w:r w:rsidR="00FD5025">
        <w:rPr>
          <w:rFonts w:hint="cs"/>
          <w:rtl/>
          <w:lang w:eastAsia="he-IL"/>
        </w:rPr>
        <w:t xml:space="preserve">לנו תזכורת לכמה זמן הייתה הוראת השעה </w:t>
      </w:r>
      <w:r>
        <w:rPr>
          <w:rFonts w:hint="cs"/>
          <w:rtl/>
          <w:lang w:eastAsia="he-IL"/>
        </w:rPr>
        <w:t>בפעם הקודמת?</w:t>
      </w:r>
      <w:r>
        <w:rPr>
          <w:lang w:eastAsia="he-IL"/>
        </w:rPr>
        <w:t xml:space="preserve"> </w:t>
      </w:r>
    </w:p>
    <w:p w14:paraId="39D7237B" w14:textId="77777777" w:rsidR="00313628" w:rsidRDefault="00313628" w:rsidP="00313628">
      <w:pPr>
        <w:rPr>
          <w:rtl/>
          <w:lang w:eastAsia="he-IL"/>
        </w:rPr>
      </w:pPr>
    </w:p>
    <w:p w14:paraId="749F387B" w14:textId="68F8CEE5" w:rsidR="00313628" w:rsidRDefault="00313628" w:rsidP="00313628">
      <w:pPr>
        <w:pStyle w:val="a4"/>
        <w:keepNext/>
        <w:rPr>
          <w:rtl/>
        </w:rPr>
      </w:pPr>
      <w:bookmarkStart w:id="75" w:name="ET_speaker_יובל_זילבר_15"/>
      <w:r w:rsidRPr="00313628">
        <w:rPr>
          <w:rStyle w:val="TagStyle"/>
          <w:rtl/>
        </w:rPr>
        <w:t xml:space="preserve"> &lt;&lt; דובר &gt;&gt; </w:t>
      </w:r>
      <w:r>
        <w:rPr>
          <w:rtl/>
        </w:rPr>
        <w:t>יובל זילבר:</w:t>
      </w:r>
      <w:r w:rsidRPr="00313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14:paraId="02BC417F" w14:textId="77777777" w:rsidR="00313628" w:rsidRDefault="00313628" w:rsidP="00313628">
      <w:pPr>
        <w:pStyle w:val="KeepWithNext"/>
        <w:rPr>
          <w:rtl/>
          <w:lang w:eastAsia="he-IL"/>
        </w:rPr>
      </w:pPr>
    </w:p>
    <w:p w14:paraId="16DEAB66" w14:textId="605BD3D0" w:rsidR="00FD5025" w:rsidRDefault="00FD5025" w:rsidP="00FD50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כמדומני ארבעה חודשים. </w:t>
      </w:r>
      <w:bookmarkStart w:id="76" w:name="_ETM_Q1_445381"/>
      <w:bookmarkEnd w:id="76"/>
      <w:r>
        <w:rPr>
          <w:rFonts w:hint="cs"/>
          <w:rtl/>
          <w:lang w:eastAsia="he-IL"/>
        </w:rPr>
        <w:t>היא הייתה מסוף מרץ ועד 31 ביו</w:t>
      </w:r>
      <w:bookmarkStart w:id="77" w:name="_ETM_Q1_438987"/>
      <w:bookmarkStart w:id="78" w:name="_ETM_Q1_439067"/>
      <w:bookmarkEnd w:id="77"/>
      <w:bookmarkEnd w:id="78"/>
      <w:r>
        <w:rPr>
          <w:rFonts w:hint="cs"/>
          <w:rtl/>
          <w:lang w:eastAsia="he-IL"/>
        </w:rPr>
        <w:t xml:space="preserve">לי. </w:t>
      </w:r>
      <w:bookmarkStart w:id="79" w:name="_ETM_Q1_437232"/>
      <w:bookmarkEnd w:id="79"/>
    </w:p>
    <w:p w14:paraId="01FC9BA0" w14:textId="77777777" w:rsidR="00FD5025" w:rsidRDefault="00FD5025" w:rsidP="00FD5025">
      <w:pPr>
        <w:rPr>
          <w:rtl/>
          <w:lang w:eastAsia="he-IL"/>
        </w:rPr>
      </w:pPr>
      <w:bookmarkStart w:id="80" w:name="_ETM_Q1_437303"/>
      <w:bookmarkEnd w:id="80"/>
    </w:p>
    <w:p w14:paraId="1CEF05DA" w14:textId="24E34B7F" w:rsidR="00FD5025" w:rsidRDefault="00FD5025" w:rsidP="00FD5025">
      <w:pPr>
        <w:pStyle w:val="a4"/>
        <w:keepNext/>
        <w:rPr>
          <w:rtl/>
        </w:rPr>
      </w:pPr>
      <w:bookmarkStart w:id="81" w:name="ET_speaker_6367_20"/>
      <w:r w:rsidRPr="00FD502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D5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14:paraId="249D755C" w14:textId="77777777" w:rsidR="00FD5025" w:rsidRDefault="00FD5025" w:rsidP="00FD5025">
      <w:pPr>
        <w:pStyle w:val="KeepWithNext"/>
        <w:rPr>
          <w:rtl/>
          <w:lang w:eastAsia="he-IL"/>
        </w:rPr>
      </w:pPr>
    </w:p>
    <w:p w14:paraId="6647BEF0" w14:textId="196A88C5" w:rsidR="00FD5025" w:rsidRDefault="00FD5025" w:rsidP="00FD5025">
      <w:pPr>
        <w:rPr>
          <w:rtl/>
          <w:lang w:eastAsia="he-IL"/>
        </w:rPr>
      </w:pPr>
      <w:bookmarkStart w:id="82" w:name="_ETM_Q1_439635"/>
      <w:bookmarkStart w:id="83" w:name="_ETM_Q1_439676"/>
      <w:bookmarkEnd w:id="82"/>
      <w:bookmarkEnd w:id="83"/>
      <w:r>
        <w:rPr>
          <w:rFonts w:hint="cs"/>
          <w:rtl/>
          <w:lang w:eastAsia="he-IL"/>
        </w:rPr>
        <w:t xml:space="preserve">אוקיי. </w:t>
      </w:r>
      <w:bookmarkStart w:id="84" w:name="_ETM_Q1_440879"/>
      <w:bookmarkStart w:id="85" w:name="_ETM_Q1_441536"/>
      <w:bookmarkEnd w:id="84"/>
      <w:bookmarkEnd w:id="85"/>
    </w:p>
    <w:p w14:paraId="4FF0BFCA" w14:textId="77777777" w:rsidR="00FD5025" w:rsidRPr="00FD5025" w:rsidRDefault="00FD5025" w:rsidP="00FD5025">
      <w:pPr>
        <w:rPr>
          <w:rtl/>
          <w:lang w:eastAsia="he-IL"/>
        </w:rPr>
      </w:pPr>
      <w:bookmarkStart w:id="86" w:name="_ETM_Q1_441597"/>
      <w:bookmarkEnd w:id="86"/>
    </w:p>
    <w:p w14:paraId="6680B4EE" w14:textId="616884AF" w:rsidR="00313628" w:rsidRDefault="00313628" w:rsidP="00313628">
      <w:pPr>
        <w:pStyle w:val="af6"/>
        <w:keepNext/>
        <w:rPr>
          <w:rtl/>
        </w:rPr>
      </w:pPr>
      <w:r w:rsidRPr="0031362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13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83C0AB" w14:textId="77777777" w:rsidR="00313628" w:rsidRDefault="00313628" w:rsidP="00313628">
      <w:pPr>
        <w:pStyle w:val="KeepWithNext"/>
        <w:rPr>
          <w:rtl/>
          <w:lang w:eastAsia="he-IL"/>
        </w:rPr>
      </w:pPr>
    </w:p>
    <w:p w14:paraId="3A6AD2FC" w14:textId="1A75FEC3" w:rsidR="00313628" w:rsidRDefault="00FD5025" w:rsidP="0031362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עוד שאלות והבהרות בחלק הזה של הדיון</w:t>
      </w:r>
      <w:r w:rsidR="003136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ייעוץ </w:t>
      </w:r>
      <w:bookmarkStart w:id="87" w:name="_ETM_Q1_452453"/>
      <w:bookmarkEnd w:id="87"/>
      <w:r>
        <w:rPr>
          <w:rFonts w:hint="cs"/>
          <w:rtl/>
          <w:lang w:eastAsia="he-IL"/>
        </w:rPr>
        <w:t xml:space="preserve">משפטי? </w:t>
      </w:r>
    </w:p>
    <w:p w14:paraId="36C6E896" w14:textId="77777777" w:rsidR="00313628" w:rsidRDefault="00313628" w:rsidP="00313628">
      <w:pPr>
        <w:rPr>
          <w:rtl/>
          <w:lang w:eastAsia="he-IL"/>
        </w:rPr>
      </w:pPr>
    </w:p>
    <w:p w14:paraId="590D6DE1" w14:textId="78962BA5" w:rsidR="00313628" w:rsidRDefault="00313628" w:rsidP="00313628">
      <w:pPr>
        <w:pStyle w:val="a4"/>
        <w:keepNext/>
        <w:rPr>
          <w:rtl/>
        </w:rPr>
      </w:pPr>
      <w:r w:rsidRPr="00313628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3136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29AF56" w14:textId="77777777" w:rsidR="00313628" w:rsidRDefault="00313628" w:rsidP="00313628">
      <w:pPr>
        <w:pStyle w:val="KeepWithNext"/>
        <w:rPr>
          <w:rtl/>
          <w:lang w:eastAsia="he-IL"/>
        </w:rPr>
      </w:pPr>
    </w:p>
    <w:p w14:paraId="553DDD24" w14:textId="746567E0" w:rsidR="00313628" w:rsidRDefault="00E65C22" w:rsidP="00E65C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</w:t>
      </w:r>
      <w:r w:rsidR="00FD5025">
        <w:rPr>
          <w:rFonts w:hint="cs"/>
          <w:rtl/>
          <w:lang w:eastAsia="he-IL"/>
        </w:rPr>
        <w:t xml:space="preserve">בחלק החסוי, נקבל גם את הנימוקים למה להאריך את ההכרזה ולמה המועדים, כמויות וכו'. </w:t>
      </w:r>
    </w:p>
    <w:p w14:paraId="2C9EA2EE" w14:textId="77777777" w:rsidR="00FD5025" w:rsidRDefault="00FD5025" w:rsidP="00FD5025">
      <w:pPr>
        <w:ind w:firstLine="0"/>
        <w:rPr>
          <w:rtl/>
          <w:lang w:eastAsia="he-IL"/>
        </w:rPr>
      </w:pPr>
      <w:bookmarkStart w:id="88" w:name="_ETM_Q1_459353"/>
      <w:bookmarkStart w:id="89" w:name="_ETM_Q1_459428"/>
      <w:bookmarkEnd w:id="88"/>
      <w:bookmarkEnd w:id="89"/>
    </w:p>
    <w:p w14:paraId="6AD498B0" w14:textId="696899A5" w:rsidR="00313628" w:rsidRDefault="00313628" w:rsidP="00313628">
      <w:pPr>
        <w:pStyle w:val="af6"/>
        <w:keepNext/>
        <w:rPr>
          <w:rtl/>
        </w:rPr>
      </w:pPr>
      <w:r w:rsidRPr="0031362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136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DC36ED4" w14:textId="77777777" w:rsidR="00313628" w:rsidRDefault="00313628" w:rsidP="00313628">
      <w:pPr>
        <w:pStyle w:val="KeepWithNext"/>
        <w:rPr>
          <w:rtl/>
          <w:lang w:eastAsia="he-IL"/>
        </w:rPr>
      </w:pPr>
    </w:p>
    <w:p w14:paraId="77DDBEAB" w14:textId="3087C405" w:rsidR="00313628" w:rsidRDefault="00FD5025" w:rsidP="0031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אני </w:t>
      </w:r>
      <w:r w:rsidR="00313628">
        <w:rPr>
          <w:rFonts w:hint="cs"/>
          <w:rtl/>
          <w:lang w:eastAsia="he-IL"/>
        </w:rPr>
        <w:t>אבקש לעשות חמש דקות הפסקה לצור</w:t>
      </w:r>
      <w:r>
        <w:rPr>
          <w:rFonts w:hint="cs"/>
          <w:rtl/>
          <w:lang w:eastAsia="he-IL"/>
        </w:rPr>
        <w:t>ך</w:t>
      </w:r>
      <w:r w:rsidR="00313628">
        <w:rPr>
          <w:rFonts w:hint="cs"/>
          <w:rtl/>
          <w:lang w:eastAsia="he-IL"/>
        </w:rPr>
        <w:t xml:space="preserve"> היערכות למעבר לדיון חסוי. </w:t>
      </w:r>
      <w:r>
        <w:rPr>
          <w:rFonts w:hint="cs"/>
          <w:rtl/>
          <w:lang w:eastAsia="he-IL"/>
        </w:rPr>
        <w:t xml:space="preserve">מי </w:t>
      </w:r>
      <w:bookmarkStart w:id="90" w:name="_ETM_Q1_470803"/>
      <w:bookmarkEnd w:id="90"/>
      <w:r>
        <w:rPr>
          <w:rFonts w:hint="cs"/>
          <w:rtl/>
          <w:lang w:eastAsia="he-IL"/>
        </w:rPr>
        <w:t>שברשותו פלאפון, אוזניות או כל מכשיר אחר</w:t>
      </w:r>
      <w:bookmarkStart w:id="91" w:name="_ETM_Q1_475122"/>
      <w:bookmarkEnd w:id="91"/>
      <w:r>
        <w:rPr>
          <w:rFonts w:hint="cs"/>
          <w:rtl/>
          <w:lang w:eastAsia="he-IL"/>
        </w:rPr>
        <w:t>, נא, להוציא</w:t>
      </w:r>
      <w:r w:rsidR="002B09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כרגע. בעוד חמש דקות נחדש </w:t>
      </w:r>
      <w:r w:rsidR="002B09F1">
        <w:rPr>
          <w:rFonts w:hint="cs"/>
          <w:rtl/>
          <w:lang w:eastAsia="he-IL"/>
        </w:rPr>
        <w:t xml:space="preserve">את הישיבה, </w:t>
      </w:r>
      <w:r>
        <w:rPr>
          <w:rFonts w:hint="cs"/>
          <w:rtl/>
          <w:lang w:eastAsia="he-IL"/>
        </w:rPr>
        <w:t xml:space="preserve">ברגע שהחדר </w:t>
      </w:r>
      <w:bookmarkStart w:id="92" w:name="_ETM_Q1_480138"/>
      <w:bookmarkEnd w:id="92"/>
      <w:r>
        <w:rPr>
          <w:rFonts w:hint="cs"/>
          <w:rtl/>
          <w:lang w:eastAsia="he-IL"/>
        </w:rPr>
        <w:t xml:space="preserve">יהיה ערוך. </w:t>
      </w:r>
    </w:p>
    <w:p w14:paraId="0C66DD0C" w14:textId="77777777" w:rsidR="00313628" w:rsidRDefault="00313628" w:rsidP="00313628">
      <w:pPr>
        <w:rPr>
          <w:rtl/>
          <w:lang w:eastAsia="he-IL"/>
        </w:rPr>
      </w:pPr>
    </w:p>
    <w:p w14:paraId="7B639BA8" w14:textId="05957C80" w:rsidR="005B261E" w:rsidRDefault="005B261E" w:rsidP="005B261E">
      <w:pPr>
        <w:pStyle w:val="afa"/>
        <w:keepNext/>
        <w:rPr>
          <w:rtl/>
          <w:lang w:eastAsia="he-IL"/>
        </w:rPr>
      </w:pPr>
      <w:bookmarkStart w:id="93" w:name="ET_meetingbreak_14"/>
      <w:r w:rsidRPr="005B261E">
        <w:rPr>
          <w:rStyle w:val="TagStyle"/>
          <w:rtl/>
        </w:rPr>
        <w:lastRenderedPageBreak/>
        <w:t xml:space="preserve"> &lt;&lt; הפסקה &gt;&gt; </w:t>
      </w:r>
      <w:r>
        <w:rPr>
          <w:rtl/>
          <w:lang w:eastAsia="he-IL"/>
        </w:rPr>
        <w:t xml:space="preserve">(הישיבה נפסקה בשעה 10:20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10:50.)</w:t>
      </w:r>
      <w:r w:rsidRPr="005B261E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93"/>
    </w:p>
    <w:p w14:paraId="301834A2" w14:textId="77777777" w:rsidR="005B261E" w:rsidRDefault="005B261E" w:rsidP="005B261E">
      <w:pPr>
        <w:pStyle w:val="KeepWithNext"/>
        <w:rPr>
          <w:rtl/>
          <w:lang w:eastAsia="he-IL"/>
        </w:rPr>
      </w:pPr>
    </w:p>
    <w:p w14:paraId="1837ABE5" w14:textId="58158270" w:rsidR="00B365B1" w:rsidRDefault="00B365B1" w:rsidP="00B365B1">
      <w:pPr>
        <w:pStyle w:val="af6"/>
        <w:keepNext/>
        <w:rPr>
          <w:rtl/>
        </w:rPr>
      </w:pPr>
      <w:bookmarkStart w:id="94" w:name="ET_yor_4574_16"/>
      <w:r w:rsidRPr="00B365B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36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14:paraId="294E1735" w14:textId="77777777" w:rsidR="00B365B1" w:rsidRDefault="00B365B1" w:rsidP="00B365B1">
      <w:pPr>
        <w:pStyle w:val="KeepWithNext"/>
        <w:rPr>
          <w:rtl/>
          <w:lang w:eastAsia="he-IL"/>
        </w:rPr>
      </w:pPr>
    </w:p>
    <w:p w14:paraId="2766E971" w14:textId="02340495" w:rsidR="00B365B1" w:rsidRDefault="00B365B1" w:rsidP="00B365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</w:t>
      </w:r>
      <w:r w:rsidR="00FF591B">
        <w:rPr>
          <w:rFonts w:hint="cs"/>
          <w:rtl/>
          <w:lang w:eastAsia="he-IL"/>
        </w:rPr>
        <w:t xml:space="preserve"> לצורך ההצבעה</w:t>
      </w:r>
      <w:r w:rsidR="002B09F1">
        <w:rPr>
          <w:rFonts w:hint="cs"/>
          <w:rtl/>
          <w:lang w:eastAsia="he-IL"/>
        </w:rPr>
        <w:t>.</w:t>
      </w:r>
      <w:r w:rsidR="00FF591B">
        <w:rPr>
          <w:rFonts w:hint="cs"/>
          <w:rtl/>
          <w:lang w:eastAsia="he-IL"/>
        </w:rPr>
        <w:t xml:space="preserve"> נקריא את הנוסח הצעת חוק </w:t>
      </w:r>
      <w:r w:rsidR="00FF591B" w:rsidRPr="00FF591B">
        <w:rPr>
          <w:rtl/>
          <w:lang w:eastAsia="he-IL"/>
        </w:rPr>
        <w:t xml:space="preserve">כליאתם של לוחמים בלתי חוקיים </w:t>
      </w:r>
      <w:r w:rsidR="00FF591B">
        <w:rPr>
          <w:rFonts w:hint="cs"/>
          <w:rtl/>
          <w:lang w:eastAsia="he-IL"/>
        </w:rPr>
        <w:t>(</w:t>
      </w:r>
      <w:r w:rsidR="00FF591B" w:rsidRPr="00FF591B">
        <w:rPr>
          <w:rtl/>
          <w:lang w:eastAsia="he-IL"/>
        </w:rPr>
        <w:t>תיקון מס' 4 והוראת שעה</w:t>
      </w:r>
      <w:r w:rsidR="00FF591B">
        <w:rPr>
          <w:rFonts w:hint="cs"/>
          <w:rtl/>
          <w:lang w:eastAsia="he-IL"/>
        </w:rPr>
        <w:t xml:space="preserve"> </w:t>
      </w:r>
      <w:r w:rsidR="00FF591B">
        <w:rPr>
          <w:rtl/>
          <w:lang w:eastAsia="he-IL"/>
        </w:rPr>
        <w:t>–</w:t>
      </w:r>
      <w:r w:rsidR="00FF591B">
        <w:rPr>
          <w:rFonts w:hint="cs"/>
          <w:rtl/>
          <w:lang w:eastAsia="he-IL"/>
        </w:rPr>
        <w:t xml:space="preserve"> </w:t>
      </w:r>
      <w:r w:rsidR="00FF591B" w:rsidRPr="00FF591B">
        <w:rPr>
          <w:rtl/>
          <w:lang w:eastAsia="he-IL"/>
        </w:rPr>
        <w:t>חרבות</w:t>
      </w:r>
      <w:r w:rsidR="00FF591B">
        <w:rPr>
          <w:rFonts w:hint="cs"/>
          <w:rtl/>
          <w:lang w:eastAsia="he-IL"/>
        </w:rPr>
        <w:t xml:space="preserve"> </w:t>
      </w:r>
      <w:r w:rsidR="00FF591B" w:rsidRPr="00FF591B">
        <w:rPr>
          <w:rtl/>
          <w:lang w:eastAsia="he-IL"/>
        </w:rPr>
        <w:t>ברזל)</w:t>
      </w:r>
      <w:r w:rsidR="00FF591B">
        <w:rPr>
          <w:rFonts w:hint="cs"/>
          <w:rtl/>
          <w:lang w:eastAsia="he-IL"/>
        </w:rPr>
        <w:t xml:space="preserve"> (</w:t>
      </w:r>
      <w:r w:rsidR="00FF591B" w:rsidRPr="00FF591B">
        <w:rPr>
          <w:rtl/>
          <w:lang w:eastAsia="he-IL"/>
        </w:rPr>
        <w:t xml:space="preserve">תיקון מס' </w:t>
      </w:r>
      <w:r w:rsidR="00FF591B">
        <w:rPr>
          <w:rFonts w:hint="cs"/>
          <w:rtl/>
          <w:lang w:eastAsia="he-IL"/>
        </w:rPr>
        <w:t>5)</w:t>
      </w:r>
      <w:r w:rsidR="00FF591B" w:rsidRPr="00FF591B">
        <w:rPr>
          <w:rtl/>
          <w:lang w:eastAsia="he-IL"/>
        </w:rPr>
        <w:t>, התשפ"ה</w:t>
      </w:r>
      <w:r w:rsidR="00FF591B">
        <w:rPr>
          <w:rFonts w:hint="cs"/>
          <w:rtl/>
          <w:lang w:eastAsia="he-IL"/>
        </w:rPr>
        <w:t>–</w:t>
      </w:r>
      <w:r w:rsidR="00FF591B" w:rsidRPr="00FF591B">
        <w:rPr>
          <w:rtl/>
          <w:lang w:eastAsia="he-IL"/>
        </w:rPr>
        <w:t>2025</w:t>
      </w:r>
      <w:r w:rsidR="00FF591B">
        <w:rPr>
          <w:rFonts w:hint="cs"/>
          <w:rtl/>
          <w:lang w:eastAsia="he-IL"/>
        </w:rPr>
        <w:t xml:space="preserve">.  גלעד, בבקשה. </w:t>
      </w:r>
      <w:r>
        <w:rPr>
          <w:rFonts w:hint="cs"/>
          <w:rtl/>
          <w:lang w:eastAsia="he-IL"/>
        </w:rPr>
        <w:t xml:space="preserve"> </w:t>
      </w:r>
    </w:p>
    <w:p w14:paraId="301483CC" w14:textId="77777777" w:rsidR="00B365B1" w:rsidRDefault="00B365B1" w:rsidP="00B365B1">
      <w:pPr>
        <w:rPr>
          <w:rtl/>
          <w:lang w:eastAsia="he-IL"/>
        </w:rPr>
      </w:pPr>
    </w:p>
    <w:p w14:paraId="0DED12FA" w14:textId="7732DC32" w:rsidR="00B365B1" w:rsidRDefault="00B365B1" w:rsidP="00B365B1">
      <w:pPr>
        <w:pStyle w:val="a4"/>
        <w:keepNext/>
        <w:rPr>
          <w:rtl/>
        </w:rPr>
      </w:pPr>
      <w:bookmarkStart w:id="95" w:name="ET_speaker_גלעד_נווה_17"/>
      <w:r w:rsidRPr="00B365B1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B36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14:paraId="54F45702" w14:textId="77777777" w:rsidR="00B365B1" w:rsidRDefault="00B365B1" w:rsidP="00B365B1">
      <w:pPr>
        <w:pStyle w:val="KeepWithNext"/>
        <w:rPr>
          <w:rtl/>
          <w:lang w:eastAsia="he-IL"/>
        </w:rPr>
      </w:pPr>
    </w:p>
    <w:p w14:paraId="0C6EEA9E" w14:textId="4BE065B6" w:rsidR="00B365B1" w:rsidRDefault="00FF591B" w:rsidP="00FF5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Pr="00FF591B">
        <w:rPr>
          <w:rtl/>
          <w:lang w:eastAsia="he-IL"/>
        </w:rPr>
        <w:t xml:space="preserve">הצעת חוק כליאתם של לוחמים בלתי חוקיים </w:t>
      </w:r>
      <w:r>
        <w:rPr>
          <w:rFonts w:hint="cs"/>
          <w:rtl/>
          <w:lang w:eastAsia="he-IL"/>
        </w:rPr>
        <w:t>(</w:t>
      </w:r>
      <w:r w:rsidRPr="00FF591B">
        <w:rPr>
          <w:rtl/>
          <w:lang w:eastAsia="he-IL"/>
        </w:rPr>
        <w:t>תיקון מס' 4 והוראת שעה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FF591B">
        <w:rPr>
          <w:rtl/>
          <w:lang w:eastAsia="he-IL"/>
        </w:rPr>
        <w:t>חרבות</w:t>
      </w:r>
      <w:r>
        <w:rPr>
          <w:rFonts w:hint="cs"/>
          <w:rtl/>
          <w:lang w:eastAsia="he-IL"/>
        </w:rPr>
        <w:t xml:space="preserve"> </w:t>
      </w:r>
      <w:r w:rsidRPr="00FF591B">
        <w:rPr>
          <w:rtl/>
          <w:lang w:eastAsia="he-IL"/>
        </w:rPr>
        <w:t>ברזל)</w:t>
      </w:r>
      <w:r>
        <w:rPr>
          <w:rFonts w:hint="cs"/>
          <w:rtl/>
          <w:lang w:eastAsia="he-IL"/>
        </w:rPr>
        <w:t xml:space="preserve"> (</w:t>
      </w:r>
      <w:r w:rsidRPr="00FF591B">
        <w:rPr>
          <w:rtl/>
          <w:lang w:eastAsia="he-IL"/>
        </w:rPr>
        <w:t xml:space="preserve">תיקון מס' </w:t>
      </w:r>
      <w:r>
        <w:rPr>
          <w:rFonts w:hint="cs"/>
          <w:rtl/>
          <w:lang w:eastAsia="he-IL"/>
        </w:rPr>
        <w:t>5)</w:t>
      </w:r>
      <w:r w:rsidRPr="00FF591B">
        <w:rPr>
          <w:rtl/>
          <w:lang w:eastAsia="he-IL"/>
        </w:rPr>
        <w:t>, התשפ"ה</w:t>
      </w:r>
      <w:r>
        <w:rPr>
          <w:rFonts w:hint="cs"/>
          <w:rtl/>
          <w:lang w:eastAsia="he-IL"/>
        </w:rPr>
        <w:t>–</w:t>
      </w:r>
      <w:r w:rsidRPr="00FF591B">
        <w:rPr>
          <w:rtl/>
          <w:lang w:eastAsia="he-IL"/>
        </w:rPr>
        <w:t>2025</w:t>
      </w:r>
      <w:r>
        <w:rPr>
          <w:rFonts w:hint="cs"/>
          <w:rtl/>
          <w:lang w:eastAsia="he-IL"/>
        </w:rPr>
        <w:t xml:space="preserve">. </w:t>
      </w:r>
    </w:p>
    <w:p w14:paraId="2A942342" w14:textId="77777777" w:rsidR="00971A52" w:rsidRDefault="00971A52" w:rsidP="00FF591B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493"/>
        <w:gridCol w:w="6655"/>
      </w:tblGrid>
      <w:tr w:rsidR="00971A52" w:rsidRPr="00971A52" w14:paraId="2C854E7C" w14:textId="77777777" w:rsidTr="00971A52">
        <w:trPr>
          <w:cantSplit/>
        </w:trPr>
        <w:tc>
          <w:tcPr>
            <w:tcW w:w="1873" w:type="dxa"/>
            <w:hideMark/>
          </w:tcPr>
          <w:p w14:paraId="7334360A" w14:textId="556648C1" w:rsidR="00971A52" w:rsidRPr="00971A52" w:rsidRDefault="00971A52" w:rsidP="00971A5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  <w:r w:rsidRPr="00971A52">
              <w:rPr>
                <w:rFonts w:ascii="David" w:eastAsia="Arial Unicode MS" w:hAnsi="David"/>
                <w:rtl/>
              </w:rPr>
              <w:t xml:space="preserve">תיקון סעיף </w:t>
            </w:r>
            <w:r w:rsidRPr="002B09F1">
              <w:rPr>
                <w:rFonts w:ascii="David" w:eastAsia="Arial Unicode MS" w:hAnsi="David"/>
                <w:rtl/>
              </w:rPr>
              <w:t>2</w:t>
            </w:r>
          </w:p>
        </w:tc>
        <w:tc>
          <w:tcPr>
            <w:tcW w:w="624" w:type="dxa"/>
            <w:hideMark/>
          </w:tcPr>
          <w:p w14:paraId="350A167E" w14:textId="77777777" w:rsidR="00971A52" w:rsidRPr="00971A52" w:rsidRDefault="00971A52" w:rsidP="00971A5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  <w:r w:rsidRPr="00971A52">
              <w:rPr>
                <w:rFonts w:ascii="David" w:eastAsia="Arial Unicode MS" w:hAnsi="David"/>
                <w:rtl/>
              </w:rPr>
              <w:t>1.</w:t>
            </w:r>
          </w:p>
        </w:tc>
        <w:tc>
          <w:tcPr>
            <w:tcW w:w="7148" w:type="dxa"/>
            <w:gridSpan w:val="2"/>
            <w:hideMark/>
          </w:tcPr>
          <w:p w14:paraId="5F0DB929" w14:textId="3993AAC8" w:rsidR="00971A52" w:rsidRPr="00971A52" w:rsidRDefault="00971A52" w:rsidP="00971A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2B09F1">
              <w:rPr>
                <w:rFonts w:ascii="David" w:eastAsia="Arial Unicode MS" w:hAnsi="David"/>
                <w:rtl/>
              </w:rPr>
              <w:t>בחוק כליאתם של לוחמים בלתי חוקיים (תיקון מס' 4 והוראת שעה - חרבות ברזל), התשפ"ד–2023 (להלן – החוק העיקרי), בסעיף 2 –</w:t>
            </w:r>
          </w:p>
        </w:tc>
      </w:tr>
      <w:tr w:rsidR="00971A52" w:rsidRPr="00971A52" w14:paraId="44B085EA" w14:textId="77777777" w:rsidTr="00971A52">
        <w:trPr>
          <w:cantSplit/>
        </w:trPr>
        <w:tc>
          <w:tcPr>
            <w:tcW w:w="1873" w:type="dxa"/>
          </w:tcPr>
          <w:p w14:paraId="1120B6CD" w14:textId="77777777" w:rsidR="00971A52" w:rsidRPr="00971A52" w:rsidRDefault="00971A52" w:rsidP="00971A5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14:paraId="2F11A274" w14:textId="77777777" w:rsidR="00971A52" w:rsidRPr="00971A52" w:rsidRDefault="00971A52" w:rsidP="00971A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7148" w:type="dxa"/>
            <w:gridSpan w:val="2"/>
            <w:hideMark/>
          </w:tcPr>
          <w:p w14:paraId="5291F6A9" w14:textId="1ADA9685" w:rsidR="00971A52" w:rsidRPr="00971A52" w:rsidRDefault="00971A52" w:rsidP="00971A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971A52">
              <w:rPr>
                <w:rFonts w:ascii="David" w:eastAsia="Arial Unicode MS" w:hAnsi="David"/>
                <w:rtl/>
              </w:rPr>
              <w:t>(1)</w:t>
            </w:r>
            <w:r w:rsidRPr="00971A52">
              <w:rPr>
                <w:rFonts w:ascii="David" w:eastAsia="Arial Unicode MS" w:hAnsi="David"/>
                <w:rtl/>
              </w:rPr>
              <w:tab/>
            </w:r>
            <w:r w:rsidRPr="002B09F1">
              <w:rPr>
                <w:rFonts w:ascii="David" w:eastAsia="Arial Unicode MS" w:hAnsi="David"/>
                <w:rtl/>
              </w:rPr>
              <w:t>בסעיף קטן (א), במקום "ו' באב התשפ"ה (31 ביולי 2025)"</w:t>
            </w:r>
            <w:r w:rsidRPr="002B09F1">
              <w:rPr>
                <w:rFonts w:ascii="David" w:eastAsia="Arial Unicode MS" w:hAnsi="David"/>
              </w:rPr>
              <w:t xml:space="preserve"> </w:t>
            </w:r>
            <w:r w:rsidRPr="002B09F1">
              <w:rPr>
                <w:rFonts w:ascii="David" w:eastAsia="Arial Unicode MS" w:hAnsi="David"/>
                <w:rtl/>
              </w:rPr>
              <w:t>יבוא</w:t>
            </w:r>
            <w:r w:rsidRPr="002B09F1">
              <w:rPr>
                <w:rFonts w:ascii="David" w:eastAsia="Arial Unicode MS" w:hAnsi="David"/>
              </w:rPr>
              <w:t xml:space="preserve"> </w:t>
            </w:r>
            <w:r w:rsidRPr="002B09F1">
              <w:rPr>
                <w:rFonts w:ascii="David" w:eastAsia="Arial Unicode MS" w:hAnsi="David"/>
                <w:rtl/>
              </w:rPr>
              <w:t xml:space="preserve">"י"א בטבת </w:t>
            </w:r>
            <w:proofErr w:type="spellStart"/>
            <w:r w:rsidRPr="002B09F1">
              <w:rPr>
                <w:rFonts w:ascii="David" w:eastAsia="Arial Unicode MS" w:hAnsi="David"/>
                <w:rtl/>
              </w:rPr>
              <w:t>התשפ"ו</w:t>
            </w:r>
            <w:proofErr w:type="spellEnd"/>
            <w:r w:rsidRPr="002B09F1">
              <w:rPr>
                <w:rFonts w:ascii="David" w:eastAsia="Arial Unicode MS" w:hAnsi="David"/>
                <w:rtl/>
              </w:rPr>
              <w:t xml:space="preserve"> (31 בדצמבר 2025)"</w:t>
            </w:r>
            <w:r w:rsidRPr="002B09F1">
              <w:rPr>
                <w:rFonts w:ascii="David" w:eastAsia="Arial Unicode MS" w:hAnsi="David"/>
              </w:rPr>
              <w:t>;</w:t>
            </w:r>
          </w:p>
        </w:tc>
      </w:tr>
      <w:tr w:rsidR="00971A52" w:rsidRPr="00971A52" w14:paraId="0B5F637D" w14:textId="77777777" w:rsidTr="00971A52">
        <w:trPr>
          <w:cantSplit/>
        </w:trPr>
        <w:tc>
          <w:tcPr>
            <w:tcW w:w="1873" w:type="dxa"/>
          </w:tcPr>
          <w:p w14:paraId="430E37A7" w14:textId="77777777" w:rsidR="00971A52" w:rsidRPr="00971A52" w:rsidRDefault="00971A52" w:rsidP="00971A5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</w:tcPr>
          <w:p w14:paraId="1379CCC0" w14:textId="77777777" w:rsidR="00971A52" w:rsidRPr="00971A52" w:rsidRDefault="00971A52" w:rsidP="00971A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7148" w:type="dxa"/>
            <w:gridSpan w:val="2"/>
            <w:hideMark/>
          </w:tcPr>
          <w:p w14:paraId="42B09560" w14:textId="498CEA2F" w:rsidR="00971A52" w:rsidRPr="00971A52" w:rsidRDefault="00971A52" w:rsidP="00971A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971A52">
              <w:rPr>
                <w:rFonts w:ascii="David" w:eastAsia="Arial Unicode MS" w:hAnsi="David"/>
                <w:rtl/>
              </w:rPr>
              <w:t>(2)</w:t>
            </w:r>
            <w:r w:rsidRPr="00971A52">
              <w:rPr>
                <w:rFonts w:ascii="David" w:eastAsia="Arial Unicode MS" w:hAnsi="David"/>
                <w:rtl/>
              </w:rPr>
              <w:tab/>
            </w:r>
            <w:r w:rsidRPr="002B09F1">
              <w:rPr>
                <w:rFonts w:ascii="David" w:eastAsia="Arial Unicode MS" w:hAnsi="David"/>
                <w:rtl/>
              </w:rPr>
              <w:t xml:space="preserve">בסעיף קטן (ב)(4), בפסקה (5) של סעיף 10א(א) לחוק כליאתם של לוחמים בלתי חוקיים המובאת בו, במקום פסקת משנה (ג) יבוא: </w:t>
            </w:r>
          </w:p>
        </w:tc>
      </w:tr>
      <w:tr w:rsidR="00971A52" w:rsidRPr="002B09F1" w14:paraId="1B7543D9" w14:textId="77777777" w:rsidTr="00971A52">
        <w:trPr>
          <w:cantSplit/>
        </w:trPr>
        <w:tc>
          <w:tcPr>
            <w:tcW w:w="1873" w:type="dxa"/>
          </w:tcPr>
          <w:p w14:paraId="38102F89" w14:textId="77777777" w:rsidR="00971A52" w:rsidRPr="002B09F1" w:rsidRDefault="00971A52" w:rsidP="00971A5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</w:tcPr>
          <w:p w14:paraId="5FFC7B20" w14:textId="77777777" w:rsidR="00971A52" w:rsidRPr="002B09F1" w:rsidRDefault="00971A52" w:rsidP="00971A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493" w:type="dxa"/>
          </w:tcPr>
          <w:p w14:paraId="5EAC042D" w14:textId="760A3224" w:rsidR="00971A52" w:rsidRPr="002B09F1" w:rsidRDefault="00971A52" w:rsidP="00971A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2B09F1">
              <w:rPr>
                <w:rFonts w:ascii="David" w:eastAsia="Arial Unicode MS" w:hAnsi="David"/>
                <w:rtl/>
              </w:rPr>
              <w:t>(ג)</w:t>
            </w:r>
          </w:p>
        </w:tc>
        <w:tc>
          <w:tcPr>
            <w:tcW w:w="6655" w:type="dxa"/>
          </w:tcPr>
          <w:p w14:paraId="740C6B17" w14:textId="76B5DC05" w:rsidR="00971A52" w:rsidRPr="002B09F1" w:rsidRDefault="00971A52" w:rsidP="00971A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2B09F1">
              <w:rPr>
                <w:rFonts w:ascii="David" w:eastAsia="Arial Unicode MS" w:hAnsi="David"/>
                <w:rtl/>
              </w:rPr>
              <w:t>בסעיף קטן (א2), במקום הסיפה החל במילים "ובלבד שסך כל תקופות</w:t>
            </w:r>
            <w:r w:rsidRPr="002B09F1">
              <w:rPr>
                <w:rFonts w:ascii="David" w:eastAsia="Arial Unicode MS" w:hAnsi="David"/>
              </w:rPr>
              <w:t xml:space="preserve">" </w:t>
            </w:r>
            <w:r w:rsidRPr="002B09F1">
              <w:rPr>
                <w:rFonts w:ascii="David" w:eastAsia="Arial Unicode MS" w:hAnsi="David"/>
                <w:rtl/>
              </w:rPr>
              <w:t xml:space="preserve">יקראו "ובלבד שסך על התקופות שיורה כאמור לא יעלה על 31 ימים בסך הכול." </w:t>
            </w:r>
          </w:p>
        </w:tc>
      </w:tr>
      <w:tr w:rsidR="00971A52" w:rsidRPr="002B09F1" w14:paraId="524C0301" w14:textId="77777777" w:rsidTr="00971A52">
        <w:trPr>
          <w:cantSplit/>
        </w:trPr>
        <w:tc>
          <w:tcPr>
            <w:tcW w:w="1873" w:type="dxa"/>
          </w:tcPr>
          <w:p w14:paraId="2A95010B" w14:textId="3037EB64" w:rsidR="00971A52" w:rsidRPr="002B09F1" w:rsidRDefault="00971A52" w:rsidP="00971A5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  <w:r w:rsidRPr="002B09F1">
              <w:rPr>
                <w:rFonts w:ascii="David" w:eastAsia="Arial Unicode MS" w:hAnsi="David"/>
                <w:rtl/>
              </w:rPr>
              <w:t>תחילה והוראת מעבר</w:t>
            </w:r>
          </w:p>
        </w:tc>
        <w:tc>
          <w:tcPr>
            <w:tcW w:w="624" w:type="dxa"/>
          </w:tcPr>
          <w:p w14:paraId="3155C7DB" w14:textId="70DAC3A0" w:rsidR="00971A52" w:rsidRPr="002B09F1" w:rsidRDefault="00971A52" w:rsidP="00971A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  <w:r w:rsidRPr="002B09F1">
              <w:rPr>
                <w:rFonts w:ascii="David" w:eastAsia="Arial Unicode MS" w:hAnsi="David"/>
                <w:rtl/>
              </w:rPr>
              <w:t>2.</w:t>
            </w:r>
          </w:p>
        </w:tc>
        <w:tc>
          <w:tcPr>
            <w:tcW w:w="493" w:type="dxa"/>
          </w:tcPr>
          <w:p w14:paraId="42E0F3A0" w14:textId="528613DA" w:rsidR="00971A52" w:rsidRPr="002B09F1" w:rsidRDefault="00971A52" w:rsidP="00971A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2B09F1">
              <w:rPr>
                <w:rFonts w:ascii="David" w:eastAsia="Arial Unicode MS" w:hAnsi="David"/>
                <w:rtl/>
              </w:rPr>
              <w:t>(א)</w:t>
            </w:r>
          </w:p>
        </w:tc>
        <w:tc>
          <w:tcPr>
            <w:tcW w:w="6655" w:type="dxa"/>
          </w:tcPr>
          <w:p w14:paraId="4AEF1D83" w14:textId="112E3DF8" w:rsidR="00971A52" w:rsidRPr="002B09F1" w:rsidRDefault="00971A52" w:rsidP="00971A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2B09F1">
              <w:rPr>
                <w:rFonts w:ascii="David" w:eastAsia="Arial Unicode MS" w:hAnsi="David"/>
                <w:rtl/>
              </w:rPr>
              <w:t xml:space="preserve">תחילתו של חוק זה ביום ז' באב התשפ"ה (1 באוגוסט 2025) (להלן – יום התחילה). </w:t>
            </w:r>
          </w:p>
        </w:tc>
      </w:tr>
      <w:tr w:rsidR="00A52E38" w:rsidRPr="002B09F1" w14:paraId="70AA8D15" w14:textId="77777777" w:rsidTr="00971A52">
        <w:trPr>
          <w:cantSplit/>
        </w:trPr>
        <w:tc>
          <w:tcPr>
            <w:tcW w:w="1873" w:type="dxa"/>
          </w:tcPr>
          <w:p w14:paraId="65760663" w14:textId="77777777" w:rsidR="00A52E38" w:rsidRPr="002B09F1" w:rsidRDefault="00A52E38" w:rsidP="00971A5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</w:tcPr>
          <w:p w14:paraId="7BDFE85E" w14:textId="77777777" w:rsidR="00A52E38" w:rsidRPr="002B09F1" w:rsidRDefault="00A52E38" w:rsidP="00971A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</w:p>
        </w:tc>
        <w:tc>
          <w:tcPr>
            <w:tcW w:w="493" w:type="dxa"/>
          </w:tcPr>
          <w:p w14:paraId="57E24746" w14:textId="5DFE9E61" w:rsidR="00A52E38" w:rsidRPr="002B09F1" w:rsidRDefault="00A52E38" w:rsidP="00971A5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2B09F1">
              <w:rPr>
                <w:rFonts w:ascii="David" w:eastAsia="Arial Unicode MS" w:hAnsi="David"/>
                <w:rtl/>
              </w:rPr>
              <w:t>(ב)</w:t>
            </w:r>
          </w:p>
        </w:tc>
        <w:tc>
          <w:tcPr>
            <w:tcW w:w="6655" w:type="dxa"/>
          </w:tcPr>
          <w:p w14:paraId="1ED51C47" w14:textId="7B45675F" w:rsidR="00A52E38" w:rsidRPr="002B09F1" w:rsidRDefault="00A52E38" w:rsidP="00A52E3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2B09F1">
              <w:rPr>
                <w:rFonts w:ascii="David" w:eastAsia="Arial Unicode MS" w:hAnsi="David"/>
                <w:rtl/>
              </w:rPr>
              <w:t xml:space="preserve">ביום התחילה יראו כאילו הוארך תוקפה של ההכרזה לפי סעיף 10א לחוק כליאתם של לוחמים בלתי חוקיים, </w:t>
            </w:r>
            <w:proofErr w:type="spellStart"/>
            <w:r w:rsidRPr="002B09F1">
              <w:rPr>
                <w:rFonts w:ascii="David" w:eastAsia="Arial Unicode MS" w:hAnsi="David"/>
                <w:rtl/>
              </w:rPr>
              <w:t>התשס"ב</w:t>
            </w:r>
            <w:proofErr w:type="spellEnd"/>
            <w:r w:rsidRPr="002B09F1">
              <w:rPr>
                <w:rFonts w:ascii="David" w:eastAsia="Arial Unicode MS" w:hAnsi="David"/>
                <w:rtl/>
              </w:rPr>
              <w:t xml:space="preserve">–2002, שעמדה בתוקף ערב יום התחילה, עד יום ט' בחשוון </w:t>
            </w:r>
            <w:proofErr w:type="spellStart"/>
            <w:r w:rsidRPr="002B09F1">
              <w:rPr>
                <w:rFonts w:ascii="David" w:eastAsia="Arial Unicode MS" w:hAnsi="David"/>
                <w:rtl/>
              </w:rPr>
              <w:t>התשפ"ו</w:t>
            </w:r>
            <w:proofErr w:type="spellEnd"/>
            <w:r w:rsidRPr="002B09F1">
              <w:rPr>
                <w:rFonts w:ascii="David" w:eastAsia="Arial Unicode MS" w:hAnsi="David"/>
                <w:rtl/>
              </w:rPr>
              <w:t xml:space="preserve"> (31 באוקטובר 2025), ויראו את ההכרזה האמורה כאילו ניתנה לפי הסעיף האמור כנוסחו בחוק זה</w:t>
            </w:r>
            <w:r w:rsidRPr="002B09F1">
              <w:rPr>
                <w:rFonts w:ascii="David" w:eastAsia="Arial Unicode MS" w:hAnsi="David"/>
              </w:rPr>
              <w:t>.</w:t>
            </w:r>
          </w:p>
        </w:tc>
      </w:tr>
    </w:tbl>
    <w:p w14:paraId="06B491F4" w14:textId="77777777" w:rsidR="00FF591B" w:rsidRPr="00971A52" w:rsidRDefault="00FF591B" w:rsidP="00FF591B">
      <w:pPr>
        <w:rPr>
          <w:rtl/>
          <w:lang w:eastAsia="he-IL"/>
        </w:rPr>
      </w:pPr>
    </w:p>
    <w:p w14:paraId="365925E6" w14:textId="69D6E20D" w:rsidR="00B365B1" w:rsidRDefault="00B365B1" w:rsidP="00B365B1">
      <w:pPr>
        <w:pStyle w:val="af6"/>
        <w:keepNext/>
        <w:rPr>
          <w:rtl/>
        </w:rPr>
      </w:pPr>
      <w:r w:rsidRPr="00B365B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36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AE79C8" w14:textId="77777777" w:rsidR="00B365B1" w:rsidRDefault="00B365B1" w:rsidP="00B365B1">
      <w:pPr>
        <w:pStyle w:val="KeepWithNext"/>
        <w:rPr>
          <w:rtl/>
          <w:lang w:eastAsia="he-IL"/>
        </w:rPr>
      </w:pPr>
    </w:p>
    <w:p w14:paraId="301A0749" w14:textId="6151557F" w:rsidR="00B365B1" w:rsidRDefault="00B365B1" w:rsidP="00B365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מעמיד את הנושא להצבעה</w:t>
      </w:r>
      <w:r w:rsidR="00FF591B">
        <w:rPr>
          <w:rFonts w:hint="cs"/>
          <w:rtl/>
          <w:lang w:eastAsia="he-IL"/>
        </w:rPr>
        <w:t xml:space="preserve">. </w:t>
      </w:r>
      <w:r w:rsidR="00FF591B" w:rsidRPr="00FF591B">
        <w:rPr>
          <w:rtl/>
          <w:lang w:eastAsia="he-IL"/>
        </w:rPr>
        <w:t xml:space="preserve">הצעת חוק כליאתם של לוחמים בלתי חוקיים </w:t>
      </w:r>
      <w:r w:rsidR="00FF591B">
        <w:rPr>
          <w:rFonts w:hint="cs"/>
          <w:rtl/>
          <w:lang w:eastAsia="he-IL"/>
        </w:rPr>
        <w:t>(</w:t>
      </w:r>
      <w:r w:rsidR="00FF591B" w:rsidRPr="00FF591B">
        <w:rPr>
          <w:rtl/>
          <w:lang w:eastAsia="he-IL"/>
        </w:rPr>
        <w:t>תיקון מס' 4 והוראת שעה</w:t>
      </w:r>
      <w:r w:rsidR="00FF591B">
        <w:rPr>
          <w:rFonts w:hint="cs"/>
          <w:rtl/>
          <w:lang w:eastAsia="he-IL"/>
        </w:rPr>
        <w:t xml:space="preserve"> </w:t>
      </w:r>
      <w:r w:rsidR="00FF591B">
        <w:rPr>
          <w:rtl/>
          <w:lang w:eastAsia="he-IL"/>
        </w:rPr>
        <w:t>–</w:t>
      </w:r>
      <w:r w:rsidR="00FF591B">
        <w:rPr>
          <w:rFonts w:hint="cs"/>
          <w:rtl/>
          <w:lang w:eastAsia="he-IL"/>
        </w:rPr>
        <w:t xml:space="preserve"> </w:t>
      </w:r>
      <w:r w:rsidR="00FF591B" w:rsidRPr="00FF591B">
        <w:rPr>
          <w:rtl/>
          <w:lang w:eastAsia="he-IL"/>
        </w:rPr>
        <w:t>חרבות</w:t>
      </w:r>
      <w:r w:rsidR="00FF591B">
        <w:rPr>
          <w:rFonts w:hint="cs"/>
          <w:rtl/>
          <w:lang w:eastAsia="he-IL"/>
        </w:rPr>
        <w:t xml:space="preserve"> </w:t>
      </w:r>
      <w:r w:rsidR="00FF591B" w:rsidRPr="00FF591B">
        <w:rPr>
          <w:rtl/>
          <w:lang w:eastAsia="he-IL"/>
        </w:rPr>
        <w:t>ברזל)</w:t>
      </w:r>
      <w:r w:rsidR="00FF591B">
        <w:rPr>
          <w:rFonts w:hint="cs"/>
          <w:rtl/>
          <w:lang w:eastAsia="he-IL"/>
        </w:rPr>
        <w:t xml:space="preserve"> (</w:t>
      </w:r>
      <w:r w:rsidR="00FF591B" w:rsidRPr="00FF591B">
        <w:rPr>
          <w:rtl/>
          <w:lang w:eastAsia="he-IL"/>
        </w:rPr>
        <w:t xml:space="preserve">תיקון מס' </w:t>
      </w:r>
      <w:r w:rsidR="00FF591B">
        <w:rPr>
          <w:rFonts w:hint="cs"/>
          <w:rtl/>
          <w:lang w:eastAsia="he-IL"/>
        </w:rPr>
        <w:t>5)</w:t>
      </w:r>
      <w:r w:rsidR="00FF591B" w:rsidRPr="00FF591B">
        <w:rPr>
          <w:rtl/>
          <w:lang w:eastAsia="he-IL"/>
        </w:rPr>
        <w:t>, התשפ"ה</w:t>
      </w:r>
      <w:r w:rsidR="00FF591B">
        <w:rPr>
          <w:rFonts w:hint="cs"/>
          <w:rtl/>
          <w:lang w:eastAsia="he-IL"/>
        </w:rPr>
        <w:t>–</w:t>
      </w:r>
      <w:r w:rsidR="00FF591B" w:rsidRPr="00FF591B">
        <w:rPr>
          <w:rtl/>
          <w:lang w:eastAsia="he-IL"/>
        </w:rPr>
        <w:t>2025</w:t>
      </w:r>
      <w:r w:rsidR="00FF591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כפי שקרא באוזנינו עורך הדין גלעד</w:t>
      </w:r>
      <w:r w:rsidR="00FF591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בעד?</w:t>
      </w:r>
      <w:r>
        <w:rPr>
          <w:lang w:eastAsia="he-IL"/>
        </w:rPr>
        <w:t xml:space="preserve"> </w:t>
      </w:r>
    </w:p>
    <w:p w14:paraId="63D6E07A" w14:textId="77777777" w:rsidR="00B365B1" w:rsidRDefault="00B365B1" w:rsidP="00B365B1">
      <w:pPr>
        <w:rPr>
          <w:rtl/>
          <w:lang w:eastAsia="he-IL"/>
        </w:rPr>
      </w:pPr>
    </w:p>
    <w:p w14:paraId="12311254" w14:textId="3D1E7AF3" w:rsidR="00FF591B" w:rsidRDefault="00FF591B" w:rsidP="00FF591B">
      <w:pPr>
        <w:pStyle w:val="a4"/>
        <w:keepNext/>
        <w:rPr>
          <w:rtl/>
        </w:rPr>
      </w:pPr>
      <w:bookmarkStart w:id="96" w:name="ET_speaker_אסף_פרידמן_21"/>
      <w:r w:rsidRPr="00FF591B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FF59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14:paraId="284283D5" w14:textId="77777777" w:rsidR="00FF591B" w:rsidRDefault="00FF591B" w:rsidP="00FF591B">
      <w:pPr>
        <w:pStyle w:val="KeepWithNext"/>
        <w:rPr>
          <w:rtl/>
          <w:lang w:eastAsia="he-IL"/>
        </w:rPr>
      </w:pPr>
    </w:p>
    <w:p w14:paraId="4FD80584" w14:textId="4F628A5E" w:rsidR="00FF591B" w:rsidRDefault="00FF591B" w:rsidP="00FF5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אחד. </w:t>
      </w:r>
    </w:p>
    <w:p w14:paraId="7C3FD991" w14:textId="3A9F32A1" w:rsidR="00B365B1" w:rsidRPr="00FF591B" w:rsidRDefault="00B365B1" w:rsidP="00FF591B">
      <w:pPr>
        <w:jc w:val="center"/>
        <w:rPr>
          <w:b/>
          <w:bCs/>
          <w:rtl/>
          <w:lang w:eastAsia="he-IL"/>
        </w:rPr>
      </w:pPr>
      <w:r w:rsidRPr="00FF591B">
        <w:rPr>
          <w:rFonts w:hint="cs"/>
          <w:b/>
          <w:bCs/>
          <w:rtl/>
          <w:lang w:eastAsia="he-IL"/>
        </w:rPr>
        <w:t>הצבעה</w:t>
      </w:r>
    </w:p>
    <w:p w14:paraId="7946295F" w14:textId="1FEA9E21" w:rsidR="00B365B1" w:rsidRDefault="00B365B1" w:rsidP="00FF591B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2B09F1">
        <w:rPr>
          <w:rFonts w:hint="cs"/>
          <w:rtl/>
          <w:lang w:eastAsia="he-IL"/>
        </w:rPr>
        <w:t>ה</w:t>
      </w:r>
      <w:r w:rsidR="00FF591B">
        <w:rPr>
          <w:rFonts w:hint="cs"/>
          <w:rtl/>
          <w:lang w:eastAsia="he-IL"/>
        </w:rPr>
        <w:t>.</w:t>
      </w:r>
    </w:p>
    <w:p w14:paraId="29686814" w14:textId="77777777" w:rsidR="00B365B1" w:rsidRDefault="00B365B1" w:rsidP="00B365B1">
      <w:pPr>
        <w:rPr>
          <w:rtl/>
          <w:lang w:eastAsia="he-IL"/>
        </w:rPr>
      </w:pPr>
    </w:p>
    <w:p w14:paraId="5232143C" w14:textId="21AC867E" w:rsidR="00B365B1" w:rsidRDefault="00B365B1" w:rsidP="00B365B1">
      <w:pPr>
        <w:pStyle w:val="af6"/>
        <w:keepNext/>
        <w:rPr>
          <w:rtl/>
        </w:rPr>
      </w:pPr>
      <w:r w:rsidRPr="00B365B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36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80B592" w14:textId="77777777" w:rsidR="00B365B1" w:rsidRDefault="00B365B1" w:rsidP="00B365B1">
      <w:pPr>
        <w:pStyle w:val="KeepWithNext"/>
        <w:rPr>
          <w:rtl/>
          <w:lang w:eastAsia="he-IL"/>
        </w:rPr>
      </w:pPr>
    </w:p>
    <w:p w14:paraId="7D9CF194" w14:textId="2495C0C3" w:rsidR="00B365B1" w:rsidRDefault="002B09F1" w:rsidP="00FF59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אושרה. </w:t>
      </w:r>
      <w:r w:rsidR="00B365B1">
        <w:rPr>
          <w:rFonts w:hint="cs"/>
          <w:rtl/>
          <w:lang w:eastAsia="he-IL"/>
        </w:rPr>
        <w:t xml:space="preserve">אסף, להוציא במהירות האפשרית למליאה כדי שיביאו את זה לאישור. </w:t>
      </w:r>
      <w:r w:rsidR="00FF591B">
        <w:rPr>
          <w:rFonts w:hint="cs"/>
          <w:rtl/>
          <w:lang w:eastAsia="he-IL"/>
        </w:rPr>
        <w:t xml:space="preserve">תודה רבה לכולם, </w:t>
      </w:r>
      <w:r w:rsidR="00B365B1">
        <w:rPr>
          <w:rFonts w:hint="cs"/>
          <w:rtl/>
          <w:lang w:eastAsia="he-IL"/>
        </w:rPr>
        <w:t xml:space="preserve">ישיבה זו נעולה. </w:t>
      </w:r>
    </w:p>
    <w:p w14:paraId="5A2117BC" w14:textId="77777777" w:rsidR="00B365B1" w:rsidRPr="00B365B1" w:rsidRDefault="00B365B1" w:rsidP="00B365B1">
      <w:pPr>
        <w:rPr>
          <w:rtl/>
          <w:lang w:eastAsia="he-IL"/>
        </w:rPr>
      </w:pPr>
    </w:p>
    <w:p w14:paraId="73A34D84" w14:textId="0C04FDDE" w:rsidR="007872B4" w:rsidRPr="008713A4" w:rsidRDefault="005B261E" w:rsidP="002B09F1">
      <w:pPr>
        <w:pStyle w:val="afc"/>
        <w:keepNext/>
      </w:pPr>
      <w:bookmarkStart w:id="97" w:name="ET_meetingend_15"/>
      <w:r w:rsidRPr="005B261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10:57.</w:t>
      </w:r>
      <w:r w:rsidRPr="005B261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7"/>
    </w:p>
    <w:sectPr w:rsidR="007872B4" w:rsidRPr="008713A4" w:rsidSect="000A7A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607E1A" w14:textId="77777777" w:rsidR="004C765C" w:rsidRDefault="004C765C">
      <w:r>
        <w:separator/>
      </w:r>
    </w:p>
  </w:endnote>
  <w:endnote w:type="continuationSeparator" w:id="0">
    <w:p w14:paraId="491743D1" w14:textId="77777777" w:rsidR="004C765C" w:rsidRDefault="004C7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A8ECEE" w14:textId="77777777" w:rsidR="004C765C" w:rsidRDefault="004C765C">
      <w:r>
        <w:separator/>
      </w:r>
    </w:p>
  </w:footnote>
  <w:footnote w:type="continuationSeparator" w:id="0">
    <w:p w14:paraId="1C795D58" w14:textId="77777777" w:rsidR="004C765C" w:rsidRDefault="004C76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952FD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588E4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566C3" w14:textId="13C4B9C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7A9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3C3FC90" w14:textId="72E76671" w:rsidR="00D86E57" w:rsidRPr="00CC5815" w:rsidRDefault="00AE64B4" w:rsidP="008E5E3F">
    <w:pPr>
      <w:pStyle w:val="a3"/>
      <w:ind w:firstLine="0"/>
    </w:pPr>
    <w:r>
      <w:rPr>
        <w:rtl/>
      </w:rPr>
      <w:t>ועדת החוץ והביטחון</w:t>
    </w:r>
  </w:p>
  <w:p w14:paraId="40BD0338" w14:textId="3AC5045F" w:rsidR="00D86E57" w:rsidRPr="00CC5815" w:rsidRDefault="00AE64B4" w:rsidP="008E5E3F">
    <w:pPr>
      <w:pStyle w:val="a3"/>
      <w:ind w:firstLine="0"/>
      <w:rPr>
        <w:rtl/>
      </w:rPr>
    </w:pPr>
    <w:r>
      <w:rPr>
        <w:rtl/>
      </w:rPr>
      <w:t>22/07/2025</w:t>
    </w:r>
  </w:p>
  <w:p w14:paraId="2E314C3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837EE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6C9C7D" wp14:editId="7DBC47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A8053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DBCEC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7A9D"/>
    <w:rsid w:val="000B060C"/>
    <w:rsid w:val="000B2EE6"/>
    <w:rsid w:val="000C47F5"/>
    <w:rsid w:val="000E3314"/>
    <w:rsid w:val="000F2459"/>
    <w:rsid w:val="00106E7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7B4C"/>
    <w:rsid w:val="00275C03"/>
    <w:rsid w:val="00280D58"/>
    <w:rsid w:val="002B09F1"/>
    <w:rsid w:val="002D4BDB"/>
    <w:rsid w:val="002E5E31"/>
    <w:rsid w:val="00303B4C"/>
    <w:rsid w:val="00313628"/>
    <w:rsid w:val="00321E62"/>
    <w:rsid w:val="00327BF8"/>
    <w:rsid w:val="003345E2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765C"/>
    <w:rsid w:val="00500C0C"/>
    <w:rsid w:val="00546678"/>
    <w:rsid w:val="005506B9"/>
    <w:rsid w:val="005817EC"/>
    <w:rsid w:val="00590B77"/>
    <w:rsid w:val="005A342D"/>
    <w:rsid w:val="005B261E"/>
    <w:rsid w:val="005C363E"/>
    <w:rsid w:val="005D61F3"/>
    <w:rsid w:val="005E1C6B"/>
    <w:rsid w:val="005F76B0"/>
    <w:rsid w:val="00620015"/>
    <w:rsid w:val="00626C1C"/>
    <w:rsid w:val="00634F61"/>
    <w:rsid w:val="00695A47"/>
    <w:rsid w:val="006A0CB7"/>
    <w:rsid w:val="006F0259"/>
    <w:rsid w:val="00700433"/>
    <w:rsid w:val="00702755"/>
    <w:rsid w:val="0070472C"/>
    <w:rsid w:val="007509A6"/>
    <w:rsid w:val="00782802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008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1A52"/>
    <w:rsid w:val="009830CB"/>
    <w:rsid w:val="009D478A"/>
    <w:rsid w:val="009E6E93"/>
    <w:rsid w:val="009F1518"/>
    <w:rsid w:val="009F5773"/>
    <w:rsid w:val="00A15971"/>
    <w:rsid w:val="00A22C90"/>
    <w:rsid w:val="00A42723"/>
    <w:rsid w:val="00A52E38"/>
    <w:rsid w:val="00A64A6D"/>
    <w:rsid w:val="00A66020"/>
    <w:rsid w:val="00A76D99"/>
    <w:rsid w:val="00AB02EE"/>
    <w:rsid w:val="00AB3F3A"/>
    <w:rsid w:val="00AD4EC9"/>
    <w:rsid w:val="00AD6FFC"/>
    <w:rsid w:val="00AE2D22"/>
    <w:rsid w:val="00AE64B4"/>
    <w:rsid w:val="00AF31E6"/>
    <w:rsid w:val="00AF4150"/>
    <w:rsid w:val="00B0509A"/>
    <w:rsid w:val="00B120B2"/>
    <w:rsid w:val="00B365B1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4ABA"/>
    <w:rsid w:val="00D278F7"/>
    <w:rsid w:val="00D37550"/>
    <w:rsid w:val="00D40A29"/>
    <w:rsid w:val="00D45D27"/>
    <w:rsid w:val="00D60D86"/>
    <w:rsid w:val="00D86E57"/>
    <w:rsid w:val="00D96B24"/>
    <w:rsid w:val="00DD60E0"/>
    <w:rsid w:val="00DE5B80"/>
    <w:rsid w:val="00DF1268"/>
    <w:rsid w:val="00E33AE3"/>
    <w:rsid w:val="00E541CB"/>
    <w:rsid w:val="00E61903"/>
    <w:rsid w:val="00E64116"/>
    <w:rsid w:val="00E65C22"/>
    <w:rsid w:val="00EA624B"/>
    <w:rsid w:val="00EB057D"/>
    <w:rsid w:val="00EB18E4"/>
    <w:rsid w:val="00EB5C85"/>
    <w:rsid w:val="00EC0AC2"/>
    <w:rsid w:val="00EC1FB3"/>
    <w:rsid w:val="00EC2CD4"/>
    <w:rsid w:val="00EE09AD"/>
    <w:rsid w:val="00EF602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D3E"/>
    <w:rsid w:val="00FD5025"/>
    <w:rsid w:val="00FE3474"/>
    <w:rsid w:val="00FF0EA0"/>
    <w:rsid w:val="00FF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911F8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E64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1362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971A52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971A52"/>
    <w:rPr>
      <w:rFonts w:cs="David"/>
    </w:rPr>
  </w:style>
  <w:style w:type="character" w:styleId="aff0">
    <w:name w:val="footnote reference"/>
    <w:aliases w:val="Footnote Reference"/>
    <w:basedOn w:val="a0"/>
    <w:semiHidden/>
    <w:unhideWhenUsed/>
    <w:rsid w:val="00971A5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8F6AC-FF72-4304-8BF2-A7F58C558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1140</Words>
  <Characters>6500</Characters>
  <Application>Microsoft Office Word</Application>
  <DocSecurity>0</DocSecurity>
  <Lines>54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2025-09-01T16:36:00Z</dcterms:modified>
</cp:coreProperties>
</file>