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6290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36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29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2901" w:rsidP="005B31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313F">
        <w:rPr>
          <w:rFonts w:hint="cs"/>
          <w:b/>
          <w:bCs/>
          <w:rtl/>
        </w:rPr>
        <w:t>249</w:t>
      </w:r>
    </w:p>
    <w:p w:rsidR="00E64116" w:rsidRPr="008713A4" w:rsidRDefault="003629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62901" w:rsidP="005B313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בתמוז התשפ"ה (30 ביוני 2025), שעה 1</w:t>
      </w:r>
      <w:r w:rsidR="005B313F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:4</w:t>
      </w:r>
      <w:r w:rsidR="005B313F">
        <w:rPr>
          <w:rFonts w:hint="cs"/>
          <w:b/>
          <w:bCs/>
          <w:u w:val="single"/>
          <w:rtl/>
        </w:rPr>
        <w:t>0</w:t>
      </w:r>
      <w:bookmarkStart w:id="1" w:name="_ETM_Q1_1460"/>
      <w:bookmarkEnd w:id="1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5B313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5B313F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437EA" w:rsidRDefault="00362901" w:rsidP="00E437EA">
      <w:pPr>
        <w:spacing w:before="60"/>
        <w:ind w:firstLine="0"/>
        <w:rPr>
          <w:rtl/>
        </w:rPr>
      </w:pPr>
      <w:bookmarkStart w:id="2" w:name="ET_hatsach_646409_3"/>
      <w:r w:rsidRPr="00362901">
        <w:rPr>
          <w:rStyle w:val="TagStyle"/>
          <w:rtl/>
        </w:rPr>
        <w:t xml:space="preserve"> &lt;&lt; הצח &gt;&gt; </w:t>
      </w:r>
      <w:r w:rsidR="005B313F">
        <w:rPr>
          <w:rFonts w:hint="cs"/>
          <w:rtl/>
        </w:rPr>
        <w:t>1</w:t>
      </w:r>
      <w:r w:rsidRPr="00362901">
        <w:rPr>
          <w:rtl/>
        </w:rPr>
        <w:t xml:space="preserve">. </w:t>
      </w:r>
      <w:r w:rsidR="00E437EA">
        <w:rPr>
          <w:rFonts w:hint="cs"/>
          <w:rtl/>
        </w:rPr>
        <w:t>בקשת יושב-ראש הוועדה לביטחון לאומי להקדמת הדיון בהצעות החוק הבאות, לפני הקריאה השנייה והשלישית</w:t>
      </w:r>
      <w:r w:rsidR="00E437EA">
        <w:t>:</w:t>
      </w:r>
    </w:p>
    <w:p w:rsidR="00E437EA" w:rsidRDefault="00E437EA" w:rsidP="00E437EA">
      <w:pPr>
        <w:pStyle w:val="afd"/>
        <w:numPr>
          <w:ilvl w:val="0"/>
          <w:numId w:val="6"/>
        </w:numPr>
        <w:spacing w:before="60"/>
      </w:pPr>
      <w:r w:rsidRPr="00362901">
        <w:rPr>
          <w:rtl/>
        </w:rPr>
        <w:t xml:space="preserve">הצעת חוק לתיקון פקודת סדר הדין הפלילי (מעצר וחיפוש) (מס' 18), </w:t>
      </w:r>
      <w:proofErr w:type="spellStart"/>
      <w:r w:rsidRPr="00362901">
        <w:rPr>
          <w:rtl/>
        </w:rPr>
        <w:t>התשפ"ה</w:t>
      </w:r>
      <w:proofErr w:type="spellEnd"/>
      <w:r>
        <w:rPr>
          <w:rtl/>
        </w:rPr>
        <w:t>–</w:t>
      </w:r>
      <w:r w:rsidRPr="00362901">
        <w:rPr>
          <w:rtl/>
        </w:rPr>
        <w:t>202</w:t>
      </w:r>
      <w:r>
        <w:rPr>
          <w:rFonts w:hint="cs"/>
          <w:rtl/>
        </w:rPr>
        <w:t>5 (מ/1875).</w:t>
      </w:r>
    </w:p>
    <w:p w:rsidR="00E437EA" w:rsidRPr="008713A4" w:rsidRDefault="00E437EA" w:rsidP="00E437EA">
      <w:pPr>
        <w:pStyle w:val="afd"/>
        <w:numPr>
          <w:ilvl w:val="0"/>
          <w:numId w:val="6"/>
        </w:numPr>
        <w:spacing w:before="60"/>
        <w:rPr>
          <w:rtl/>
        </w:rPr>
      </w:pPr>
      <w:r w:rsidRPr="00362901">
        <w:rPr>
          <w:rtl/>
        </w:rPr>
        <w:t xml:space="preserve">הצעת חוק לייעול האכיפה והפיקוח העירוניים ברשויות המקומיות (הוראת שעה) (תיקון מס' 14), </w:t>
      </w:r>
      <w:proofErr w:type="spellStart"/>
      <w:r w:rsidRPr="00362901">
        <w:rPr>
          <w:rtl/>
        </w:rPr>
        <w:t>התשפ"ה</w:t>
      </w:r>
      <w:proofErr w:type="spellEnd"/>
      <w:r>
        <w:rPr>
          <w:rtl/>
        </w:rPr>
        <w:t>–</w:t>
      </w:r>
      <w:r w:rsidRPr="00362901">
        <w:rPr>
          <w:rtl/>
        </w:rPr>
        <w:t>2024</w:t>
      </w:r>
      <w:r>
        <w:rPr>
          <w:rFonts w:hint="cs"/>
          <w:rtl/>
        </w:rPr>
        <w:t xml:space="preserve"> (מ/1823)</w:t>
      </w:r>
      <w:r w:rsidRPr="00362901">
        <w:rPr>
          <w:rtl/>
        </w:rPr>
        <w:t xml:space="preserve"> </w:t>
      </w:r>
      <w:r>
        <w:rPr>
          <w:rtl/>
        </w:rPr>
        <w:t>–</w:t>
      </w:r>
      <w:r w:rsidRPr="00362901">
        <w:rPr>
          <w:rtl/>
        </w:rPr>
        <w:t xml:space="preserve"> החלק שפוצל </w:t>
      </w:r>
      <w:r>
        <w:rPr>
          <w:rFonts w:hint="cs"/>
          <w:rtl/>
        </w:rPr>
        <w:t>ונותר על שולחן הוועדה.</w:t>
      </w:r>
      <w:r w:rsidRPr="00362901">
        <w:rPr>
          <w:rStyle w:val="TagStyle"/>
          <w:rtl/>
        </w:rPr>
        <w:t xml:space="preserve"> &lt;&lt; הצח &gt;&gt;</w:t>
      </w:r>
    </w:p>
    <w:p w:rsidR="005B313F" w:rsidRDefault="00E437EA" w:rsidP="00E437E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5B313F">
        <w:rPr>
          <w:rFonts w:hint="cs"/>
          <w:rtl/>
        </w:rPr>
        <w:t>קביעת ועדות לדיון בהצעות החוק הבאות:</w:t>
      </w:r>
    </w:p>
    <w:p w:rsidR="005B313F" w:rsidRDefault="00362901" w:rsidP="005B313F">
      <w:pPr>
        <w:pStyle w:val="afd"/>
        <w:numPr>
          <w:ilvl w:val="0"/>
          <w:numId w:val="4"/>
        </w:numPr>
        <w:spacing w:before="60"/>
      </w:pPr>
      <w:r w:rsidRPr="00362901">
        <w:rPr>
          <w:rtl/>
        </w:rPr>
        <w:t>הצעת חוק הרשויות המקומיות (זכויות וחובות של חברי מועצה), התשפ"ג</w:t>
      </w:r>
      <w:r w:rsidR="005B313F">
        <w:rPr>
          <w:rtl/>
        </w:rPr>
        <w:t>–</w:t>
      </w:r>
      <w:r w:rsidRPr="00362901">
        <w:rPr>
          <w:rtl/>
        </w:rPr>
        <w:t>2023</w:t>
      </w:r>
      <w:r w:rsidR="005B313F">
        <w:rPr>
          <w:rFonts w:hint="cs"/>
          <w:rtl/>
        </w:rPr>
        <w:t xml:space="preserve"> (פ/2268/25)</w:t>
      </w:r>
      <w:r w:rsidRPr="00362901">
        <w:rPr>
          <w:rtl/>
        </w:rPr>
        <w:t>, של ח</w:t>
      </w:r>
      <w:r w:rsidR="002736F7">
        <w:rPr>
          <w:rFonts w:hint="cs"/>
          <w:rtl/>
        </w:rPr>
        <w:t>ה</w:t>
      </w:r>
      <w:bookmarkStart w:id="3" w:name="_ETM_Q1_29691"/>
      <w:bookmarkEnd w:id="3"/>
      <w:r w:rsidRPr="00362901">
        <w:rPr>
          <w:rtl/>
        </w:rPr>
        <w:t>"כ חוה אתי עטיי</w:t>
      </w:r>
      <w:bookmarkStart w:id="4" w:name="ET_hatsach_646369_2"/>
      <w:bookmarkStart w:id="5" w:name="ET_hatsach_646435_4"/>
      <w:bookmarkEnd w:id="2"/>
      <w:r w:rsidR="005B313F">
        <w:rPr>
          <w:rFonts w:hint="cs"/>
          <w:rtl/>
        </w:rPr>
        <w:t>ה</w:t>
      </w:r>
      <w:r w:rsidR="005B313F" w:rsidRPr="00362901">
        <w:rPr>
          <w:rtl/>
        </w:rPr>
        <w:t xml:space="preserve">. </w:t>
      </w:r>
    </w:p>
    <w:p w:rsidR="005B313F" w:rsidRDefault="005B313F" w:rsidP="005B313F">
      <w:pPr>
        <w:pStyle w:val="afd"/>
        <w:numPr>
          <w:ilvl w:val="0"/>
          <w:numId w:val="4"/>
        </w:numPr>
        <w:spacing w:before="60"/>
      </w:pPr>
      <w:r w:rsidRPr="00362901">
        <w:rPr>
          <w:rtl/>
        </w:rPr>
        <w:t>הצעת חוק חובת פרסום שמותיהם של אסירים ביטחוניים ששוחררו ממאסר, התשפ"ה</w:t>
      </w:r>
      <w:r>
        <w:rPr>
          <w:rtl/>
        </w:rPr>
        <w:t>–</w:t>
      </w:r>
      <w:r w:rsidRPr="00362901">
        <w:rPr>
          <w:rtl/>
        </w:rPr>
        <w:t>2025</w:t>
      </w:r>
      <w:r>
        <w:rPr>
          <w:rFonts w:hint="cs"/>
          <w:rtl/>
        </w:rPr>
        <w:t xml:space="preserve"> (פ/5865/25)</w:t>
      </w:r>
      <w:r w:rsidRPr="00362901">
        <w:rPr>
          <w:rtl/>
        </w:rPr>
        <w:t>, של ח</w:t>
      </w:r>
      <w:r w:rsidR="002736F7">
        <w:rPr>
          <w:rFonts w:hint="cs"/>
          <w:rtl/>
        </w:rPr>
        <w:t>ה</w:t>
      </w:r>
      <w:r w:rsidRPr="00362901">
        <w:rPr>
          <w:rtl/>
        </w:rPr>
        <w:t>"כ לימור סון הר מלך</w:t>
      </w:r>
      <w:bookmarkEnd w:id="4"/>
      <w:r w:rsidR="002736F7">
        <w:rPr>
          <w:rFonts w:hint="cs"/>
          <w:rtl/>
        </w:rPr>
        <w:t xml:space="preserve"> וקבוצת חברי הכנסת</w:t>
      </w:r>
      <w:bookmarkStart w:id="6" w:name="_ETM_Q1_43364"/>
      <w:bookmarkEnd w:id="6"/>
      <w:r>
        <w:rPr>
          <w:rFonts w:hint="cs"/>
          <w:rtl/>
        </w:rPr>
        <w:t>.</w:t>
      </w:r>
    </w:p>
    <w:p w:rsidR="00362901" w:rsidRDefault="005B313F" w:rsidP="005B313F">
      <w:pPr>
        <w:pStyle w:val="afd"/>
        <w:numPr>
          <w:ilvl w:val="0"/>
          <w:numId w:val="4"/>
        </w:numPr>
        <w:spacing w:before="60"/>
        <w:rPr>
          <w:rtl/>
        </w:rPr>
      </w:pPr>
      <w:r>
        <w:rPr>
          <w:rFonts w:hint="cs"/>
          <w:rtl/>
        </w:rPr>
        <w:t>ה</w:t>
      </w:r>
      <w:r w:rsidR="00362901" w:rsidRPr="00362901">
        <w:rPr>
          <w:rtl/>
        </w:rPr>
        <w:t>צעת חוק חובת פרסום שמותיהם של אסירים ביטחוניים ששוחררו ממאסר, התשפ"ה</w:t>
      </w:r>
      <w:r>
        <w:rPr>
          <w:rtl/>
        </w:rPr>
        <w:t>–</w:t>
      </w:r>
      <w:r w:rsidR="00362901" w:rsidRPr="00362901">
        <w:rPr>
          <w:rtl/>
        </w:rPr>
        <w:t>2025</w:t>
      </w:r>
      <w:r>
        <w:rPr>
          <w:rFonts w:hint="cs"/>
          <w:rtl/>
        </w:rPr>
        <w:t xml:space="preserve"> (פ/5503/25)</w:t>
      </w:r>
      <w:r w:rsidR="00362901" w:rsidRPr="00362901">
        <w:rPr>
          <w:rtl/>
        </w:rPr>
        <w:t>, של ח</w:t>
      </w:r>
      <w:r w:rsidR="002736F7">
        <w:rPr>
          <w:rFonts w:hint="cs"/>
          <w:rtl/>
        </w:rPr>
        <w:t>ה</w:t>
      </w:r>
      <w:r w:rsidR="00362901" w:rsidRPr="00362901">
        <w:rPr>
          <w:rtl/>
        </w:rPr>
        <w:t>"כ יצחק קרויזר</w:t>
      </w:r>
      <w:r w:rsidR="00362901" w:rsidRPr="00362901">
        <w:rPr>
          <w:rStyle w:val="TagStyle"/>
          <w:rtl/>
        </w:rPr>
        <w:t xml:space="preserve"> &lt;&lt; הצח &gt;&gt;</w:t>
      </w:r>
      <w:r w:rsidR="00362901" w:rsidRPr="00362901">
        <w:rPr>
          <w:rtl/>
        </w:rPr>
        <w:t xml:space="preserve">   </w:t>
      </w:r>
      <w:bookmarkEnd w:id="5"/>
    </w:p>
    <w:p w:rsidR="005B313F" w:rsidRPr="008713A4" w:rsidRDefault="005B313F" w:rsidP="00E437EA">
      <w:pPr>
        <w:spacing w:before="60"/>
        <w:ind w:firstLine="0"/>
        <w:rPr>
          <w:rtl/>
        </w:rPr>
      </w:pPr>
      <w:bookmarkStart w:id="7" w:name="ET_hatsach_646533_5"/>
      <w:bookmarkStart w:id="8" w:name="ET_hatsach_645770_1"/>
      <w:r w:rsidRPr="00362901">
        <w:rPr>
          <w:rStyle w:val="TagStyle"/>
          <w:rtl/>
        </w:rPr>
        <w:t xml:space="preserve"> &lt;&lt; הצח &gt;&gt; </w:t>
      </w:r>
      <w:r w:rsidRPr="00362901">
        <w:rPr>
          <w:rtl/>
        </w:rPr>
        <w:t xml:space="preserve"> </w:t>
      </w:r>
      <w:bookmarkEnd w:id="7"/>
      <w:bookmarkEnd w:id="8"/>
    </w:p>
    <w:p w:rsidR="00362901" w:rsidRDefault="00362901" w:rsidP="007C693F">
      <w:pPr>
        <w:spacing w:before="60"/>
        <w:ind w:firstLine="0"/>
        <w:rPr>
          <w:rtl/>
        </w:rPr>
      </w:pPr>
    </w:p>
    <w:p w:rsidR="00362901" w:rsidRPr="008713A4" w:rsidRDefault="003629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2901" w:rsidRDefault="00362901" w:rsidP="00EC1FB3">
      <w:pPr>
        <w:ind w:firstLine="0"/>
        <w:rPr>
          <w:rtl/>
        </w:rPr>
      </w:pPr>
      <w:r w:rsidRPr="00362901">
        <w:rPr>
          <w:rtl/>
        </w:rPr>
        <w:t>אופיר כץ – היו"ר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2901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62901" w:rsidP="0036290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</w:t>
      </w:r>
      <w:r>
        <w:rPr>
          <w:rFonts w:hint="cs"/>
          <w:b/>
          <w:bCs/>
          <w:u w:val="single"/>
          <w:rtl/>
        </w:rPr>
        <w:t>הל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2901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62901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:rsidR="00362901" w:rsidRDefault="00362901" w:rsidP="008320F6">
      <w:pPr>
        <w:ind w:firstLine="0"/>
        <w:rPr>
          <w:rtl/>
        </w:rPr>
      </w:pPr>
    </w:p>
    <w:p w:rsidR="00E437EA" w:rsidRDefault="00E437EA" w:rsidP="008320F6">
      <w:pPr>
        <w:ind w:firstLine="0"/>
        <w:rPr>
          <w:rtl/>
        </w:rPr>
      </w:pPr>
    </w:p>
    <w:p w:rsidR="00E437EA" w:rsidRDefault="00E437EA" w:rsidP="008320F6">
      <w:pPr>
        <w:ind w:firstLine="0"/>
        <w:rPr>
          <w:rtl/>
        </w:rPr>
      </w:pPr>
    </w:p>
    <w:p w:rsidR="00E437EA" w:rsidRPr="008713A4" w:rsidRDefault="00E437EA" w:rsidP="008320F6">
      <w:pPr>
        <w:ind w:firstLine="0"/>
        <w:rPr>
          <w:rtl/>
        </w:rPr>
      </w:pPr>
    </w:p>
    <w:p w:rsidR="005B313F" w:rsidRDefault="00362901" w:rsidP="00E437EA">
      <w:pPr>
        <w:ind w:firstLine="0"/>
        <w:rPr>
          <w:rtl/>
        </w:rPr>
      </w:pPr>
      <w:r w:rsidRPr="003629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B313F" w:rsidRDefault="005B313F" w:rsidP="00362901">
      <w:pPr>
        <w:ind w:firstLine="0"/>
        <w:rPr>
          <w:rtl/>
        </w:rPr>
      </w:pPr>
    </w:p>
    <w:p w:rsidR="005B313F" w:rsidRDefault="005B313F" w:rsidP="00362901">
      <w:pPr>
        <w:ind w:firstLine="0"/>
        <w:rPr>
          <w:rtl/>
        </w:rPr>
      </w:pPr>
    </w:p>
    <w:p w:rsidR="005B313F" w:rsidRDefault="005B313F" w:rsidP="00362901">
      <w:pPr>
        <w:ind w:firstLine="0"/>
        <w:rPr>
          <w:rtl/>
        </w:rPr>
      </w:pPr>
    </w:p>
    <w:p w:rsidR="005B313F" w:rsidRDefault="005B313F" w:rsidP="00362901">
      <w:pPr>
        <w:ind w:firstLine="0"/>
        <w:rPr>
          <w:rtl/>
        </w:rPr>
      </w:pPr>
    </w:p>
    <w:p w:rsidR="005B313F" w:rsidRDefault="005B313F" w:rsidP="00362901">
      <w:pPr>
        <w:ind w:firstLine="0"/>
        <w:rPr>
          <w:rtl/>
        </w:rPr>
      </w:pPr>
    </w:p>
    <w:p w:rsidR="005B313F" w:rsidRDefault="005B313F" w:rsidP="00362901">
      <w:pPr>
        <w:ind w:firstLine="0"/>
        <w:rPr>
          <w:rtl/>
        </w:rPr>
      </w:pPr>
    </w:p>
    <w:p w:rsidR="005B313F" w:rsidRDefault="005B313F" w:rsidP="00362901">
      <w:pPr>
        <w:ind w:firstLine="0"/>
        <w:rPr>
          <w:rtl/>
        </w:rPr>
      </w:pPr>
    </w:p>
    <w:p w:rsidR="005B313F" w:rsidRDefault="005B31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313F" w:rsidRDefault="005B313F" w:rsidP="00E437EA">
      <w:pPr>
        <w:pStyle w:val="a6"/>
        <w:keepNext/>
        <w:rPr>
          <w:rtl/>
        </w:rPr>
      </w:pPr>
      <w:bookmarkStart w:id="9" w:name="ET_subject_1_קביעת_ועדות_לדיון_בהצ_17"/>
      <w:r w:rsidRPr="005B313F">
        <w:rPr>
          <w:rStyle w:val="TagStyle"/>
          <w:rtl/>
        </w:rPr>
        <w:lastRenderedPageBreak/>
        <w:t xml:space="preserve"> &lt;&lt; נושא &gt;&gt;</w:t>
      </w:r>
      <w:r>
        <w:rPr>
          <w:rtl/>
        </w:rPr>
        <w:t>קביעת ועדות לדיון בהצעות החוק הבאות:</w:t>
      </w:r>
    </w:p>
    <w:p w:rsidR="005B313F" w:rsidRDefault="00A25EC1" w:rsidP="004813DE">
      <w:pPr>
        <w:pStyle w:val="a6"/>
        <w:keepNext/>
        <w:rPr>
          <w:rtl/>
        </w:rPr>
      </w:pPr>
      <w:r>
        <w:rPr>
          <w:rtl/>
        </w:rPr>
        <w:t>א.</w:t>
      </w:r>
      <w:r>
        <w:rPr>
          <w:rFonts w:hint="cs"/>
          <w:rtl/>
        </w:rPr>
        <w:t xml:space="preserve"> </w:t>
      </w:r>
      <w:r w:rsidR="005B313F">
        <w:rPr>
          <w:rtl/>
        </w:rPr>
        <w:t>הצעת חוק הרשויות המקומיות (זכויות וחובות של חברי מועצה), התשפ"ג–2023 (פ/2268/25), של ח</w:t>
      </w:r>
      <w:r w:rsidR="002736F7">
        <w:rPr>
          <w:rFonts w:hint="cs"/>
          <w:rtl/>
        </w:rPr>
        <w:t>ה</w:t>
      </w:r>
      <w:r w:rsidR="005B313F">
        <w:rPr>
          <w:rtl/>
        </w:rPr>
        <w:t>"כ חוה אתי עטייה</w:t>
      </w:r>
      <w:r w:rsidR="004813DE">
        <w:rPr>
          <w:rFonts w:hint="cs"/>
          <w:rtl/>
        </w:rPr>
        <w:t xml:space="preserve">. </w:t>
      </w:r>
      <w:r>
        <w:rPr>
          <w:rtl/>
        </w:rPr>
        <w:t>ב.</w:t>
      </w:r>
      <w:r>
        <w:rPr>
          <w:rFonts w:hint="cs"/>
          <w:rtl/>
        </w:rPr>
        <w:t xml:space="preserve"> </w:t>
      </w:r>
      <w:r w:rsidR="005B313F">
        <w:rPr>
          <w:rtl/>
        </w:rPr>
        <w:t>הצעת חוק חובת פרסום שמותיהם של אסירים ביטחוניים ששוחררו ממאסר, התשפ"ה–2025 (פ/5865/25), של ח</w:t>
      </w:r>
      <w:r w:rsidR="002736F7">
        <w:rPr>
          <w:rFonts w:hint="cs"/>
          <w:rtl/>
        </w:rPr>
        <w:t>ה</w:t>
      </w:r>
      <w:r w:rsidR="005B313F">
        <w:rPr>
          <w:rtl/>
        </w:rPr>
        <w:t>"כ לימור סון הר מלך</w:t>
      </w:r>
      <w:r w:rsidR="002736F7">
        <w:rPr>
          <w:rFonts w:hint="cs"/>
          <w:rtl/>
        </w:rPr>
        <w:t xml:space="preserve"> וקבוצת חברי הכנסת</w:t>
      </w:r>
      <w:r w:rsidR="005B313F">
        <w:rPr>
          <w:rtl/>
        </w:rPr>
        <w:t>.</w:t>
      </w:r>
      <w:r w:rsidR="004813DE">
        <w:rPr>
          <w:rFonts w:hint="cs"/>
          <w:rtl/>
        </w:rPr>
        <w:t xml:space="preserve"> </w:t>
      </w:r>
      <w:r>
        <w:rPr>
          <w:rtl/>
        </w:rPr>
        <w:t>ג.</w:t>
      </w:r>
      <w:r>
        <w:rPr>
          <w:rFonts w:hint="cs"/>
          <w:rtl/>
        </w:rPr>
        <w:t xml:space="preserve"> </w:t>
      </w:r>
      <w:r w:rsidR="005B313F">
        <w:rPr>
          <w:rtl/>
        </w:rPr>
        <w:t>הצעת חוק חובת פרסום שמותיהם של אסירים ביטחוניים ששוחררו ממאסר, התשפ"ה–2025 (פ/5503/25), של ח</w:t>
      </w:r>
      <w:r w:rsidR="002736F7">
        <w:rPr>
          <w:rFonts w:hint="cs"/>
          <w:rtl/>
        </w:rPr>
        <w:t>ה</w:t>
      </w:r>
      <w:r w:rsidR="005B313F">
        <w:rPr>
          <w:rtl/>
        </w:rPr>
        <w:t>"כ יצחק קרויז</w:t>
      </w:r>
      <w:r>
        <w:rPr>
          <w:rFonts w:hint="cs"/>
          <w:rtl/>
        </w:rPr>
        <w:t>ר.</w:t>
      </w:r>
      <w:r w:rsidR="005B313F" w:rsidRPr="005B313F">
        <w:rPr>
          <w:rStyle w:val="TagStyle"/>
          <w:rtl/>
        </w:rPr>
        <w:t xml:space="preserve"> &lt;&lt; נושא &gt;&gt;</w:t>
      </w:r>
      <w:r w:rsidR="005B313F">
        <w:rPr>
          <w:rtl/>
        </w:rPr>
        <w:t xml:space="preserve">   </w:t>
      </w:r>
      <w:bookmarkEnd w:id="9"/>
    </w:p>
    <w:p w:rsidR="005B313F" w:rsidRDefault="005B313F" w:rsidP="005B313F">
      <w:pPr>
        <w:pStyle w:val="KeepWithNext"/>
        <w:rPr>
          <w:rtl/>
        </w:rPr>
      </w:pPr>
    </w:p>
    <w:p w:rsidR="007872B4" w:rsidRDefault="007872B4" w:rsidP="00362901">
      <w:pPr>
        <w:ind w:firstLine="0"/>
      </w:pPr>
      <w:bookmarkStart w:id="10" w:name="_ETM_Q1_16769"/>
      <w:bookmarkEnd w:id="10"/>
    </w:p>
    <w:p w:rsidR="00362901" w:rsidRDefault="00362901" w:rsidP="00362901">
      <w:pPr>
        <w:pStyle w:val="af6"/>
        <w:keepNext/>
        <w:rPr>
          <w:rtl/>
        </w:rPr>
      </w:pPr>
      <w:bookmarkStart w:id="11" w:name="ET_yor_5786_6"/>
      <w:r w:rsidRPr="003629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362901" w:rsidRDefault="00362901" w:rsidP="00362901">
      <w:pPr>
        <w:pStyle w:val="KeepWithNext"/>
        <w:rPr>
          <w:rtl/>
        </w:rPr>
      </w:pPr>
    </w:p>
    <w:p w:rsidR="00362901" w:rsidRDefault="00362901" w:rsidP="002736F7">
      <w:pPr>
        <w:rPr>
          <w:rtl/>
        </w:rPr>
      </w:pPr>
      <w:bookmarkStart w:id="12" w:name="_ETM_Q1_4502"/>
      <w:bookmarkEnd w:id="12"/>
      <w:r>
        <w:rPr>
          <w:rFonts w:hint="cs"/>
          <w:rtl/>
        </w:rPr>
        <w:t xml:space="preserve">אני פותח את הדיון. נעבור לוועדות. קביעת ועדות לדיון בהצעות </w:t>
      </w:r>
      <w:bookmarkStart w:id="13" w:name="_ETM_Q1_23989"/>
      <w:bookmarkEnd w:id="13"/>
      <w:r>
        <w:rPr>
          <w:rFonts w:hint="cs"/>
          <w:rtl/>
        </w:rPr>
        <w:t>החוק הבאות</w:t>
      </w:r>
      <w:r w:rsidR="002736F7">
        <w:rPr>
          <w:rFonts w:hint="cs"/>
          <w:rtl/>
        </w:rPr>
        <w:t xml:space="preserve">: </w:t>
      </w:r>
      <w:r w:rsidR="002736F7" w:rsidRPr="002736F7">
        <w:rPr>
          <w:rtl/>
        </w:rPr>
        <w:t>הצעת חוק הרשויות המקומיות (זכויות וחובות של חברי מועצה), התשפ"ג–2023 (פ/2268/25), של ח</w:t>
      </w:r>
      <w:r w:rsidR="002736F7">
        <w:rPr>
          <w:rFonts w:hint="cs"/>
          <w:rtl/>
        </w:rPr>
        <w:t>ה</w:t>
      </w:r>
      <w:r w:rsidR="002736F7" w:rsidRPr="002736F7">
        <w:rPr>
          <w:rtl/>
        </w:rPr>
        <w:t>"כ חוה אתי עטייה</w:t>
      </w:r>
      <w:bookmarkStart w:id="14" w:name="_ETM_Q1_20615"/>
      <w:bookmarkEnd w:id="14"/>
      <w:r w:rsidR="002736F7">
        <w:rPr>
          <w:rFonts w:hint="cs"/>
          <w:rtl/>
        </w:rPr>
        <w:t>. זה לאן? לוועדת הפנים.</w:t>
      </w:r>
      <w:bookmarkStart w:id="15" w:name="_ETM_Q1_26746"/>
      <w:bookmarkEnd w:id="15"/>
      <w:r w:rsidR="002736F7">
        <w:rPr>
          <w:rFonts w:hint="cs"/>
          <w:rtl/>
        </w:rPr>
        <w:t xml:space="preserve"> </w:t>
      </w:r>
      <w:bookmarkStart w:id="16" w:name="_ETM_Q1_34055"/>
      <w:bookmarkStart w:id="17" w:name="_ETM_Q1_25427"/>
      <w:bookmarkStart w:id="18" w:name="_ETM_Q1_25505"/>
      <w:bookmarkStart w:id="19" w:name="_ETM_Q1_29974"/>
      <w:bookmarkStart w:id="20" w:name="_ETM_Q1_30052"/>
      <w:bookmarkEnd w:id="16"/>
      <w:bookmarkEnd w:id="17"/>
      <w:bookmarkEnd w:id="18"/>
      <w:bookmarkEnd w:id="19"/>
      <w:bookmarkEnd w:id="20"/>
      <w:r>
        <w:rPr>
          <w:rFonts w:hint="cs"/>
          <w:rtl/>
        </w:rPr>
        <w:t xml:space="preserve">מי בעד? </w:t>
      </w:r>
    </w:p>
    <w:p w:rsidR="00362901" w:rsidRDefault="00362901" w:rsidP="00362901">
      <w:pPr>
        <w:rPr>
          <w:rtl/>
        </w:rPr>
      </w:pPr>
      <w:bookmarkStart w:id="21" w:name="_ETM_Q1_52449"/>
      <w:bookmarkStart w:id="22" w:name="_ETM_Q1_52526"/>
      <w:bookmarkEnd w:id="21"/>
      <w:bookmarkEnd w:id="22"/>
    </w:p>
    <w:p w:rsidR="00362901" w:rsidRDefault="00362901" w:rsidP="00362901">
      <w:pPr>
        <w:pStyle w:val="af1"/>
        <w:keepNext/>
        <w:rPr>
          <w:rtl/>
        </w:rPr>
      </w:pPr>
      <w:bookmarkStart w:id="23" w:name="_ETM_Q1_45863"/>
      <w:bookmarkStart w:id="24" w:name="_ETM_Q1_45941"/>
      <w:bookmarkEnd w:id="23"/>
      <w:bookmarkEnd w:id="24"/>
      <w:r>
        <w:rPr>
          <w:rFonts w:hint="eastAsia"/>
          <w:rtl/>
        </w:rPr>
        <w:t>הצבעה</w:t>
      </w:r>
    </w:p>
    <w:p w:rsidR="00362901" w:rsidRDefault="00362901" w:rsidP="00362901">
      <w:pPr>
        <w:pStyle w:val="--"/>
        <w:keepNext/>
        <w:rPr>
          <w:rtl/>
        </w:rPr>
      </w:pPr>
    </w:p>
    <w:p w:rsidR="00362901" w:rsidRDefault="00362901" w:rsidP="00362901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362901" w:rsidRPr="00362901" w:rsidRDefault="00362901" w:rsidP="00362901">
      <w:pPr>
        <w:pStyle w:val="af2"/>
        <w:rPr>
          <w:rtl/>
        </w:rPr>
      </w:pPr>
      <w:bookmarkStart w:id="25" w:name="_ETM_Q1_50801"/>
      <w:bookmarkEnd w:id="25"/>
    </w:p>
    <w:p w:rsidR="00362901" w:rsidRDefault="00362901" w:rsidP="00362901">
      <w:pPr>
        <w:rPr>
          <w:rtl/>
        </w:rPr>
      </w:pPr>
      <w:bookmarkStart w:id="26" w:name="_ETM_Q1_34435"/>
      <w:bookmarkStart w:id="27" w:name="_ETM_Q1_34518"/>
      <w:bookmarkEnd w:id="26"/>
      <w:bookmarkEnd w:id="27"/>
    </w:p>
    <w:p w:rsidR="00362901" w:rsidRDefault="00362901" w:rsidP="00362901">
      <w:pPr>
        <w:pStyle w:val="af6"/>
        <w:keepNext/>
        <w:rPr>
          <w:rtl/>
        </w:rPr>
      </w:pPr>
      <w:bookmarkStart w:id="28" w:name="ET_yor_5786_7"/>
      <w:r w:rsidRPr="003629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362901" w:rsidRDefault="00362901" w:rsidP="00362901">
      <w:pPr>
        <w:pStyle w:val="KeepWithNext"/>
        <w:rPr>
          <w:rtl/>
        </w:rPr>
      </w:pPr>
    </w:p>
    <w:p w:rsidR="00362901" w:rsidRDefault="00362901" w:rsidP="00362901">
      <w:pPr>
        <w:rPr>
          <w:rtl/>
        </w:rPr>
      </w:pPr>
      <w:bookmarkStart w:id="29" w:name="_ETM_Q1_35236"/>
      <w:bookmarkEnd w:id="29"/>
      <w:r>
        <w:rPr>
          <w:rFonts w:hint="cs"/>
          <w:rtl/>
        </w:rPr>
        <w:t>אושר פה אחד.</w:t>
      </w:r>
    </w:p>
    <w:p w:rsidR="00362901" w:rsidRDefault="00362901" w:rsidP="00362901">
      <w:pPr>
        <w:rPr>
          <w:rtl/>
        </w:rPr>
      </w:pPr>
      <w:bookmarkStart w:id="30" w:name="_ETM_Q1_84014"/>
      <w:bookmarkStart w:id="31" w:name="_ETM_Q1_84092"/>
      <w:bookmarkEnd w:id="30"/>
      <w:bookmarkEnd w:id="31"/>
    </w:p>
    <w:p w:rsidR="00362901" w:rsidRDefault="00362901" w:rsidP="00362901">
      <w:pPr>
        <w:pStyle w:val="af6"/>
        <w:keepNext/>
        <w:rPr>
          <w:rtl/>
        </w:rPr>
      </w:pPr>
      <w:bookmarkStart w:id="32" w:name="ET_yor_5786_10"/>
      <w:r w:rsidRPr="003629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362901" w:rsidRDefault="00362901" w:rsidP="00362901">
      <w:pPr>
        <w:pStyle w:val="KeepWithNext"/>
        <w:rPr>
          <w:rtl/>
        </w:rPr>
      </w:pPr>
    </w:p>
    <w:p w:rsidR="00362901" w:rsidRDefault="00362901" w:rsidP="002736F7">
      <w:pPr>
        <w:rPr>
          <w:rtl/>
        </w:rPr>
      </w:pPr>
      <w:bookmarkStart w:id="33" w:name="_ETM_Q1_84733"/>
      <w:bookmarkStart w:id="34" w:name="_ETM_Q1_38398"/>
      <w:bookmarkStart w:id="35" w:name="_ETM_Q1_38476"/>
      <w:bookmarkStart w:id="36" w:name="_ETM_Q1_38554"/>
      <w:bookmarkStart w:id="37" w:name="_ETM_Q1_38601"/>
      <w:bookmarkEnd w:id="33"/>
      <w:bookmarkEnd w:id="34"/>
      <w:bookmarkEnd w:id="35"/>
      <w:bookmarkEnd w:id="36"/>
      <w:bookmarkEnd w:id="37"/>
      <w:r>
        <w:rPr>
          <w:rFonts w:hint="cs"/>
          <w:rtl/>
        </w:rPr>
        <w:t>ב' וג' זה ביחד</w:t>
      </w:r>
      <w:r w:rsidR="002736F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8" w:name="_ETM_Q1_36177"/>
      <w:bookmarkEnd w:id="38"/>
      <w:r w:rsidR="002736F7">
        <w:rPr>
          <w:rtl/>
        </w:rPr>
        <w:t>הצעת חוק חובת פרסום שמותיהם של אסירים ביטחוניים ששוחררו ממאסר, התשפ"ה–2025 (פ/5865/25), של חה"כ לימור סון הר מלך</w:t>
      </w:r>
      <w:r w:rsidR="002736F7">
        <w:rPr>
          <w:rFonts w:hint="cs"/>
          <w:rtl/>
        </w:rPr>
        <w:t xml:space="preserve"> וקבוצת חברי הכנסת;</w:t>
      </w:r>
      <w:r w:rsidR="002736F7">
        <w:rPr>
          <w:rtl/>
        </w:rPr>
        <w:t xml:space="preserve"> הצעת חוק חובת פרסום שמותיהם של אסירים ביטחוניים ששוחררו ממאסר, התשפ"ה–2025 (פ/5503/25), של חה"כ יצחק קרויזר</w:t>
      </w:r>
      <w:r w:rsidR="002736F7">
        <w:rPr>
          <w:rFonts w:hint="cs"/>
          <w:rtl/>
        </w:rPr>
        <w:t>. זה לוועדה לביטחון לאומי.</w:t>
      </w:r>
      <w:bookmarkStart w:id="39" w:name="_ETM_Q1_50359"/>
      <w:bookmarkStart w:id="40" w:name="_ETM_Q1_43055"/>
      <w:bookmarkStart w:id="41" w:name="_ETM_Q1_43133"/>
      <w:bookmarkStart w:id="42" w:name="_ETM_Q1_57949"/>
      <w:bookmarkStart w:id="43" w:name="_ETM_Q1_58027"/>
      <w:bookmarkEnd w:id="39"/>
      <w:bookmarkEnd w:id="40"/>
      <w:bookmarkEnd w:id="41"/>
      <w:bookmarkEnd w:id="42"/>
      <w:bookmarkEnd w:id="43"/>
      <w:r w:rsidR="002736F7">
        <w:rPr>
          <w:rFonts w:hint="cs"/>
          <w:rtl/>
        </w:rPr>
        <w:t xml:space="preserve"> </w:t>
      </w:r>
      <w:r w:rsidRPr="002736F7">
        <w:rPr>
          <w:rFonts w:hint="cs"/>
          <w:b/>
          <w:bCs/>
          <w:rtl/>
        </w:rPr>
        <w:t>מי בעד</w:t>
      </w:r>
      <w:r w:rsidR="002736F7" w:rsidRPr="002736F7">
        <w:rPr>
          <w:rFonts w:hint="cs"/>
          <w:b/>
          <w:bCs/>
          <w:rtl/>
        </w:rPr>
        <w:t xml:space="preserve"> לביטחון לאומי</w:t>
      </w:r>
      <w:r w:rsidRPr="002736F7">
        <w:rPr>
          <w:rFonts w:hint="cs"/>
          <w:b/>
          <w:bCs/>
          <w:rtl/>
        </w:rPr>
        <w:t>?</w:t>
      </w:r>
      <w:r w:rsidR="002736F7">
        <w:rPr>
          <w:rFonts w:hint="cs"/>
          <w:rtl/>
        </w:rPr>
        <w:t xml:space="preserve"> מי נגד?</w:t>
      </w:r>
    </w:p>
    <w:p w:rsidR="00362901" w:rsidRDefault="00362901" w:rsidP="00362901">
      <w:pPr>
        <w:rPr>
          <w:rtl/>
        </w:rPr>
      </w:pPr>
      <w:bookmarkStart w:id="44" w:name="_ETM_Q1_69278"/>
      <w:bookmarkStart w:id="45" w:name="_ETM_Q1_69356"/>
      <w:bookmarkEnd w:id="44"/>
      <w:bookmarkEnd w:id="45"/>
    </w:p>
    <w:p w:rsidR="00362901" w:rsidRDefault="00362901" w:rsidP="00362901">
      <w:pPr>
        <w:pStyle w:val="af1"/>
        <w:keepNext/>
        <w:rPr>
          <w:rtl/>
        </w:rPr>
      </w:pPr>
      <w:bookmarkStart w:id="46" w:name="_ETM_Q1_59433"/>
      <w:bookmarkStart w:id="47" w:name="_ETM_Q1_59512"/>
      <w:bookmarkEnd w:id="46"/>
      <w:bookmarkEnd w:id="47"/>
      <w:r>
        <w:rPr>
          <w:rtl/>
        </w:rPr>
        <w:t>הצבעה</w:t>
      </w:r>
    </w:p>
    <w:p w:rsidR="00362901" w:rsidRDefault="00362901" w:rsidP="00362901">
      <w:pPr>
        <w:pStyle w:val="--"/>
        <w:keepNext/>
        <w:rPr>
          <w:rtl/>
        </w:rPr>
      </w:pPr>
    </w:p>
    <w:p w:rsidR="00362901" w:rsidRDefault="00362901" w:rsidP="00362901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362901" w:rsidRDefault="00362901" w:rsidP="00362901">
      <w:pPr>
        <w:pStyle w:val="--"/>
        <w:keepNext/>
        <w:rPr>
          <w:rtl/>
        </w:rPr>
      </w:pPr>
      <w:bookmarkStart w:id="48" w:name="_ETM_Q1_77185"/>
      <w:bookmarkStart w:id="49" w:name="_ETM_Q1_77263"/>
      <w:bookmarkEnd w:id="48"/>
      <w:bookmarkEnd w:id="49"/>
    </w:p>
    <w:p w:rsidR="00362901" w:rsidRDefault="00362901" w:rsidP="00362901">
      <w:pPr>
        <w:pStyle w:val="af6"/>
        <w:keepNext/>
        <w:rPr>
          <w:rtl/>
        </w:rPr>
      </w:pPr>
      <w:bookmarkStart w:id="50" w:name="ET_yor_5786_8"/>
      <w:r w:rsidRPr="003629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362901" w:rsidRDefault="00362901" w:rsidP="00362901">
      <w:pPr>
        <w:pStyle w:val="KeepWithNext"/>
        <w:rPr>
          <w:rtl/>
        </w:rPr>
      </w:pPr>
    </w:p>
    <w:p w:rsidR="00362901" w:rsidRDefault="00362901" w:rsidP="00362901">
      <w:pPr>
        <w:rPr>
          <w:rtl/>
        </w:rPr>
      </w:pPr>
      <w:bookmarkStart w:id="51" w:name="_ETM_Q1_77982"/>
      <w:bookmarkEnd w:id="51"/>
      <w:r>
        <w:rPr>
          <w:rFonts w:hint="cs"/>
          <w:rtl/>
        </w:rPr>
        <w:t>אושר פה אחד</w:t>
      </w:r>
      <w:r w:rsidR="002736F7">
        <w:rPr>
          <w:rFonts w:hint="cs"/>
          <w:rtl/>
        </w:rPr>
        <w:t>, לוועדה לביטחון לאומי</w:t>
      </w:r>
      <w:r>
        <w:rPr>
          <w:rFonts w:hint="cs"/>
          <w:rtl/>
        </w:rPr>
        <w:t>.</w:t>
      </w:r>
    </w:p>
    <w:p w:rsidR="00362901" w:rsidRDefault="00362901" w:rsidP="00362901">
      <w:pPr>
        <w:pStyle w:val="KeepWithNext"/>
        <w:rPr>
          <w:rtl/>
        </w:rPr>
      </w:pPr>
      <w:bookmarkStart w:id="52" w:name="_ETM_Q1_80139"/>
      <w:bookmarkStart w:id="53" w:name="_ETM_Q1_80248"/>
      <w:bookmarkStart w:id="54" w:name="_ETM_Q1_80279"/>
      <w:bookmarkStart w:id="55" w:name="_ETM_Q1_80389"/>
      <w:bookmarkStart w:id="56" w:name="_ETM_Q1_57779"/>
      <w:bookmarkStart w:id="57" w:name="_ETM_Q1_62019"/>
      <w:bookmarkEnd w:id="52"/>
      <w:bookmarkEnd w:id="53"/>
      <w:bookmarkEnd w:id="54"/>
      <w:bookmarkEnd w:id="55"/>
      <w:bookmarkEnd w:id="56"/>
      <w:bookmarkEnd w:id="57"/>
    </w:p>
    <w:p w:rsidR="00362901" w:rsidRDefault="00362901" w:rsidP="00362901">
      <w:pPr>
        <w:rPr>
          <w:rtl/>
        </w:rPr>
      </w:pPr>
      <w:bookmarkStart w:id="58" w:name="_ETM_Q1_81030"/>
      <w:bookmarkEnd w:id="58"/>
      <w:r>
        <w:rPr>
          <w:rtl/>
        </w:rPr>
        <w:t xml:space="preserve"> </w:t>
      </w:r>
    </w:p>
    <w:p w:rsidR="002736F7" w:rsidRDefault="002736F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736F7" w:rsidRDefault="002736F7" w:rsidP="004813DE">
      <w:pPr>
        <w:pStyle w:val="a6"/>
        <w:keepNext/>
        <w:rPr>
          <w:rtl/>
        </w:rPr>
      </w:pPr>
      <w:bookmarkStart w:id="59" w:name="ET_subject__בקשת_יושב_ראש_הוועדה_ל_18"/>
      <w:r w:rsidRPr="002736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יושב-ראש הוועדה לביטחון לאומי להקדמת הדיון בהצעות החוק הבאות, לפני הקריאה השנייה והשלישית:</w:t>
      </w:r>
      <w:r w:rsidR="004813DE">
        <w:rPr>
          <w:rFonts w:hint="cs"/>
          <w:rtl/>
        </w:rPr>
        <w:t xml:space="preserve">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>הצעת חוק לתיקון פקודת סדר הדין הפלילי (מעצר וחיפוש) (מס' 18), התשפ"ה–2025 (מ/1875).</w:t>
      </w:r>
      <w:r w:rsidR="004813DE">
        <w:rPr>
          <w:rFonts w:hint="cs"/>
          <w:rtl/>
        </w:rPr>
        <w:t xml:space="preserve"> </w:t>
      </w:r>
      <w:r>
        <w:rPr>
          <w:rtl/>
        </w:rPr>
        <w:t>ב.</w:t>
      </w:r>
      <w:r>
        <w:rPr>
          <w:rFonts w:hint="cs"/>
          <w:rtl/>
        </w:rPr>
        <w:t xml:space="preserve"> </w:t>
      </w:r>
      <w:bookmarkStart w:id="60" w:name="_ETM_Q1_59960"/>
      <w:bookmarkEnd w:id="60"/>
      <w:r>
        <w:rPr>
          <w:rtl/>
        </w:rPr>
        <w:t>הצעת חוק לייעול האכיפה והפיקוח העירוניים ברשויות המקומיות (הוראת שעה) (תיקון מס' 14), התשפ"ה–2024 (מ/1823) – החלק שפוצל ונותר על שולחן הוועדה</w:t>
      </w:r>
      <w:r w:rsidR="004813DE">
        <w:rPr>
          <w:rFonts w:hint="cs"/>
          <w:rtl/>
        </w:rPr>
        <w:t>.</w:t>
      </w:r>
      <w:r w:rsidRPr="002736F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9"/>
    </w:p>
    <w:p w:rsidR="002736F7" w:rsidRDefault="002736F7" w:rsidP="002736F7">
      <w:pPr>
        <w:pStyle w:val="KeepWithNext"/>
        <w:rPr>
          <w:rtl/>
        </w:rPr>
      </w:pPr>
    </w:p>
    <w:p w:rsidR="002736F7" w:rsidRDefault="002736F7" w:rsidP="002736F7">
      <w:pPr>
        <w:rPr>
          <w:rtl/>
        </w:rPr>
      </w:pPr>
    </w:p>
    <w:p w:rsidR="002736F7" w:rsidRDefault="002736F7" w:rsidP="002736F7">
      <w:pPr>
        <w:pStyle w:val="af6"/>
        <w:keepNext/>
        <w:rPr>
          <w:rtl/>
        </w:rPr>
      </w:pPr>
      <w:bookmarkStart w:id="61" w:name="ET_yor_5786_19"/>
      <w:r w:rsidRPr="002736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3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2736F7" w:rsidRDefault="002736F7" w:rsidP="002736F7">
      <w:pPr>
        <w:pStyle w:val="KeepWithNext"/>
        <w:rPr>
          <w:rtl/>
        </w:rPr>
      </w:pPr>
    </w:p>
    <w:p w:rsidR="00887252" w:rsidRPr="002736F7" w:rsidRDefault="002736F7" w:rsidP="00E37D07">
      <w:pPr>
        <w:rPr>
          <w:rtl/>
        </w:rPr>
      </w:pPr>
      <w:bookmarkStart w:id="62" w:name="_ETM_Q1_63571"/>
      <w:bookmarkEnd w:id="62"/>
      <w:r>
        <w:rPr>
          <w:rtl/>
        </w:rPr>
        <w:t>בקשת יושב-ראש הוועדה לביטחון לאומי להקדמת הדיון בהצעות החוק הבאות, לפני הקריאה השנייה והשלישית:</w:t>
      </w:r>
      <w:r>
        <w:rPr>
          <w:rFonts w:hint="cs"/>
          <w:rtl/>
        </w:rPr>
        <w:t xml:space="preserve">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>
        <w:rPr>
          <w:rtl/>
        </w:rPr>
        <w:t>הצעת חוק לתיקון פקודת סדר הדין הפלילי (מעצר וחיפוש) (מס' 18), התשפ"ה–2025 (מ/1875)</w:t>
      </w:r>
      <w:r w:rsidR="00E37D07">
        <w:rPr>
          <w:rFonts w:hint="cs"/>
          <w:rtl/>
        </w:rPr>
        <w:t xml:space="preserve">. </w:t>
      </w:r>
      <w:r w:rsidR="00887252">
        <w:rPr>
          <w:rFonts w:hint="cs"/>
          <w:rtl/>
        </w:rPr>
        <w:t>אני מקריא את הבקשה של הוועדה: הוועדה לביטחון ל</w:t>
      </w:r>
      <w:bookmarkStart w:id="63" w:name="_ETM_Q1_77606"/>
      <w:bookmarkEnd w:id="63"/>
      <w:r w:rsidR="00887252">
        <w:rPr>
          <w:rFonts w:hint="cs"/>
          <w:rtl/>
        </w:rPr>
        <w:t xml:space="preserve">אומי צפויה לאשר ביום ל' בסיוון, </w:t>
      </w:r>
      <w:bookmarkStart w:id="64" w:name="_ETM_Q1_79934"/>
      <w:bookmarkEnd w:id="64"/>
      <w:r w:rsidR="00887252">
        <w:rPr>
          <w:rFonts w:hint="cs"/>
          <w:rtl/>
        </w:rPr>
        <w:t xml:space="preserve">26 ביוני </w:t>
      </w:r>
      <w:r w:rsidR="00887252">
        <w:rPr>
          <w:rtl/>
        </w:rPr>
        <w:t>–</w:t>
      </w:r>
      <w:r w:rsidR="00887252">
        <w:rPr>
          <w:rFonts w:hint="cs"/>
          <w:rtl/>
        </w:rPr>
        <w:t xml:space="preserve"> הם כבר אישרו את זה, לא?</w:t>
      </w:r>
      <w:bookmarkStart w:id="65" w:name="_ETM_Q1_82884"/>
      <w:bookmarkEnd w:id="65"/>
      <w:r w:rsidR="00887252">
        <w:rPr>
          <w:rFonts w:hint="cs"/>
          <w:rtl/>
        </w:rPr>
        <w:t xml:space="preserve"> זה </w:t>
      </w:r>
      <w:bookmarkStart w:id="66" w:name="_ETM_Q1_92225"/>
      <w:bookmarkEnd w:id="66"/>
      <w:r w:rsidR="00887252">
        <w:rPr>
          <w:rFonts w:hint="cs"/>
          <w:rtl/>
        </w:rPr>
        <w:t>אושר?</w:t>
      </w:r>
    </w:p>
    <w:p w:rsidR="00362901" w:rsidRDefault="00362901" w:rsidP="00362901">
      <w:pPr>
        <w:rPr>
          <w:rtl/>
        </w:rPr>
      </w:pPr>
      <w:bookmarkStart w:id="67" w:name="_ETM_Q1_90906"/>
      <w:bookmarkStart w:id="68" w:name="_ETM_Q1_90984"/>
      <w:bookmarkStart w:id="69" w:name="_ETM_Q1_93125"/>
      <w:bookmarkEnd w:id="67"/>
      <w:bookmarkEnd w:id="68"/>
      <w:bookmarkEnd w:id="69"/>
    </w:p>
    <w:p w:rsidR="00362901" w:rsidRDefault="00362901" w:rsidP="00362901">
      <w:pPr>
        <w:pStyle w:val="a4"/>
        <w:keepNext/>
        <w:rPr>
          <w:rtl/>
        </w:rPr>
      </w:pPr>
      <w:bookmarkStart w:id="70" w:name="ET_speaker_נועה_בירןדדון_11"/>
      <w:r w:rsidRPr="00362901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6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62901" w:rsidRDefault="00362901" w:rsidP="00362901">
      <w:pPr>
        <w:pStyle w:val="KeepWithNext"/>
        <w:rPr>
          <w:rtl/>
        </w:rPr>
      </w:pPr>
    </w:p>
    <w:p w:rsidR="00362901" w:rsidRDefault="00362901" w:rsidP="00362901">
      <w:pPr>
        <w:rPr>
          <w:rtl/>
        </w:rPr>
      </w:pPr>
      <w:bookmarkStart w:id="71" w:name="_ETM_Q1_93546"/>
      <w:bookmarkStart w:id="72" w:name="_ETM_Q1_93562"/>
      <w:bookmarkEnd w:id="71"/>
      <w:bookmarkEnd w:id="72"/>
      <w:r>
        <w:rPr>
          <w:rFonts w:hint="cs"/>
          <w:rtl/>
        </w:rPr>
        <w:t xml:space="preserve">כן, אבל היום הם צריכים את </w:t>
      </w:r>
      <w:bookmarkStart w:id="73" w:name="_ETM_Q1_97016"/>
      <w:bookmarkEnd w:id="73"/>
      <w:r>
        <w:rPr>
          <w:rFonts w:hint="cs"/>
          <w:rtl/>
        </w:rPr>
        <w:t>הפטור</w:t>
      </w:r>
      <w:r w:rsidR="00887252">
        <w:rPr>
          <w:rFonts w:hint="cs"/>
          <w:rtl/>
        </w:rPr>
        <w:t xml:space="preserve"> בשביל להעלות את זה היום במליאה</w:t>
      </w:r>
      <w:bookmarkStart w:id="74" w:name="_ETM_Q1_90676"/>
      <w:bookmarkEnd w:id="74"/>
      <w:r>
        <w:rPr>
          <w:rFonts w:hint="cs"/>
          <w:rtl/>
        </w:rPr>
        <w:t>.</w:t>
      </w:r>
    </w:p>
    <w:p w:rsidR="00362901" w:rsidRDefault="00362901" w:rsidP="00362901">
      <w:pPr>
        <w:rPr>
          <w:rtl/>
        </w:rPr>
      </w:pPr>
      <w:bookmarkStart w:id="75" w:name="_ETM_Q1_98156"/>
      <w:bookmarkStart w:id="76" w:name="_ETM_Q1_98250"/>
      <w:bookmarkEnd w:id="75"/>
      <w:bookmarkEnd w:id="76"/>
    </w:p>
    <w:p w:rsidR="00362901" w:rsidRDefault="00362901" w:rsidP="00362901">
      <w:pPr>
        <w:pStyle w:val="af6"/>
        <w:keepNext/>
        <w:rPr>
          <w:rtl/>
        </w:rPr>
      </w:pPr>
      <w:bookmarkStart w:id="77" w:name="ET_yor_5786_12"/>
      <w:r w:rsidRPr="003629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362901" w:rsidRDefault="00362901" w:rsidP="00362901">
      <w:pPr>
        <w:pStyle w:val="KeepWithNext"/>
        <w:rPr>
          <w:rtl/>
        </w:rPr>
      </w:pPr>
    </w:p>
    <w:p w:rsidR="00362901" w:rsidRDefault="00887252" w:rsidP="004813DE">
      <w:pPr>
        <w:rPr>
          <w:rtl/>
        </w:rPr>
      </w:pPr>
      <w:bookmarkStart w:id="78" w:name="_ETM_Q1_98875"/>
      <w:bookmarkEnd w:id="78"/>
      <w:r>
        <w:rPr>
          <w:rFonts w:hint="cs"/>
          <w:rtl/>
        </w:rPr>
        <w:t xml:space="preserve">אסביר. בגלל שזה דחוף וזו </w:t>
      </w:r>
      <w:bookmarkStart w:id="79" w:name="_ETM_Q1_90209"/>
      <w:bookmarkEnd w:id="79"/>
      <w:r w:rsidR="0080158E">
        <w:rPr>
          <w:rFonts w:hint="cs"/>
          <w:rtl/>
        </w:rPr>
        <w:t>הוראת שעה שהיא עד 30 ביוני צריך להעלות את זה היום במליאה</w:t>
      </w:r>
      <w:bookmarkStart w:id="80" w:name="_ETM_Q1_93955"/>
      <w:bookmarkEnd w:id="80"/>
      <w:r w:rsidR="004813DE">
        <w:rPr>
          <w:rFonts w:hint="cs"/>
          <w:rtl/>
        </w:rPr>
        <w:t>,</w:t>
      </w:r>
      <w:r w:rsidR="00A05359">
        <w:rPr>
          <w:rFonts w:hint="cs"/>
          <w:rtl/>
        </w:rPr>
        <w:t xml:space="preserve"> ולכן הבקשה לפטור. הפטור מוצדק. מי בעד?</w:t>
      </w:r>
      <w:bookmarkStart w:id="81" w:name="_ETM_Q1_97711"/>
      <w:bookmarkEnd w:id="81"/>
      <w:r w:rsidR="00A05359">
        <w:rPr>
          <w:rFonts w:hint="cs"/>
          <w:rtl/>
        </w:rPr>
        <w:t xml:space="preserve"> </w:t>
      </w:r>
      <w:bookmarkStart w:id="82" w:name="_ETM_Q1_102556"/>
      <w:bookmarkEnd w:id="82"/>
    </w:p>
    <w:p w:rsidR="00362901" w:rsidRDefault="00362901" w:rsidP="00362901">
      <w:pPr>
        <w:rPr>
          <w:rtl/>
        </w:rPr>
      </w:pPr>
      <w:bookmarkStart w:id="83" w:name="_ETM_Q1_105454"/>
      <w:bookmarkStart w:id="84" w:name="_ETM_Q1_105532"/>
      <w:bookmarkEnd w:id="83"/>
      <w:bookmarkEnd w:id="84"/>
    </w:p>
    <w:p w:rsidR="00362901" w:rsidRDefault="00362901" w:rsidP="00362901">
      <w:pPr>
        <w:pStyle w:val="af1"/>
        <w:keepNext/>
        <w:rPr>
          <w:rtl/>
        </w:rPr>
      </w:pPr>
      <w:bookmarkStart w:id="85" w:name="_ETM_Q1_100985"/>
      <w:bookmarkStart w:id="86" w:name="_ETM_Q1_101079"/>
      <w:bookmarkEnd w:id="85"/>
      <w:bookmarkEnd w:id="86"/>
      <w:r>
        <w:rPr>
          <w:rtl/>
        </w:rPr>
        <w:t>הצבעה</w:t>
      </w:r>
    </w:p>
    <w:p w:rsidR="00362901" w:rsidRDefault="00362901" w:rsidP="00362901">
      <w:pPr>
        <w:pStyle w:val="--"/>
        <w:keepNext/>
        <w:rPr>
          <w:rtl/>
        </w:rPr>
      </w:pPr>
    </w:p>
    <w:p w:rsidR="00362901" w:rsidRDefault="00362901" w:rsidP="00362901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362901" w:rsidRDefault="00362901" w:rsidP="00362901">
      <w:pPr>
        <w:rPr>
          <w:rtl/>
        </w:rPr>
      </w:pPr>
      <w:bookmarkStart w:id="87" w:name="_ETM_Q1_108523"/>
      <w:bookmarkStart w:id="88" w:name="_ETM_Q1_108586"/>
      <w:bookmarkEnd w:id="87"/>
      <w:bookmarkEnd w:id="88"/>
    </w:p>
    <w:p w:rsidR="00362901" w:rsidRDefault="00362901" w:rsidP="00362901">
      <w:pPr>
        <w:pStyle w:val="af6"/>
        <w:keepNext/>
        <w:rPr>
          <w:rtl/>
        </w:rPr>
      </w:pPr>
      <w:bookmarkStart w:id="89" w:name="ET_yor_5786_13"/>
      <w:r w:rsidRPr="003629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362901" w:rsidRDefault="00362901" w:rsidP="00362901">
      <w:pPr>
        <w:pStyle w:val="KeepWithNext"/>
        <w:rPr>
          <w:rtl/>
        </w:rPr>
      </w:pPr>
    </w:p>
    <w:p w:rsidR="00362901" w:rsidRDefault="00362901" w:rsidP="00362901">
      <w:pPr>
        <w:rPr>
          <w:rtl/>
        </w:rPr>
      </w:pPr>
      <w:bookmarkStart w:id="90" w:name="_ETM_Q1_109258"/>
      <w:bookmarkEnd w:id="90"/>
      <w:r>
        <w:rPr>
          <w:rFonts w:hint="cs"/>
          <w:rtl/>
        </w:rPr>
        <w:t>אושר פה אחד.</w:t>
      </w:r>
    </w:p>
    <w:p w:rsidR="00E37D07" w:rsidRDefault="00E37D07" w:rsidP="00362901">
      <w:pPr>
        <w:rPr>
          <w:rtl/>
        </w:rPr>
      </w:pPr>
    </w:p>
    <w:p w:rsidR="00E37D07" w:rsidRDefault="00E37D07" w:rsidP="004813DE">
      <w:pPr>
        <w:rPr>
          <w:rtl/>
        </w:rPr>
      </w:pPr>
      <w:r>
        <w:rPr>
          <w:rFonts w:hint="cs"/>
          <w:rtl/>
        </w:rPr>
        <w:t>אותו דבר, סעיף ב'</w:t>
      </w:r>
      <w:bookmarkStart w:id="91" w:name="_ETM_Q1_63297"/>
      <w:bookmarkEnd w:id="91"/>
      <w:r>
        <w:rPr>
          <w:rFonts w:hint="cs"/>
          <w:rtl/>
        </w:rPr>
        <w:t xml:space="preserve">: </w:t>
      </w:r>
      <w:r>
        <w:rPr>
          <w:rtl/>
        </w:rPr>
        <w:t>הצעת חוק לייעול האכיפה והפיקוח העירוניים ברשויות המקומיות (הוראת שעה) (תיקון מס' 14), התשפ"ה–2024 (מ/1823) – החלק שפוצל ונותר על שולחן הוועדה</w:t>
      </w:r>
      <w:r>
        <w:rPr>
          <w:rFonts w:hint="cs"/>
          <w:rtl/>
        </w:rPr>
        <w:t>.</w:t>
      </w:r>
      <w:r w:rsidR="00FA0724">
        <w:rPr>
          <w:rFonts w:hint="cs"/>
          <w:rtl/>
        </w:rPr>
        <w:t xml:space="preserve"> גם זה עד 30 ביוני</w:t>
      </w:r>
      <w:bookmarkStart w:id="92" w:name="_ETM_Q1_109865"/>
      <w:bookmarkStart w:id="93" w:name="_ETM_Q1_117557"/>
      <w:bookmarkEnd w:id="92"/>
      <w:bookmarkEnd w:id="93"/>
      <w:r w:rsidR="00FA0724">
        <w:rPr>
          <w:rFonts w:hint="cs"/>
          <w:rtl/>
        </w:rPr>
        <w:t>. מאחר ולא הספיקו, עושים שוב פיצול</w:t>
      </w:r>
      <w:bookmarkStart w:id="94" w:name="_ETM_Q1_113176"/>
      <w:bookmarkEnd w:id="94"/>
      <w:r w:rsidR="004813DE">
        <w:rPr>
          <w:rFonts w:hint="cs"/>
          <w:rtl/>
        </w:rPr>
        <w:t>.</w:t>
      </w:r>
      <w:r w:rsidR="00FA0724">
        <w:rPr>
          <w:rFonts w:hint="cs"/>
          <w:rtl/>
        </w:rPr>
        <w:t xml:space="preserve"> בפעם השלישית או הרביעית. אני מקווה </w:t>
      </w:r>
      <w:bookmarkStart w:id="95" w:name="_ETM_Q1_116684"/>
      <w:bookmarkEnd w:id="95"/>
      <w:r w:rsidR="00FA0724">
        <w:rPr>
          <w:rFonts w:hint="cs"/>
          <w:rtl/>
        </w:rPr>
        <w:t>שבפעם הבאה הם סוף-סוף יסיימו ויביאו הוראת קבע</w:t>
      </w:r>
      <w:bookmarkStart w:id="96" w:name="_ETM_Q1_119776"/>
      <w:bookmarkEnd w:id="96"/>
      <w:r w:rsidR="004813DE">
        <w:rPr>
          <w:rFonts w:hint="cs"/>
          <w:rtl/>
        </w:rPr>
        <w:t xml:space="preserve"> לחוק החשוב הזה. מאחר </w:t>
      </w:r>
      <w:bookmarkStart w:id="97" w:name="_ETM_Q1_128677"/>
      <w:bookmarkEnd w:id="97"/>
      <w:r w:rsidR="004813DE">
        <w:rPr>
          <w:rFonts w:hint="cs"/>
          <w:rtl/>
        </w:rPr>
        <w:t>וגם פה פגה הוראת השעה ב-30 ביוני, הבקשה היא לקיצור. שוב, מוצדק. אם כך, מי בעד?</w:t>
      </w:r>
    </w:p>
    <w:p w:rsidR="00362901" w:rsidRDefault="00362901" w:rsidP="00362901">
      <w:pPr>
        <w:rPr>
          <w:rtl/>
        </w:rPr>
      </w:pPr>
      <w:bookmarkStart w:id="98" w:name="_ETM_Q1_99656"/>
      <w:bookmarkStart w:id="99" w:name="_ETM_Q1_111023"/>
      <w:bookmarkStart w:id="100" w:name="_ETM_Q1_111101"/>
      <w:bookmarkStart w:id="101" w:name="_ETM_Q1_123071"/>
      <w:bookmarkStart w:id="102" w:name="_ETM_Q1_123134"/>
      <w:bookmarkEnd w:id="98"/>
      <w:bookmarkEnd w:id="99"/>
      <w:bookmarkEnd w:id="100"/>
      <w:bookmarkEnd w:id="101"/>
      <w:bookmarkEnd w:id="102"/>
    </w:p>
    <w:p w:rsidR="00362901" w:rsidRDefault="00362901" w:rsidP="00362901">
      <w:pPr>
        <w:rPr>
          <w:rtl/>
        </w:rPr>
      </w:pPr>
      <w:bookmarkStart w:id="103" w:name="_ETM_Q1_113680"/>
      <w:bookmarkStart w:id="104" w:name="_ETM_Q1_113758"/>
      <w:bookmarkStart w:id="105" w:name="_ETM_Q1_132960"/>
      <w:bookmarkEnd w:id="103"/>
      <w:bookmarkEnd w:id="104"/>
      <w:bookmarkEnd w:id="105"/>
    </w:p>
    <w:p w:rsidR="00362901" w:rsidRDefault="00362901" w:rsidP="00362901">
      <w:pPr>
        <w:pStyle w:val="af1"/>
        <w:keepNext/>
        <w:rPr>
          <w:rtl/>
        </w:rPr>
      </w:pPr>
      <w:bookmarkStart w:id="106" w:name="_ETM_Q1_113852"/>
      <w:bookmarkStart w:id="107" w:name="_ETM_Q1_113930"/>
      <w:bookmarkEnd w:id="106"/>
      <w:bookmarkEnd w:id="107"/>
      <w:r>
        <w:rPr>
          <w:rtl/>
        </w:rPr>
        <w:t>הצבעה</w:t>
      </w:r>
    </w:p>
    <w:p w:rsidR="00362901" w:rsidRDefault="00362901" w:rsidP="00362901">
      <w:pPr>
        <w:pStyle w:val="--"/>
        <w:keepNext/>
        <w:rPr>
          <w:rtl/>
        </w:rPr>
      </w:pPr>
    </w:p>
    <w:p w:rsidR="00362901" w:rsidRDefault="00362901" w:rsidP="00362901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362901" w:rsidRDefault="00362901" w:rsidP="00362901">
      <w:pPr>
        <w:rPr>
          <w:rtl/>
        </w:rPr>
      </w:pPr>
      <w:bookmarkStart w:id="108" w:name="_ETM_Q1_120009"/>
      <w:bookmarkStart w:id="109" w:name="_ETM_Q1_120071"/>
      <w:bookmarkEnd w:id="108"/>
      <w:bookmarkEnd w:id="109"/>
    </w:p>
    <w:p w:rsidR="00362901" w:rsidRDefault="00362901" w:rsidP="00362901">
      <w:pPr>
        <w:pStyle w:val="af6"/>
        <w:keepNext/>
        <w:rPr>
          <w:rtl/>
        </w:rPr>
      </w:pPr>
      <w:bookmarkStart w:id="110" w:name="ET_yor_5786_15"/>
      <w:r w:rsidRPr="003629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362901" w:rsidRDefault="00362901" w:rsidP="00362901">
      <w:pPr>
        <w:pStyle w:val="KeepWithNext"/>
        <w:rPr>
          <w:rtl/>
        </w:rPr>
      </w:pPr>
    </w:p>
    <w:p w:rsidR="00362901" w:rsidRDefault="00362901" w:rsidP="00362901">
      <w:pPr>
        <w:rPr>
          <w:rtl/>
        </w:rPr>
      </w:pPr>
      <w:bookmarkStart w:id="111" w:name="_ETM_Q1_121103"/>
      <w:bookmarkEnd w:id="111"/>
      <w:r>
        <w:rPr>
          <w:rFonts w:hint="cs"/>
          <w:rtl/>
        </w:rPr>
        <w:t>אושר פה אחד.</w:t>
      </w:r>
    </w:p>
    <w:p w:rsidR="00362901" w:rsidRDefault="00362901" w:rsidP="00362901">
      <w:pPr>
        <w:rPr>
          <w:rtl/>
        </w:rPr>
      </w:pPr>
      <w:bookmarkStart w:id="112" w:name="_ETM_Q1_136729"/>
      <w:bookmarkStart w:id="113" w:name="_ETM_Q1_136823"/>
      <w:bookmarkEnd w:id="112"/>
      <w:bookmarkEnd w:id="113"/>
    </w:p>
    <w:p w:rsidR="00362901" w:rsidRPr="00362901" w:rsidRDefault="00362901" w:rsidP="00362901">
      <w:pPr>
        <w:rPr>
          <w:rtl/>
        </w:rPr>
      </w:pPr>
      <w:bookmarkStart w:id="114" w:name="_ETM_Q1_136870"/>
      <w:bookmarkStart w:id="115" w:name="_ETM_Q1_136932"/>
      <w:bookmarkEnd w:id="114"/>
      <w:bookmarkEnd w:id="115"/>
      <w:r>
        <w:rPr>
          <w:rFonts w:hint="cs"/>
          <w:rtl/>
        </w:rPr>
        <w:t>הישיבה נעולה.</w:t>
      </w:r>
    </w:p>
    <w:p w:rsidR="00362901" w:rsidRPr="00362901" w:rsidRDefault="00362901" w:rsidP="00362901">
      <w:pPr>
        <w:pStyle w:val="af2"/>
        <w:rPr>
          <w:rtl/>
        </w:rPr>
      </w:pPr>
      <w:bookmarkStart w:id="116" w:name="_ETM_Q1_116930"/>
      <w:bookmarkStart w:id="117" w:name="_ETM_Q1_104235"/>
      <w:bookmarkEnd w:id="116"/>
      <w:bookmarkEnd w:id="117"/>
    </w:p>
    <w:p w:rsidR="00B8293E" w:rsidRDefault="00B8293E" w:rsidP="00B8293E">
      <w:pPr>
        <w:pStyle w:val="afc"/>
        <w:keepNext/>
        <w:rPr>
          <w:rtl/>
        </w:rPr>
      </w:pPr>
      <w:bookmarkStart w:id="118" w:name="_ETM_Q1_67559"/>
      <w:bookmarkStart w:id="119" w:name="ET_meetingend_16"/>
      <w:bookmarkEnd w:id="118"/>
      <w:r w:rsidRPr="00B8293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13:43.</w:t>
      </w:r>
      <w:r w:rsidRPr="00B8293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9"/>
    </w:p>
    <w:p w:rsidR="00B8293E" w:rsidRDefault="00B8293E" w:rsidP="00B8293E">
      <w:pPr>
        <w:pStyle w:val="KeepWithNext"/>
        <w:rPr>
          <w:rtl/>
        </w:rPr>
      </w:pPr>
    </w:p>
    <w:p w:rsidR="00B8293E" w:rsidRPr="00B8293E" w:rsidRDefault="00B8293E" w:rsidP="00B8293E"/>
    <w:sectPr w:rsidR="00B8293E" w:rsidRPr="00B8293E" w:rsidSect="009436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36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6290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62901" w:rsidP="008E5E3F">
    <w:pPr>
      <w:pStyle w:val="a3"/>
      <w:ind w:firstLine="0"/>
      <w:rPr>
        <w:rtl/>
      </w:rPr>
    </w:pPr>
    <w:r>
      <w:rPr>
        <w:rtl/>
      </w:rPr>
      <w:t>30/06/2025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EE59D5"/>
    <w:multiLevelType w:val="hybridMultilevel"/>
    <w:tmpl w:val="9CBA1DF8"/>
    <w:lvl w:ilvl="0" w:tplc="9CD4F56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61218"/>
    <w:multiLevelType w:val="hybridMultilevel"/>
    <w:tmpl w:val="366E8400"/>
    <w:lvl w:ilvl="0" w:tplc="FE5EEF7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47366"/>
    <w:multiLevelType w:val="hybridMultilevel"/>
    <w:tmpl w:val="7696E54E"/>
    <w:lvl w:ilvl="0" w:tplc="C9B25F4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013B8"/>
    <w:multiLevelType w:val="hybridMultilevel"/>
    <w:tmpl w:val="55ACFB4E"/>
    <w:lvl w:ilvl="0" w:tplc="EB9E9A2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36F7"/>
    <w:rsid w:val="00275C03"/>
    <w:rsid w:val="00280D58"/>
    <w:rsid w:val="002D4BDB"/>
    <w:rsid w:val="002E5E31"/>
    <w:rsid w:val="00303B4C"/>
    <w:rsid w:val="00321E62"/>
    <w:rsid w:val="00327BF8"/>
    <w:rsid w:val="00340AFA"/>
    <w:rsid w:val="0036290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13D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313F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158E"/>
    <w:rsid w:val="0082136D"/>
    <w:rsid w:val="008320F6"/>
    <w:rsid w:val="00841223"/>
    <w:rsid w:val="00846BE9"/>
    <w:rsid w:val="00853207"/>
    <w:rsid w:val="008713A4"/>
    <w:rsid w:val="00875F10"/>
    <w:rsid w:val="00887252"/>
    <w:rsid w:val="008C6035"/>
    <w:rsid w:val="008C7015"/>
    <w:rsid w:val="008D1DFB"/>
    <w:rsid w:val="008E03B4"/>
    <w:rsid w:val="008E5E3F"/>
    <w:rsid w:val="0090279B"/>
    <w:rsid w:val="00914904"/>
    <w:rsid w:val="009258CE"/>
    <w:rsid w:val="00943624"/>
    <w:rsid w:val="009515F0"/>
    <w:rsid w:val="009830CB"/>
    <w:rsid w:val="009D478A"/>
    <w:rsid w:val="009E6E93"/>
    <w:rsid w:val="009F1518"/>
    <w:rsid w:val="009F5773"/>
    <w:rsid w:val="00A05359"/>
    <w:rsid w:val="00A15971"/>
    <w:rsid w:val="00A22C90"/>
    <w:rsid w:val="00A25EC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93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7D07"/>
    <w:rsid w:val="00E437E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8B2"/>
    <w:rsid w:val="00F84D49"/>
    <w:rsid w:val="00FA072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290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B3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FF478-EAF2-4190-BDBB-5145FDF8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2025-07-09T06:33:00Z</dcterms:modified>
</cp:coreProperties>
</file>