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A12ED8" w14:textId="35B3B2FB" w:rsidR="00E64116" w:rsidRPr="005817EC" w:rsidRDefault="00BD3F20" w:rsidP="00EC1FB3">
      <w:pPr>
        <w:ind w:firstLine="0"/>
        <w:rPr>
          <w:b/>
          <w:bCs/>
          <w:rtl/>
        </w:rPr>
      </w:pPr>
      <w:r>
        <w:rPr>
          <w:b/>
          <w:bCs/>
          <w:rtl/>
        </w:rPr>
        <w:t>הכנסת העשרים-וחמש</w:t>
      </w:r>
    </w:p>
    <w:p w14:paraId="3C8EE072" w14:textId="77777777" w:rsidR="00A22C90" w:rsidRDefault="00A22C90" w:rsidP="00327BF8">
      <w:pPr>
        <w:ind w:firstLine="0"/>
        <w:outlineLvl w:val="0"/>
        <w:rPr>
          <w:b/>
          <w:bCs/>
          <w:rtl/>
        </w:rPr>
        <w:sectPr w:rsidR="00A22C90" w:rsidSect="00C72FB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F0C7622" w14:textId="49E6060C" w:rsidR="00E64116" w:rsidRPr="008713A4" w:rsidRDefault="00BD3F20" w:rsidP="008320F6">
      <w:pPr>
        <w:ind w:firstLine="0"/>
        <w:rPr>
          <w:b/>
          <w:bCs/>
          <w:rtl/>
        </w:rPr>
      </w:pPr>
      <w:r>
        <w:rPr>
          <w:b/>
          <w:bCs/>
          <w:rtl/>
        </w:rPr>
        <w:t>מושב שלישי</w:t>
      </w:r>
    </w:p>
    <w:p w14:paraId="6C1CA5A1" w14:textId="77777777" w:rsidR="00E64116" w:rsidRPr="008713A4" w:rsidRDefault="00E64116" w:rsidP="0049458B">
      <w:pPr>
        <w:rPr>
          <w:rtl/>
        </w:rPr>
      </w:pPr>
    </w:p>
    <w:p w14:paraId="1B7C3E9A" w14:textId="77777777" w:rsidR="00E64116" w:rsidRDefault="00E64116" w:rsidP="007509A6">
      <w:pPr>
        <w:ind w:firstLine="0"/>
        <w:jc w:val="center"/>
        <w:rPr>
          <w:b/>
          <w:bCs/>
          <w:rtl/>
        </w:rPr>
      </w:pPr>
    </w:p>
    <w:p w14:paraId="71B51E08" w14:textId="77777777" w:rsidR="00C72FB4" w:rsidRPr="008713A4" w:rsidRDefault="00C72FB4" w:rsidP="007509A6">
      <w:pPr>
        <w:ind w:firstLine="0"/>
        <w:jc w:val="center"/>
        <w:rPr>
          <w:b/>
          <w:bCs/>
          <w:rtl/>
        </w:rPr>
      </w:pPr>
    </w:p>
    <w:p w14:paraId="087A6122" w14:textId="04BCDF44" w:rsidR="00E64116" w:rsidRPr="008713A4" w:rsidRDefault="00BD3F20" w:rsidP="00794E71">
      <w:pPr>
        <w:ind w:firstLine="0"/>
        <w:jc w:val="center"/>
        <w:outlineLvl w:val="0"/>
        <w:rPr>
          <w:b/>
          <w:bCs/>
          <w:rtl/>
        </w:rPr>
      </w:pPr>
      <w:r>
        <w:rPr>
          <w:b/>
          <w:bCs/>
          <w:rtl/>
        </w:rPr>
        <w:t xml:space="preserve">פרוטוקול מס' </w:t>
      </w:r>
      <w:r w:rsidR="00794E71">
        <w:rPr>
          <w:rFonts w:hint="cs"/>
          <w:b/>
          <w:bCs/>
          <w:rtl/>
        </w:rPr>
        <w:t>745</w:t>
      </w:r>
    </w:p>
    <w:p w14:paraId="59ECF7E4" w14:textId="6E0FD1C1" w:rsidR="00E64116" w:rsidRPr="008713A4" w:rsidRDefault="00BD3F20" w:rsidP="008320F6">
      <w:pPr>
        <w:ind w:firstLine="0"/>
        <w:jc w:val="center"/>
        <w:outlineLvl w:val="0"/>
        <w:rPr>
          <w:b/>
          <w:bCs/>
          <w:rtl/>
        </w:rPr>
      </w:pPr>
      <w:r>
        <w:rPr>
          <w:b/>
          <w:bCs/>
          <w:rtl/>
        </w:rPr>
        <w:t>מישיבת ועדת הכלכלה</w:t>
      </w:r>
    </w:p>
    <w:p w14:paraId="72EEDBEA" w14:textId="3913CA2C" w:rsidR="00E64116" w:rsidRPr="008713A4" w:rsidRDefault="00BD3F20" w:rsidP="008320F6">
      <w:pPr>
        <w:ind w:firstLine="0"/>
        <w:jc w:val="center"/>
        <w:outlineLvl w:val="0"/>
        <w:rPr>
          <w:b/>
          <w:bCs/>
          <w:u w:val="single"/>
          <w:rtl/>
        </w:rPr>
      </w:pPr>
      <w:r>
        <w:rPr>
          <w:b/>
          <w:bCs/>
          <w:u w:val="single"/>
          <w:rtl/>
        </w:rPr>
        <w:t xml:space="preserve">יום ראשון, כ"ד בתמוז </w:t>
      </w:r>
      <w:proofErr w:type="spellStart"/>
      <w:r>
        <w:rPr>
          <w:b/>
          <w:bCs/>
          <w:u w:val="single"/>
          <w:rtl/>
        </w:rPr>
        <w:t>התשפ"ה</w:t>
      </w:r>
      <w:proofErr w:type="spellEnd"/>
      <w:r>
        <w:rPr>
          <w:b/>
          <w:bCs/>
          <w:u w:val="single"/>
          <w:rtl/>
        </w:rPr>
        <w:t xml:space="preserve"> (20 ביולי 2025), שעה 12:00</w:t>
      </w:r>
    </w:p>
    <w:p w14:paraId="141139FE" w14:textId="77777777" w:rsidR="00E64116" w:rsidRDefault="00E64116" w:rsidP="008320F6">
      <w:pPr>
        <w:ind w:firstLine="0"/>
        <w:rPr>
          <w:rtl/>
        </w:rPr>
      </w:pPr>
    </w:p>
    <w:p w14:paraId="4C4E00AE" w14:textId="77777777" w:rsidR="00C72FB4" w:rsidRPr="008713A4" w:rsidRDefault="00C72FB4" w:rsidP="008320F6">
      <w:pPr>
        <w:ind w:firstLine="0"/>
        <w:rPr>
          <w:rtl/>
        </w:rPr>
      </w:pPr>
    </w:p>
    <w:p w14:paraId="73EA8E40" w14:textId="77777777" w:rsidR="00E64116" w:rsidRPr="008713A4" w:rsidRDefault="00E64116" w:rsidP="008320F6">
      <w:pPr>
        <w:ind w:firstLine="0"/>
        <w:rPr>
          <w:rtl/>
        </w:rPr>
      </w:pPr>
    </w:p>
    <w:p w14:paraId="08602A4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C43D251" w14:textId="0B1951BD" w:rsidR="00E64116" w:rsidRPr="008713A4" w:rsidRDefault="00BD3F20" w:rsidP="001E6151">
      <w:pPr>
        <w:spacing w:before="60"/>
        <w:ind w:firstLine="0"/>
        <w:rPr>
          <w:rtl/>
        </w:rPr>
      </w:pPr>
      <w:bookmarkStart w:id="0" w:name="ET_subject_642642_1"/>
      <w:r w:rsidRPr="00BD3F20">
        <w:rPr>
          <w:rStyle w:val="TagStyle"/>
          <w:rtl/>
        </w:rPr>
        <w:t xml:space="preserve"> &lt;&lt; נושא &gt;&gt; </w:t>
      </w:r>
      <w:r w:rsidRPr="00BD3F20">
        <w:rPr>
          <w:rtl/>
        </w:rPr>
        <w:t>הצעת</w:t>
      </w:r>
      <w:r w:rsidR="005D5B95">
        <w:rPr>
          <w:rtl/>
        </w:rPr>
        <w:t xml:space="preserve"> </w:t>
      </w:r>
      <w:r w:rsidRPr="00BD3F20">
        <w:rPr>
          <w:rtl/>
        </w:rPr>
        <w:t xml:space="preserve">תקנות התעבורה (תיקון מס' </w:t>
      </w:r>
      <w:r w:rsidR="001E6151">
        <w:rPr>
          <w:rFonts w:hint="cs"/>
          <w:rtl/>
        </w:rPr>
        <w:t>1</w:t>
      </w:r>
      <w:r w:rsidRPr="00BD3F20">
        <w:rPr>
          <w:rtl/>
        </w:rPr>
        <w:t xml:space="preserve">) , </w:t>
      </w:r>
      <w:proofErr w:type="spellStart"/>
      <w:r w:rsidRPr="00BD3F20">
        <w:rPr>
          <w:rtl/>
        </w:rPr>
        <w:t>התשפ"ד</w:t>
      </w:r>
      <w:proofErr w:type="spellEnd"/>
      <w:r w:rsidR="001E6151">
        <w:rPr>
          <w:rFonts w:hint="cs"/>
          <w:rtl/>
        </w:rPr>
        <w:t>–</w:t>
      </w:r>
      <w:r w:rsidRPr="00BD3F20">
        <w:rPr>
          <w:rtl/>
        </w:rPr>
        <w:t>2024, בדבר אישור השימוש במערכות מתקדמות ברכבים ועדכון הדרישות לעניין צמיגי הרכב</w:t>
      </w:r>
      <w:r w:rsidRPr="00BD3F20">
        <w:rPr>
          <w:rStyle w:val="TagStyle"/>
          <w:rtl/>
        </w:rPr>
        <w:t xml:space="preserve"> &lt;&lt; נושא &gt;&gt;</w:t>
      </w:r>
      <w:r w:rsidR="005D5B95">
        <w:rPr>
          <w:rtl/>
        </w:rPr>
        <w:t xml:space="preserve"> </w:t>
      </w:r>
      <w:r w:rsidRPr="00BD3F20">
        <w:rPr>
          <w:rtl/>
        </w:rPr>
        <w:t xml:space="preserve"> </w:t>
      </w:r>
      <w:bookmarkEnd w:id="0"/>
    </w:p>
    <w:p w14:paraId="00E8616B" w14:textId="77777777" w:rsidR="00E64116" w:rsidRDefault="00E64116" w:rsidP="007C693F">
      <w:pPr>
        <w:spacing w:before="60"/>
        <w:ind w:firstLine="0"/>
        <w:rPr>
          <w:rtl/>
        </w:rPr>
      </w:pPr>
    </w:p>
    <w:p w14:paraId="03D784B7" w14:textId="77777777" w:rsidR="00BD3F20" w:rsidRPr="008713A4" w:rsidRDefault="00BD3F20" w:rsidP="007C693F">
      <w:pPr>
        <w:spacing w:before="60"/>
        <w:ind w:firstLine="0"/>
        <w:rPr>
          <w:rtl/>
        </w:rPr>
      </w:pPr>
    </w:p>
    <w:p w14:paraId="6DEE003D" w14:textId="77777777" w:rsidR="00E64116" w:rsidRPr="008713A4" w:rsidRDefault="00E64116" w:rsidP="00EC1FB3">
      <w:pPr>
        <w:ind w:firstLine="0"/>
        <w:outlineLvl w:val="1"/>
        <w:rPr>
          <w:b/>
          <w:bCs/>
          <w:u w:val="single"/>
          <w:rtl/>
        </w:rPr>
      </w:pPr>
      <w:r w:rsidRPr="008713A4">
        <w:rPr>
          <w:b/>
          <w:bCs/>
          <w:u w:val="single"/>
          <w:rtl/>
        </w:rPr>
        <w:t>נכחו:</w:t>
      </w:r>
    </w:p>
    <w:p w14:paraId="5E8C111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79223C" w14:textId="60CDABA3" w:rsidR="00E64116" w:rsidRPr="00BD3F20" w:rsidRDefault="00BD3F20" w:rsidP="00EC1FB3">
      <w:pPr>
        <w:ind w:firstLine="0"/>
        <w:rPr>
          <w:rtl/>
        </w:rPr>
      </w:pPr>
      <w:r w:rsidRPr="00BD3F20">
        <w:rPr>
          <w:rtl/>
        </w:rPr>
        <w:t>דוד ביטן – היו"ר</w:t>
      </w:r>
    </w:p>
    <w:p w14:paraId="48232114" w14:textId="77777777" w:rsidR="00E64116" w:rsidRDefault="00E64116" w:rsidP="00DE5B80">
      <w:pPr>
        <w:ind w:firstLine="0"/>
        <w:rPr>
          <w:rtl/>
        </w:rPr>
      </w:pPr>
    </w:p>
    <w:p w14:paraId="721C4EF8" w14:textId="77777777" w:rsidR="002E5E31" w:rsidRDefault="002E5E31" w:rsidP="00DE5B80">
      <w:pPr>
        <w:ind w:firstLine="0"/>
        <w:rPr>
          <w:b/>
          <w:bCs/>
          <w:u w:val="single"/>
          <w:rtl/>
        </w:rPr>
      </w:pPr>
    </w:p>
    <w:p w14:paraId="677D0314" w14:textId="77777777" w:rsidR="00C72FB4" w:rsidRPr="000C47F5" w:rsidRDefault="00C72FB4" w:rsidP="00DE5B80">
      <w:pPr>
        <w:ind w:firstLine="0"/>
        <w:rPr>
          <w:b/>
          <w:bCs/>
          <w:u w:val="single"/>
          <w:rtl/>
        </w:rPr>
      </w:pPr>
    </w:p>
    <w:p w14:paraId="430E7D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6563"/>
      </w:tblGrid>
      <w:tr w:rsidR="00794E71" w:rsidRPr="00FA0DB5" w14:paraId="0C2FFE6B" w14:textId="77777777" w:rsidTr="00794E71">
        <w:tc>
          <w:tcPr>
            <w:tcW w:w="0" w:type="auto"/>
            <w:shd w:val="clear" w:color="auto" w:fill="auto"/>
          </w:tcPr>
          <w:p w14:paraId="3127742E" w14:textId="49EA9F7E" w:rsidR="00794E71" w:rsidRPr="00FA0DB5" w:rsidRDefault="00794E71" w:rsidP="00DE5B80">
            <w:pPr>
              <w:ind w:firstLine="0"/>
              <w:rPr>
                <w:rtl/>
              </w:rPr>
            </w:pPr>
            <w:r w:rsidRPr="00FA0DB5">
              <w:rPr>
                <w:rtl/>
              </w:rPr>
              <w:t>דדי רוזנברג</w:t>
            </w:r>
          </w:p>
        </w:tc>
        <w:tc>
          <w:tcPr>
            <w:tcW w:w="0" w:type="auto"/>
            <w:shd w:val="clear" w:color="auto" w:fill="auto"/>
          </w:tcPr>
          <w:p w14:paraId="51A0E984" w14:textId="48F573AC" w:rsidR="00794E71" w:rsidRPr="00FA0DB5" w:rsidRDefault="00794E71" w:rsidP="00DE5B80">
            <w:pPr>
              <w:ind w:firstLine="0"/>
              <w:rPr>
                <w:rtl/>
              </w:rPr>
            </w:pPr>
            <w:r w:rsidRPr="00FA0DB5">
              <w:rPr>
                <w:rtl/>
              </w:rPr>
              <w:t>–</w:t>
            </w:r>
          </w:p>
        </w:tc>
        <w:tc>
          <w:tcPr>
            <w:tcW w:w="0" w:type="auto"/>
            <w:shd w:val="clear" w:color="auto" w:fill="auto"/>
          </w:tcPr>
          <w:p w14:paraId="252B60DF" w14:textId="0B637198" w:rsidR="00794E71" w:rsidRPr="00FA0DB5" w:rsidRDefault="00794E71" w:rsidP="00DE5B80">
            <w:pPr>
              <w:ind w:firstLine="0"/>
              <w:rPr>
                <w:rtl/>
              </w:rPr>
            </w:pPr>
            <w:r w:rsidRPr="00FA0DB5">
              <w:rPr>
                <w:rtl/>
              </w:rPr>
              <w:t>מנהל תחום בכיר טכנולוגיה וחדשנות, משרד התחבורה והבטיחות בדרכים</w:t>
            </w:r>
          </w:p>
        </w:tc>
      </w:tr>
      <w:tr w:rsidR="00794E71" w:rsidRPr="00FA0DB5" w14:paraId="22668662" w14:textId="77777777" w:rsidTr="00794E71">
        <w:tc>
          <w:tcPr>
            <w:tcW w:w="0" w:type="auto"/>
            <w:shd w:val="clear" w:color="auto" w:fill="auto"/>
          </w:tcPr>
          <w:p w14:paraId="283FF337" w14:textId="01097B1C" w:rsidR="00794E71" w:rsidRPr="00FA0DB5" w:rsidRDefault="00794E71" w:rsidP="00DE5B80">
            <w:pPr>
              <w:ind w:firstLine="0"/>
              <w:rPr>
                <w:rtl/>
              </w:rPr>
            </w:pPr>
            <w:r w:rsidRPr="00FA0DB5">
              <w:rPr>
                <w:rtl/>
              </w:rPr>
              <w:t>דוד טמיר</w:t>
            </w:r>
          </w:p>
        </w:tc>
        <w:tc>
          <w:tcPr>
            <w:tcW w:w="0" w:type="auto"/>
            <w:shd w:val="clear" w:color="auto" w:fill="auto"/>
          </w:tcPr>
          <w:p w14:paraId="38623C21" w14:textId="63C49F10" w:rsidR="00794E71" w:rsidRPr="00FA0DB5" w:rsidRDefault="00794E71" w:rsidP="00DE5B80">
            <w:pPr>
              <w:ind w:firstLine="0"/>
              <w:rPr>
                <w:rtl/>
              </w:rPr>
            </w:pPr>
            <w:r w:rsidRPr="00FA0DB5">
              <w:rPr>
                <w:rtl/>
              </w:rPr>
              <w:t>–</w:t>
            </w:r>
          </w:p>
        </w:tc>
        <w:tc>
          <w:tcPr>
            <w:tcW w:w="0" w:type="auto"/>
            <w:shd w:val="clear" w:color="auto" w:fill="auto"/>
          </w:tcPr>
          <w:p w14:paraId="2BA98BD7" w14:textId="09DA8955" w:rsidR="00794E71" w:rsidRPr="00FA0DB5" w:rsidRDefault="00794E71" w:rsidP="00DE5B80">
            <w:pPr>
              <w:ind w:firstLine="0"/>
              <w:rPr>
                <w:rtl/>
              </w:rPr>
            </w:pPr>
            <w:r w:rsidRPr="00FA0DB5">
              <w:rPr>
                <w:rFonts w:hint="cs"/>
                <w:rtl/>
              </w:rPr>
              <w:t xml:space="preserve">עו"ד, </w:t>
            </w:r>
            <w:r w:rsidRPr="00FA0DB5">
              <w:rPr>
                <w:rtl/>
              </w:rPr>
              <w:t>לשכה משפטית, משרד התחבורה והבטיחות בדרכים</w:t>
            </w:r>
          </w:p>
        </w:tc>
      </w:tr>
      <w:tr w:rsidR="00794E71" w:rsidRPr="00FA0DB5" w14:paraId="1B0B633E" w14:textId="77777777" w:rsidTr="00794E71">
        <w:tc>
          <w:tcPr>
            <w:tcW w:w="0" w:type="auto"/>
            <w:shd w:val="clear" w:color="auto" w:fill="auto"/>
          </w:tcPr>
          <w:p w14:paraId="523E17D2" w14:textId="32DBEAEF" w:rsidR="00794E71" w:rsidRPr="00FA0DB5" w:rsidRDefault="00794E71" w:rsidP="001561F9">
            <w:pPr>
              <w:ind w:firstLine="0"/>
              <w:rPr>
                <w:rtl/>
              </w:rPr>
            </w:pPr>
            <w:r w:rsidRPr="00FA0DB5">
              <w:rPr>
                <w:rtl/>
              </w:rPr>
              <w:t xml:space="preserve">רון </w:t>
            </w:r>
            <w:proofErr w:type="spellStart"/>
            <w:r w:rsidR="001561F9">
              <w:rPr>
                <w:rFonts w:hint="cs"/>
                <w:rtl/>
              </w:rPr>
              <w:t>פולון</w:t>
            </w:r>
            <w:proofErr w:type="spellEnd"/>
          </w:p>
        </w:tc>
        <w:tc>
          <w:tcPr>
            <w:tcW w:w="0" w:type="auto"/>
            <w:shd w:val="clear" w:color="auto" w:fill="auto"/>
          </w:tcPr>
          <w:p w14:paraId="3324B24D" w14:textId="761F2B3D" w:rsidR="00794E71" w:rsidRPr="00FA0DB5" w:rsidRDefault="00794E71" w:rsidP="00DE5B80">
            <w:pPr>
              <w:ind w:firstLine="0"/>
              <w:rPr>
                <w:rtl/>
              </w:rPr>
            </w:pPr>
            <w:r w:rsidRPr="00FA0DB5">
              <w:rPr>
                <w:rtl/>
              </w:rPr>
              <w:t>–</w:t>
            </w:r>
          </w:p>
        </w:tc>
        <w:tc>
          <w:tcPr>
            <w:tcW w:w="0" w:type="auto"/>
            <w:shd w:val="clear" w:color="auto" w:fill="auto"/>
          </w:tcPr>
          <w:p w14:paraId="21D8F3BD" w14:textId="24CAADC9" w:rsidR="00794E71" w:rsidRPr="00FA0DB5" w:rsidRDefault="00794E71" w:rsidP="00DE5B80">
            <w:pPr>
              <w:ind w:firstLine="0"/>
              <w:rPr>
                <w:rtl/>
              </w:rPr>
            </w:pPr>
            <w:r w:rsidRPr="00FA0DB5">
              <w:rPr>
                <w:rtl/>
              </w:rPr>
              <w:t>עו"ד, ייעוץ וחקיקה (המחלקה למשפט כלכלי), משרד המשפטים</w:t>
            </w:r>
          </w:p>
        </w:tc>
      </w:tr>
      <w:tr w:rsidR="00794E71" w:rsidRPr="00FA0DB5" w14:paraId="61CF8B20" w14:textId="77777777" w:rsidTr="00794E71">
        <w:tc>
          <w:tcPr>
            <w:tcW w:w="0" w:type="auto"/>
            <w:shd w:val="clear" w:color="auto" w:fill="auto"/>
          </w:tcPr>
          <w:p w14:paraId="1EEB033D" w14:textId="0E79BDC8" w:rsidR="00794E71" w:rsidRPr="00FA0DB5" w:rsidRDefault="00794E71" w:rsidP="00DE5B80">
            <w:pPr>
              <w:ind w:firstLine="0"/>
              <w:rPr>
                <w:rtl/>
              </w:rPr>
            </w:pPr>
            <w:r w:rsidRPr="00FA0DB5">
              <w:rPr>
                <w:rtl/>
              </w:rPr>
              <w:t>נדיר בן משה</w:t>
            </w:r>
          </w:p>
        </w:tc>
        <w:tc>
          <w:tcPr>
            <w:tcW w:w="0" w:type="auto"/>
            <w:shd w:val="clear" w:color="auto" w:fill="auto"/>
          </w:tcPr>
          <w:p w14:paraId="38E7FA1A" w14:textId="6F725940" w:rsidR="00794E71" w:rsidRPr="00FA0DB5" w:rsidRDefault="00794E71" w:rsidP="00DE5B80">
            <w:pPr>
              <w:ind w:firstLine="0"/>
              <w:rPr>
                <w:rtl/>
              </w:rPr>
            </w:pPr>
            <w:r w:rsidRPr="00FA0DB5">
              <w:rPr>
                <w:rtl/>
              </w:rPr>
              <w:t>–</w:t>
            </w:r>
          </w:p>
        </w:tc>
        <w:tc>
          <w:tcPr>
            <w:tcW w:w="0" w:type="auto"/>
            <w:shd w:val="clear" w:color="auto" w:fill="auto"/>
          </w:tcPr>
          <w:p w14:paraId="3672811A" w14:textId="10D6E3EA" w:rsidR="00794E71" w:rsidRPr="00FA0DB5" w:rsidRDefault="00794E71" w:rsidP="00DE5B80">
            <w:pPr>
              <w:ind w:firstLine="0"/>
              <w:rPr>
                <w:rtl/>
              </w:rPr>
            </w:pPr>
            <w:r w:rsidRPr="00FA0DB5">
              <w:rPr>
                <w:rtl/>
              </w:rPr>
              <w:t>אגף שוק ההון, משרד האוצר</w:t>
            </w:r>
          </w:p>
        </w:tc>
      </w:tr>
      <w:tr w:rsidR="005F248D" w:rsidRPr="00FA0DB5" w14:paraId="46183A33" w14:textId="77777777" w:rsidTr="00794E71">
        <w:tc>
          <w:tcPr>
            <w:tcW w:w="0" w:type="auto"/>
            <w:shd w:val="clear" w:color="auto" w:fill="auto"/>
          </w:tcPr>
          <w:p w14:paraId="791298B5" w14:textId="49037D12" w:rsidR="005F248D" w:rsidRPr="00FA0DB5" w:rsidRDefault="005F248D" w:rsidP="005F248D">
            <w:pPr>
              <w:ind w:firstLine="0"/>
              <w:rPr>
                <w:rtl/>
              </w:rPr>
            </w:pPr>
            <w:r>
              <w:rPr>
                <w:rFonts w:hint="cs"/>
                <w:rtl/>
              </w:rPr>
              <w:t xml:space="preserve">ציון </w:t>
            </w:r>
            <w:proofErr w:type="spellStart"/>
            <w:r>
              <w:rPr>
                <w:rFonts w:hint="cs"/>
                <w:rtl/>
              </w:rPr>
              <w:t>ג'אן</w:t>
            </w:r>
            <w:proofErr w:type="spellEnd"/>
          </w:p>
        </w:tc>
        <w:tc>
          <w:tcPr>
            <w:tcW w:w="0" w:type="auto"/>
            <w:shd w:val="clear" w:color="auto" w:fill="auto"/>
          </w:tcPr>
          <w:p w14:paraId="59795735" w14:textId="7A8858F0" w:rsidR="005F248D" w:rsidRPr="00FA0DB5" w:rsidRDefault="005F248D" w:rsidP="00DE5B80">
            <w:pPr>
              <w:ind w:firstLine="0"/>
              <w:rPr>
                <w:rtl/>
              </w:rPr>
            </w:pPr>
            <w:r>
              <w:rPr>
                <w:rFonts w:hint="cs"/>
                <w:rtl/>
              </w:rPr>
              <w:t>–</w:t>
            </w:r>
          </w:p>
        </w:tc>
        <w:tc>
          <w:tcPr>
            <w:tcW w:w="0" w:type="auto"/>
            <w:shd w:val="clear" w:color="auto" w:fill="auto"/>
          </w:tcPr>
          <w:p w14:paraId="1F13650C" w14:textId="253FFEDD" w:rsidR="005F248D" w:rsidRPr="00FA0DB5" w:rsidRDefault="005F248D" w:rsidP="00DE5B80">
            <w:pPr>
              <w:ind w:firstLine="0"/>
              <w:rPr>
                <w:rtl/>
              </w:rPr>
            </w:pPr>
            <w:r>
              <w:rPr>
                <w:rFonts w:hint="cs"/>
                <w:rtl/>
              </w:rPr>
              <w:t>קצין בוחני רכב ראשי, המשרד לביטחון לאומי</w:t>
            </w:r>
          </w:p>
        </w:tc>
      </w:tr>
      <w:tr w:rsidR="00DA5F36" w:rsidRPr="00FA0DB5" w14:paraId="35826BFA" w14:textId="77777777" w:rsidTr="00794E71">
        <w:tc>
          <w:tcPr>
            <w:tcW w:w="0" w:type="auto"/>
            <w:shd w:val="clear" w:color="auto" w:fill="auto"/>
          </w:tcPr>
          <w:p w14:paraId="7E567E42" w14:textId="24E3FC77" w:rsidR="00DA5F36" w:rsidRDefault="00DA5F36" w:rsidP="005F248D">
            <w:pPr>
              <w:ind w:firstLine="0"/>
              <w:rPr>
                <w:rtl/>
              </w:rPr>
            </w:pPr>
            <w:r>
              <w:rPr>
                <w:rFonts w:hint="cs"/>
                <w:rtl/>
              </w:rPr>
              <w:t xml:space="preserve">אמיר </w:t>
            </w:r>
            <w:proofErr w:type="spellStart"/>
            <w:r>
              <w:rPr>
                <w:rFonts w:hint="cs"/>
                <w:rtl/>
              </w:rPr>
              <w:t>לפשיץ</w:t>
            </w:r>
            <w:proofErr w:type="spellEnd"/>
          </w:p>
        </w:tc>
        <w:tc>
          <w:tcPr>
            <w:tcW w:w="0" w:type="auto"/>
            <w:shd w:val="clear" w:color="auto" w:fill="auto"/>
          </w:tcPr>
          <w:p w14:paraId="57369798" w14:textId="46804D25" w:rsidR="00DA5F36" w:rsidRDefault="00DA5F36" w:rsidP="00DE5B80">
            <w:pPr>
              <w:ind w:firstLine="0"/>
              <w:rPr>
                <w:rtl/>
              </w:rPr>
            </w:pPr>
            <w:r>
              <w:rPr>
                <w:rFonts w:hint="eastAsia"/>
                <w:rtl/>
              </w:rPr>
              <w:t>–</w:t>
            </w:r>
          </w:p>
        </w:tc>
        <w:tc>
          <w:tcPr>
            <w:tcW w:w="0" w:type="auto"/>
            <w:shd w:val="clear" w:color="auto" w:fill="auto"/>
          </w:tcPr>
          <w:p w14:paraId="64629887" w14:textId="528A3C2B" w:rsidR="00DA5F36" w:rsidRDefault="00DA5F36" w:rsidP="00DE5B80">
            <w:pPr>
              <w:ind w:firstLine="0"/>
              <w:rPr>
                <w:rtl/>
              </w:rPr>
            </w:pPr>
            <w:r>
              <w:rPr>
                <w:rFonts w:hint="cs"/>
                <w:rtl/>
              </w:rPr>
              <w:t>עו"ד, אגף התנועה, המשרד לביטחון לאומי</w:t>
            </w:r>
          </w:p>
        </w:tc>
      </w:tr>
      <w:tr w:rsidR="00794E71" w14:paraId="4E24BB17" w14:textId="77777777" w:rsidTr="00794E71">
        <w:tc>
          <w:tcPr>
            <w:tcW w:w="0" w:type="auto"/>
            <w:shd w:val="clear" w:color="auto" w:fill="auto"/>
          </w:tcPr>
          <w:p w14:paraId="2788D728" w14:textId="299277D1" w:rsidR="00794E71" w:rsidRPr="00FA0DB5" w:rsidRDefault="00794E71" w:rsidP="00DE5B80">
            <w:pPr>
              <w:ind w:firstLine="0"/>
              <w:rPr>
                <w:rtl/>
              </w:rPr>
            </w:pPr>
            <w:proofErr w:type="spellStart"/>
            <w:r w:rsidRPr="00FA0DB5">
              <w:rPr>
                <w:rtl/>
              </w:rPr>
              <w:t>רוסטיסלב</w:t>
            </w:r>
            <w:proofErr w:type="spellEnd"/>
            <w:r w:rsidRPr="00FA0DB5">
              <w:rPr>
                <w:rtl/>
              </w:rPr>
              <w:t xml:space="preserve"> </w:t>
            </w:r>
            <w:proofErr w:type="spellStart"/>
            <w:r w:rsidRPr="00FA0DB5">
              <w:rPr>
                <w:rtl/>
              </w:rPr>
              <w:t>אוסטרובסקי</w:t>
            </w:r>
            <w:proofErr w:type="spellEnd"/>
          </w:p>
        </w:tc>
        <w:tc>
          <w:tcPr>
            <w:tcW w:w="0" w:type="auto"/>
            <w:shd w:val="clear" w:color="auto" w:fill="auto"/>
          </w:tcPr>
          <w:p w14:paraId="47B2D579" w14:textId="1FE32394" w:rsidR="00794E71" w:rsidRPr="00FA0DB5" w:rsidRDefault="00794E71" w:rsidP="00DE5B80">
            <w:pPr>
              <w:ind w:firstLine="0"/>
              <w:rPr>
                <w:rtl/>
              </w:rPr>
            </w:pPr>
            <w:r w:rsidRPr="00FA0DB5">
              <w:rPr>
                <w:rtl/>
              </w:rPr>
              <w:t>–</w:t>
            </w:r>
          </w:p>
        </w:tc>
        <w:tc>
          <w:tcPr>
            <w:tcW w:w="0" w:type="auto"/>
            <w:shd w:val="clear" w:color="auto" w:fill="auto"/>
          </w:tcPr>
          <w:p w14:paraId="32B468C9" w14:textId="67D8A08E" w:rsidR="00794E71" w:rsidRDefault="00794E71" w:rsidP="00DE5B80">
            <w:pPr>
              <w:ind w:firstLine="0"/>
              <w:rPr>
                <w:rtl/>
              </w:rPr>
            </w:pPr>
            <w:r w:rsidRPr="00FA0DB5">
              <w:rPr>
                <w:rtl/>
              </w:rPr>
              <w:t xml:space="preserve">מנהל הרגולציה חברת </w:t>
            </w:r>
            <w:proofErr w:type="spellStart"/>
            <w:r w:rsidRPr="00FA0DB5">
              <w:rPr>
                <w:rtl/>
              </w:rPr>
              <w:t>אימג'רי</w:t>
            </w:r>
            <w:proofErr w:type="spellEnd"/>
            <w:r w:rsidRPr="00FA0DB5">
              <w:rPr>
                <w:rtl/>
              </w:rPr>
              <w:t>, יבואני אוטובוסים</w:t>
            </w:r>
          </w:p>
        </w:tc>
      </w:tr>
    </w:tbl>
    <w:p w14:paraId="1DE9BA88" w14:textId="13C1CD2E" w:rsidR="00E64116" w:rsidRPr="008713A4" w:rsidRDefault="00E64116" w:rsidP="00DE5B80">
      <w:pPr>
        <w:ind w:firstLine="0"/>
        <w:rPr>
          <w:rtl/>
        </w:rPr>
      </w:pPr>
    </w:p>
    <w:p w14:paraId="32AEFEDE" w14:textId="77777777" w:rsidR="00D37550" w:rsidRDefault="00D37550" w:rsidP="00DE5B80">
      <w:pPr>
        <w:ind w:firstLine="0"/>
        <w:rPr>
          <w:rtl/>
        </w:rPr>
      </w:pPr>
    </w:p>
    <w:p w14:paraId="41EBF75F" w14:textId="77777777" w:rsidR="00C72FB4" w:rsidRPr="008713A4" w:rsidRDefault="00C72FB4" w:rsidP="00DE5B80">
      <w:pPr>
        <w:ind w:firstLine="0"/>
        <w:rPr>
          <w:rtl/>
        </w:rPr>
      </w:pPr>
    </w:p>
    <w:p w14:paraId="7E744A2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51F8C78" w14:textId="16B5AD63" w:rsidR="00E64116" w:rsidRDefault="00794E71" w:rsidP="00DE5B80">
      <w:pPr>
        <w:ind w:firstLine="0"/>
        <w:rPr>
          <w:rtl/>
        </w:rPr>
      </w:pPr>
      <w:r>
        <w:rPr>
          <w:rFonts w:hint="cs"/>
          <w:rtl/>
        </w:rPr>
        <w:t>ורד קירו זילברמן</w:t>
      </w:r>
    </w:p>
    <w:p w14:paraId="74A9130B" w14:textId="146641F1" w:rsidR="00794E71" w:rsidRDefault="00794E71" w:rsidP="00DE5B80">
      <w:pPr>
        <w:ind w:firstLine="0"/>
        <w:rPr>
          <w:rtl/>
        </w:rPr>
      </w:pPr>
    </w:p>
    <w:p w14:paraId="665CC2BD" w14:textId="4BEAEDB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FA7C320" w14:textId="3CE02B7E" w:rsidR="00E64116" w:rsidRPr="008713A4" w:rsidRDefault="00BD3F20" w:rsidP="00D40A29">
      <w:pPr>
        <w:ind w:firstLine="0"/>
        <w:rPr>
          <w:u w:val="single"/>
        </w:rPr>
      </w:pPr>
      <w:r>
        <w:rPr>
          <w:rtl/>
        </w:rPr>
        <w:t>ד"ר עידית חנוכה</w:t>
      </w:r>
    </w:p>
    <w:p w14:paraId="2D3D68B7" w14:textId="77777777" w:rsidR="00794E71" w:rsidRPr="008713A4" w:rsidRDefault="00794E71" w:rsidP="00DE5B80">
      <w:pPr>
        <w:ind w:firstLine="0"/>
        <w:rPr>
          <w:rtl/>
        </w:rPr>
      </w:pPr>
    </w:p>
    <w:p w14:paraId="2CF4C99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5E7298F" w14:textId="0B819278" w:rsidR="00E64116" w:rsidRDefault="00BD3F20" w:rsidP="008320F6">
      <w:pPr>
        <w:ind w:firstLine="0"/>
        <w:rPr>
          <w:rtl/>
        </w:rPr>
      </w:pPr>
      <w:r>
        <w:rPr>
          <w:rtl/>
        </w:rPr>
        <w:t>מאיר פרץ</w:t>
      </w:r>
    </w:p>
    <w:p w14:paraId="25389C3E" w14:textId="77777777" w:rsidR="00BD3F20" w:rsidRDefault="00BD3F20" w:rsidP="008320F6">
      <w:pPr>
        <w:ind w:firstLine="0"/>
        <w:rPr>
          <w:rtl/>
        </w:rPr>
      </w:pPr>
    </w:p>
    <w:p w14:paraId="147DE0F0" w14:textId="77777777" w:rsidR="00C72FB4" w:rsidRDefault="00C72FB4" w:rsidP="008320F6">
      <w:pPr>
        <w:ind w:firstLine="0"/>
        <w:rPr>
          <w:rtl/>
        </w:rPr>
      </w:pPr>
    </w:p>
    <w:p w14:paraId="3C2B2078" w14:textId="77777777" w:rsidR="00C72FB4" w:rsidRPr="008713A4" w:rsidRDefault="00C72FB4" w:rsidP="008320F6">
      <w:pPr>
        <w:ind w:firstLine="0"/>
        <w:rPr>
          <w:rtl/>
        </w:rPr>
      </w:pPr>
    </w:p>
    <w:p w14:paraId="3580D935" w14:textId="77777777" w:rsidR="00BD3F20" w:rsidRDefault="00BD3F20" w:rsidP="00BD3F20">
      <w:pPr>
        <w:ind w:firstLine="0"/>
        <w:rPr>
          <w:color w:val="606060"/>
          <w:rtl/>
        </w:rPr>
      </w:pPr>
      <w:r w:rsidRPr="00BD3F20">
        <w:rPr>
          <w:color w:val="606060"/>
          <w:rtl/>
        </w:rPr>
        <w:t>רשימת הנוכחים על תואריהם מבוססת על המידע שהוזן במערכת המוזמנים הממוחשבת. ייתכנו אי-דיוקים והשמטות.</w:t>
      </w:r>
    </w:p>
    <w:p w14:paraId="6C7F0830" w14:textId="77777777" w:rsidR="00BD3F20" w:rsidRDefault="00BD3F20" w:rsidP="00BD3F20">
      <w:pPr>
        <w:ind w:firstLine="0"/>
        <w:rPr>
          <w:color w:val="606060"/>
          <w:rtl/>
        </w:rPr>
      </w:pPr>
    </w:p>
    <w:p w14:paraId="5D786796" w14:textId="77777777" w:rsidR="00BD3F20" w:rsidRDefault="00BD3F20" w:rsidP="00BD3F20">
      <w:pPr>
        <w:ind w:firstLine="0"/>
        <w:rPr>
          <w:color w:val="606060"/>
          <w:rtl/>
        </w:rPr>
      </w:pPr>
    </w:p>
    <w:p w14:paraId="5A649EB9" w14:textId="77777777" w:rsidR="00BD3F20" w:rsidRDefault="00BD3F20" w:rsidP="00BD3F20">
      <w:pPr>
        <w:ind w:firstLine="0"/>
        <w:rPr>
          <w:color w:val="606060"/>
          <w:rtl/>
        </w:rPr>
      </w:pPr>
    </w:p>
    <w:p w14:paraId="26B65FD2" w14:textId="77777777" w:rsidR="00BD3F20" w:rsidRDefault="00BD3F20">
      <w:pPr>
        <w:bidi w:val="0"/>
        <w:spacing w:line="240" w:lineRule="auto"/>
        <w:ind w:firstLine="0"/>
        <w:jc w:val="left"/>
        <w:rPr>
          <w:color w:val="606060"/>
          <w:rtl/>
        </w:rPr>
      </w:pPr>
      <w:r>
        <w:rPr>
          <w:color w:val="606060"/>
          <w:rtl/>
        </w:rPr>
        <w:br w:type="page"/>
      </w:r>
    </w:p>
    <w:p w14:paraId="1BEB6B10" w14:textId="058BD1D0" w:rsidR="00794E71" w:rsidRDefault="00794E71" w:rsidP="00DC170A">
      <w:pPr>
        <w:pStyle w:val="a6"/>
        <w:keepNext/>
        <w:rPr>
          <w:rtl/>
        </w:rPr>
      </w:pPr>
      <w:bookmarkStart w:id="1" w:name="ET_subject_642642_2"/>
      <w:r w:rsidRPr="00794E71">
        <w:rPr>
          <w:rStyle w:val="TagStyle"/>
          <w:rtl/>
        </w:rPr>
        <w:lastRenderedPageBreak/>
        <w:t xml:space="preserve">&lt;&lt; נושא &gt;&gt; </w:t>
      </w:r>
      <w:r>
        <w:rPr>
          <w:rtl/>
        </w:rPr>
        <w:t>הצעת</w:t>
      </w:r>
      <w:r w:rsidR="005D5B95">
        <w:rPr>
          <w:rtl/>
        </w:rPr>
        <w:t xml:space="preserve"> </w:t>
      </w:r>
      <w:r>
        <w:rPr>
          <w:rtl/>
        </w:rPr>
        <w:t>תקנות התעבורה (תיקון מס'</w:t>
      </w:r>
      <w:r w:rsidR="00DC170A">
        <w:rPr>
          <w:rFonts w:hint="cs"/>
          <w:rtl/>
        </w:rPr>
        <w:t xml:space="preserve"> 1</w:t>
      </w:r>
      <w:r>
        <w:rPr>
          <w:rtl/>
        </w:rPr>
        <w:t xml:space="preserve"> ) , </w:t>
      </w:r>
      <w:proofErr w:type="spellStart"/>
      <w:r>
        <w:rPr>
          <w:rtl/>
        </w:rPr>
        <w:t>התשפ"ד</w:t>
      </w:r>
      <w:proofErr w:type="spellEnd"/>
      <w:r w:rsidR="00DC170A">
        <w:rPr>
          <w:rFonts w:hint="cs"/>
          <w:rtl/>
        </w:rPr>
        <w:t>–</w:t>
      </w:r>
      <w:r>
        <w:rPr>
          <w:rtl/>
        </w:rPr>
        <w:t>2024, בדבר אישור השימוש במערכות מתקדמות ברכבים ועדכון הדרישות לעניין צמיגי הרכב</w:t>
      </w:r>
      <w:r w:rsidRPr="00794E71">
        <w:rPr>
          <w:rStyle w:val="TagStyle"/>
          <w:rtl/>
        </w:rPr>
        <w:t xml:space="preserve"> &lt;&lt; נושא &gt;&gt;</w:t>
      </w:r>
      <w:r w:rsidR="005D5B95">
        <w:rPr>
          <w:rtl/>
        </w:rPr>
        <w:t xml:space="preserve"> </w:t>
      </w:r>
      <w:r>
        <w:rPr>
          <w:rtl/>
        </w:rPr>
        <w:t xml:space="preserve"> </w:t>
      </w:r>
      <w:bookmarkEnd w:id="1"/>
    </w:p>
    <w:p w14:paraId="607D2152" w14:textId="77777777" w:rsidR="00794E71" w:rsidRDefault="00794E71" w:rsidP="00BD3F20">
      <w:pPr>
        <w:ind w:firstLine="0"/>
        <w:rPr>
          <w:rtl/>
        </w:rPr>
      </w:pPr>
    </w:p>
    <w:p w14:paraId="5D8967CB" w14:textId="77777777" w:rsidR="00C72FB4" w:rsidRDefault="00C72FB4" w:rsidP="00BD3F20">
      <w:pPr>
        <w:ind w:firstLine="0"/>
        <w:rPr>
          <w:rtl/>
        </w:rPr>
      </w:pPr>
    </w:p>
    <w:p w14:paraId="20F54590" w14:textId="7FA27382" w:rsidR="00794E71" w:rsidRDefault="00794E71" w:rsidP="00794E71">
      <w:pPr>
        <w:pStyle w:val="af6"/>
        <w:keepNext/>
        <w:rPr>
          <w:rtl/>
        </w:rPr>
      </w:pPr>
      <w:bookmarkStart w:id="2" w:name="ET_yor_5159_3"/>
      <w:r w:rsidRPr="00794E71">
        <w:rPr>
          <w:rStyle w:val="TagStyle"/>
          <w:rtl/>
        </w:rPr>
        <w:t xml:space="preserve"> &lt;&lt; יור &gt;&gt; </w:t>
      </w:r>
      <w:r>
        <w:rPr>
          <w:rtl/>
        </w:rPr>
        <w:t>היו"ר דוד ביטן:</w:t>
      </w:r>
      <w:r w:rsidRPr="00794E71">
        <w:rPr>
          <w:rStyle w:val="TagStyle"/>
          <w:rtl/>
        </w:rPr>
        <w:t xml:space="preserve"> &lt;&lt; יור &gt;&gt;</w:t>
      </w:r>
      <w:r w:rsidR="005D5B95">
        <w:rPr>
          <w:rtl/>
        </w:rPr>
        <w:t xml:space="preserve"> </w:t>
      </w:r>
      <w:r>
        <w:rPr>
          <w:rtl/>
        </w:rPr>
        <w:t xml:space="preserve"> </w:t>
      </w:r>
      <w:bookmarkEnd w:id="2"/>
    </w:p>
    <w:p w14:paraId="1F8A60EA" w14:textId="77777777" w:rsidR="00794E71" w:rsidRDefault="00794E71" w:rsidP="00794E71">
      <w:pPr>
        <w:pStyle w:val="KeepWithNext"/>
        <w:rPr>
          <w:rtl/>
        </w:rPr>
      </w:pPr>
    </w:p>
    <w:p w14:paraId="504670DF" w14:textId="3B73FE23" w:rsidR="00794E71" w:rsidRDefault="00BD3F20" w:rsidP="00794E71">
      <w:pPr>
        <w:rPr>
          <w:rtl/>
        </w:rPr>
      </w:pPr>
      <w:r w:rsidRPr="00BD3F20">
        <w:rPr>
          <w:rtl/>
        </w:rPr>
        <w:t>בוקר טוב לכולם.</w:t>
      </w:r>
      <w:r w:rsidR="00794E71" w:rsidRPr="00794E71">
        <w:rPr>
          <w:rtl/>
        </w:rPr>
        <w:t xml:space="preserve"> הצעת</w:t>
      </w:r>
      <w:r w:rsidR="005D5B95">
        <w:rPr>
          <w:rtl/>
        </w:rPr>
        <w:t xml:space="preserve"> </w:t>
      </w:r>
      <w:r w:rsidR="00794E71" w:rsidRPr="00794E71">
        <w:rPr>
          <w:rtl/>
        </w:rPr>
        <w:t>תקנות התעבורה (תיקון מס'</w:t>
      </w:r>
      <w:r w:rsidR="00794E71">
        <w:rPr>
          <w:rFonts w:hint="cs"/>
          <w:rtl/>
        </w:rPr>
        <w:t xml:space="preserve"> 1</w:t>
      </w:r>
      <w:r w:rsidR="00794E71" w:rsidRPr="00794E71">
        <w:rPr>
          <w:rtl/>
        </w:rPr>
        <w:t xml:space="preserve"> ) , </w:t>
      </w:r>
      <w:proofErr w:type="spellStart"/>
      <w:r w:rsidR="00794E71" w:rsidRPr="00794E71">
        <w:rPr>
          <w:rtl/>
        </w:rPr>
        <w:t>התשפ"ד</w:t>
      </w:r>
      <w:proofErr w:type="spellEnd"/>
      <w:r w:rsidR="00794E71">
        <w:rPr>
          <w:rFonts w:hint="cs"/>
          <w:rtl/>
        </w:rPr>
        <w:t>–</w:t>
      </w:r>
      <w:r w:rsidR="00794E71" w:rsidRPr="00794E71">
        <w:rPr>
          <w:rtl/>
        </w:rPr>
        <w:t>2024, בדבר אישור השימוש במערכות מתקדמות ברכבים ועדכון הדרישות לעניין צמיגי הרכב</w:t>
      </w:r>
      <w:r w:rsidR="00794E71">
        <w:rPr>
          <w:rFonts w:hint="cs"/>
          <w:rtl/>
        </w:rPr>
        <w:t>.</w:t>
      </w:r>
    </w:p>
    <w:p w14:paraId="07FD17A0" w14:textId="77777777" w:rsidR="00794E71" w:rsidRDefault="00794E71" w:rsidP="00794E71">
      <w:pPr>
        <w:rPr>
          <w:rtl/>
        </w:rPr>
      </w:pPr>
      <w:bookmarkStart w:id="3" w:name="_ETM_Q1_21206"/>
      <w:bookmarkEnd w:id="3"/>
    </w:p>
    <w:p w14:paraId="6CA40310" w14:textId="77777777" w:rsidR="00794E71" w:rsidRDefault="00794E71" w:rsidP="00794E71">
      <w:pPr>
        <w:rPr>
          <w:rtl/>
        </w:rPr>
      </w:pPr>
      <w:bookmarkStart w:id="4" w:name="_ETM_Q1_21386"/>
      <w:bookmarkStart w:id="5" w:name="_ETM_Q1_21422"/>
      <w:bookmarkStart w:id="6" w:name="_ETM_Q1_21508"/>
      <w:bookmarkEnd w:id="4"/>
      <w:bookmarkEnd w:id="5"/>
      <w:bookmarkEnd w:id="6"/>
      <w:r>
        <w:rPr>
          <w:rtl/>
        </w:rPr>
        <w:t xml:space="preserve"> אני מבין שקראת</w:t>
      </w:r>
      <w:r>
        <w:rPr>
          <w:rFonts w:hint="cs"/>
          <w:rtl/>
        </w:rPr>
        <w:t>ם</w:t>
      </w:r>
      <w:r w:rsidR="00BD3F20" w:rsidRPr="00BD3F20">
        <w:rPr>
          <w:rtl/>
        </w:rPr>
        <w:t xml:space="preserve">. היה כבר דיון אחד פה, כן, אדוני, אנחנו. מכיוון שברוכי הוא לא חבר כנסת, אז אני אמשיך במקומו. איפה אנחנו עומדים פה? </w:t>
      </w:r>
    </w:p>
    <w:p w14:paraId="007899A0" w14:textId="77777777" w:rsidR="00794E71" w:rsidRDefault="00794E71" w:rsidP="00794E71">
      <w:pPr>
        <w:rPr>
          <w:rtl/>
        </w:rPr>
      </w:pPr>
    </w:p>
    <w:p w14:paraId="5B5B061E" w14:textId="742210A4" w:rsidR="00794E71" w:rsidRDefault="00794E71" w:rsidP="00794E71">
      <w:pPr>
        <w:pStyle w:val="a4"/>
        <w:keepNext/>
        <w:rPr>
          <w:rtl/>
        </w:rPr>
      </w:pPr>
      <w:bookmarkStart w:id="7" w:name="ET_speaker_ורד_קירו_זילברמן_4"/>
      <w:r w:rsidRPr="00794E71">
        <w:rPr>
          <w:rStyle w:val="TagStyle"/>
          <w:rtl/>
        </w:rPr>
        <w:t xml:space="preserve"> &lt;&lt; דובר &gt;&gt; </w:t>
      </w:r>
      <w:r>
        <w:rPr>
          <w:rtl/>
        </w:rPr>
        <w:t>ורד קירו זילברמן:</w:t>
      </w:r>
      <w:r w:rsidRPr="00794E71">
        <w:rPr>
          <w:rStyle w:val="TagStyle"/>
          <w:rtl/>
        </w:rPr>
        <w:t xml:space="preserve"> &lt;&lt; דובר &gt;&gt;</w:t>
      </w:r>
      <w:r w:rsidR="005D5B95">
        <w:rPr>
          <w:rtl/>
        </w:rPr>
        <w:t xml:space="preserve"> </w:t>
      </w:r>
      <w:r>
        <w:rPr>
          <w:rtl/>
        </w:rPr>
        <w:t xml:space="preserve"> </w:t>
      </w:r>
      <w:bookmarkEnd w:id="7"/>
    </w:p>
    <w:p w14:paraId="0702A53C" w14:textId="77777777" w:rsidR="00794E71" w:rsidRDefault="00794E71" w:rsidP="00794E71">
      <w:pPr>
        <w:pStyle w:val="KeepWithNext"/>
        <w:rPr>
          <w:rtl/>
        </w:rPr>
      </w:pPr>
    </w:p>
    <w:p w14:paraId="1F9A9AF7" w14:textId="77777777" w:rsidR="00794E71" w:rsidRDefault="00BD3F20" w:rsidP="00794E71">
      <w:pPr>
        <w:rPr>
          <w:rtl/>
        </w:rPr>
      </w:pPr>
      <w:r w:rsidRPr="00BD3F20">
        <w:rPr>
          <w:rtl/>
        </w:rPr>
        <w:t xml:space="preserve">אני רק אציין שנעשו עוד כמה תיקונים לנוסח. קודם כל, כל החלק של הצמיגים, משרד התחבורה ביקש למחוק אותו מההצעה כרגע, ואנחנו בשיתוף עם משרדי הממשלה עשינו. </w:t>
      </w:r>
    </w:p>
    <w:p w14:paraId="6CEE4337" w14:textId="6C5F9D0E" w:rsidR="00794E71" w:rsidRDefault="00794E71" w:rsidP="00794E71">
      <w:pPr>
        <w:rPr>
          <w:rtl/>
        </w:rPr>
      </w:pPr>
    </w:p>
    <w:p w14:paraId="2B190FB5" w14:textId="4F574B3B" w:rsidR="00794E71" w:rsidRDefault="00794E71" w:rsidP="00794E71">
      <w:pPr>
        <w:pStyle w:val="af6"/>
        <w:keepNext/>
        <w:rPr>
          <w:rtl/>
        </w:rPr>
      </w:pPr>
      <w:bookmarkStart w:id="8" w:name="ET_yor_5159_5"/>
      <w:r w:rsidRPr="00794E71">
        <w:rPr>
          <w:rStyle w:val="TagStyle"/>
          <w:rtl/>
        </w:rPr>
        <w:t xml:space="preserve"> &lt;&lt; יור &gt;&gt; </w:t>
      </w:r>
      <w:r>
        <w:rPr>
          <w:rtl/>
        </w:rPr>
        <w:t>היו"ר דוד ביטן:</w:t>
      </w:r>
      <w:r w:rsidRPr="00794E71">
        <w:rPr>
          <w:rStyle w:val="TagStyle"/>
          <w:rtl/>
        </w:rPr>
        <w:t xml:space="preserve"> &lt;&lt; יור &gt;&gt;</w:t>
      </w:r>
      <w:r w:rsidR="005D5B95">
        <w:rPr>
          <w:rtl/>
        </w:rPr>
        <w:t xml:space="preserve"> </w:t>
      </w:r>
      <w:r>
        <w:rPr>
          <w:rtl/>
        </w:rPr>
        <w:t xml:space="preserve"> </w:t>
      </w:r>
      <w:bookmarkEnd w:id="8"/>
    </w:p>
    <w:p w14:paraId="16C0A85F" w14:textId="454D3167" w:rsidR="00794E71" w:rsidRDefault="00794E71" w:rsidP="00794E71">
      <w:pPr>
        <w:pStyle w:val="KeepWithNext"/>
        <w:rPr>
          <w:rtl/>
        </w:rPr>
      </w:pPr>
    </w:p>
    <w:p w14:paraId="06AC6DB5" w14:textId="77777777" w:rsidR="00794E71" w:rsidRDefault="00BD3F20" w:rsidP="00794E71">
      <w:pPr>
        <w:rPr>
          <w:rtl/>
        </w:rPr>
      </w:pPr>
      <w:r w:rsidRPr="00BD3F20">
        <w:rPr>
          <w:rtl/>
        </w:rPr>
        <w:t xml:space="preserve">אז מה נשאר לנו פתוח בתקנות האלה? </w:t>
      </w:r>
    </w:p>
    <w:p w14:paraId="06A04650" w14:textId="2B2F6385" w:rsidR="00DC170A" w:rsidRDefault="00DC170A" w:rsidP="00DC170A">
      <w:pPr>
        <w:rPr>
          <w:rStyle w:val="TagStyle"/>
          <w:rFonts w:ascii="David" w:hAnsi="David"/>
          <w:u w:val="single"/>
          <w:rtl/>
          <w:lang w:eastAsia="he-IL"/>
        </w:rPr>
      </w:pPr>
    </w:p>
    <w:p w14:paraId="5409B078" w14:textId="5F1308FC" w:rsidR="00DC170A" w:rsidRDefault="00DC170A" w:rsidP="00DC170A">
      <w:pPr>
        <w:pStyle w:val="af9"/>
        <w:keepNext/>
        <w:rPr>
          <w:rtl/>
          <w:lang w:eastAsia="he-IL"/>
        </w:rPr>
      </w:pPr>
      <w:bookmarkStart w:id="9" w:name="ET_guest_535020_11"/>
      <w:r w:rsidRPr="00DC170A">
        <w:rPr>
          <w:rStyle w:val="TagStyle"/>
          <w:rtl/>
        </w:rPr>
        <w:t xml:space="preserve"> &lt;&lt; אורח &gt;&gt; </w:t>
      </w:r>
      <w:r>
        <w:rPr>
          <w:rtl/>
          <w:lang w:eastAsia="he-IL"/>
        </w:rPr>
        <w:t>דוד טמיר:</w:t>
      </w:r>
      <w:r w:rsidRPr="00DC170A">
        <w:rPr>
          <w:rStyle w:val="TagStyle"/>
          <w:rtl/>
        </w:rPr>
        <w:t xml:space="preserve"> &lt;&lt; אורח &gt;&gt;</w:t>
      </w:r>
      <w:r w:rsidR="005D5B95">
        <w:rPr>
          <w:rtl/>
          <w:lang w:eastAsia="he-IL"/>
        </w:rPr>
        <w:t xml:space="preserve"> </w:t>
      </w:r>
      <w:r>
        <w:rPr>
          <w:rtl/>
          <w:lang w:eastAsia="he-IL"/>
        </w:rPr>
        <w:t xml:space="preserve"> </w:t>
      </w:r>
      <w:bookmarkEnd w:id="9"/>
    </w:p>
    <w:p w14:paraId="4EDB0B42" w14:textId="07754927" w:rsidR="00794E71" w:rsidRPr="00794E71" w:rsidRDefault="00794E71" w:rsidP="00FA0DB5">
      <w:pPr>
        <w:ind w:firstLine="0"/>
        <w:rPr>
          <w:rtl/>
        </w:rPr>
      </w:pPr>
    </w:p>
    <w:p w14:paraId="5A1A06D0" w14:textId="2C688CA1" w:rsidR="00794E71" w:rsidRDefault="00BD3F20" w:rsidP="00794E71">
      <w:pPr>
        <w:rPr>
          <w:rtl/>
        </w:rPr>
      </w:pPr>
      <w:r w:rsidRPr="00BD3F20">
        <w:rPr>
          <w:rtl/>
        </w:rPr>
        <w:t>צהריים טובים כבוד היושב ראש, דוד תמיר, סגן בכיר ליועצת המשפ</w:t>
      </w:r>
      <w:r w:rsidR="00794E71">
        <w:rPr>
          <w:rtl/>
        </w:rPr>
        <w:t>טית במשרד התחבורה</w:t>
      </w:r>
      <w:r w:rsidR="00794E71">
        <w:rPr>
          <w:rFonts w:hint="cs"/>
          <w:rtl/>
        </w:rPr>
        <w:t>.</w:t>
      </w:r>
      <w:r w:rsidRPr="00BD3F20">
        <w:rPr>
          <w:rtl/>
        </w:rPr>
        <w:t xml:space="preserve"> נמצא איתי דדי רוזנברג, מהנדס ראשי של אגף הרכב במשרד התחבורה, ואנחנו בעצם, מה שנשאר לנו בתיקון זה בעצם המערכות המתקדמות, תיקונים ותקנות </w:t>
      </w:r>
      <w:r w:rsidR="00794E71">
        <w:rPr>
          <w:rFonts w:hint="cs"/>
          <w:rtl/>
        </w:rPr>
        <w:t>28 ו-74.</w:t>
      </w:r>
      <w:r w:rsidR="005D5B95">
        <w:rPr>
          <w:rFonts w:hint="cs"/>
          <w:rtl/>
        </w:rPr>
        <w:t xml:space="preserve"> </w:t>
      </w:r>
      <w:r w:rsidR="00794E71">
        <w:rPr>
          <w:rFonts w:hint="cs"/>
          <w:rtl/>
        </w:rPr>
        <w:t>תקנה 28 בעצם היא</w:t>
      </w:r>
      <w:r w:rsidRPr="00BD3F20">
        <w:rPr>
          <w:rtl/>
        </w:rPr>
        <w:t xml:space="preserve"> תקנה שמדברת על החובה להחזיק את ההגה בידיים. ואנחנו כאן בעצם רוצים לאפשר במסגרת התיקון שלנו לרכבים שיש להם את היכולת הזאת</w:t>
      </w:r>
      <w:r w:rsidR="00794E71">
        <w:rPr>
          <w:rFonts w:hint="cs"/>
          <w:rtl/>
        </w:rPr>
        <w:t>,</w:t>
      </w:r>
      <w:r w:rsidRPr="00BD3F20">
        <w:rPr>
          <w:rtl/>
        </w:rPr>
        <w:t xml:space="preserve"> שעומדים בדרישות התקינה האירופית שמסדירה את הנושא הזה, לבצע בעצם תמרוני חניה באופן אוטומטי. </w:t>
      </w:r>
    </w:p>
    <w:p w14:paraId="75258AD4" w14:textId="54F487EB" w:rsidR="00794E71" w:rsidRDefault="00794E71" w:rsidP="00794E71">
      <w:pPr>
        <w:rPr>
          <w:rtl/>
        </w:rPr>
      </w:pPr>
    </w:p>
    <w:p w14:paraId="440F3024" w14:textId="21FC5EAF" w:rsidR="00794E71" w:rsidRDefault="00794E71" w:rsidP="00794E71">
      <w:pPr>
        <w:pStyle w:val="af6"/>
        <w:keepNext/>
        <w:rPr>
          <w:rtl/>
        </w:rPr>
      </w:pPr>
      <w:bookmarkStart w:id="10" w:name="ET_yor_5159_7"/>
      <w:r w:rsidRPr="00794E71">
        <w:rPr>
          <w:rStyle w:val="TagStyle"/>
          <w:rtl/>
        </w:rPr>
        <w:t xml:space="preserve"> &lt;&lt; יור &gt;&gt; </w:t>
      </w:r>
      <w:r>
        <w:rPr>
          <w:rtl/>
        </w:rPr>
        <w:t>היו"ר דוד ביטן:</w:t>
      </w:r>
      <w:r w:rsidRPr="00794E71">
        <w:rPr>
          <w:rStyle w:val="TagStyle"/>
          <w:rtl/>
        </w:rPr>
        <w:t xml:space="preserve"> &lt;&lt; יור &gt;&gt;</w:t>
      </w:r>
      <w:r w:rsidR="005D5B95">
        <w:rPr>
          <w:rtl/>
        </w:rPr>
        <w:t xml:space="preserve"> </w:t>
      </w:r>
      <w:r>
        <w:rPr>
          <w:rtl/>
        </w:rPr>
        <w:t xml:space="preserve"> </w:t>
      </w:r>
      <w:bookmarkEnd w:id="10"/>
    </w:p>
    <w:p w14:paraId="2BD6529B" w14:textId="53913F94" w:rsidR="00794E71" w:rsidRDefault="00794E71" w:rsidP="00794E71">
      <w:pPr>
        <w:pStyle w:val="KeepWithNext"/>
        <w:rPr>
          <w:rtl/>
        </w:rPr>
      </w:pPr>
    </w:p>
    <w:p w14:paraId="0640F4F3" w14:textId="361E689D" w:rsidR="00794E71" w:rsidRDefault="00794E71" w:rsidP="00794E71">
      <w:pPr>
        <w:rPr>
          <w:rtl/>
        </w:rPr>
      </w:pPr>
      <w:bookmarkStart w:id="11" w:name="_ETM_Q1_95013"/>
      <w:bookmarkEnd w:id="11"/>
      <w:r>
        <w:rPr>
          <w:rFonts w:hint="cs"/>
          <w:rtl/>
        </w:rPr>
        <w:t xml:space="preserve">זה הכול רק על החנייה, כל הסיפור הזה? </w:t>
      </w:r>
    </w:p>
    <w:p w14:paraId="4BFD67D2" w14:textId="7C00D8D9" w:rsidR="00DC170A" w:rsidRDefault="00DC170A" w:rsidP="00DC170A">
      <w:pPr>
        <w:rPr>
          <w:rFonts w:ascii="David" w:hAnsi="David"/>
          <w:u w:val="single"/>
          <w:rtl/>
          <w:lang w:eastAsia="he-IL"/>
        </w:rPr>
      </w:pPr>
    </w:p>
    <w:p w14:paraId="478BED4D" w14:textId="645F4F33" w:rsidR="00DC170A" w:rsidRDefault="00DC170A" w:rsidP="00DC170A">
      <w:pPr>
        <w:pStyle w:val="af9"/>
        <w:keepNext/>
        <w:rPr>
          <w:rtl/>
          <w:lang w:eastAsia="he-IL"/>
        </w:rPr>
      </w:pPr>
      <w:bookmarkStart w:id="12" w:name="ET_guest_535020_12"/>
      <w:r w:rsidRPr="00DC170A">
        <w:rPr>
          <w:rStyle w:val="TagStyle"/>
          <w:rtl/>
        </w:rPr>
        <w:t xml:space="preserve"> &lt;&lt; אורח &gt;&gt; </w:t>
      </w:r>
      <w:r>
        <w:rPr>
          <w:rtl/>
          <w:lang w:eastAsia="he-IL"/>
        </w:rPr>
        <w:t>דוד טמיר:</w:t>
      </w:r>
      <w:r w:rsidRPr="00DC170A">
        <w:rPr>
          <w:rStyle w:val="TagStyle"/>
          <w:rtl/>
        </w:rPr>
        <w:t xml:space="preserve"> &lt;&lt; אורח &gt;&gt;</w:t>
      </w:r>
      <w:r w:rsidR="005D5B95">
        <w:rPr>
          <w:rtl/>
          <w:lang w:eastAsia="he-IL"/>
        </w:rPr>
        <w:t xml:space="preserve"> </w:t>
      </w:r>
      <w:r>
        <w:rPr>
          <w:rtl/>
          <w:lang w:eastAsia="he-IL"/>
        </w:rPr>
        <w:t xml:space="preserve"> </w:t>
      </w:r>
      <w:bookmarkEnd w:id="12"/>
    </w:p>
    <w:p w14:paraId="50DD2C56" w14:textId="40EF814F" w:rsidR="00794E71" w:rsidRDefault="00794E71" w:rsidP="00794E71">
      <w:pPr>
        <w:pStyle w:val="KeepWithNext"/>
        <w:rPr>
          <w:rtl/>
        </w:rPr>
      </w:pPr>
    </w:p>
    <w:p w14:paraId="39956CF0" w14:textId="77777777" w:rsidR="00EA17C9" w:rsidRDefault="00794E71" w:rsidP="00794E71">
      <w:pPr>
        <w:rPr>
          <w:rtl/>
        </w:rPr>
      </w:pPr>
      <w:r>
        <w:rPr>
          <w:rFonts w:hint="cs"/>
          <w:rtl/>
        </w:rPr>
        <w:t xml:space="preserve">רק בנושא של תמרוני חניה. בתקנה 74 אנחנו רוצים לאפשר </w:t>
      </w:r>
      <w:r w:rsidR="00BD3F20" w:rsidRPr="00BD3F20">
        <w:rPr>
          <w:rtl/>
        </w:rPr>
        <w:t>גם כן הפעלה של מערכות שכבר קיימות ברכבים בישראל, שזה בעצם להדליק, להתניע בעצם את מערכות הרכב מרחוק, ובלבד שהרכב בע</w:t>
      </w:r>
      <w:r>
        <w:rPr>
          <w:rtl/>
        </w:rPr>
        <w:t>צם לא יזוז כתוצאה מההתנעה מרחוק</w:t>
      </w:r>
      <w:r>
        <w:rPr>
          <w:rFonts w:hint="cs"/>
          <w:rtl/>
        </w:rPr>
        <w:t>.</w:t>
      </w:r>
      <w:r w:rsidR="00BD3F20" w:rsidRPr="00BD3F20">
        <w:rPr>
          <w:rtl/>
        </w:rPr>
        <w:t xml:space="preserve"> זה נ</w:t>
      </w:r>
      <w:r w:rsidR="00EA17C9">
        <w:rPr>
          <w:rtl/>
        </w:rPr>
        <w:t>ועד לשם הפעלת מערכת המיזוג ברכב</w:t>
      </w:r>
      <w:r w:rsidR="00EA17C9">
        <w:rPr>
          <w:rFonts w:hint="cs"/>
          <w:rtl/>
        </w:rPr>
        <w:t>.</w:t>
      </w:r>
    </w:p>
    <w:p w14:paraId="5B015625" w14:textId="541B98AF" w:rsidR="00EA17C9" w:rsidRDefault="00EA17C9" w:rsidP="00794E71">
      <w:pPr>
        <w:rPr>
          <w:rtl/>
        </w:rPr>
      </w:pPr>
    </w:p>
    <w:p w14:paraId="41BD6650" w14:textId="1CB00F0F" w:rsidR="00EA17C9" w:rsidRDefault="00EA17C9" w:rsidP="00EA17C9">
      <w:pPr>
        <w:pStyle w:val="af6"/>
        <w:keepNext/>
        <w:rPr>
          <w:rtl/>
        </w:rPr>
      </w:pPr>
      <w:bookmarkStart w:id="13" w:name="ET_yor_5159_9"/>
      <w:r w:rsidRPr="00EA17C9">
        <w:rPr>
          <w:rStyle w:val="TagStyle"/>
          <w:rtl/>
        </w:rPr>
        <w:t xml:space="preserve"> &lt;&lt; יור &gt;&gt; </w:t>
      </w:r>
      <w:r>
        <w:rPr>
          <w:rtl/>
        </w:rPr>
        <w:t>היו"ר דוד ביטן:</w:t>
      </w:r>
      <w:r w:rsidRPr="00EA17C9">
        <w:rPr>
          <w:rStyle w:val="TagStyle"/>
          <w:rtl/>
        </w:rPr>
        <w:t xml:space="preserve"> &lt;&lt; יור &gt;&gt;</w:t>
      </w:r>
      <w:r w:rsidR="005D5B95">
        <w:rPr>
          <w:rtl/>
        </w:rPr>
        <w:t xml:space="preserve"> </w:t>
      </w:r>
      <w:r>
        <w:rPr>
          <w:rtl/>
        </w:rPr>
        <w:t xml:space="preserve"> </w:t>
      </w:r>
      <w:bookmarkEnd w:id="13"/>
    </w:p>
    <w:p w14:paraId="7DE24F36" w14:textId="364A8A60" w:rsidR="00EA17C9" w:rsidRDefault="00EA17C9" w:rsidP="00EA17C9">
      <w:pPr>
        <w:pStyle w:val="KeepWithNext"/>
        <w:rPr>
          <w:rtl/>
        </w:rPr>
      </w:pPr>
    </w:p>
    <w:p w14:paraId="64AB507A" w14:textId="1E175148" w:rsidR="00EA17C9" w:rsidRDefault="00EA17C9" w:rsidP="00EA17C9">
      <w:pPr>
        <w:rPr>
          <w:rtl/>
        </w:rPr>
      </w:pPr>
      <w:r>
        <w:rPr>
          <w:rFonts w:hint="cs"/>
          <w:rtl/>
        </w:rPr>
        <w:t>בסדר, אבל המערכות המתקדמות, לאיזה נושאים?</w:t>
      </w:r>
    </w:p>
    <w:p w14:paraId="6B94FB38" w14:textId="19B8CF39" w:rsidR="00DC170A" w:rsidRDefault="00DC170A" w:rsidP="00FA0DB5">
      <w:pPr>
        <w:ind w:firstLine="0"/>
        <w:rPr>
          <w:rStyle w:val="TagStyle"/>
          <w:rFonts w:ascii="David" w:hAnsi="David"/>
          <w:u w:val="single"/>
          <w:rtl/>
          <w:lang w:eastAsia="he-IL"/>
        </w:rPr>
      </w:pPr>
      <w:bookmarkStart w:id="14" w:name="_ETM_Q1_123561"/>
      <w:bookmarkStart w:id="15" w:name="_ETM_Q1_123694"/>
      <w:bookmarkEnd w:id="14"/>
      <w:bookmarkEnd w:id="15"/>
    </w:p>
    <w:p w14:paraId="3EF9F632" w14:textId="5D6B1DA4" w:rsidR="00DC170A" w:rsidRDefault="00DC170A" w:rsidP="00DC170A">
      <w:pPr>
        <w:pStyle w:val="af9"/>
        <w:keepNext/>
        <w:rPr>
          <w:rtl/>
          <w:lang w:eastAsia="he-IL"/>
        </w:rPr>
      </w:pPr>
      <w:bookmarkStart w:id="16" w:name="ET_guest_535020_13"/>
      <w:r w:rsidRPr="00DC170A">
        <w:rPr>
          <w:rStyle w:val="TagStyle"/>
          <w:rtl/>
        </w:rPr>
        <w:t xml:space="preserve"> &lt;&lt; אורח &gt;&gt; </w:t>
      </w:r>
      <w:r>
        <w:rPr>
          <w:rtl/>
          <w:lang w:eastAsia="he-IL"/>
        </w:rPr>
        <w:t>דוד טמיר:</w:t>
      </w:r>
      <w:r w:rsidRPr="00DC170A">
        <w:rPr>
          <w:rStyle w:val="TagStyle"/>
          <w:rtl/>
        </w:rPr>
        <w:t xml:space="preserve"> &lt;&lt; אורח &gt;&gt;</w:t>
      </w:r>
      <w:r w:rsidR="005D5B95">
        <w:rPr>
          <w:rtl/>
          <w:lang w:eastAsia="he-IL"/>
        </w:rPr>
        <w:t xml:space="preserve"> </w:t>
      </w:r>
      <w:r>
        <w:rPr>
          <w:rtl/>
          <w:lang w:eastAsia="he-IL"/>
        </w:rPr>
        <w:t xml:space="preserve"> </w:t>
      </w:r>
      <w:bookmarkEnd w:id="16"/>
    </w:p>
    <w:p w14:paraId="31A6F7E7" w14:textId="6DC71F8C" w:rsidR="00EA17C9" w:rsidRDefault="00EA17C9" w:rsidP="00EA17C9">
      <w:pPr>
        <w:pStyle w:val="KeepWithNext"/>
        <w:rPr>
          <w:rtl/>
          <w:lang w:eastAsia="he-IL"/>
        </w:rPr>
      </w:pPr>
    </w:p>
    <w:p w14:paraId="3F84B1E6" w14:textId="73A9B113" w:rsidR="00EA17C9" w:rsidRDefault="00EA17C9" w:rsidP="00EA17C9">
      <w:pPr>
        <w:rPr>
          <w:rtl/>
          <w:lang w:eastAsia="he-IL"/>
        </w:rPr>
      </w:pPr>
      <w:r>
        <w:rPr>
          <w:rFonts w:hint="cs"/>
          <w:rtl/>
          <w:lang w:eastAsia="he-IL"/>
        </w:rPr>
        <w:t xml:space="preserve">שני הנושאים האלה. חניה אוטומטית שהרכב יודע לבצע </w:t>
      </w:r>
      <w:bookmarkStart w:id="17" w:name="_ETM_Q1_125978"/>
      <w:bookmarkEnd w:id="17"/>
      <w:r>
        <w:rPr>
          <w:rFonts w:hint="cs"/>
          <w:rtl/>
          <w:lang w:eastAsia="he-IL"/>
        </w:rPr>
        <w:t xml:space="preserve">ונושא של מערכות מיזוג שיכולות לפעול ברכב בלי שהרכב זז. </w:t>
      </w:r>
    </w:p>
    <w:p w14:paraId="4FFB20B6" w14:textId="28EEBECC" w:rsidR="00AC3C95" w:rsidRDefault="00AC3C95" w:rsidP="00EA17C9">
      <w:pPr>
        <w:rPr>
          <w:rtl/>
          <w:lang w:eastAsia="he-IL"/>
        </w:rPr>
      </w:pPr>
    </w:p>
    <w:p w14:paraId="6A1A6848" w14:textId="1B2901B6" w:rsidR="00AC3C95" w:rsidRDefault="00AC3C95" w:rsidP="00AC3C95">
      <w:pPr>
        <w:pStyle w:val="af6"/>
        <w:keepNext/>
        <w:rPr>
          <w:rtl/>
        </w:rPr>
      </w:pPr>
      <w:bookmarkStart w:id="18" w:name="ET_yor_5159_12"/>
      <w:r w:rsidRPr="00AC3C95">
        <w:rPr>
          <w:rStyle w:val="TagStyle"/>
          <w:rtl/>
        </w:rPr>
        <w:t xml:space="preserve"> &lt;&lt; יור &gt;&gt; </w:t>
      </w:r>
      <w:r>
        <w:rPr>
          <w:rtl/>
        </w:rPr>
        <w:t>היו"ר דוד ביטן:</w:t>
      </w:r>
      <w:r w:rsidRPr="00AC3C95">
        <w:rPr>
          <w:rStyle w:val="TagStyle"/>
          <w:rtl/>
        </w:rPr>
        <w:t xml:space="preserve"> &lt;&lt; יור &gt;&gt;</w:t>
      </w:r>
      <w:r w:rsidR="005D5B95">
        <w:rPr>
          <w:rtl/>
        </w:rPr>
        <w:t xml:space="preserve"> </w:t>
      </w:r>
      <w:r>
        <w:rPr>
          <w:rtl/>
        </w:rPr>
        <w:t xml:space="preserve"> </w:t>
      </w:r>
      <w:bookmarkEnd w:id="18"/>
    </w:p>
    <w:p w14:paraId="77F0240F" w14:textId="48797B93" w:rsidR="00AC3C95" w:rsidRDefault="00AC3C95" w:rsidP="00AC3C95">
      <w:pPr>
        <w:pStyle w:val="KeepWithNext"/>
        <w:rPr>
          <w:rtl/>
          <w:lang w:eastAsia="he-IL"/>
        </w:rPr>
      </w:pPr>
    </w:p>
    <w:p w14:paraId="778698EE" w14:textId="07CEA8DC" w:rsidR="00AC3C95" w:rsidRDefault="00AC3C95" w:rsidP="00AC3C95">
      <w:pPr>
        <w:rPr>
          <w:rtl/>
          <w:lang w:eastAsia="he-IL"/>
        </w:rPr>
      </w:pPr>
      <w:r>
        <w:rPr>
          <w:rFonts w:hint="cs"/>
          <w:rtl/>
          <w:lang w:eastAsia="he-IL"/>
        </w:rPr>
        <w:t xml:space="preserve">טוב. במערכות האחרות אין בעיה מיוחדת, נכון? </w:t>
      </w:r>
      <w:bookmarkStart w:id="19" w:name="_ETM_Q1_147107"/>
      <w:bookmarkEnd w:id="19"/>
      <w:r>
        <w:rPr>
          <w:rFonts w:hint="cs"/>
          <w:rtl/>
          <w:lang w:eastAsia="he-IL"/>
        </w:rPr>
        <w:t xml:space="preserve">אז מה הייתה הטענה של </w:t>
      </w:r>
      <w:proofErr w:type="spellStart"/>
      <w:r>
        <w:rPr>
          <w:rFonts w:hint="cs"/>
          <w:rtl/>
          <w:lang w:eastAsia="he-IL"/>
        </w:rPr>
        <w:t>רוטמן</w:t>
      </w:r>
      <w:proofErr w:type="spellEnd"/>
      <w:r>
        <w:rPr>
          <w:rFonts w:hint="cs"/>
          <w:rtl/>
          <w:lang w:eastAsia="he-IL"/>
        </w:rPr>
        <w:t xml:space="preserve">? </w:t>
      </w:r>
    </w:p>
    <w:p w14:paraId="730B56F8" w14:textId="5BB2BC14" w:rsidR="00DC170A" w:rsidRDefault="00DC170A" w:rsidP="00AC3C95">
      <w:pPr>
        <w:rPr>
          <w:rtl/>
          <w:lang w:eastAsia="he-IL"/>
        </w:rPr>
      </w:pPr>
      <w:bookmarkStart w:id="20" w:name="_ETM_Q1_123259"/>
      <w:bookmarkEnd w:id="20"/>
    </w:p>
    <w:p w14:paraId="72E64313" w14:textId="421D3968" w:rsidR="00DC170A" w:rsidRDefault="00DC170A" w:rsidP="00DC170A">
      <w:pPr>
        <w:pStyle w:val="af9"/>
        <w:keepNext/>
        <w:rPr>
          <w:rtl/>
          <w:lang w:eastAsia="he-IL"/>
        </w:rPr>
      </w:pPr>
      <w:bookmarkStart w:id="21" w:name="ET_guest_535020_14"/>
      <w:r w:rsidRPr="00DC170A">
        <w:rPr>
          <w:rStyle w:val="TagStyle"/>
          <w:rtl/>
        </w:rPr>
        <w:t xml:space="preserve"> &lt;&lt; אורח &gt;&gt; </w:t>
      </w:r>
      <w:r>
        <w:rPr>
          <w:rtl/>
          <w:lang w:eastAsia="he-IL"/>
        </w:rPr>
        <w:t>דוד טמיר:</w:t>
      </w:r>
      <w:r w:rsidRPr="00DC170A">
        <w:rPr>
          <w:rStyle w:val="TagStyle"/>
          <w:rtl/>
        </w:rPr>
        <w:t xml:space="preserve"> &lt;&lt; אורח &gt;&gt;</w:t>
      </w:r>
      <w:r w:rsidR="005D5B95">
        <w:rPr>
          <w:rtl/>
          <w:lang w:eastAsia="he-IL"/>
        </w:rPr>
        <w:t xml:space="preserve"> </w:t>
      </w:r>
      <w:r>
        <w:rPr>
          <w:rtl/>
          <w:lang w:eastAsia="he-IL"/>
        </w:rPr>
        <w:t xml:space="preserve"> </w:t>
      </w:r>
      <w:bookmarkEnd w:id="21"/>
    </w:p>
    <w:p w14:paraId="10612966" w14:textId="5D97EAAF" w:rsidR="00AC3C95" w:rsidRPr="00AC3C95" w:rsidRDefault="00AC3C95" w:rsidP="00DC170A">
      <w:pPr>
        <w:ind w:firstLine="0"/>
        <w:rPr>
          <w:rtl/>
          <w:lang w:eastAsia="he-IL"/>
        </w:rPr>
      </w:pPr>
      <w:bookmarkStart w:id="22" w:name="_ETM_Q1_123955"/>
      <w:bookmarkStart w:id="23" w:name="_ETM_Q1_124000"/>
      <w:bookmarkStart w:id="24" w:name="_ETM_Q1_148236"/>
      <w:bookmarkStart w:id="25" w:name="_ETM_Q1_148352"/>
      <w:bookmarkEnd w:id="22"/>
      <w:bookmarkEnd w:id="23"/>
      <w:bookmarkEnd w:id="24"/>
      <w:bookmarkEnd w:id="25"/>
    </w:p>
    <w:p w14:paraId="445B48B5" w14:textId="77777777" w:rsidR="00DC170A" w:rsidRDefault="00BD3F20" w:rsidP="00DC170A">
      <w:pPr>
        <w:rPr>
          <w:rtl/>
        </w:rPr>
      </w:pPr>
      <w:r w:rsidRPr="00BD3F20">
        <w:rPr>
          <w:rtl/>
        </w:rPr>
        <w:t xml:space="preserve">בדיון הקודם הטענה של חבר הכנסת </w:t>
      </w:r>
      <w:proofErr w:type="spellStart"/>
      <w:r w:rsidRPr="00BD3F20">
        <w:rPr>
          <w:rtl/>
        </w:rPr>
        <w:t>רוטמן</w:t>
      </w:r>
      <w:proofErr w:type="spellEnd"/>
      <w:r w:rsidRPr="00BD3F20">
        <w:rPr>
          <w:rtl/>
        </w:rPr>
        <w:t xml:space="preserve"> הייתה שככל שאני מביא אותה באופן מדויק, זה למעשה שאם הרכב, המערכת ברכב מבצעת את תמרון החנייה באופן עצמי, אז למה בעצם אנחנו מ</w:t>
      </w:r>
      <w:r w:rsidR="00DC170A">
        <w:rPr>
          <w:rtl/>
        </w:rPr>
        <w:t>משיכים להטיל את האחריות על הנהג</w:t>
      </w:r>
      <w:r w:rsidR="00DC170A">
        <w:rPr>
          <w:rFonts w:hint="cs"/>
          <w:rtl/>
        </w:rPr>
        <w:t>,</w:t>
      </w:r>
      <w:r w:rsidRPr="00BD3F20">
        <w:rPr>
          <w:rtl/>
        </w:rPr>
        <w:t xml:space="preserve"> וזה דבר שאנחנו </w:t>
      </w:r>
      <w:r w:rsidR="00DC170A">
        <w:rPr>
          <w:rFonts w:hint="cs"/>
          <w:rtl/>
        </w:rPr>
        <w:t>- - -</w:t>
      </w:r>
    </w:p>
    <w:p w14:paraId="7A832B74" w14:textId="606DCD26" w:rsidR="00DC170A" w:rsidRDefault="00DC170A" w:rsidP="00DC170A">
      <w:pPr>
        <w:rPr>
          <w:rtl/>
        </w:rPr>
      </w:pPr>
    </w:p>
    <w:p w14:paraId="6F640551" w14:textId="2D141ACD" w:rsidR="00DC170A" w:rsidRDefault="00DC170A" w:rsidP="00DC170A">
      <w:pPr>
        <w:pStyle w:val="af6"/>
        <w:keepNext/>
        <w:rPr>
          <w:rtl/>
        </w:rPr>
      </w:pPr>
      <w:bookmarkStart w:id="26" w:name="ET_yor_5159_15"/>
      <w:r w:rsidRPr="00DC170A">
        <w:rPr>
          <w:rStyle w:val="TagStyle"/>
          <w:rtl/>
        </w:rPr>
        <w:lastRenderedPageBreak/>
        <w:t xml:space="preserve"> &lt;&lt; יור &gt;&gt; </w:t>
      </w:r>
      <w:r>
        <w:rPr>
          <w:rtl/>
        </w:rPr>
        <w:t>היו"ר דוד ביטן:</w:t>
      </w:r>
      <w:r w:rsidRPr="00DC170A">
        <w:rPr>
          <w:rStyle w:val="TagStyle"/>
          <w:rtl/>
        </w:rPr>
        <w:t xml:space="preserve"> &lt;&lt; יור &gt;&gt;</w:t>
      </w:r>
      <w:r w:rsidR="005D5B95">
        <w:rPr>
          <w:rtl/>
        </w:rPr>
        <w:t xml:space="preserve"> </w:t>
      </w:r>
      <w:r>
        <w:rPr>
          <w:rtl/>
        </w:rPr>
        <w:t xml:space="preserve"> </w:t>
      </w:r>
      <w:bookmarkEnd w:id="26"/>
    </w:p>
    <w:p w14:paraId="13BE7553" w14:textId="13C8B412" w:rsidR="00DC170A" w:rsidRDefault="00DC170A" w:rsidP="00DC170A">
      <w:pPr>
        <w:pStyle w:val="KeepWithNext"/>
        <w:rPr>
          <w:rtl/>
        </w:rPr>
      </w:pPr>
    </w:p>
    <w:p w14:paraId="1E0B6F95" w14:textId="11DE5665" w:rsidR="00047D5F" w:rsidRDefault="00BD3F20" w:rsidP="00DC170A">
      <w:pPr>
        <w:rPr>
          <w:rtl/>
        </w:rPr>
      </w:pPr>
      <w:r w:rsidRPr="00BD3F20">
        <w:rPr>
          <w:rtl/>
        </w:rPr>
        <w:t>אני אגיד לך למה, בגלל שהוא מחליט אם להפעיל את המערכת הזאת, ולכן כשהוא מחליט, אז ההחלטה היא שלו, היא לא של האוטו, האוטו לא מחליט לזוז ולחנות. אז הוא יכול להחליט, הוא יכול להחליט ל</w:t>
      </w:r>
      <w:r w:rsidR="00DC170A">
        <w:rPr>
          <w:rFonts w:hint="cs"/>
          <w:rtl/>
        </w:rPr>
        <w:t>ה</w:t>
      </w:r>
      <w:r w:rsidRPr="00BD3F20">
        <w:rPr>
          <w:rtl/>
        </w:rPr>
        <w:t xml:space="preserve">חנות את זה לבד, ולכן האחריות היא עליו כשהוא קובע אם להשתמש בזה או לא להשתמש בזה, </w:t>
      </w:r>
      <w:proofErr w:type="spellStart"/>
      <w:r w:rsidRPr="00BD3F20">
        <w:rPr>
          <w:rtl/>
        </w:rPr>
        <w:t>אוקיי</w:t>
      </w:r>
      <w:proofErr w:type="spellEnd"/>
      <w:r w:rsidRPr="00BD3F20">
        <w:rPr>
          <w:rtl/>
        </w:rPr>
        <w:t xml:space="preserve">? אני שואל את השאלה רק, מה קורה </w:t>
      </w:r>
      <w:r w:rsidR="00DC170A">
        <w:rPr>
          <w:rFonts w:hint="cs"/>
          <w:rtl/>
        </w:rPr>
        <w:t>כשהמערכת משתגעת</w:t>
      </w:r>
      <w:r w:rsidR="005D5B95">
        <w:rPr>
          <w:rFonts w:hint="cs"/>
          <w:rtl/>
        </w:rPr>
        <w:t xml:space="preserve"> </w:t>
      </w:r>
      <w:r w:rsidR="00DC170A">
        <w:rPr>
          <w:rtl/>
        </w:rPr>
        <w:t>ואז זה לא תלוי בנהג</w:t>
      </w:r>
      <w:r w:rsidR="00DC170A">
        <w:rPr>
          <w:rFonts w:hint="cs"/>
          <w:rtl/>
        </w:rPr>
        <w:t>?</w:t>
      </w:r>
      <w:r w:rsidRPr="00BD3F20">
        <w:rPr>
          <w:rtl/>
        </w:rPr>
        <w:t xml:space="preserve"> אם זה לא יודע מה קרה, אני לא מומחה על הדבר הזה, אבל אם קרה איזשהו אירוע שהאוטו השתגע, והנהג אין לו שליטה על זה בשום פנים ואופן. זאת לא החלטה שלו. מה קורה במקרה הזה? זאת אומרת, איך אנחנו מגנים על הנהג במקרה שהמערכת השתגעה? </w:t>
      </w:r>
    </w:p>
    <w:p w14:paraId="7E296473" w14:textId="31C205AD" w:rsidR="00047D5F" w:rsidRDefault="00047D5F" w:rsidP="00DC170A">
      <w:pPr>
        <w:rPr>
          <w:rtl/>
        </w:rPr>
      </w:pPr>
    </w:p>
    <w:p w14:paraId="7B609416" w14:textId="6EDAF215" w:rsidR="00047D5F" w:rsidRDefault="00047D5F" w:rsidP="00047D5F">
      <w:pPr>
        <w:pStyle w:val="af9"/>
        <w:keepNext/>
        <w:rPr>
          <w:rtl/>
        </w:rPr>
      </w:pPr>
      <w:bookmarkStart w:id="27" w:name="ET_guest_535020_16"/>
      <w:r w:rsidRPr="00047D5F">
        <w:rPr>
          <w:rStyle w:val="TagStyle"/>
          <w:rtl/>
        </w:rPr>
        <w:t xml:space="preserve"> &lt;&lt; אורח &gt;&gt; </w:t>
      </w:r>
      <w:r>
        <w:rPr>
          <w:rtl/>
        </w:rPr>
        <w:t>דוד טמיר:</w:t>
      </w:r>
      <w:r w:rsidRPr="00047D5F">
        <w:rPr>
          <w:rStyle w:val="TagStyle"/>
          <w:rtl/>
        </w:rPr>
        <w:t xml:space="preserve"> &lt;&lt; אורח &gt;&gt;</w:t>
      </w:r>
      <w:r w:rsidR="005D5B95">
        <w:rPr>
          <w:rtl/>
        </w:rPr>
        <w:t xml:space="preserve"> </w:t>
      </w:r>
      <w:r>
        <w:rPr>
          <w:rtl/>
        </w:rPr>
        <w:t xml:space="preserve"> </w:t>
      </w:r>
      <w:bookmarkEnd w:id="27"/>
    </w:p>
    <w:p w14:paraId="17DB538B" w14:textId="273A1B0E" w:rsidR="00047D5F" w:rsidRDefault="00047D5F" w:rsidP="00047D5F">
      <w:pPr>
        <w:pStyle w:val="KeepWithNext"/>
        <w:rPr>
          <w:rtl/>
        </w:rPr>
      </w:pPr>
    </w:p>
    <w:p w14:paraId="2083C481" w14:textId="77777777" w:rsidR="00E84221" w:rsidRDefault="00BD3F20" w:rsidP="00E84221">
      <w:pPr>
        <w:rPr>
          <w:rtl/>
        </w:rPr>
      </w:pPr>
      <w:r w:rsidRPr="00BD3F20">
        <w:rPr>
          <w:rtl/>
        </w:rPr>
        <w:t>אני אשיב לשאלתך, כבר היום הרכבים בישראל נוסעים בעצם עם מערכות סיוע לנהג, מערכות חצי אוטומטיות שמ</w:t>
      </w:r>
      <w:r w:rsidR="00E84221">
        <w:rPr>
          <w:rtl/>
        </w:rPr>
        <w:t>סייעות לנהג בביצוע פעולת הנהיגה</w:t>
      </w:r>
      <w:r w:rsidR="00E84221">
        <w:rPr>
          <w:rFonts w:hint="cs"/>
          <w:rtl/>
        </w:rPr>
        <w:t>.</w:t>
      </w:r>
    </w:p>
    <w:p w14:paraId="7D89B966" w14:textId="080C5F68" w:rsidR="00E84221" w:rsidRDefault="00E84221" w:rsidP="00E84221">
      <w:pPr>
        <w:rPr>
          <w:rtl/>
        </w:rPr>
      </w:pPr>
    </w:p>
    <w:p w14:paraId="5DB4BD1F" w14:textId="0E7C99C6" w:rsidR="00E84221" w:rsidRDefault="00E84221" w:rsidP="00E84221">
      <w:pPr>
        <w:pStyle w:val="af6"/>
        <w:keepNext/>
        <w:rPr>
          <w:rtl/>
        </w:rPr>
      </w:pPr>
      <w:bookmarkStart w:id="28" w:name="ET_yor_5159_17"/>
      <w:r w:rsidRPr="00E84221">
        <w:rPr>
          <w:rStyle w:val="TagStyle"/>
          <w:rtl/>
        </w:rPr>
        <w:t xml:space="preserve"> &lt;&lt; יור &gt;&gt; </w:t>
      </w:r>
      <w:r>
        <w:rPr>
          <w:rtl/>
        </w:rPr>
        <w:t>היו"ר דוד ביטן:</w:t>
      </w:r>
      <w:r w:rsidRPr="00E84221">
        <w:rPr>
          <w:rStyle w:val="TagStyle"/>
          <w:rtl/>
        </w:rPr>
        <w:t xml:space="preserve"> &lt;&lt; יור &gt;&gt;</w:t>
      </w:r>
      <w:r w:rsidR="005D5B95">
        <w:rPr>
          <w:rtl/>
        </w:rPr>
        <w:t xml:space="preserve"> </w:t>
      </w:r>
      <w:r>
        <w:rPr>
          <w:rtl/>
        </w:rPr>
        <w:t xml:space="preserve"> </w:t>
      </w:r>
      <w:bookmarkEnd w:id="28"/>
    </w:p>
    <w:p w14:paraId="69DD936E" w14:textId="02872341" w:rsidR="00E84221" w:rsidRPr="00E84221" w:rsidRDefault="00E84221" w:rsidP="00E84221">
      <w:pPr>
        <w:ind w:firstLine="0"/>
        <w:rPr>
          <w:rtl/>
        </w:rPr>
      </w:pPr>
    </w:p>
    <w:p w14:paraId="6B6C5A28" w14:textId="1F90BECE" w:rsidR="00402D4F" w:rsidRDefault="00BD3F20" w:rsidP="00402D4F">
      <w:pPr>
        <w:rPr>
          <w:rtl/>
        </w:rPr>
      </w:pPr>
      <w:r w:rsidRPr="00BD3F20">
        <w:rPr>
          <w:rtl/>
        </w:rPr>
        <w:t>אנחנו מדברים כרגע על התקנות האלה. זה שמשתמשים, שישתמשו. יש לנו מצד אחד מערכות שאיתן אין בעיה, מיזוג וכל הדברים האלה, אין נזק, לא יכול להיות נזק בה</w:t>
      </w:r>
      <w:r w:rsidR="00402D4F">
        <w:rPr>
          <w:rFonts w:hint="cs"/>
          <w:rtl/>
        </w:rPr>
        <w:t>ן</w:t>
      </w:r>
      <w:r w:rsidRPr="00BD3F20">
        <w:rPr>
          <w:rtl/>
        </w:rPr>
        <w:t>. הנזק היחיד יכול להיות בחניה כשהאוטו נוסע לבד, נכון? אז אם הוא מפעיל את הדבר הזה, זו בעיה שלו. הוא צריך שיהיה לו ביטוח על זה וכל מה שצריך. אבל אם המערכת תשתגע, וזה דבר שיכול</w:t>
      </w:r>
      <w:r w:rsidR="00402D4F">
        <w:rPr>
          <w:rtl/>
        </w:rPr>
        <w:t xml:space="preserve"> להיות, </w:t>
      </w:r>
      <w:proofErr w:type="spellStart"/>
      <w:r w:rsidR="00402D4F">
        <w:rPr>
          <w:rtl/>
        </w:rPr>
        <w:t>אוקיי</w:t>
      </w:r>
      <w:proofErr w:type="spellEnd"/>
      <w:r w:rsidR="00402D4F">
        <w:rPr>
          <w:rtl/>
        </w:rPr>
        <w:t>? אני אתן לך דוגמה</w:t>
      </w:r>
      <w:r w:rsidR="00402D4F">
        <w:rPr>
          <w:rFonts w:hint="cs"/>
          <w:rtl/>
        </w:rPr>
        <w:t>,</w:t>
      </w:r>
      <w:r w:rsidRPr="00BD3F20">
        <w:rPr>
          <w:rtl/>
        </w:rPr>
        <w:t xml:space="preserve"> באו האיראנים, עשו מתקפת סייבר והמכוניות השתגעו. </w:t>
      </w:r>
      <w:proofErr w:type="spellStart"/>
      <w:r w:rsidRPr="00BD3F20">
        <w:rPr>
          <w:rtl/>
        </w:rPr>
        <w:t>אוקיי</w:t>
      </w:r>
      <w:proofErr w:type="spellEnd"/>
      <w:r w:rsidRPr="00BD3F20">
        <w:rPr>
          <w:rtl/>
        </w:rPr>
        <w:t xml:space="preserve">, אז מה קורה עם הדבר הזה? </w:t>
      </w:r>
    </w:p>
    <w:p w14:paraId="0DE39DCE" w14:textId="64E41927" w:rsidR="00402D4F" w:rsidRDefault="00402D4F" w:rsidP="00402D4F">
      <w:pPr>
        <w:rPr>
          <w:rtl/>
        </w:rPr>
      </w:pPr>
    </w:p>
    <w:p w14:paraId="1DA5DAA4" w14:textId="46027B5C" w:rsidR="00402D4F" w:rsidRDefault="00402D4F" w:rsidP="00402D4F">
      <w:pPr>
        <w:pStyle w:val="af9"/>
        <w:keepNext/>
        <w:rPr>
          <w:rtl/>
        </w:rPr>
      </w:pPr>
      <w:bookmarkStart w:id="29" w:name="ET_guest_535020_18"/>
      <w:r w:rsidRPr="00402D4F">
        <w:rPr>
          <w:rStyle w:val="TagStyle"/>
          <w:rtl/>
        </w:rPr>
        <w:t xml:space="preserve"> &lt;&lt; אורח &gt;&gt; </w:t>
      </w:r>
      <w:r>
        <w:rPr>
          <w:rtl/>
        </w:rPr>
        <w:t>דוד טמיר:</w:t>
      </w:r>
      <w:r w:rsidRPr="00402D4F">
        <w:rPr>
          <w:rStyle w:val="TagStyle"/>
          <w:rtl/>
        </w:rPr>
        <w:t xml:space="preserve"> &lt;&lt; אורח &gt;&gt;</w:t>
      </w:r>
      <w:r w:rsidR="005D5B95">
        <w:rPr>
          <w:rtl/>
        </w:rPr>
        <w:t xml:space="preserve"> </w:t>
      </w:r>
      <w:r>
        <w:rPr>
          <w:rtl/>
        </w:rPr>
        <w:t xml:space="preserve"> </w:t>
      </w:r>
      <w:bookmarkEnd w:id="29"/>
    </w:p>
    <w:p w14:paraId="3B9683DA" w14:textId="36B72A3E" w:rsidR="00402D4F" w:rsidRPr="00402D4F" w:rsidRDefault="00402D4F" w:rsidP="00FA0DB5">
      <w:pPr>
        <w:ind w:firstLine="0"/>
        <w:rPr>
          <w:rtl/>
        </w:rPr>
      </w:pPr>
    </w:p>
    <w:p w14:paraId="6291F9E6" w14:textId="77777777" w:rsidR="00402D4F" w:rsidRDefault="00BD3F20" w:rsidP="00402D4F">
      <w:pPr>
        <w:rPr>
          <w:rtl/>
        </w:rPr>
      </w:pPr>
      <w:bookmarkStart w:id="30" w:name="_ETM_Q1_273918"/>
      <w:bookmarkStart w:id="31" w:name="_ETM_Q1_274052"/>
      <w:bookmarkStart w:id="32" w:name="_ETM_Q1_274077"/>
      <w:bookmarkStart w:id="33" w:name="_ETM_Q1_274116"/>
      <w:bookmarkEnd w:id="30"/>
      <w:bookmarkEnd w:id="31"/>
      <w:bookmarkEnd w:id="32"/>
      <w:bookmarkEnd w:id="33"/>
      <w:r w:rsidRPr="00BD3F20">
        <w:rPr>
          <w:rtl/>
        </w:rPr>
        <w:t xml:space="preserve">מבחינת הוראות </w:t>
      </w:r>
    </w:p>
    <w:p w14:paraId="61B3D77E" w14:textId="12535234" w:rsidR="00402D4F" w:rsidRDefault="00402D4F" w:rsidP="00402D4F">
      <w:pPr>
        <w:rPr>
          <w:rtl/>
        </w:rPr>
      </w:pPr>
    </w:p>
    <w:p w14:paraId="21854C44" w14:textId="7ADFB8B0" w:rsidR="00402D4F" w:rsidRDefault="00402D4F" w:rsidP="00402D4F">
      <w:pPr>
        <w:pStyle w:val="af6"/>
        <w:keepNext/>
        <w:rPr>
          <w:rtl/>
        </w:rPr>
      </w:pPr>
      <w:bookmarkStart w:id="34" w:name="ET_yor_5159_19"/>
      <w:r w:rsidRPr="00402D4F">
        <w:rPr>
          <w:rStyle w:val="TagStyle"/>
          <w:rtl/>
        </w:rPr>
        <w:t xml:space="preserve"> &lt;&lt; יור &gt;&gt; </w:t>
      </w:r>
      <w:r>
        <w:rPr>
          <w:rtl/>
        </w:rPr>
        <w:t>היו"ר דוד ביטן:</w:t>
      </w:r>
      <w:r w:rsidRPr="00402D4F">
        <w:rPr>
          <w:rStyle w:val="TagStyle"/>
          <w:rtl/>
        </w:rPr>
        <w:t xml:space="preserve"> &lt;&lt; יור &gt;&gt;</w:t>
      </w:r>
      <w:r w:rsidR="005D5B95">
        <w:rPr>
          <w:rtl/>
        </w:rPr>
        <w:t xml:space="preserve"> </w:t>
      </w:r>
      <w:r>
        <w:rPr>
          <w:rtl/>
        </w:rPr>
        <w:t xml:space="preserve"> </w:t>
      </w:r>
      <w:bookmarkEnd w:id="34"/>
    </w:p>
    <w:p w14:paraId="5AEE4F16" w14:textId="3D074C7A" w:rsidR="00402D4F" w:rsidRPr="00402D4F" w:rsidRDefault="00402D4F" w:rsidP="00FA0DB5">
      <w:pPr>
        <w:ind w:firstLine="0"/>
        <w:rPr>
          <w:rtl/>
        </w:rPr>
      </w:pPr>
    </w:p>
    <w:p w14:paraId="1844760B" w14:textId="77777777" w:rsidR="00402D4F" w:rsidRDefault="00402D4F" w:rsidP="00402D4F">
      <w:pPr>
        <w:rPr>
          <w:rtl/>
        </w:rPr>
      </w:pPr>
      <w:r>
        <w:rPr>
          <w:rFonts w:hint="cs"/>
          <w:rtl/>
        </w:rPr>
        <w:t xml:space="preserve">אי אפשר </w:t>
      </w:r>
      <w:bookmarkStart w:id="35" w:name="_ETM_Q1_276053"/>
      <w:bookmarkEnd w:id="35"/>
      <w:r>
        <w:rPr>
          <w:rFonts w:hint="cs"/>
          <w:rtl/>
        </w:rPr>
        <w:t xml:space="preserve">להטיל </w:t>
      </w:r>
      <w:r w:rsidR="00BD3F20" w:rsidRPr="00BD3F20">
        <w:rPr>
          <w:rtl/>
        </w:rPr>
        <w:t xml:space="preserve">אחריות מוחלטת, כמו שאנחנו רגילים בתעבורה, כשהמערכת משתגעת ואין לו שליטה על זה בכלל, </w:t>
      </w:r>
      <w:r>
        <w:rPr>
          <w:rFonts w:hint="cs"/>
          <w:rtl/>
        </w:rPr>
        <w:t>כ</w:t>
      </w:r>
      <w:r w:rsidR="00BD3F20" w:rsidRPr="00BD3F20">
        <w:rPr>
          <w:rtl/>
        </w:rPr>
        <w:t>שהוא לא אשם בכלל, אין סיכוי שהוא קשור לזה, הוא לא הפעיל שום דבר, אף אחד לא הפעיל במקומו, המערכת עצמה השתגע</w:t>
      </w:r>
      <w:r>
        <w:rPr>
          <w:rFonts w:hint="cs"/>
          <w:rtl/>
        </w:rPr>
        <w:t>ה</w:t>
      </w:r>
      <w:r w:rsidR="00BD3F20" w:rsidRPr="00BD3F20">
        <w:rPr>
          <w:rtl/>
        </w:rPr>
        <w:t>.</w:t>
      </w:r>
    </w:p>
    <w:p w14:paraId="3CD43CDC" w14:textId="055C7532" w:rsidR="00402D4F" w:rsidRDefault="00402D4F" w:rsidP="00402D4F">
      <w:pPr>
        <w:rPr>
          <w:rtl/>
        </w:rPr>
      </w:pPr>
    </w:p>
    <w:p w14:paraId="4708AB5F" w14:textId="3CAF73CB" w:rsidR="00402D4F" w:rsidRDefault="00402D4F" w:rsidP="00402D4F">
      <w:pPr>
        <w:pStyle w:val="af9"/>
        <w:keepNext/>
        <w:rPr>
          <w:rtl/>
        </w:rPr>
      </w:pPr>
      <w:bookmarkStart w:id="36" w:name="ET_guest_535020_20"/>
      <w:r w:rsidRPr="00402D4F">
        <w:rPr>
          <w:rStyle w:val="TagStyle"/>
          <w:rtl/>
        </w:rPr>
        <w:t xml:space="preserve"> &lt;&lt; אורח &gt;&gt; </w:t>
      </w:r>
      <w:r>
        <w:rPr>
          <w:rtl/>
        </w:rPr>
        <w:t>דוד טמיר:</w:t>
      </w:r>
      <w:r w:rsidRPr="00402D4F">
        <w:rPr>
          <w:rStyle w:val="TagStyle"/>
          <w:rtl/>
        </w:rPr>
        <w:t xml:space="preserve"> &lt;&lt; אורח &gt;&gt;</w:t>
      </w:r>
      <w:r w:rsidR="005D5B95">
        <w:rPr>
          <w:rtl/>
        </w:rPr>
        <w:t xml:space="preserve"> </w:t>
      </w:r>
      <w:r>
        <w:rPr>
          <w:rtl/>
        </w:rPr>
        <w:t xml:space="preserve"> </w:t>
      </w:r>
      <w:bookmarkEnd w:id="36"/>
    </w:p>
    <w:p w14:paraId="39CA50AC" w14:textId="30B261F8" w:rsidR="00402D4F" w:rsidRPr="00402D4F" w:rsidRDefault="00402D4F" w:rsidP="00FA0DB5">
      <w:pPr>
        <w:ind w:firstLine="0"/>
        <w:rPr>
          <w:rtl/>
        </w:rPr>
      </w:pPr>
    </w:p>
    <w:p w14:paraId="6601F042" w14:textId="77777777" w:rsidR="001561F9" w:rsidRDefault="00BD3F20" w:rsidP="001561F9">
      <w:pPr>
        <w:rPr>
          <w:rtl/>
        </w:rPr>
      </w:pPr>
      <w:r w:rsidRPr="00BD3F20">
        <w:rPr>
          <w:rtl/>
        </w:rPr>
        <w:t xml:space="preserve"> דיני </w:t>
      </w:r>
      <w:proofErr w:type="spellStart"/>
      <w:r w:rsidRPr="00BD3F20">
        <w:rPr>
          <w:rtl/>
        </w:rPr>
        <w:t>הנזיקין</w:t>
      </w:r>
      <w:proofErr w:type="spellEnd"/>
      <w:r w:rsidRPr="00BD3F20">
        <w:rPr>
          <w:rtl/>
        </w:rPr>
        <w:t xml:space="preserve"> הכלליים ח</w:t>
      </w:r>
      <w:r w:rsidR="00FA0DB5">
        <w:rPr>
          <w:rtl/>
        </w:rPr>
        <w:t>לים גם בסיטואציה הזאת</w:t>
      </w:r>
      <w:r w:rsidR="00FA0DB5">
        <w:rPr>
          <w:rFonts w:hint="cs"/>
          <w:rtl/>
        </w:rPr>
        <w:t>.</w:t>
      </w:r>
      <w:r w:rsidRPr="00BD3F20">
        <w:rPr>
          <w:rtl/>
        </w:rPr>
        <w:t xml:space="preserve"> זאת אומרת, </w:t>
      </w:r>
      <w:r w:rsidR="00FA0DB5">
        <w:rPr>
          <w:rFonts w:hint="cs"/>
          <w:rtl/>
        </w:rPr>
        <w:t xml:space="preserve">להערכתי </w:t>
      </w:r>
      <w:r w:rsidRPr="00BD3F20">
        <w:rPr>
          <w:rtl/>
        </w:rPr>
        <w:t xml:space="preserve">זה ייכנס לתוך הגדרה בעצם של מוצר פגום, שבעצם שנקנה, ואז מה קורה? משרד המשפטים פה. איך אנחנו מגנים על הנהג במקרה שהמערכת משתגעת? לא שהוא הפעיל את המערכת וקרה מה שקרה. אז האחריות היא שלו, אני לא מקבל את הטענות שזו לא בעיה שלו, זה לא נכון. אל תפעיל. אבל מה קורה </w:t>
      </w:r>
      <w:r w:rsidR="00FA0DB5">
        <w:rPr>
          <w:rFonts w:hint="cs"/>
          <w:rtl/>
        </w:rPr>
        <w:t>כ</w:t>
      </w:r>
      <w:r w:rsidRPr="00BD3F20">
        <w:rPr>
          <w:rtl/>
        </w:rPr>
        <w:t xml:space="preserve">שהמערכת עצמה, כי זו מערכת אוטומטית, ממוחשבת, אין לו שליטה על זה בכלל. מה התקנות </w:t>
      </w:r>
      <w:r w:rsidR="001561F9">
        <w:rPr>
          <w:rFonts w:hint="cs"/>
          <w:rtl/>
        </w:rPr>
        <w:t>אומרות</w:t>
      </w:r>
      <w:r w:rsidRPr="00BD3F20">
        <w:rPr>
          <w:rtl/>
        </w:rPr>
        <w:t xml:space="preserve"> ואיך אנחנו מגנים על הנהג</w:t>
      </w:r>
      <w:r w:rsidR="001561F9">
        <w:rPr>
          <w:rFonts w:hint="cs"/>
          <w:rtl/>
        </w:rPr>
        <w:t>?</w:t>
      </w:r>
    </w:p>
    <w:p w14:paraId="66FF2D06" w14:textId="4C329367" w:rsidR="001561F9" w:rsidRDefault="001561F9" w:rsidP="001561F9">
      <w:pPr>
        <w:rPr>
          <w:rtl/>
        </w:rPr>
      </w:pPr>
    </w:p>
    <w:p w14:paraId="4B4DC2FD" w14:textId="61CA1C44" w:rsidR="001561F9" w:rsidRDefault="001561F9" w:rsidP="001561F9">
      <w:pPr>
        <w:pStyle w:val="a4"/>
        <w:keepNext/>
        <w:rPr>
          <w:rtl/>
        </w:rPr>
      </w:pPr>
      <w:bookmarkStart w:id="37" w:name="ET_speaker_רון_פולון_19"/>
      <w:r w:rsidRPr="001561F9">
        <w:rPr>
          <w:rStyle w:val="TagStyle"/>
          <w:rtl/>
        </w:rPr>
        <w:t xml:space="preserve"> &lt;&lt; דובר &gt;&gt; </w:t>
      </w:r>
      <w:r>
        <w:rPr>
          <w:rtl/>
        </w:rPr>
        <w:t xml:space="preserve">רון </w:t>
      </w:r>
      <w:proofErr w:type="spellStart"/>
      <w:r>
        <w:rPr>
          <w:rtl/>
        </w:rPr>
        <w:t>פולון</w:t>
      </w:r>
      <w:proofErr w:type="spellEnd"/>
      <w:r>
        <w:rPr>
          <w:rtl/>
        </w:rPr>
        <w:t>:</w:t>
      </w:r>
      <w:r w:rsidRPr="001561F9">
        <w:rPr>
          <w:rStyle w:val="TagStyle"/>
          <w:rtl/>
        </w:rPr>
        <w:t xml:space="preserve"> &lt;&lt; דובר &gt;&gt;</w:t>
      </w:r>
      <w:r w:rsidR="005D5B95">
        <w:rPr>
          <w:rtl/>
        </w:rPr>
        <w:t xml:space="preserve"> </w:t>
      </w:r>
      <w:r>
        <w:rPr>
          <w:rtl/>
        </w:rPr>
        <w:t xml:space="preserve"> </w:t>
      </w:r>
      <w:bookmarkEnd w:id="37"/>
    </w:p>
    <w:p w14:paraId="2C53343D" w14:textId="526890AA" w:rsidR="001561F9" w:rsidRPr="001561F9" w:rsidRDefault="001561F9" w:rsidP="001561F9">
      <w:pPr>
        <w:ind w:firstLine="0"/>
        <w:rPr>
          <w:rtl/>
          <w:lang w:eastAsia="he-IL"/>
        </w:rPr>
      </w:pPr>
    </w:p>
    <w:p w14:paraId="0AD5A0FF" w14:textId="640A55A8" w:rsidR="001561F9" w:rsidRDefault="00BD3F20" w:rsidP="001561F9">
      <w:pPr>
        <w:rPr>
          <w:rtl/>
        </w:rPr>
      </w:pPr>
      <w:r w:rsidRPr="00BD3F20">
        <w:rPr>
          <w:rtl/>
        </w:rPr>
        <w:t xml:space="preserve">רון </w:t>
      </w:r>
      <w:proofErr w:type="spellStart"/>
      <w:r w:rsidRPr="00BD3F20">
        <w:rPr>
          <w:rtl/>
        </w:rPr>
        <w:t>פולון</w:t>
      </w:r>
      <w:proofErr w:type="spellEnd"/>
      <w:r w:rsidRPr="00BD3F20">
        <w:rPr>
          <w:rtl/>
        </w:rPr>
        <w:t xml:space="preserve"> משרד המשפטים אני אגיד אני חושב בשיח של המשרד התחבורה לא נדרשנו מפו</w:t>
      </w:r>
      <w:r w:rsidR="001561F9">
        <w:rPr>
          <w:rFonts w:hint="cs"/>
          <w:rtl/>
        </w:rPr>
        <w:t>ר</w:t>
      </w:r>
      <w:r w:rsidRPr="00BD3F20">
        <w:rPr>
          <w:rtl/>
        </w:rPr>
        <w:t xml:space="preserve">שות לשאלה </w:t>
      </w:r>
      <w:r w:rsidR="001561F9">
        <w:rPr>
          <w:rFonts w:hint="cs"/>
          <w:rtl/>
        </w:rPr>
        <w:t>של היושב-ראש,</w:t>
      </w:r>
      <w:r w:rsidRPr="00BD3F20">
        <w:rPr>
          <w:rtl/>
        </w:rPr>
        <w:t xml:space="preserve"> אבל אני משער</w:t>
      </w:r>
      <w:r w:rsidR="001561F9">
        <w:rPr>
          <w:rFonts w:hint="cs"/>
          <w:rtl/>
        </w:rPr>
        <w:t xml:space="preserve"> </w:t>
      </w:r>
      <w:r w:rsidR="001561F9">
        <w:rPr>
          <w:rFonts w:hint="eastAsia"/>
          <w:rtl/>
        </w:rPr>
        <w:t>–</w:t>
      </w:r>
      <w:r w:rsidRPr="00BD3F20">
        <w:rPr>
          <w:rtl/>
        </w:rPr>
        <w:t xml:space="preserve"> וחברים </w:t>
      </w:r>
      <w:r w:rsidR="001561F9">
        <w:rPr>
          <w:rFonts w:hint="cs"/>
          <w:rtl/>
        </w:rPr>
        <w:t>מ</w:t>
      </w:r>
      <w:r w:rsidR="001561F9">
        <w:rPr>
          <w:rtl/>
        </w:rPr>
        <w:t>משרד התחבורה גם יתקנו אותי</w:t>
      </w:r>
      <w:r w:rsidR="001561F9">
        <w:rPr>
          <w:rFonts w:hint="cs"/>
          <w:rtl/>
        </w:rPr>
        <w:t xml:space="preserve"> </w:t>
      </w:r>
      <w:r w:rsidR="001561F9">
        <w:rPr>
          <w:rFonts w:hint="eastAsia"/>
          <w:rtl/>
        </w:rPr>
        <w:t>–</w:t>
      </w:r>
      <w:r w:rsidRPr="00BD3F20">
        <w:rPr>
          <w:rtl/>
        </w:rPr>
        <w:t xml:space="preserve"> בסוף יש הרבה מערכות בכלי רכב שהפעילות שלהם יכולה להשתבש שלא על דעת הנהג. ואני חושב שהן מערכות חנייה אוטונומית כאלה, אני לא בטוח שהן נבדלות בהקשר הזה מערכות רכב אחרות שיכולות. </w:t>
      </w:r>
    </w:p>
    <w:p w14:paraId="3BD9C6B5" w14:textId="79801BE5" w:rsidR="001561F9" w:rsidRDefault="001561F9" w:rsidP="001561F9">
      <w:pPr>
        <w:rPr>
          <w:rtl/>
        </w:rPr>
      </w:pPr>
    </w:p>
    <w:p w14:paraId="42BB238A" w14:textId="40F37D2F" w:rsidR="001561F9" w:rsidRDefault="001561F9" w:rsidP="001561F9">
      <w:pPr>
        <w:pStyle w:val="af6"/>
        <w:keepNext/>
        <w:rPr>
          <w:rtl/>
        </w:rPr>
      </w:pPr>
      <w:bookmarkStart w:id="38" w:name="ET_yor_5159_20"/>
      <w:r w:rsidRPr="001561F9">
        <w:rPr>
          <w:rStyle w:val="TagStyle"/>
          <w:rtl/>
        </w:rPr>
        <w:t xml:space="preserve"> &lt;&lt; יור &gt;&gt; </w:t>
      </w:r>
      <w:r>
        <w:rPr>
          <w:rtl/>
        </w:rPr>
        <w:t>היו"ר דוד ביטן:</w:t>
      </w:r>
      <w:r w:rsidRPr="001561F9">
        <w:rPr>
          <w:rStyle w:val="TagStyle"/>
          <w:rtl/>
        </w:rPr>
        <w:t xml:space="preserve"> &lt;&lt; יור &gt;&gt;</w:t>
      </w:r>
      <w:r w:rsidR="005D5B95">
        <w:rPr>
          <w:rtl/>
        </w:rPr>
        <w:t xml:space="preserve"> </w:t>
      </w:r>
      <w:r>
        <w:rPr>
          <w:rtl/>
        </w:rPr>
        <w:t xml:space="preserve"> </w:t>
      </w:r>
      <w:bookmarkEnd w:id="38"/>
    </w:p>
    <w:p w14:paraId="0E66AFD9" w14:textId="204D6813" w:rsidR="001561F9" w:rsidRPr="001561F9" w:rsidRDefault="001561F9" w:rsidP="001561F9">
      <w:pPr>
        <w:rPr>
          <w:rtl/>
          <w:lang w:eastAsia="he-IL"/>
        </w:rPr>
      </w:pPr>
    </w:p>
    <w:p w14:paraId="17947CE4" w14:textId="77777777" w:rsidR="001561F9" w:rsidRDefault="00BD3F20" w:rsidP="001561F9">
      <w:pPr>
        <w:rPr>
          <w:rtl/>
        </w:rPr>
      </w:pPr>
      <w:r w:rsidRPr="00BD3F20">
        <w:rPr>
          <w:rtl/>
        </w:rPr>
        <w:t>אני לא יודע, אנחנו דנים בתקנות האלה. תביאו לי תקנות אחרות, אני אתייחס אליהן. כיוון שזה מדובר בתקנות שהשר מביא לנו, אני שואל את השאלה הזאת, כי אנחנו צריכים לאשר. מערכות אחרות שיכול להיות מקרה כזה, לא טוב שלא התייחסתם לזה אף פעם. אבל אי אפשר להטיל אחריות מוחלטת במקרה הזה. אנחנו רגילים בתעבורה. תעבורה, תחבורה או משהו, אנחנו מטילים אחריות מוחלטת, גם אם הוא לא אשם, כן אשם. ברגע שהייתה בעיה, הוא אשם. נכון? זה המצב. פה</w:t>
      </w:r>
      <w:r w:rsidR="001561F9">
        <w:rPr>
          <w:rFonts w:hint="cs"/>
          <w:rtl/>
        </w:rPr>
        <w:t>,</w:t>
      </w:r>
      <w:r w:rsidRPr="00BD3F20">
        <w:rPr>
          <w:rtl/>
        </w:rPr>
        <w:t xml:space="preserve"> במקרה הזה, מה אנחנו עושים במקרה הזה? </w:t>
      </w:r>
    </w:p>
    <w:p w14:paraId="52A5101A" w14:textId="77777777" w:rsidR="001561F9" w:rsidRDefault="001561F9" w:rsidP="001561F9">
      <w:pPr>
        <w:rPr>
          <w:rtl/>
        </w:rPr>
      </w:pPr>
    </w:p>
    <w:p w14:paraId="2C0EEB4B" w14:textId="77777777" w:rsidR="001561F9" w:rsidRDefault="00BD3F20" w:rsidP="001561F9">
      <w:pPr>
        <w:rPr>
          <w:rtl/>
        </w:rPr>
      </w:pPr>
      <w:r w:rsidRPr="00BD3F20">
        <w:rPr>
          <w:rtl/>
        </w:rPr>
        <w:lastRenderedPageBreak/>
        <w:t xml:space="preserve">אני אתן לכם דוגמה של מתקפת סייבר. מה, מה, אז הוא </w:t>
      </w:r>
      <w:r w:rsidR="001561F9">
        <w:rPr>
          <w:rFonts w:hint="cs"/>
          <w:rtl/>
        </w:rPr>
        <w:t>א</w:t>
      </w:r>
      <w:r w:rsidRPr="00BD3F20">
        <w:rPr>
          <w:rtl/>
        </w:rPr>
        <w:t xml:space="preserve">שם? האוטו התחיל לזוז לבד, השתגע. אז מה קורה? </w:t>
      </w:r>
    </w:p>
    <w:p w14:paraId="7E48C9C0" w14:textId="7974F182" w:rsidR="001561F9" w:rsidRDefault="001561F9" w:rsidP="001561F9">
      <w:pPr>
        <w:rPr>
          <w:rtl/>
        </w:rPr>
      </w:pPr>
    </w:p>
    <w:p w14:paraId="166210F9" w14:textId="6BCBCF43" w:rsidR="001561F9" w:rsidRDefault="001561F9" w:rsidP="001561F9">
      <w:pPr>
        <w:pStyle w:val="af9"/>
        <w:keepNext/>
        <w:rPr>
          <w:rtl/>
        </w:rPr>
      </w:pPr>
      <w:bookmarkStart w:id="39" w:name="ET_guest_535020_21"/>
      <w:r w:rsidRPr="001561F9">
        <w:rPr>
          <w:rStyle w:val="TagStyle"/>
          <w:rtl/>
        </w:rPr>
        <w:t xml:space="preserve"> &lt;&lt; אורח &gt;&gt; </w:t>
      </w:r>
      <w:r>
        <w:rPr>
          <w:rtl/>
        </w:rPr>
        <w:t>דוד טמיר:</w:t>
      </w:r>
      <w:r w:rsidRPr="001561F9">
        <w:rPr>
          <w:rStyle w:val="TagStyle"/>
          <w:rtl/>
        </w:rPr>
        <w:t xml:space="preserve"> &lt;&lt; אורח &gt;&gt;</w:t>
      </w:r>
      <w:r w:rsidR="005D5B95">
        <w:rPr>
          <w:rtl/>
        </w:rPr>
        <w:t xml:space="preserve"> </w:t>
      </w:r>
      <w:r>
        <w:rPr>
          <w:rtl/>
        </w:rPr>
        <w:t xml:space="preserve"> </w:t>
      </w:r>
      <w:bookmarkEnd w:id="39"/>
    </w:p>
    <w:p w14:paraId="5591CAB2" w14:textId="37EF41DA" w:rsidR="001561F9" w:rsidRDefault="001561F9" w:rsidP="001561F9">
      <w:pPr>
        <w:pStyle w:val="KeepWithNext"/>
        <w:rPr>
          <w:rtl/>
        </w:rPr>
      </w:pPr>
    </w:p>
    <w:p w14:paraId="7AE2ECA4" w14:textId="77777777" w:rsidR="001561F9" w:rsidRDefault="00BD3F20" w:rsidP="001561F9">
      <w:pPr>
        <w:rPr>
          <w:rtl/>
        </w:rPr>
      </w:pPr>
      <w:r w:rsidRPr="00BD3F20">
        <w:rPr>
          <w:rtl/>
        </w:rPr>
        <w:t xml:space="preserve">יגיש </w:t>
      </w:r>
      <w:r w:rsidR="001561F9">
        <w:rPr>
          <w:rFonts w:hint="cs"/>
          <w:rtl/>
        </w:rPr>
        <w:t>תביעה</w:t>
      </w:r>
      <w:r w:rsidRPr="00BD3F20">
        <w:rPr>
          <w:rtl/>
        </w:rPr>
        <w:t xml:space="preserve"> כנגד יצרן ה</w:t>
      </w:r>
      <w:r w:rsidR="001561F9">
        <w:rPr>
          <w:rtl/>
        </w:rPr>
        <w:t xml:space="preserve">רכב במסגרת דיני </w:t>
      </w:r>
      <w:proofErr w:type="spellStart"/>
      <w:r w:rsidR="001561F9">
        <w:rPr>
          <w:rtl/>
        </w:rPr>
        <w:t>הנזיקין</w:t>
      </w:r>
      <w:proofErr w:type="spellEnd"/>
      <w:r w:rsidR="001561F9">
        <w:rPr>
          <w:rtl/>
        </w:rPr>
        <w:t xml:space="preserve"> הכלליים</w:t>
      </w:r>
      <w:r w:rsidR="001561F9">
        <w:rPr>
          <w:rFonts w:hint="cs"/>
          <w:rtl/>
        </w:rPr>
        <w:t>.</w:t>
      </w:r>
    </w:p>
    <w:p w14:paraId="4FD4EFD1" w14:textId="314838C9" w:rsidR="001561F9" w:rsidRDefault="001561F9" w:rsidP="001561F9">
      <w:pPr>
        <w:rPr>
          <w:rtl/>
        </w:rPr>
      </w:pPr>
    </w:p>
    <w:p w14:paraId="3AB7556E" w14:textId="67F7A4B5" w:rsidR="001561F9" w:rsidRDefault="001561F9" w:rsidP="001561F9">
      <w:pPr>
        <w:pStyle w:val="af6"/>
        <w:keepNext/>
        <w:rPr>
          <w:rtl/>
        </w:rPr>
      </w:pPr>
      <w:bookmarkStart w:id="40" w:name="ET_yor_5159_22"/>
      <w:r w:rsidRPr="001561F9">
        <w:rPr>
          <w:rStyle w:val="TagStyle"/>
          <w:rtl/>
        </w:rPr>
        <w:t xml:space="preserve"> &lt;&lt; יור &gt;&gt; </w:t>
      </w:r>
      <w:r>
        <w:rPr>
          <w:rtl/>
        </w:rPr>
        <w:t>היו"ר דוד ביטן:</w:t>
      </w:r>
      <w:r w:rsidRPr="001561F9">
        <w:rPr>
          <w:rStyle w:val="TagStyle"/>
          <w:rtl/>
        </w:rPr>
        <w:t xml:space="preserve"> &lt;&lt; יור &gt;&gt;</w:t>
      </w:r>
      <w:r w:rsidR="005D5B95">
        <w:rPr>
          <w:rtl/>
        </w:rPr>
        <w:t xml:space="preserve"> </w:t>
      </w:r>
      <w:r>
        <w:rPr>
          <w:rtl/>
        </w:rPr>
        <w:t xml:space="preserve"> </w:t>
      </w:r>
      <w:bookmarkEnd w:id="40"/>
    </w:p>
    <w:p w14:paraId="2489AD5A" w14:textId="157E19E5" w:rsidR="001561F9" w:rsidRDefault="001561F9" w:rsidP="001561F9">
      <w:pPr>
        <w:pStyle w:val="KeepWithNext"/>
        <w:rPr>
          <w:rtl/>
          <w:lang w:eastAsia="he-IL"/>
        </w:rPr>
      </w:pPr>
    </w:p>
    <w:p w14:paraId="21B41E2A" w14:textId="70DE7964" w:rsidR="001561F9" w:rsidRDefault="001561F9" w:rsidP="001561F9">
      <w:pPr>
        <w:rPr>
          <w:rtl/>
          <w:lang w:eastAsia="he-IL"/>
        </w:rPr>
      </w:pPr>
      <w:r>
        <w:rPr>
          <w:rFonts w:hint="cs"/>
          <w:rtl/>
          <w:lang w:eastAsia="he-IL"/>
        </w:rPr>
        <w:t>בעצם גם יש לו אחריות</w:t>
      </w:r>
      <w:bookmarkStart w:id="41" w:name="_ETM_Q1_415976"/>
      <w:bookmarkEnd w:id="41"/>
      <w:r>
        <w:rPr>
          <w:rFonts w:hint="cs"/>
          <w:rtl/>
          <w:lang w:eastAsia="he-IL"/>
        </w:rPr>
        <w:t xml:space="preserve"> פלילית. אם האוטו פגע במישהו. אם מדובר בנזק לרכוש, אין בעיה, זה הביטוח יכסה אם הוא ידאג לעצמו בסייגים של הביטוח. מה קורה אם יש כאן גם אחריות פלילית?</w:t>
      </w:r>
    </w:p>
    <w:p w14:paraId="10F727AA" w14:textId="33D890D2" w:rsidR="001561F9" w:rsidRDefault="001561F9" w:rsidP="001561F9">
      <w:pPr>
        <w:rPr>
          <w:rtl/>
          <w:lang w:eastAsia="he-IL"/>
        </w:rPr>
      </w:pPr>
    </w:p>
    <w:p w14:paraId="1638855C" w14:textId="3EE56F8C" w:rsidR="001561F9" w:rsidRDefault="001561F9" w:rsidP="001561F9">
      <w:pPr>
        <w:pStyle w:val="af9"/>
        <w:keepNext/>
        <w:rPr>
          <w:rtl/>
          <w:lang w:eastAsia="he-IL"/>
        </w:rPr>
      </w:pPr>
      <w:bookmarkStart w:id="42" w:name="ET_guest_535020_23"/>
      <w:r w:rsidRPr="001561F9">
        <w:rPr>
          <w:rStyle w:val="TagStyle"/>
          <w:rtl/>
        </w:rPr>
        <w:t xml:space="preserve"> &lt;&lt; אורח &gt;&gt; </w:t>
      </w:r>
      <w:r>
        <w:rPr>
          <w:rtl/>
          <w:lang w:eastAsia="he-IL"/>
        </w:rPr>
        <w:t>דוד טמיר:</w:t>
      </w:r>
      <w:r w:rsidRPr="001561F9">
        <w:rPr>
          <w:rStyle w:val="TagStyle"/>
          <w:rtl/>
        </w:rPr>
        <w:t xml:space="preserve"> &lt;&lt; אורח &gt;&gt;</w:t>
      </w:r>
      <w:r w:rsidR="005D5B95">
        <w:rPr>
          <w:rtl/>
          <w:lang w:eastAsia="he-IL"/>
        </w:rPr>
        <w:t xml:space="preserve"> </w:t>
      </w:r>
      <w:r>
        <w:rPr>
          <w:rtl/>
          <w:lang w:eastAsia="he-IL"/>
        </w:rPr>
        <w:t xml:space="preserve"> </w:t>
      </w:r>
      <w:bookmarkEnd w:id="42"/>
    </w:p>
    <w:p w14:paraId="1A4E8D7D" w14:textId="26B73B5B" w:rsidR="001561F9" w:rsidRDefault="001561F9" w:rsidP="001561F9">
      <w:pPr>
        <w:pStyle w:val="KeepWithNext"/>
        <w:rPr>
          <w:rtl/>
          <w:lang w:eastAsia="he-IL"/>
        </w:rPr>
      </w:pPr>
    </w:p>
    <w:p w14:paraId="5E6CDB30" w14:textId="2A5D98F9" w:rsidR="001561F9" w:rsidRDefault="001561F9" w:rsidP="001561F9">
      <w:pPr>
        <w:rPr>
          <w:rtl/>
          <w:lang w:eastAsia="he-IL"/>
        </w:rPr>
      </w:pPr>
      <w:r>
        <w:rPr>
          <w:rFonts w:hint="cs"/>
          <w:rtl/>
          <w:lang w:eastAsia="he-IL"/>
        </w:rPr>
        <w:t xml:space="preserve">מבחינת אחריות פלילית, התקנה משאירה את משטר האחריות הכללית </w:t>
      </w:r>
      <w:bookmarkStart w:id="43" w:name="_ETM_Q1_445226"/>
      <w:bookmarkEnd w:id="43"/>
      <w:r>
        <w:rPr>
          <w:rFonts w:hint="cs"/>
          <w:rtl/>
          <w:lang w:eastAsia="he-IL"/>
        </w:rPr>
        <w:t>של פקודת התעבורה גם ביחס לתקנה הזאת. האכי</w:t>
      </w:r>
      <w:bookmarkStart w:id="44" w:name="_ETM_Q1_453398"/>
      <w:bookmarkEnd w:id="44"/>
      <w:r>
        <w:rPr>
          <w:rFonts w:hint="cs"/>
          <w:rtl/>
          <w:lang w:eastAsia="he-IL"/>
        </w:rPr>
        <w:t>פה היא משטרתית. אם הרכב יופיע במסמכי הרכב</w:t>
      </w:r>
      <w:bookmarkStart w:id="45" w:name="_ETM_Q1_460394"/>
      <w:bookmarkEnd w:id="45"/>
      <w:r>
        <w:rPr>
          <w:rFonts w:hint="cs"/>
          <w:rtl/>
          <w:lang w:eastAsia="he-IL"/>
        </w:rPr>
        <w:t xml:space="preserve"> או בנספחים, שהותקנה מערכת שמסוגלת לעשות חנייה אוטומטית - - -</w:t>
      </w:r>
    </w:p>
    <w:p w14:paraId="63C25F86" w14:textId="538D8B6B" w:rsidR="001561F9" w:rsidRDefault="001561F9" w:rsidP="001561F9">
      <w:pPr>
        <w:rPr>
          <w:rtl/>
          <w:lang w:eastAsia="he-IL"/>
        </w:rPr>
      </w:pPr>
    </w:p>
    <w:p w14:paraId="782A75DD" w14:textId="11517797" w:rsidR="001561F9" w:rsidRDefault="001561F9" w:rsidP="001561F9">
      <w:pPr>
        <w:pStyle w:val="af6"/>
        <w:keepNext/>
        <w:rPr>
          <w:rtl/>
        </w:rPr>
      </w:pPr>
      <w:bookmarkStart w:id="46" w:name="ET_yor_5159_24"/>
      <w:r w:rsidRPr="001561F9">
        <w:rPr>
          <w:rStyle w:val="TagStyle"/>
          <w:rtl/>
        </w:rPr>
        <w:t xml:space="preserve"> &lt;&lt; יור &gt;&gt; </w:t>
      </w:r>
      <w:r>
        <w:rPr>
          <w:rtl/>
        </w:rPr>
        <w:t>היו"ר דוד ביטן:</w:t>
      </w:r>
      <w:r w:rsidRPr="001561F9">
        <w:rPr>
          <w:rStyle w:val="TagStyle"/>
          <w:rtl/>
        </w:rPr>
        <w:t xml:space="preserve"> &lt;&lt; יור &gt;&gt;</w:t>
      </w:r>
      <w:r w:rsidR="005D5B95">
        <w:rPr>
          <w:rtl/>
        </w:rPr>
        <w:t xml:space="preserve"> </w:t>
      </w:r>
      <w:r>
        <w:rPr>
          <w:rtl/>
        </w:rPr>
        <w:t xml:space="preserve"> </w:t>
      </w:r>
      <w:bookmarkEnd w:id="46"/>
    </w:p>
    <w:p w14:paraId="50D1D30E" w14:textId="581872BE" w:rsidR="001561F9" w:rsidRDefault="001561F9" w:rsidP="001561F9">
      <w:pPr>
        <w:pStyle w:val="KeepWithNext"/>
        <w:rPr>
          <w:rtl/>
          <w:lang w:eastAsia="he-IL"/>
        </w:rPr>
      </w:pPr>
    </w:p>
    <w:p w14:paraId="3CF6CCE6" w14:textId="40EE09CE" w:rsidR="001561F9" w:rsidRDefault="001561F9" w:rsidP="001561F9">
      <w:pPr>
        <w:rPr>
          <w:rtl/>
          <w:lang w:eastAsia="he-IL"/>
        </w:rPr>
      </w:pPr>
      <w:r>
        <w:rPr>
          <w:rFonts w:hint="cs"/>
          <w:rtl/>
          <w:lang w:eastAsia="he-IL"/>
        </w:rPr>
        <w:t xml:space="preserve">איזה נזק יכול להיות בחנייה? אני לא מתייחס </w:t>
      </w:r>
      <w:bookmarkStart w:id="47" w:name="_ETM_Q1_475419"/>
      <w:bookmarkEnd w:id="47"/>
      <w:r>
        <w:rPr>
          <w:rFonts w:hint="cs"/>
          <w:rtl/>
          <w:lang w:eastAsia="he-IL"/>
        </w:rPr>
        <w:t>לנזק לרכוש, במקרה זה גם אם האוטו השתגעה זו בעיה של הנהג. מה קורה במקרה של נזק לגוף?</w:t>
      </w:r>
    </w:p>
    <w:p w14:paraId="02C4562B" w14:textId="18B61AFF" w:rsidR="001561F9" w:rsidRDefault="001561F9" w:rsidP="001561F9">
      <w:pPr>
        <w:rPr>
          <w:rtl/>
          <w:lang w:eastAsia="he-IL"/>
        </w:rPr>
      </w:pPr>
    </w:p>
    <w:p w14:paraId="1D36688E" w14:textId="3F54D4BB" w:rsidR="001561F9" w:rsidRDefault="001561F9" w:rsidP="001561F9">
      <w:pPr>
        <w:pStyle w:val="af9"/>
        <w:keepNext/>
        <w:rPr>
          <w:rtl/>
          <w:lang w:eastAsia="he-IL"/>
        </w:rPr>
      </w:pPr>
      <w:bookmarkStart w:id="48" w:name="ET_guest_535020_25"/>
      <w:r w:rsidRPr="001561F9">
        <w:rPr>
          <w:rStyle w:val="TagStyle"/>
          <w:rtl/>
        </w:rPr>
        <w:t xml:space="preserve"> &lt;&lt; אורח &gt;&gt; </w:t>
      </w:r>
      <w:r>
        <w:rPr>
          <w:rtl/>
          <w:lang w:eastAsia="he-IL"/>
        </w:rPr>
        <w:t>דוד טמיר:</w:t>
      </w:r>
      <w:r w:rsidRPr="001561F9">
        <w:rPr>
          <w:rStyle w:val="TagStyle"/>
          <w:rtl/>
        </w:rPr>
        <w:t xml:space="preserve"> &lt;&lt; אורח &gt;&gt;</w:t>
      </w:r>
      <w:r w:rsidR="005D5B95">
        <w:rPr>
          <w:rtl/>
          <w:lang w:eastAsia="he-IL"/>
        </w:rPr>
        <w:t xml:space="preserve"> </w:t>
      </w:r>
      <w:r>
        <w:rPr>
          <w:rtl/>
          <w:lang w:eastAsia="he-IL"/>
        </w:rPr>
        <w:t xml:space="preserve"> </w:t>
      </w:r>
      <w:bookmarkEnd w:id="48"/>
    </w:p>
    <w:p w14:paraId="20D532AC" w14:textId="1E25F09C" w:rsidR="001561F9" w:rsidRDefault="001561F9" w:rsidP="001561F9">
      <w:pPr>
        <w:pStyle w:val="KeepWithNext"/>
        <w:rPr>
          <w:rtl/>
          <w:lang w:eastAsia="he-IL"/>
        </w:rPr>
      </w:pPr>
    </w:p>
    <w:p w14:paraId="308C463F" w14:textId="79D3E489" w:rsidR="001561F9" w:rsidRDefault="001561F9" w:rsidP="001561F9">
      <w:pPr>
        <w:rPr>
          <w:rtl/>
          <w:lang w:eastAsia="he-IL"/>
        </w:rPr>
      </w:pPr>
      <w:r>
        <w:rPr>
          <w:rFonts w:hint="cs"/>
          <w:rtl/>
          <w:lang w:eastAsia="he-IL"/>
        </w:rPr>
        <w:t xml:space="preserve">זה כפוף לחוק הנפגעים בתאונות דרכים. </w:t>
      </w:r>
    </w:p>
    <w:p w14:paraId="50F366FC" w14:textId="59632D93" w:rsidR="001561F9" w:rsidRDefault="001561F9" w:rsidP="001561F9">
      <w:pPr>
        <w:rPr>
          <w:rtl/>
          <w:lang w:eastAsia="he-IL"/>
        </w:rPr>
      </w:pPr>
      <w:bookmarkStart w:id="49" w:name="_ETM_Q1_484247"/>
      <w:bookmarkStart w:id="50" w:name="_ETM_Q1_484391"/>
      <w:bookmarkEnd w:id="49"/>
      <w:bookmarkEnd w:id="50"/>
    </w:p>
    <w:p w14:paraId="4CD84867" w14:textId="103BF49B" w:rsidR="001561F9" w:rsidRDefault="001561F9" w:rsidP="001561F9">
      <w:pPr>
        <w:pStyle w:val="af6"/>
        <w:keepNext/>
        <w:rPr>
          <w:rtl/>
        </w:rPr>
      </w:pPr>
      <w:bookmarkStart w:id="51" w:name="ET_yor_5159_26"/>
      <w:r w:rsidRPr="001561F9">
        <w:rPr>
          <w:rStyle w:val="TagStyle"/>
          <w:rtl/>
        </w:rPr>
        <w:t xml:space="preserve"> &lt;&lt; יור &gt;&gt; </w:t>
      </w:r>
      <w:r>
        <w:rPr>
          <w:rtl/>
        </w:rPr>
        <w:t>היו"ר דוד ביטן:</w:t>
      </w:r>
      <w:r w:rsidRPr="001561F9">
        <w:rPr>
          <w:rStyle w:val="TagStyle"/>
          <w:rtl/>
        </w:rPr>
        <w:t xml:space="preserve"> &lt;&lt; יור &gt;&gt;</w:t>
      </w:r>
      <w:r w:rsidR="005D5B95">
        <w:rPr>
          <w:rtl/>
        </w:rPr>
        <w:t xml:space="preserve"> </w:t>
      </w:r>
      <w:r>
        <w:rPr>
          <w:rtl/>
        </w:rPr>
        <w:t xml:space="preserve"> </w:t>
      </w:r>
      <w:bookmarkEnd w:id="51"/>
    </w:p>
    <w:p w14:paraId="0396241C" w14:textId="7E72E3B8" w:rsidR="001561F9" w:rsidRDefault="001561F9" w:rsidP="001561F9">
      <w:pPr>
        <w:pStyle w:val="KeepWithNext"/>
        <w:rPr>
          <w:rtl/>
          <w:lang w:eastAsia="he-IL"/>
        </w:rPr>
      </w:pPr>
    </w:p>
    <w:p w14:paraId="18971177" w14:textId="7998C443" w:rsidR="001561F9" w:rsidRDefault="001561F9" w:rsidP="001561F9">
      <w:pPr>
        <w:rPr>
          <w:rtl/>
          <w:lang w:eastAsia="he-IL"/>
        </w:rPr>
      </w:pPr>
      <w:bookmarkStart w:id="52" w:name="_ETM_Q1_485610"/>
      <w:bookmarkEnd w:id="52"/>
      <w:r>
        <w:rPr>
          <w:rFonts w:hint="cs"/>
          <w:rtl/>
          <w:lang w:eastAsia="he-IL"/>
        </w:rPr>
        <w:t xml:space="preserve">יש פה בעיה. </w:t>
      </w:r>
    </w:p>
    <w:p w14:paraId="235C3EC5" w14:textId="002B9D67" w:rsidR="001561F9" w:rsidRDefault="001561F9" w:rsidP="001561F9">
      <w:pPr>
        <w:rPr>
          <w:rtl/>
          <w:lang w:eastAsia="he-IL"/>
        </w:rPr>
      </w:pPr>
    </w:p>
    <w:p w14:paraId="24423723" w14:textId="5A8B5E77" w:rsidR="001561F9" w:rsidRDefault="001561F9" w:rsidP="001561F9">
      <w:pPr>
        <w:pStyle w:val="af9"/>
        <w:keepNext/>
        <w:rPr>
          <w:rtl/>
          <w:lang w:eastAsia="he-IL"/>
        </w:rPr>
      </w:pPr>
      <w:bookmarkStart w:id="53" w:name="ET_guest_535020_27"/>
      <w:r w:rsidRPr="001561F9">
        <w:rPr>
          <w:rStyle w:val="TagStyle"/>
          <w:rtl/>
        </w:rPr>
        <w:t xml:space="preserve"> &lt;&lt; אורח &gt;&gt; </w:t>
      </w:r>
      <w:r>
        <w:rPr>
          <w:rtl/>
          <w:lang w:eastAsia="he-IL"/>
        </w:rPr>
        <w:t>דוד טמיר:</w:t>
      </w:r>
      <w:r w:rsidRPr="001561F9">
        <w:rPr>
          <w:rStyle w:val="TagStyle"/>
          <w:rtl/>
        </w:rPr>
        <w:t xml:space="preserve"> &lt;&lt; אורח &gt;&gt;</w:t>
      </w:r>
      <w:r w:rsidR="005D5B95">
        <w:rPr>
          <w:rtl/>
          <w:lang w:eastAsia="he-IL"/>
        </w:rPr>
        <w:t xml:space="preserve"> </w:t>
      </w:r>
      <w:r>
        <w:rPr>
          <w:rtl/>
          <w:lang w:eastAsia="he-IL"/>
        </w:rPr>
        <w:t xml:space="preserve"> </w:t>
      </w:r>
      <w:bookmarkEnd w:id="53"/>
    </w:p>
    <w:p w14:paraId="14C4FB3F" w14:textId="2405AE55" w:rsidR="001561F9" w:rsidRDefault="001561F9" w:rsidP="001561F9">
      <w:pPr>
        <w:pStyle w:val="KeepWithNext"/>
        <w:rPr>
          <w:rtl/>
          <w:lang w:eastAsia="he-IL"/>
        </w:rPr>
      </w:pPr>
    </w:p>
    <w:p w14:paraId="1F4D899F" w14:textId="77777777" w:rsidR="005F248D" w:rsidRDefault="001561F9" w:rsidP="005F248D">
      <w:pPr>
        <w:rPr>
          <w:rtl/>
        </w:rPr>
      </w:pPr>
      <w:r>
        <w:rPr>
          <w:rFonts w:hint="cs"/>
          <w:rtl/>
          <w:lang w:eastAsia="he-IL"/>
        </w:rPr>
        <w:t xml:space="preserve">אנחנו לא חושבים שיש בעיה. אנחנו חושבים שהשימוש ברכב, גם במצב של מערכת אוטומטית, כפוף לכל </w:t>
      </w:r>
      <w:r w:rsidR="005F248D">
        <w:rPr>
          <w:rFonts w:hint="cs"/>
          <w:rtl/>
          <w:lang w:eastAsia="he-IL"/>
        </w:rPr>
        <w:t xml:space="preserve">הדינים </w:t>
      </w:r>
      <w:r w:rsidR="00BD3F20" w:rsidRPr="00BD3F20">
        <w:rPr>
          <w:rtl/>
        </w:rPr>
        <w:t>החלים על השימוש ברכב באופן רגיל. אנחנו עשינו בדיקה גם עם נציג של האיחוד האירופאי בישראל, עשינו בדיקה גם מול איטליה למיטב הבנתי, באמצעות איגוד יבואני הרכב, וראינו שגם באירופה ששם בעצם המערכות האלה פועלות מכוח הדירקטי</w:t>
      </w:r>
      <w:r w:rsidR="005F248D">
        <w:rPr>
          <w:rtl/>
        </w:rPr>
        <w:t>בה האירופאית שאותה אנחנו מאמצים</w:t>
      </w:r>
      <w:r w:rsidR="005F248D">
        <w:rPr>
          <w:rFonts w:hint="cs"/>
          <w:rtl/>
        </w:rPr>
        <w:t xml:space="preserve"> - - -</w:t>
      </w:r>
    </w:p>
    <w:p w14:paraId="7B1B5AD2" w14:textId="6C2824A1" w:rsidR="005F248D" w:rsidRDefault="005F248D" w:rsidP="005F248D">
      <w:pPr>
        <w:rPr>
          <w:rtl/>
        </w:rPr>
      </w:pPr>
    </w:p>
    <w:p w14:paraId="5B122182" w14:textId="24A53B50" w:rsidR="005F248D" w:rsidRDefault="005F248D" w:rsidP="005F248D">
      <w:pPr>
        <w:pStyle w:val="af6"/>
        <w:keepNext/>
        <w:rPr>
          <w:rtl/>
        </w:rPr>
      </w:pPr>
      <w:bookmarkStart w:id="54" w:name="ET_yor_5159_28"/>
      <w:r w:rsidRPr="005F248D">
        <w:rPr>
          <w:rStyle w:val="TagStyle"/>
          <w:rtl/>
        </w:rPr>
        <w:t xml:space="preserve"> &lt;&lt; יור &gt;&gt; </w:t>
      </w:r>
      <w:r>
        <w:rPr>
          <w:rtl/>
        </w:rPr>
        <w:t>היו"ר דוד ביטן:</w:t>
      </w:r>
      <w:r w:rsidRPr="005F248D">
        <w:rPr>
          <w:rStyle w:val="TagStyle"/>
          <w:rtl/>
        </w:rPr>
        <w:t xml:space="preserve"> &lt;&lt; יור &gt;&gt;</w:t>
      </w:r>
      <w:r w:rsidR="005D5B95">
        <w:rPr>
          <w:rtl/>
        </w:rPr>
        <w:t xml:space="preserve"> </w:t>
      </w:r>
      <w:r>
        <w:rPr>
          <w:rtl/>
        </w:rPr>
        <w:t xml:space="preserve"> </w:t>
      </w:r>
      <w:bookmarkEnd w:id="54"/>
    </w:p>
    <w:p w14:paraId="73C04809" w14:textId="1C82FFAC" w:rsidR="005F248D" w:rsidRDefault="005F248D" w:rsidP="005F248D">
      <w:pPr>
        <w:pStyle w:val="KeepWithNext"/>
        <w:rPr>
          <w:rtl/>
          <w:lang w:eastAsia="he-IL"/>
        </w:rPr>
      </w:pPr>
    </w:p>
    <w:p w14:paraId="011A357A" w14:textId="6591F6A5" w:rsidR="005F248D" w:rsidRDefault="005F248D" w:rsidP="005F248D">
      <w:pPr>
        <w:rPr>
          <w:rtl/>
        </w:rPr>
      </w:pPr>
      <w:r>
        <w:rPr>
          <w:rFonts w:hint="cs"/>
          <w:rtl/>
          <w:lang w:eastAsia="he-IL"/>
        </w:rPr>
        <w:t xml:space="preserve">איך הם לא חשבו על השאלה ששאלתי? </w:t>
      </w:r>
      <w:r w:rsidR="00BD3F20" w:rsidRPr="00BD3F20">
        <w:rPr>
          <w:rtl/>
        </w:rPr>
        <w:t>ז</w:t>
      </w:r>
      <w:r>
        <w:rPr>
          <w:rtl/>
        </w:rPr>
        <w:t>ה שיש שם את זה, זה לא אומר כלום</w:t>
      </w:r>
      <w:r>
        <w:rPr>
          <w:rFonts w:hint="cs"/>
          <w:rtl/>
        </w:rPr>
        <w:t>.</w:t>
      </w:r>
      <w:r w:rsidR="00BD3F20" w:rsidRPr="00BD3F20">
        <w:rPr>
          <w:rtl/>
        </w:rPr>
        <w:t xml:space="preserve"> </w:t>
      </w:r>
      <w:r>
        <w:rPr>
          <w:rFonts w:hint="cs"/>
          <w:rtl/>
        </w:rPr>
        <w:t>אם</w:t>
      </w:r>
      <w:r w:rsidR="00BD3F20" w:rsidRPr="00BD3F20">
        <w:rPr>
          <w:rtl/>
        </w:rPr>
        <w:t xml:space="preserve"> הפרלמנט בגרמניה יאשר את התקנות, תפנה אליו. אני שואל שאלה פשוטה את משרד המשפטים בעיקר. מה קורה עם האחריות הפלילית? רק אם האוטו השתגע לבד, לא אם הוא לחץ על הכפתור והפעיל את המערכת. זה</w:t>
      </w:r>
      <w:r>
        <w:rPr>
          <w:rFonts w:hint="cs"/>
          <w:rtl/>
        </w:rPr>
        <w:t>,</w:t>
      </w:r>
      <w:r w:rsidR="00BD3F20" w:rsidRPr="00BD3F20">
        <w:rPr>
          <w:rtl/>
        </w:rPr>
        <w:t xml:space="preserve"> עם זה אין בעיה, בסדר? רק אם האוטו השתגע, וזה יכול להיות. מה, זה אוטו, היו</w:t>
      </w:r>
      <w:r>
        <w:rPr>
          <w:rtl/>
        </w:rPr>
        <w:t>ם זה רובוט, יכול להשתגע</w:t>
      </w:r>
      <w:r>
        <w:rPr>
          <w:rFonts w:hint="cs"/>
          <w:rtl/>
        </w:rPr>
        <w:t xml:space="preserve">, </w:t>
      </w:r>
      <w:proofErr w:type="spellStart"/>
      <w:r>
        <w:rPr>
          <w:rFonts w:hint="cs"/>
          <w:rtl/>
        </w:rPr>
        <w:t>אוקיי</w:t>
      </w:r>
      <w:proofErr w:type="spellEnd"/>
      <w:r>
        <w:rPr>
          <w:rFonts w:hint="cs"/>
          <w:rtl/>
        </w:rPr>
        <w:t>?</w:t>
      </w:r>
      <w:r w:rsidR="005D5B95">
        <w:rPr>
          <w:rFonts w:hint="cs"/>
          <w:rtl/>
        </w:rPr>
        <w:t xml:space="preserve"> </w:t>
      </w:r>
      <w:r w:rsidR="00BD3F20" w:rsidRPr="00BD3F20">
        <w:rPr>
          <w:rtl/>
        </w:rPr>
        <w:t>אז מה קורה במקרה הזה? מה, תהיה לו אחריות פלילית? על רכוש אין בעיה, עזוב, פיצוי כספי, אפשר להתמודד עם זה בכל מיני מצבים, אבל מה קורה עם האחריות פלילית על פגיעה באנשים?</w:t>
      </w:r>
    </w:p>
    <w:p w14:paraId="6D4D0AA1" w14:textId="6DF11919" w:rsidR="005F248D" w:rsidRDefault="005F248D" w:rsidP="005F248D">
      <w:pPr>
        <w:rPr>
          <w:rtl/>
        </w:rPr>
      </w:pPr>
      <w:bookmarkStart w:id="55" w:name="_ETM_Q1_566519"/>
      <w:bookmarkEnd w:id="55"/>
    </w:p>
    <w:p w14:paraId="555CCC0B" w14:textId="1CFA1C5C" w:rsidR="005F248D" w:rsidRDefault="005F248D" w:rsidP="005F248D">
      <w:pPr>
        <w:pStyle w:val="a4"/>
        <w:keepNext/>
        <w:rPr>
          <w:rtl/>
        </w:rPr>
      </w:pPr>
      <w:bookmarkStart w:id="56" w:name="ET_speaker_רון_פולון_30"/>
      <w:r w:rsidRPr="005F248D">
        <w:rPr>
          <w:rStyle w:val="TagStyle"/>
          <w:rtl/>
        </w:rPr>
        <w:t xml:space="preserve"> &lt;&lt; דובר &gt;&gt; </w:t>
      </w:r>
      <w:r>
        <w:rPr>
          <w:rtl/>
        </w:rPr>
        <w:t xml:space="preserve">רון </w:t>
      </w:r>
      <w:proofErr w:type="spellStart"/>
      <w:r>
        <w:rPr>
          <w:rtl/>
        </w:rPr>
        <w:t>פולון</w:t>
      </w:r>
      <w:proofErr w:type="spellEnd"/>
      <w:r>
        <w:rPr>
          <w:rtl/>
        </w:rPr>
        <w:t>:</w:t>
      </w:r>
      <w:r w:rsidRPr="005F248D">
        <w:rPr>
          <w:rStyle w:val="TagStyle"/>
          <w:rtl/>
        </w:rPr>
        <w:t xml:space="preserve"> &lt;&lt; דובר &gt;&gt;</w:t>
      </w:r>
      <w:r w:rsidR="005D5B95">
        <w:rPr>
          <w:rtl/>
        </w:rPr>
        <w:t xml:space="preserve"> </w:t>
      </w:r>
      <w:r>
        <w:rPr>
          <w:rtl/>
        </w:rPr>
        <w:t xml:space="preserve"> </w:t>
      </w:r>
      <w:bookmarkEnd w:id="56"/>
    </w:p>
    <w:p w14:paraId="580778EA" w14:textId="37920738" w:rsidR="005F248D" w:rsidRPr="005F248D" w:rsidRDefault="005F248D" w:rsidP="005F248D">
      <w:pPr>
        <w:ind w:firstLine="0"/>
        <w:rPr>
          <w:rtl/>
        </w:rPr>
      </w:pPr>
    </w:p>
    <w:p w14:paraId="4FB123B9" w14:textId="0B6FED59" w:rsidR="00DA5F36" w:rsidRDefault="005F248D" w:rsidP="00DA5F36">
      <w:pPr>
        <w:rPr>
          <w:rtl/>
        </w:rPr>
      </w:pPr>
      <w:bookmarkStart w:id="57" w:name="_ETM_Q1_566768"/>
      <w:bookmarkStart w:id="58" w:name="_ETM_Q1_566797"/>
      <w:bookmarkStart w:id="59" w:name="_ETM_Q1_566888"/>
      <w:bookmarkEnd w:id="57"/>
      <w:bookmarkEnd w:id="58"/>
      <w:bookmarkEnd w:id="59"/>
      <w:r>
        <w:rPr>
          <w:rFonts w:hint="cs"/>
          <w:rtl/>
        </w:rPr>
        <w:t>כמו שאמרתי לאדוני,</w:t>
      </w:r>
      <w:r w:rsidR="005D5B95">
        <w:rPr>
          <w:rFonts w:hint="cs"/>
          <w:rtl/>
        </w:rPr>
        <w:t xml:space="preserve"> </w:t>
      </w:r>
      <w:r w:rsidR="00BD3F20" w:rsidRPr="00BD3F20">
        <w:rPr>
          <w:rtl/>
        </w:rPr>
        <w:t>לא נדרשנו מפורשות לשאלה הזו בשיח שלנו. הכללים הם אותם כללים שחלים בנוגע לתקלות אחר</w:t>
      </w:r>
      <w:r>
        <w:rPr>
          <w:rtl/>
        </w:rPr>
        <w:t>ות שיכולות להיות ברכב</w:t>
      </w:r>
      <w:r>
        <w:rPr>
          <w:rFonts w:hint="cs"/>
          <w:rtl/>
        </w:rPr>
        <w:t>.</w:t>
      </w:r>
      <w:r w:rsidR="00BD3F20" w:rsidRPr="00BD3F20">
        <w:rPr>
          <w:rtl/>
        </w:rPr>
        <w:t xml:space="preserve"> </w:t>
      </w:r>
      <w:r>
        <w:rPr>
          <w:rtl/>
        </w:rPr>
        <w:t>אתן לאדוני דוגמא</w:t>
      </w:r>
      <w:r>
        <w:rPr>
          <w:rFonts w:hint="cs"/>
          <w:rtl/>
        </w:rPr>
        <w:t>:</w:t>
      </w:r>
      <w:r w:rsidR="00BD3F20" w:rsidRPr="00BD3F20">
        <w:rPr>
          <w:rtl/>
        </w:rPr>
        <w:t xml:space="preserve"> יכול להיות שיש כלי רכב עם גי</w:t>
      </w:r>
      <w:r w:rsidR="00DA5F36">
        <w:rPr>
          <w:rFonts w:hint="cs"/>
          <w:rtl/>
        </w:rPr>
        <w:t>ר</w:t>
      </w:r>
      <w:r w:rsidR="00BD3F20" w:rsidRPr="00BD3F20">
        <w:rPr>
          <w:rtl/>
        </w:rPr>
        <w:t xml:space="preserve"> רובוטי, שהוא גם עלול להיות מושפע מתקיפות סייבר, והוא גם יכול לפגוע בפעילות התקינה של הרכב זה</w:t>
      </w:r>
      <w:r w:rsidR="00DA5F36">
        <w:rPr>
          <w:rFonts w:hint="cs"/>
          <w:rtl/>
        </w:rPr>
        <w:t>.</w:t>
      </w:r>
    </w:p>
    <w:p w14:paraId="2658B78E" w14:textId="0CCC4E61" w:rsidR="00DA5F36" w:rsidRDefault="00DA5F36" w:rsidP="00DA5F36">
      <w:pPr>
        <w:rPr>
          <w:rtl/>
        </w:rPr>
      </w:pPr>
    </w:p>
    <w:p w14:paraId="14E79ABC" w14:textId="18E4D880" w:rsidR="00DA5F36" w:rsidRDefault="00DA5F36" w:rsidP="00DA5F36">
      <w:pPr>
        <w:pStyle w:val="af6"/>
        <w:keepNext/>
        <w:rPr>
          <w:rtl/>
        </w:rPr>
      </w:pPr>
      <w:bookmarkStart w:id="60" w:name="ET_yor_5159_31"/>
      <w:r w:rsidRPr="00DA5F36">
        <w:rPr>
          <w:rStyle w:val="TagStyle"/>
          <w:rtl/>
        </w:rPr>
        <w:t xml:space="preserve"> &lt;&lt; יור &gt;&gt; </w:t>
      </w:r>
      <w:r>
        <w:rPr>
          <w:rtl/>
        </w:rPr>
        <w:t>היו"ר דוד ביטן:</w:t>
      </w:r>
      <w:r w:rsidRPr="00DA5F36">
        <w:rPr>
          <w:rStyle w:val="TagStyle"/>
          <w:rtl/>
        </w:rPr>
        <w:t xml:space="preserve"> &lt;&lt; יור &gt;&gt;</w:t>
      </w:r>
      <w:r w:rsidR="005D5B95">
        <w:rPr>
          <w:rtl/>
        </w:rPr>
        <w:t xml:space="preserve"> </w:t>
      </w:r>
      <w:r>
        <w:rPr>
          <w:rtl/>
        </w:rPr>
        <w:t xml:space="preserve"> </w:t>
      </w:r>
      <w:bookmarkEnd w:id="60"/>
    </w:p>
    <w:p w14:paraId="3629C8F0" w14:textId="1B308A11" w:rsidR="00DA5F36" w:rsidRDefault="00DA5F36" w:rsidP="00DA5F36">
      <w:pPr>
        <w:pStyle w:val="KeepWithNext"/>
        <w:rPr>
          <w:rtl/>
          <w:lang w:eastAsia="he-IL"/>
        </w:rPr>
      </w:pPr>
    </w:p>
    <w:p w14:paraId="302D5C55" w14:textId="54756040" w:rsidR="00DA5F36" w:rsidRDefault="00DA5F36" w:rsidP="00DA5F36">
      <w:pPr>
        <w:rPr>
          <w:rtl/>
          <w:lang w:eastAsia="he-IL"/>
        </w:rPr>
      </w:pPr>
      <w:r>
        <w:rPr>
          <w:rFonts w:hint="cs"/>
          <w:rtl/>
          <w:lang w:eastAsia="he-IL"/>
        </w:rPr>
        <w:t xml:space="preserve">נתתי את הסייבר כדוגמה, זה לא חייב להיות דווקא סייבר. לא אעכב את התקנות אבל אני מבקש מכם, אנחנו נאשר את התקנות לשנתיים כהוראת שעה. אני מבקש ממשרד המשפטים ומשרד התחבורה, </w:t>
      </w:r>
      <w:r>
        <w:rPr>
          <w:rFonts w:hint="cs"/>
          <w:rtl/>
          <w:lang w:eastAsia="he-IL"/>
        </w:rPr>
        <w:lastRenderedPageBreak/>
        <w:t>בעיקר משרד המשפטים, תחשבו על הסוגיה של האחריות הפלילית במקרה של פגיעה בגוף. אם תחליטו שאפשר לעשות רביזיה אז</w:t>
      </w:r>
      <w:bookmarkStart w:id="61" w:name="_ETM_Q1_627643"/>
      <w:bookmarkEnd w:id="61"/>
      <w:r>
        <w:rPr>
          <w:rFonts w:hint="cs"/>
          <w:rtl/>
          <w:lang w:eastAsia="he-IL"/>
        </w:rPr>
        <w:t xml:space="preserve"> תלכו לקראת האנשים. לא יכול להיות מצב שהאוטו ישתגע והוא יואשם בבית משפט אם ייפגע אדם כתוצאה מזה. האחריות המוחלטת הזאת היא לא סבירה פה. </w:t>
      </w:r>
      <w:bookmarkStart w:id="62" w:name="_ETM_Q1_642426"/>
      <w:bookmarkEnd w:id="62"/>
      <w:r>
        <w:rPr>
          <w:rFonts w:hint="cs"/>
          <w:rtl/>
          <w:lang w:eastAsia="he-IL"/>
        </w:rPr>
        <w:t>נכון, אתם רוצים שתהיה אחריות מוחלטת בגלל שאתם רוצים בבית</w:t>
      </w:r>
      <w:bookmarkStart w:id="63" w:name="_ETM_Q1_649664"/>
      <w:bookmarkEnd w:id="63"/>
      <w:r>
        <w:rPr>
          <w:rFonts w:hint="cs"/>
          <w:rtl/>
          <w:lang w:eastAsia="he-IL"/>
        </w:rPr>
        <w:t xml:space="preserve"> משפט הכול מהיר. זה לא המצב כאן. </w:t>
      </w:r>
      <w:bookmarkStart w:id="64" w:name="_ETM_Q1_657302"/>
      <w:bookmarkEnd w:id="64"/>
    </w:p>
    <w:p w14:paraId="5D84E6F4" w14:textId="7F558E1F" w:rsidR="00DA5F36" w:rsidRDefault="00DA5F36" w:rsidP="00DA5F36">
      <w:pPr>
        <w:rPr>
          <w:rtl/>
          <w:lang w:eastAsia="he-IL"/>
        </w:rPr>
      </w:pPr>
      <w:bookmarkStart w:id="65" w:name="_ETM_Q1_657454"/>
      <w:bookmarkEnd w:id="65"/>
    </w:p>
    <w:p w14:paraId="103A4668" w14:textId="5AE7BFBF" w:rsidR="00DA5F36" w:rsidRDefault="00DA5F36" w:rsidP="00DA5F36">
      <w:pPr>
        <w:pStyle w:val="af9"/>
        <w:keepNext/>
        <w:rPr>
          <w:rtl/>
          <w:lang w:eastAsia="he-IL"/>
        </w:rPr>
      </w:pPr>
      <w:bookmarkStart w:id="66" w:name="ET_guest_844708_32"/>
      <w:r w:rsidRPr="00DA5F36">
        <w:rPr>
          <w:rStyle w:val="TagStyle"/>
          <w:rtl/>
        </w:rPr>
        <w:t xml:space="preserve"> &lt;&lt; אורח &gt;&gt; </w:t>
      </w:r>
      <w:r>
        <w:rPr>
          <w:rtl/>
          <w:lang w:eastAsia="he-IL"/>
        </w:rPr>
        <w:t>אמיר ליפשיץ:</w:t>
      </w:r>
      <w:r w:rsidRPr="00DA5F36">
        <w:rPr>
          <w:rStyle w:val="TagStyle"/>
          <w:rtl/>
        </w:rPr>
        <w:t xml:space="preserve"> &lt;&lt; אורח &gt;&gt;</w:t>
      </w:r>
      <w:r w:rsidR="005D5B95">
        <w:rPr>
          <w:rtl/>
          <w:lang w:eastAsia="he-IL"/>
        </w:rPr>
        <w:t xml:space="preserve"> </w:t>
      </w:r>
      <w:r>
        <w:rPr>
          <w:rtl/>
          <w:lang w:eastAsia="he-IL"/>
        </w:rPr>
        <w:t xml:space="preserve"> </w:t>
      </w:r>
      <w:bookmarkEnd w:id="66"/>
    </w:p>
    <w:p w14:paraId="1C6C9423" w14:textId="508088BD" w:rsidR="00DA5F36" w:rsidRDefault="00DA5F36" w:rsidP="00DA5F36">
      <w:pPr>
        <w:pStyle w:val="KeepWithNext"/>
        <w:rPr>
          <w:rtl/>
          <w:lang w:eastAsia="he-IL"/>
        </w:rPr>
      </w:pPr>
    </w:p>
    <w:p w14:paraId="6E0AA368" w14:textId="56A9644E" w:rsidR="00DA5F36" w:rsidRDefault="00DA5F36" w:rsidP="00DA5F36">
      <w:pPr>
        <w:rPr>
          <w:rtl/>
          <w:lang w:eastAsia="he-IL"/>
        </w:rPr>
      </w:pPr>
      <w:r>
        <w:rPr>
          <w:rFonts w:hint="cs"/>
          <w:rtl/>
          <w:lang w:eastAsia="he-IL"/>
        </w:rPr>
        <w:t xml:space="preserve">אדוני, אני אמיר </w:t>
      </w:r>
      <w:proofErr w:type="spellStart"/>
      <w:r>
        <w:rPr>
          <w:rFonts w:hint="cs"/>
          <w:rtl/>
          <w:lang w:eastAsia="he-IL"/>
        </w:rPr>
        <w:t>לפשיץ</w:t>
      </w:r>
      <w:proofErr w:type="spellEnd"/>
      <w:r>
        <w:rPr>
          <w:rFonts w:hint="cs"/>
          <w:rtl/>
          <w:lang w:eastAsia="he-IL"/>
        </w:rPr>
        <w:t xml:space="preserve"> מאגף</w:t>
      </w:r>
      <w:bookmarkStart w:id="67" w:name="_ETM_Q1_666086"/>
      <w:bookmarkEnd w:id="67"/>
      <w:r>
        <w:rPr>
          <w:rFonts w:hint="cs"/>
          <w:rtl/>
          <w:lang w:eastAsia="he-IL"/>
        </w:rPr>
        <w:t xml:space="preserve"> התנועה. הדיון הקודם התעכב בדיוק בגלל הסוגיה הזו. </w:t>
      </w:r>
    </w:p>
    <w:p w14:paraId="3B79E06C" w14:textId="45D5D3D4" w:rsidR="00DA5F36" w:rsidRDefault="00DA5F36" w:rsidP="00DA5F36">
      <w:pPr>
        <w:rPr>
          <w:rtl/>
          <w:lang w:eastAsia="he-IL"/>
        </w:rPr>
      </w:pPr>
      <w:bookmarkStart w:id="68" w:name="_ETM_Q1_666328"/>
      <w:bookmarkStart w:id="69" w:name="_ETM_Q1_666510"/>
      <w:bookmarkEnd w:id="68"/>
      <w:bookmarkEnd w:id="69"/>
    </w:p>
    <w:p w14:paraId="372C4841" w14:textId="1BB25C1F" w:rsidR="00DA5F36" w:rsidRDefault="00DA5F36" w:rsidP="00DA5F36">
      <w:pPr>
        <w:pStyle w:val="af6"/>
        <w:keepNext/>
        <w:rPr>
          <w:rtl/>
        </w:rPr>
      </w:pPr>
      <w:bookmarkStart w:id="70" w:name="ET_yor_5159_33"/>
      <w:r w:rsidRPr="00DA5F36">
        <w:rPr>
          <w:rStyle w:val="TagStyle"/>
          <w:rtl/>
        </w:rPr>
        <w:t xml:space="preserve"> &lt;&lt; יור &gt;&gt; </w:t>
      </w:r>
      <w:r>
        <w:rPr>
          <w:rtl/>
        </w:rPr>
        <w:t>היו"ר דוד ביטן:</w:t>
      </w:r>
      <w:r w:rsidRPr="00DA5F36">
        <w:rPr>
          <w:rStyle w:val="TagStyle"/>
          <w:rtl/>
        </w:rPr>
        <w:t xml:space="preserve"> &lt;&lt; יור &gt;&gt;</w:t>
      </w:r>
      <w:r w:rsidR="005D5B95">
        <w:rPr>
          <w:rtl/>
        </w:rPr>
        <w:t xml:space="preserve"> </w:t>
      </w:r>
      <w:r>
        <w:rPr>
          <w:rtl/>
        </w:rPr>
        <w:t xml:space="preserve"> </w:t>
      </w:r>
      <w:bookmarkEnd w:id="70"/>
    </w:p>
    <w:p w14:paraId="227589E4" w14:textId="0E3919BF" w:rsidR="00DA5F36" w:rsidRDefault="00DA5F36" w:rsidP="00DA5F36">
      <w:pPr>
        <w:pStyle w:val="KeepWithNext"/>
        <w:rPr>
          <w:rtl/>
          <w:lang w:eastAsia="he-IL"/>
        </w:rPr>
      </w:pPr>
    </w:p>
    <w:p w14:paraId="3F9D6ED5" w14:textId="1046E37A" w:rsidR="00DA5F36" w:rsidRDefault="00DA5F36" w:rsidP="00DA5F36">
      <w:pPr>
        <w:rPr>
          <w:rtl/>
          <w:lang w:eastAsia="he-IL"/>
        </w:rPr>
      </w:pPr>
      <w:bookmarkStart w:id="71" w:name="_ETM_Q1_667355"/>
      <w:bookmarkEnd w:id="71"/>
      <w:r>
        <w:rPr>
          <w:rFonts w:hint="cs"/>
          <w:rtl/>
          <w:lang w:eastAsia="he-IL"/>
        </w:rPr>
        <w:t>אבל פתרנו</w:t>
      </w:r>
      <w:bookmarkStart w:id="72" w:name="_ETM_Q1_669337"/>
      <w:bookmarkEnd w:id="72"/>
      <w:r>
        <w:rPr>
          <w:rFonts w:hint="cs"/>
          <w:rtl/>
          <w:lang w:eastAsia="he-IL"/>
        </w:rPr>
        <w:t xml:space="preserve"> את הסוגיה. אמרתי שמה שאמר </w:t>
      </w:r>
      <w:proofErr w:type="spellStart"/>
      <w:r>
        <w:rPr>
          <w:rFonts w:hint="cs"/>
          <w:rtl/>
          <w:lang w:eastAsia="he-IL"/>
        </w:rPr>
        <w:t>רוטמן</w:t>
      </w:r>
      <w:proofErr w:type="spellEnd"/>
      <w:r>
        <w:rPr>
          <w:rFonts w:hint="cs"/>
          <w:rtl/>
          <w:lang w:eastAsia="he-IL"/>
        </w:rPr>
        <w:t xml:space="preserve"> לא מקובל עלי </w:t>
      </w:r>
      <w:r w:rsidR="00A1647D">
        <w:rPr>
          <w:rFonts w:hint="cs"/>
          <w:rtl/>
          <w:lang w:eastAsia="he-IL"/>
        </w:rPr>
        <w:t>ואם</w:t>
      </w:r>
      <w:bookmarkStart w:id="73" w:name="_ETM_Q1_673613"/>
      <w:bookmarkEnd w:id="73"/>
      <w:r w:rsidR="00A1647D">
        <w:rPr>
          <w:rFonts w:hint="cs"/>
          <w:rtl/>
          <w:lang w:eastAsia="he-IL"/>
        </w:rPr>
        <w:t xml:space="preserve"> אתה מפעיל זאת החלטה שלך. הוא יחליט, אם הוא לא רוצה שלא יפעיל את האפליקציה. לגבי זה, זה נסגר. יש הבעיה של אחריות מוחלטת כשהאוטו משתגע. </w:t>
      </w:r>
    </w:p>
    <w:p w14:paraId="7B5FCC88" w14:textId="77777777" w:rsidR="00C72FB4" w:rsidRDefault="00C72FB4" w:rsidP="00DA5F36">
      <w:pPr>
        <w:rPr>
          <w:rtl/>
          <w:lang w:eastAsia="he-IL"/>
        </w:rPr>
      </w:pPr>
    </w:p>
    <w:p w14:paraId="4AF965BD" w14:textId="2DAE7480" w:rsidR="00A1647D" w:rsidRDefault="00A1647D" w:rsidP="00A1647D">
      <w:pPr>
        <w:rPr>
          <w:rStyle w:val="TagStyle"/>
          <w:rFonts w:ascii="David" w:hAnsi="David"/>
          <w:u w:val="single"/>
          <w:rtl/>
        </w:rPr>
      </w:pPr>
    </w:p>
    <w:p w14:paraId="18B82A8B" w14:textId="1778F5EF" w:rsidR="00A1647D" w:rsidRDefault="00A1647D" w:rsidP="00A1647D">
      <w:pPr>
        <w:pStyle w:val="af9"/>
        <w:keepNext/>
        <w:rPr>
          <w:rtl/>
        </w:rPr>
      </w:pPr>
      <w:bookmarkStart w:id="74" w:name="ET_guest_844708_35"/>
      <w:r w:rsidRPr="00A1647D">
        <w:rPr>
          <w:rStyle w:val="TagStyle"/>
          <w:rtl/>
        </w:rPr>
        <w:t xml:space="preserve"> &lt;&lt; אורח &gt;&gt; </w:t>
      </w:r>
      <w:r>
        <w:rPr>
          <w:rtl/>
        </w:rPr>
        <w:t>אמיר ליפשיץ:</w:t>
      </w:r>
      <w:r w:rsidRPr="00A1647D">
        <w:rPr>
          <w:rStyle w:val="TagStyle"/>
          <w:rtl/>
        </w:rPr>
        <w:t xml:space="preserve"> &lt;&lt; אורח &gt;&gt;</w:t>
      </w:r>
      <w:r w:rsidR="005D5B95">
        <w:rPr>
          <w:rtl/>
        </w:rPr>
        <w:t xml:space="preserve"> </w:t>
      </w:r>
      <w:r>
        <w:rPr>
          <w:rtl/>
        </w:rPr>
        <w:t xml:space="preserve"> </w:t>
      </w:r>
      <w:bookmarkEnd w:id="74"/>
    </w:p>
    <w:p w14:paraId="6E0165A7" w14:textId="251107C0" w:rsidR="00A1647D" w:rsidRDefault="00A1647D" w:rsidP="00A1647D">
      <w:pPr>
        <w:pStyle w:val="KeepWithNext"/>
        <w:rPr>
          <w:rtl/>
        </w:rPr>
      </w:pPr>
    </w:p>
    <w:p w14:paraId="1963245F" w14:textId="378B113A" w:rsidR="00A1647D" w:rsidRDefault="00A1647D" w:rsidP="00A1647D">
      <w:pPr>
        <w:rPr>
          <w:rtl/>
        </w:rPr>
      </w:pPr>
      <w:r>
        <w:rPr>
          <w:rFonts w:hint="cs"/>
          <w:rtl/>
        </w:rPr>
        <w:t>נחשוב על זה. צריך להבין גם את הקושי שלנו. אם יהיה שינוי</w:t>
      </w:r>
      <w:r w:rsidR="005D5B95">
        <w:rPr>
          <w:rFonts w:hint="cs"/>
          <w:rtl/>
        </w:rPr>
        <w:t xml:space="preserve"> </w:t>
      </w:r>
      <w:r w:rsidR="00122C0B">
        <w:rPr>
          <w:rFonts w:hint="cs"/>
          <w:rtl/>
        </w:rPr>
        <w:t xml:space="preserve">במהלך השנתיים תהיה חשיבה על </w:t>
      </w:r>
      <w:proofErr w:type="spellStart"/>
      <w:r w:rsidR="00122C0B">
        <w:rPr>
          <w:rFonts w:hint="cs"/>
          <w:rtl/>
        </w:rPr>
        <w:t>ריביזיה</w:t>
      </w:r>
      <w:proofErr w:type="spellEnd"/>
      <w:r w:rsidR="00122C0B">
        <w:rPr>
          <w:rFonts w:hint="cs"/>
          <w:rtl/>
        </w:rPr>
        <w:t xml:space="preserve"> בנושא. הקושי שלנו הוא לחקור את יצרן הרכב. להעמיד לדין חברת רכב זה מעלה קושי. </w:t>
      </w:r>
    </w:p>
    <w:p w14:paraId="44A3186D" w14:textId="4FB4D14A" w:rsidR="00122C0B" w:rsidRDefault="00122C0B" w:rsidP="00A1647D">
      <w:pPr>
        <w:rPr>
          <w:rtl/>
        </w:rPr>
      </w:pPr>
      <w:bookmarkStart w:id="75" w:name="_ETM_Q1_720317"/>
      <w:bookmarkStart w:id="76" w:name="_ETM_Q1_720453"/>
      <w:bookmarkEnd w:id="75"/>
      <w:bookmarkEnd w:id="76"/>
    </w:p>
    <w:p w14:paraId="66CDD720" w14:textId="1C786918" w:rsidR="00122C0B" w:rsidRDefault="00122C0B" w:rsidP="00122C0B">
      <w:pPr>
        <w:pStyle w:val="af6"/>
        <w:keepNext/>
        <w:rPr>
          <w:rtl/>
        </w:rPr>
      </w:pPr>
      <w:bookmarkStart w:id="77" w:name="ET_yor_5159_36"/>
      <w:r w:rsidRPr="00122C0B">
        <w:rPr>
          <w:rStyle w:val="TagStyle"/>
          <w:rtl/>
        </w:rPr>
        <w:t xml:space="preserve"> &lt;&lt; יור &gt;&gt; </w:t>
      </w:r>
      <w:r>
        <w:rPr>
          <w:rtl/>
        </w:rPr>
        <w:t>היו"ר דוד ביטן:</w:t>
      </w:r>
      <w:r w:rsidRPr="00122C0B">
        <w:rPr>
          <w:rStyle w:val="TagStyle"/>
          <w:rtl/>
        </w:rPr>
        <w:t xml:space="preserve"> &lt;&lt; יור &gt;&gt;</w:t>
      </w:r>
      <w:r w:rsidR="005D5B95">
        <w:rPr>
          <w:rtl/>
        </w:rPr>
        <w:t xml:space="preserve"> </w:t>
      </w:r>
      <w:r>
        <w:rPr>
          <w:rtl/>
        </w:rPr>
        <w:t xml:space="preserve"> </w:t>
      </w:r>
      <w:bookmarkEnd w:id="77"/>
    </w:p>
    <w:p w14:paraId="335BC7A2" w14:textId="398B546C" w:rsidR="00122C0B" w:rsidRDefault="00122C0B" w:rsidP="00122C0B">
      <w:pPr>
        <w:pStyle w:val="KeepWithNext"/>
        <w:rPr>
          <w:rtl/>
          <w:lang w:eastAsia="he-IL"/>
        </w:rPr>
      </w:pPr>
    </w:p>
    <w:p w14:paraId="31327FD0" w14:textId="3EA6523E" w:rsidR="00122C0B" w:rsidRDefault="00122C0B" w:rsidP="00122C0B">
      <w:pPr>
        <w:rPr>
          <w:rtl/>
          <w:lang w:eastAsia="he-IL"/>
        </w:rPr>
      </w:pPr>
      <w:bookmarkStart w:id="78" w:name="_ETM_Q1_721350"/>
      <w:bookmarkEnd w:id="78"/>
      <w:r>
        <w:rPr>
          <w:rFonts w:hint="cs"/>
          <w:rtl/>
          <w:lang w:eastAsia="he-IL"/>
        </w:rPr>
        <w:t xml:space="preserve">ניתן לכם שנתיים עם אפשרות להאריך לעוד שנתיים, אבל עד אז תחשבו על הסוגיה. רבותי, אי אפשר שאנשים, רק בגלל שנוח </w:t>
      </w:r>
      <w:bookmarkStart w:id="79" w:name="_ETM_Q1_728506"/>
      <w:bookmarkEnd w:id="79"/>
      <w:r>
        <w:rPr>
          <w:rFonts w:hint="cs"/>
          <w:rtl/>
          <w:lang w:eastAsia="he-IL"/>
        </w:rPr>
        <w:t xml:space="preserve">למערכת לתת אחריות פלילית מוחלטת, שהם ייפגעו. כולכם נהגים, כולכם יכולים להיות בסיטואציה הזאת. </w:t>
      </w:r>
      <w:bookmarkStart w:id="80" w:name="_ETM_Q1_743276"/>
      <w:bookmarkEnd w:id="80"/>
    </w:p>
    <w:p w14:paraId="1D394EBF" w14:textId="26895617" w:rsidR="00122C0B" w:rsidRDefault="00122C0B" w:rsidP="00122C0B">
      <w:pPr>
        <w:rPr>
          <w:rtl/>
          <w:lang w:eastAsia="he-IL"/>
        </w:rPr>
      </w:pPr>
      <w:bookmarkStart w:id="81" w:name="_ETM_Q1_743396"/>
      <w:bookmarkStart w:id="82" w:name="_ETM_Q1_746436"/>
      <w:bookmarkStart w:id="83" w:name="_ETM_Q1_746577"/>
      <w:bookmarkEnd w:id="81"/>
      <w:bookmarkEnd w:id="82"/>
      <w:bookmarkEnd w:id="83"/>
    </w:p>
    <w:p w14:paraId="7DB8664D" w14:textId="73545174" w:rsidR="00122C0B" w:rsidRDefault="00122C0B" w:rsidP="00122C0B">
      <w:pPr>
        <w:pStyle w:val="a4"/>
        <w:keepNext/>
        <w:rPr>
          <w:rtl/>
        </w:rPr>
      </w:pPr>
      <w:bookmarkStart w:id="84" w:name="ET_speaker_ורד_קירו_זילברמן_37"/>
      <w:r w:rsidRPr="00122C0B">
        <w:rPr>
          <w:rStyle w:val="TagStyle"/>
          <w:rtl/>
        </w:rPr>
        <w:t xml:space="preserve"> &lt;&lt; דובר &gt;&gt; </w:t>
      </w:r>
      <w:r>
        <w:rPr>
          <w:rtl/>
        </w:rPr>
        <w:t>ורד קירו זילברמן:</w:t>
      </w:r>
      <w:r w:rsidRPr="00122C0B">
        <w:rPr>
          <w:rStyle w:val="TagStyle"/>
          <w:rtl/>
        </w:rPr>
        <w:t xml:space="preserve"> &lt;&lt; דובר &gt;&gt;</w:t>
      </w:r>
      <w:r w:rsidR="005D5B95">
        <w:rPr>
          <w:rtl/>
        </w:rPr>
        <w:t xml:space="preserve"> </w:t>
      </w:r>
      <w:r>
        <w:rPr>
          <w:rtl/>
        </w:rPr>
        <w:t xml:space="preserve"> </w:t>
      </w:r>
      <w:bookmarkEnd w:id="84"/>
    </w:p>
    <w:p w14:paraId="037A2B54" w14:textId="6ABFAEA9" w:rsidR="00122C0B" w:rsidRDefault="00122C0B" w:rsidP="00122C0B">
      <w:pPr>
        <w:pStyle w:val="KeepWithNext"/>
        <w:rPr>
          <w:rtl/>
          <w:lang w:eastAsia="he-IL"/>
        </w:rPr>
      </w:pPr>
    </w:p>
    <w:p w14:paraId="569C70A5" w14:textId="7906E5F3" w:rsidR="00122C0B" w:rsidRDefault="00122C0B" w:rsidP="00122C0B">
      <w:pPr>
        <w:rPr>
          <w:rtl/>
          <w:lang w:eastAsia="he-IL"/>
        </w:rPr>
      </w:pPr>
      <w:r>
        <w:rPr>
          <w:rFonts w:hint="cs"/>
          <w:rtl/>
          <w:lang w:eastAsia="he-IL"/>
        </w:rPr>
        <w:t>אבקש שדוד יקרא את נוסח</w:t>
      </w:r>
      <w:bookmarkStart w:id="85" w:name="_ETM_Q1_752656"/>
      <w:bookmarkEnd w:id="85"/>
      <w:r>
        <w:rPr>
          <w:rFonts w:hint="cs"/>
          <w:rtl/>
          <w:lang w:eastAsia="he-IL"/>
        </w:rPr>
        <w:t xml:space="preserve"> התקנות. </w:t>
      </w:r>
    </w:p>
    <w:p w14:paraId="18B09FFA" w14:textId="430B4885" w:rsidR="00122C0B" w:rsidRDefault="00122C0B" w:rsidP="00122C0B">
      <w:pPr>
        <w:rPr>
          <w:rtl/>
          <w:lang w:eastAsia="he-IL"/>
        </w:rPr>
      </w:pPr>
    </w:p>
    <w:p w14:paraId="22E9E4C5" w14:textId="3104137F" w:rsidR="00122C0B" w:rsidRDefault="00122C0B" w:rsidP="00122C0B">
      <w:pPr>
        <w:pStyle w:val="af6"/>
        <w:keepNext/>
        <w:rPr>
          <w:rtl/>
        </w:rPr>
      </w:pPr>
      <w:bookmarkStart w:id="86" w:name="ET_yor_5159_38"/>
      <w:r w:rsidRPr="00122C0B">
        <w:rPr>
          <w:rStyle w:val="TagStyle"/>
          <w:rtl/>
        </w:rPr>
        <w:t xml:space="preserve"> &lt;&lt; יור &gt;&gt; </w:t>
      </w:r>
      <w:r>
        <w:rPr>
          <w:rtl/>
        </w:rPr>
        <w:t>היו"ר דוד ביטן:</w:t>
      </w:r>
      <w:r w:rsidRPr="00122C0B">
        <w:rPr>
          <w:rStyle w:val="TagStyle"/>
          <w:rtl/>
        </w:rPr>
        <w:t xml:space="preserve"> &lt;&lt; יור &gt;&gt;</w:t>
      </w:r>
      <w:r w:rsidR="005D5B95">
        <w:rPr>
          <w:rtl/>
        </w:rPr>
        <w:t xml:space="preserve"> </w:t>
      </w:r>
      <w:r>
        <w:rPr>
          <w:rtl/>
        </w:rPr>
        <w:t xml:space="preserve"> </w:t>
      </w:r>
      <w:bookmarkEnd w:id="86"/>
    </w:p>
    <w:p w14:paraId="4A146614" w14:textId="5303A9E3" w:rsidR="00122C0B" w:rsidRDefault="00122C0B" w:rsidP="00122C0B">
      <w:pPr>
        <w:pStyle w:val="KeepWithNext"/>
        <w:rPr>
          <w:rtl/>
          <w:lang w:eastAsia="he-IL"/>
        </w:rPr>
      </w:pPr>
    </w:p>
    <w:p w14:paraId="4E994567" w14:textId="412860D0" w:rsidR="00122C0B" w:rsidRDefault="00122C0B" w:rsidP="00122C0B">
      <w:pPr>
        <w:rPr>
          <w:rtl/>
          <w:lang w:eastAsia="he-IL"/>
        </w:rPr>
      </w:pPr>
      <w:r>
        <w:rPr>
          <w:rFonts w:hint="cs"/>
          <w:rtl/>
          <w:lang w:eastAsia="he-IL"/>
        </w:rPr>
        <w:t xml:space="preserve">בבקשה. </w:t>
      </w:r>
    </w:p>
    <w:p w14:paraId="3D23D330" w14:textId="0E4E3D1C" w:rsidR="00122C0B" w:rsidRDefault="00122C0B" w:rsidP="00122C0B">
      <w:pPr>
        <w:rPr>
          <w:rtl/>
          <w:lang w:eastAsia="he-IL"/>
        </w:rPr>
      </w:pPr>
    </w:p>
    <w:p w14:paraId="6A8B0308" w14:textId="5AE2E1F3" w:rsidR="00122C0B" w:rsidRDefault="00122C0B" w:rsidP="00122C0B">
      <w:pPr>
        <w:pStyle w:val="af9"/>
        <w:keepNext/>
        <w:rPr>
          <w:rtl/>
          <w:lang w:eastAsia="he-IL"/>
        </w:rPr>
      </w:pPr>
      <w:bookmarkStart w:id="87" w:name="ET_guest_535020_39"/>
      <w:r w:rsidRPr="00122C0B">
        <w:rPr>
          <w:rStyle w:val="TagStyle"/>
          <w:rtl/>
        </w:rPr>
        <w:t xml:space="preserve"> &lt;&lt; אורח &gt;&gt; </w:t>
      </w:r>
      <w:r>
        <w:rPr>
          <w:rtl/>
          <w:lang w:eastAsia="he-IL"/>
        </w:rPr>
        <w:t>דוד טמיר:</w:t>
      </w:r>
      <w:r w:rsidRPr="00122C0B">
        <w:rPr>
          <w:rStyle w:val="TagStyle"/>
          <w:rtl/>
        </w:rPr>
        <w:t xml:space="preserve"> &lt;&lt; אורח &gt;&gt;</w:t>
      </w:r>
      <w:r w:rsidR="005D5B95">
        <w:rPr>
          <w:rtl/>
          <w:lang w:eastAsia="he-IL"/>
        </w:rPr>
        <w:t xml:space="preserve"> </w:t>
      </w:r>
      <w:r>
        <w:rPr>
          <w:rtl/>
          <w:lang w:eastAsia="he-IL"/>
        </w:rPr>
        <w:t xml:space="preserve"> </w:t>
      </w:r>
      <w:bookmarkEnd w:id="87"/>
    </w:p>
    <w:p w14:paraId="6265F548" w14:textId="6417BDFC" w:rsidR="00122C0B" w:rsidRDefault="00122C0B" w:rsidP="00122C0B">
      <w:pPr>
        <w:pStyle w:val="KeepWithNext"/>
        <w:rPr>
          <w:rtl/>
          <w:lang w:eastAsia="he-IL"/>
        </w:rPr>
      </w:pPr>
    </w:p>
    <w:p w14:paraId="7DE04A0E" w14:textId="4F150073" w:rsidR="00122C0B" w:rsidRDefault="00122C0B" w:rsidP="00122C0B">
      <w:pPr>
        <w:rPr>
          <w:rtl/>
          <w:lang w:eastAsia="he-IL"/>
        </w:rPr>
      </w:pPr>
      <w:bookmarkStart w:id="88" w:name="_ETM_Q1_756412"/>
      <w:bookmarkStart w:id="89" w:name="_ETM_Q1_756454"/>
      <w:bookmarkEnd w:id="88"/>
      <w:bookmarkEnd w:id="89"/>
      <w:r>
        <w:rPr>
          <w:rFonts w:hint="cs"/>
          <w:rtl/>
          <w:lang w:eastAsia="he-IL"/>
        </w:rPr>
        <w:t xml:space="preserve">אקריא את הנוסח שמתואם עם הייעוץ המשפטי של הוועדה. תודה עבור התהליך. </w:t>
      </w:r>
      <w:bookmarkStart w:id="90" w:name="_ETM_Q1_771548"/>
      <w:bookmarkEnd w:id="90"/>
    </w:p>
    <w:p w14:paraId="73BF1DC8" w14:textId="77777777" w:rsidR="00122C0B" w:rsidRPr="00122C0B" w:rsidRDefault="00122C0B" w:rsidP="00122C0B">
      <w:pPr>
        <w:rPr>
          <w:rtl/>
          <w:lang w:eastAsia="he-IL"/>
        </w:rPr>
      </w:pPr>
      <w:bookmarkStart w:id="91" w:name="_ETM_Q1_771741"/>
      <w:bookmarkEnd w:id="91"/>
    </w:p>
    <w:p w14:paraId="6980668B" w14:textId="77777777" w:rsidR="00122C0B" w:rsidRPr="005D5B95" w:rsidRDefault="00122C0B" w:rsidP="00122C0B">
      <w:pPr>
        <w:pStyle w:val="HeadHatzaotHok"/>
        <w:keepNext w:val="0"/>
        <w:keepLines w:val="0"/>
        <w:rPr>
          <w:sz w:val="24"/>
          <w:szCs w:val="24"/>
          <w:rtl/>
        </w:rPr>
      </w:pPr>
    </w:p>
    <w:p w14:paraId="7DEACD7E" w14:textId="4D9BA8F4" w:rsidR="00122C0B" w:rsidRPr="005D5B95" w:rsidRDefault="00122C0B" w:rsidP="00122C0B">
      <w:pPr>
        <w:pStyle w:val="HeadHatzaotHok"/>
        <w:keepNext w:val="0"/>
        <w:keepLines w:val="0"/>
        <w:rPr>
          <w:sz w:val="24"/>
          <w:szCs w:val="24"/>
          <w:rtl/>
        </w:rPr>
      </w:pPr>
      <w:r w:rsidRPr="005D5B95">
        <w:rPr>
          <w:sz w:val="24"/>
          <w:szCs w:val="24"/>
          <w:rtl/>
        </w:rPr>
        <w:t xml:space="preserve">טיוטת תקנות </w:t>
      </w:r>
      <w:r w:rsidRPr="005D5B95">
        <w:rPr>
          <w:rFonts w:hint="cs"/>
          <w:sz w:val="24"/>
          <w:szCs w:val="24"/>
          <w:rtl/>
        </w:rPr>
        <w:t xml:space="preserve">התעבורה </w:t>
      </w:r>
      <w:r w:rsidRPr="005D5B95">
        <w:rPr>
          <w:sz w:val="24"/>
          <w:szCs w:val="24"/>
          <w:rtl/>
        </w:rPr>
        <w:t>(תיקון מס'...)</w:t>
      </w:r>
      <w:r w:rsidRPr="005D5B95">
        <w:rPr>
          <w:rFonts w:hint="cs"/>
          <w:sz w:val="24"/>
          <w:szCs w:val="24"/>
          <w:rtl/>
        </w:rPr>
        <w:t xml:space="preserve">, </w:t>
      </w:r>
      <w:proofErr w:type="spellStart"/>
      <w:r w:rsidRPr="005D5B95">
        <w:rPr>
          <w:rFonts w:hint="cs"/>
          <w:sz w:val="24"/>
          <w:szCs w:val="24"/>
          <w:rtl/>
        </w:rPr>
        <w:t>התשפ"ה</w:t>
      </w:r>
      <w:proofErr w:type="spellEnd"/>
      <w:r w:rsidRPr="005D5B95">
        <w:rPr>
          <w:rFonts w:hint="eastAsia"/>
          <w:sz w:val="24"/>
          <w:szCs w:val="24"/>
          <w:rtl/>
        </w:rPr>
        <w:t>–</w:t>
      </w:r>
      <w:r w:rsidRPr="005D5B95">
        <w:rPr>
          <w:rFonts w:hint="cs"/>
          <w:sz w:val="24"/>
          <w:szCs w:val="24"/>
          <w:rtl/>
        </w:rPr>
        <w:t>2025</w:t>
      </w:r>
    </w:p>
    <w:p w14:paraId="33DA434D" w14:textId="77777777" w:rsidR="00122C0B" w:rsidRPr="005D5B95" w:rsidRDefault="00122C0B" w:rsidP="00122C0B">
      <w:pPr>
        <w:pStyle w:val="HeadHatzaotHok"/>
        <w:keepNext w:val="0"/>
        <w:keepLines w:val="0"/>
        <w:rPr>
          <w:sz w:val="24"/>
          <w:szCs w:val="24"/>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5896"/>
      </w:tblGrid>
      <w:tr w:rsidR="00122C0B" w:rsidRPr="005D5B95" w14:paraId="7135A266" w14:textId="77777777" w:rsidTr="008A51C6">
        <w:trPr>
          <w:cantSplit/>
        </w:trPr>
        <w:tc>
          <w:tcPr>
            <w:tcW w:w="1870" w:type="dxa"/>
          </w:tcPr>
          <w:p w14:paraId="5754A36F" w14:textId="77777777" w:rsidR="00122C0B" w:rsidRPr="005D5B95" w:rsidRDefault="00122C0B" w:rsidP="008A51C6">
            <w:pPr>
              <w:pStyle w:val="TableSideHeading"/>
              <w:rPr>
                <w:sz w:val="24"/>
                <w:szCs w:val="24"/>
                <w:rtl/>
              </w:rPr>
            </w:pPr>
          </w:p>
        </w:tc>
        <w:tc>
          <w:tcPr>
            <w:tcW w:w="624" w:type="dxa"/>
          </w:tcPr>
          <w:p w14:paraId="650EB795" w14:textId="77777777" w:rsidR="00122C0B" w:rsidRPr="005D5B95" w:rsidRDefault="00122C0B" w:rsidP="008A51C6">
            <w:pPr>
              <w:pStyle w:val="TableText"/>
              <w:rPr>
                <w:sz w:val="24"/>
                <w:szCs w:val="24"/>
              </w:rPr>
            </w:pPr>
          </w:p>
        </w:tc>
        <w:tc>
          <w:tcPr>
            <w:tcW w:w="7144" w:type="dxa"/>
            <w:gridSpan w:val="3"/>
            <w:hideMark/>
          </w:tcPr>
          <w:p w14:paraId="00A5BC4E" w14:textId="5F05A3D3" w:rsidR="00122C0B" w:rsidRPr="005D5B95" w:rsidRDefault="00122C0B" w:rsidP="005D5B95">
            <w:pPr>
              <w:pStyle w:val="TableBlock"/>
              <w:rPr>
                <w:sz w:val="24"/>
                <w:szCs w:val="24"/>
              </w:rPr>
            </w:pPr>
            <w:r w:rsidRPr="005D5B95">
              <w:rPr>
                <w:sz w:val="24"/>
                <w:szCs w:val="24"/>
                <w:rtl/>
              </w:rPr>
              <w:t>בתוקף סמכותי לפי סעי</w:t>
            </w:r>
            <w:r w:rsidRPr="005D5B95">
              <w:rPr>
                <w:rFonts w:hint="cs"/>
                <w:sz w:val="24"/>
                <w:szCs w:val="24"/>
                <w:rtl/>
              </w:rPr>
              <w:t xml:space="preserve">ף 70 </w:t>
            </w:r>
            <w:r w:rsidRPr="005D5B95">
              <w:rPr>
                <w:sz w:val="24"/>
                <w:szCs w:val="24"/>
                <w:rtl/>
              </w:rPr>
              <w:t xml:space="preserve">לפקודת </w:t>
            </w:r>
            <w:r w:rsidRPr="005D5B95">
              <w:rPr>
                <w:rFonts w:hint="cs"/>
                <w:sz w:val="24"/>
                <w:szCs w:val="24"/>
                <w:rtl/>
              </w:rPr>
              <w:t xml:space="preserve">התעבורה </w:t>
            </w:r>
            <w:r w:rsidRPr="005D5B95">
              <w:rPr>
                <w:sz w:val="24"/>
                <w:szCs w:val="24"/>
                <w:rtl/>
              </w:rPr>
              <w:t>[</w:t>
            </w:r>
            <w:r w:rsidRPr="005D5B95">
              <w:rPr>
                <w:rFonts w:hint="cs"/>
                <w:sz w:val="24"/>
                <w:szCs w:val="24"/>
                <w:rtl/>
              </w:rPr>
              <w:t>נוסח חדש</w:t>
            </w:r>
            <w:r w:rsidRPr="005D5B95">
              <w:rPr>
                <w:sz w:val="24"/>
                <w:szCs w:val="24"/>
                <w:rtl/>
              </w:rPr>
              <w:t xml:space="preserve">], </w:t>
            </w:r>
            <w:r w:rsidRPr="005D5B95">
              <w:rPr>
                <w:rFonts w:hint="cs"/>
                <w:sz w:val="24"/>
                <w:szCs w:val="24"/>
                <w:rtl/>
              </w:rPr>
              <w:t xml:space="preserve">ובאישור ועדת הכלכלה של הכנסת לפי סעיף 2(ב) לחוק העונשין, </w:t>
            </w:r>
            <w:proofErr w:type="spellStart"/>
            <w:r w:rsidRPr="005D5B95">
              <w:rPr>
                <w:rFonts w:hint="cs"/>
                <w:sz w:val="24"/>
                <w:szCs w:val="24"/>
                <w:rtl/>
              </w:rPr>
              <w:t>התשל"ז</w:t>
            </w:r>
            <w:proofErr w:type="spellEnd"/>
            <w:r w:rsidRPr="005D5B95">
              <w:rPr>
                <w:rFonts w:hint="eastAsia"/>
                <w:sz w:val="24"/>
                <w:szCs w:val="24"/>
                <w:rtl/>
              </w:rPr>
              <w:t>–</w:t>
            </w:r>
            <w:r w:rsidRPr="005D5B95">
              <w:rPr>
                <w:rFonts w:hint="cs"/>
                <w:sz w:val="24"/>
                <w:szCs w:val="24"/>
                <w:rtl/>
              </w:rPr>
              <w:t xml:space="preserve">1977, </w:t>
            </w:r>
            <w:r w:rsidRPr="005D5B95">
              <w:rPr>
                <w:sz w:val="24"/>
                <w:szCs w:val="24"/>
                <w:rtl/>
              </w:rPr>
              <w:t>אני מתקי</w:t>
            </w:r>
            <w:r w:rsidRPr="005D5B95">
              <w:rPr>
                <w:rFonts w:hint="cs"/>
                <w:sz w:val="24"/>
                <w:szCs w:val="24"/>
                <w:rtl/>
              </w:rPr>
              <w:t>נה</w:t>
            </w:r>
            <w:r w:rsidRPr="005D5B95">
              <w:rPr>
                <w:sz w:val="24"/>
                <w:szCs w:val="24"/>
                <w:rtl/>
              </w:rPr>
              <w:t xml:space="preserve"> תקנות אלה:</w:t>
            </w:r>
          </w:p>
        </w:tc>
      </w:tr>
      <w:tr w:rsidR="00122C0B" w:rsidRPr="005D5B95" w14:paraId="2B110D84" w14:textId="77777777" w:rsidTr="008A51C6">
        <w:trPr>
          <w:cantSplit/>
        </w:trPr>
        <w:tc>
          <w:tcPr>
            <w:tcW w:w="1870" w:type="dxa"/>
          </w:tcPr>
          <w:p w14:paraId="31A40763" w14:textId="77777777" w:rsidR="00122C0B" w:rsidRPr="005D5B95" w:rsidRDefault="00122C0B" w:rsidP="008A51C6">
            <w:pPr>
              <w:pStyle w:val="TableSideHeading"/>
              <w:rPr>
                <w:sz w:val="24"/>
                <w:szCs w:val="24"/>
              </w:rPr>
            </w:pPr>
            <w:r w:rsidRPr="005D5B95">
              <w:rPr>
                <w:rFonts w:hint="cs"/>
                <w:sz w:val="24"/>
                <w:szCs w:val="24"/>
                <w:rtl/>
              </w:rPr>
              <w:t>תיקון תקנה 28</w:t>
            </w:r>
          </w:p>
        </w:tc>
        <w:tc>
          <w:tcPr>
            <w:tcW w:w="624" w:type="dxa"/>
          </w:tcPr>
          <w:p w14:paraId="7CBC285E" w14:textId="77777777" w:rsidR="00122C0B" w:rsidRPr="005D5B95" w:rsidRDefault="00122C0B" w:rsidP="008A51C6">
            <w:pPr>
              <w:pStyle w:val="TableText"/>
              <w:rPr>
                <w:sz w:val="24"/>
                <w:szCs w:val="24"/>
              </w:rPr>
            </w:pPr>
            <w:r w:rsidRPr="005D5B95">
              <w:rPr>
                <w:rFonts w:hint="cs"/>
                <w:sz w:val="24"/>
                <w:szCs w:val="24"/>
                <w:rtl/>
              </w:rPr>
              <w:t>1.</w:t>
            </w:r>
          </w:p>
        </w:tc>
        <w:tc>
          <w:tcPr>
            <w:tcW w:w="7144" w:type="dxa"/>
            <w:gridSpan w:val="3"/>
          </w:tcPr>
          <w:p w14:paraId="5965A252" w14:textId="3FA85415" w:rsidR="00122C0B" w:rsidRPr="005D5B95" w:rsidRDefault="00122C0B" w:rsidP="00122C0B">
            <w:pPr>
              <w:pStyle w:val="TableBlock"/>
              <w:tabs>
                <w:tab w:val="clear" w:pos="624"/>
              </w:tabs>
              <w:rPr>
                <w:sz w:val="24"/>
                <w:szCs w:val="24"/>
                <w:rtl/>
              </w:rPr>
            </w:pPr>
            <w:r w:rsidRPr="005D5B95">
              <w:rPr>
                <w:rFonts w:hint="cs"/>
                <w:sz w:val="24"/>
                <w:szCs w:val="24"/>
                <w:rtl/>
              </w:rPr>
              <w:t xml:space="preserve">בתקנות התעבורה, </w:t>
            </w:r>
            <w:proofErr w:type="spellStart"/>
            <w:r w:rsidRPr="005D5B95">
              <w:rPr>
                <w:rFonts w:hint="cs"/>
                <w:sz w:val="24"/>
                <w:szCs w:val="24"/>
                <w:rtl/>
              </w:rPr>
              <w:t>התשכ"א</w:t>
            </w:r>
            <w:proofErr w:type="spellEnd"/>
            <w:r w:rsidRPr="005D5B95">
              <w:rPr>
                <w:rFonts w:hint="eastAsia"/>
                <w:sz w:val="24"/>
                <w:szCs w:val="24"/>
                <w:rtl/>
              </w:rPr>
              <w:t>–</w:t>
            </w:r>
            <w:r w:rsidRPr="005D5B95">
              <w:rPr>
                <w:rFonts w:hint="cs"/>
                <w:sz w:val="24"/>
                <w:szCs w:val="24"/>
                <w:rtl/>
              </w:rPr>
              <w:t xml:space="preserve">1961 (להלן </w:t>
            </w:r>
            <w:r w:rsidRPr="005D5B95">
              <w:rPr>
                <w:sz w:val="24"/>
                <w:szCs w:val="24"/>
                <w:rtl/>
              </w:rPr>
              <w:t>–</w:t>
            </w:r>
            <w:r w:rsidRPr="005D5B95">
              <w:rPr>
                <w:rFonts w:hint="cs"/>
                <w:sz w:val="24"/>
                <w:szCs w:val="24"/>
                <w:rtl/>
              </w:rPr>
              <w:t xml:space="preserve"> התקנות העיקריות), בתקנה 28 אחרי תקנת משנה (ב) יבוא -</w:t>
            </w:r>
            <w:r w:rsidR="005D5B95">
              <w:rPr>
                <w:rFonts w:hint="cs"/>
                <w:sz w:val="24"/>
                <w:szCs w:val="24"/>
                <w:rtl/>
              </w:rPr>
              <w:t xml:space="preserve">  </w:t>
            </w:r>
          </w:p>
        </w:tc>
      </w:tr>
      <w:tr w:rsidR="00122C0B" w:rsidRPr="005D5B95" w14:paraId="6F766738" w14:textId="77777777" w:rsidTr="008A51C6">
        <w:trPr>
          <w:cantSplit/>
        </w:trPr>
        <w:tc>
          <w:tcPr>
            <w:tcW w:w="1870" w:type="dxa"/>
          </w:tcPr>
          <w:p w14:paraId="48403FBE" w14:textId="77777777" w:rsidR="00122C0B" w:rsidRPr="005D5B95" w:rsidRDefault="00122C0B" w:rsidP="008A51C6">
            <w:pPr>
              <w:pStyle w:val="TableSideHeading"/>
              <w:rPr>
                <w:sz w:val="24"/>
                <w:szCs w:val="24"/>
              </w:rPr>
            </w:pPr>
          </w:p>
        </w:tc>
        <w:tc>
          <w:tcPr>
            <w:tcW w:w="624" w:type="dxa"/>
          </w:tcPr>
          <w:p w14:paraId="63DA3E1A" w14:textId="77777777" w:rsidR="00122C0B" w:rsidRPr="005D5B95" w:rsidRDefault="00122C0B" w:rsidP="008A51C6">
            <w:pPr>
              <w:pStyle w:val="TableText"/>
              <w:rPr>
                <w:sz w:val="24"/>
                <w:szCs w:val="24"/>
              </w:rPr>
            </w:pPr>
          </w:p>
        </w:tc>
        <w:tc>
          <w:tcPr>
            <w:tcW w:w="624" w:type="dxa"/>
          </w:tcPr>
          <w:p w14:paraId="468D62BB" w14:textId="77777777" w:rsidR="00122C0B" w:rsidRPr="005D5B95" w:rsidRDefault="00122C0B" w:rsidP="008A51C6">
            <w:pPr>
              <w:pStyle w:val="TableText"/>
              <w:rPr>
                <w:sz w:val="24"/>
                <w:szCs w:val="24"/>
              </w:rPr>
            </w:pPr>
            <w:r w:rsidRPr="005D5B95">
              <w:rPr>
                <w:rFonts w:hint="cs"/>
                <w:sz w:val="24"/>
                <w:szCs w:val="24"/>
                <w:rtl/>
              </w:rPr>
              <w:t>"(ג)</w:t>
            </w:r>
          </w:p>
        </w:tc>
        <w:tc>
          <w:tcPr>
            <w:tcW w:w="6520" w:type="dxa"/>
            <w:gridSpan w:val="2"/>
          </w:tcPr>
          <w:p w14:paraId="3911805E" w14:textId="3A9D9F4C" w:rsidR="00122C0B" w:rsidRPr="005D5B95" w:rsidRDefault="00122C0B" w:rsidP="008A51C6">
            <w:pPr>
              <w:pStyle w:val="TableBlock"/>
              <w:rPr>
                <w:sz w:val="24"/>
                <w:szCs w:val="24"/>
              </w:rPr>
            </w:pPr>
            <w:r w:rsidRPr="005D5B95">
              <w:rPr>
                <w:rFonts w:hint="cs"/>
                <w:sz w:val="24"/>
                <w:szCs w:val="24"/>
                <w:rtl/>
              </w:rPr>
              <w:t>על אף האמור בתקנות משנה (א) ו-(ב)(1), לצורך תמרון חניה, הנוהג ברכב רשאי לשלוט ברכב באמצעות מערכת ייעודית, בין אם הוא בתוך הרכב או מחוצה לו,</w:t>
            </w:r>
            <w:r w:rsidR="005D5B95">
              <w:rPr>
                <w:rFonts w:hint="cs"/>
                <w:sz w:val="24"/>
                <w:szCs w:val="24"/>
                <w:rtl/>
              </w:rPr>
              <w:t xml:space="preserve"> </w:t>
            </w:r>
            <w:r w:rsidRPr="005D5B95">
              <w:rPr>
                <w:rFonts w:hint="cs"/>
                <w:sz w:val="24"/>
                <w:szCs w:val="24"/>
                <w:rtl/>
              </w:rPr>
              <w:t>בהתקיים כל אלה:</w:t>
            </w:r>
          </w:p>
        </w:tc>
      </w:tr>
      <w:tr w:rsidR="00122C0B" w:rsidRPr="005D5B95" w14:paraId="7AC295F3" w14:textId="77777777" w:rsidTr="008A51C6">
        <w:trPr>
          <w:cantSplit/>
        </w:trPr>
        <w:tc>
          <w:tcPr>
            <w:tcW w:w="1870" w:type="dxa"/>
          </w:tcPr>
          <w:p w14:paraId="08F2AB11" w14:textId="77777777" w:rsidR="00122C0B" w:rsidRPr="005D5B95" w:rsidRDefault="00122C0B" w:rsidP="008A51C6">
            <w:pPr>
              <w:pStyle w:val="TableSideHeading"/>
              <w:rPr>
                <w:sz w:val="24"/>
                <w:szCs w:val="24"/>
                <w:highlight w:val="yellow"/>
              </w:rPr>
            </w:pPr>
          </w:p>
        </w:tc>
        <w:tc>
          <w:tcPr>
            <w:tcW w:w="624" w:type="dxa"/>
          </w:tcPr>
          <w:p w14:paraId="60996458" w14:textId="77777777" w:rsidR="00122C0B" w:rsidRPr="005D5B95" w:rsidRDefault="00122C0B" w:rsidP="008A51C6">
            <w:pPr>
              <w:pStyle w:val="TableText"/>
              <w:rPr>
                <w:sz w:val="24"/>
                <w:szCs w:val="24"/>
              </w:rPr>
            </w:pPr>
          </w:p>
        </w:tc>
        <w:tc>
          <w:tcPr>
            <w:tcW w:w="624" w:type="dxa"/>
          </w:tcPr>
          <w:p w14:paraId="77AB7482" w14:textId="77777777" w:rsidR="00122C0B" w:rsidRPr="005D5B95" w:rsidRDefault="00122C0B" w:rsidP="008A51C6">
            <w:pPr>
              <w:pStyle w:val="TableText"/>
              <w:rPr>
                <w:sz w:val="24"/>
                <w:szCs w:val="24"/>
              </w:rPr>
            </w:pPr>
          </w:p>
        </w:tc>
        <w:tc>
          <w:tcPr>
            <w:tcW w:w="624" w:type="dxa"/>
          </w:tcPr>
          <w:p w14:paraId="07A198B0" w14:textId="77777777" w:rsidR="00122C0B" w:rsidRPr="005D5B95" w:rsidRDefault="00122C0B" w:rsidP="008A51C6">
            <w:pPr>
              <w:pStyle w:val="TableText"/>
              <w:rPr>
                <w:sz w:val="24"/>
                <w:szCs w:val="24"/>
              </w:rPr>
            </w:pPr>
          </w:p>
        </w:tc>
        <w:tc>
          <w:tcPr>
            <w:tcW w:w="5896" w:type="dxa"/>
          </w:tcPr>
          <w:p w14:paraId="5D6B5C58" w14:textId="77777777" w:rsidR="00122C0B" w:rsidRPr="005D5B95" w:rsidRDefault="00122C0B" w:rsidP="008A51C6">
            <w:pPr>
              <w:pStyle w:val="TableText"/>
              <w:jc w:val="both"/>
              <w:rPr>
                <w:sz w:val="24"/>
                <w:szCs w:val="24"/>
              </w:rPr>
            </w:pPr>
            <w:r w:rsidRPr="005D5B95">
              <w:rPr>
                <w:rFonts w:hint="cs"/>
                <w:sz w:val="24"/>
                <w:szCs w:val="24"/>
                <w:rtl/>
              </w:rPr>
              <w:t>(1) בעת ביצוע תמרון חניה כאשר הנוהג ברכב נמצא מחוץ לרכב, המרחק בין הרכב לנהג לא יעלה על 6 מטר מהרכב, ולא יהיו נוסעים ברכב</w:t>
            </w:r>
            <w:r w:rsidRPr="005D5B95">
              <w:rPr>
                <w:sz w:val="24"/>
                <w:szCs w:val="24"/>
                <w:rtl/>
              </w:rPr>
              <w:t>;</w:t>
            </w:r>
          </w:p>
        </w:tc>
      </w:tr>
      <w:tr w:rsidR="00122C0B" w:rsidRPr="005D5B95" w14:paraId="197D72F7" w14:textId="77777777" w:rsidTr="008A51C6">
        <w:trPr>
          <w:cantSplit/>
        </w:trPr>
        <w:tc>
          <w:tcPr>
            <w:tcW w:w="1870" w:type="dxa"/>
          </w:tcPr>
          <w:p w14:paraId="15FF8065" w14:textId="77777777" w:rsidR="00122C0B" w:rsidRPr="005D5B95" w:rsidRDefault="00122C0B" w:rsidP="008A51C6">
            <w:pPr>
              <w:pStyle w:val="TableSideHeading"/>
              <w:rPr>
                <w:sz w:val="24"/>
                <w:szCs w:val="24"/>
              </w:rPr>
            </w:pPr>
          </w:p>
        </w:tc>
        <w:tc>
          <w:tcPr>
            <w:tcW w:w="624" w:type="dxa"/>
          </w:tcPr>
          <w:p w14:paraId="05ED5293" w14:textId="77777777" w:rsidR="00122C0B" w:rsidRPr="005D5B95" w:rsidRDefault="00122C0B" w:rsidP="008A51C6">
            <w:pPr>
              <w:pStyle w:val="TableText"/>
              <w:rPr>
                <w:sz w:val="24"/>
                <w:szCs w:val="24"/>
              </w:rPr>
            </w:pPr>
          </w:p>
        </w:tc>
        <w:tc>
          <w:tcPr>
            <w:tcW w:w="624" w:type="dxa"/>
          </w:tcPr>
          <w:p w14:paraId="7C85877F" w14:textId="77777777" w:rsidR="00122C0B" w:rsidRPr="005D5B95" w:rsidRDefault="00122C0B" w:rsidP="008A51C6">
            <w:pPr>
              <w:pStyle w:val="TableText"/>
              <w:rPr>
                <w:sz w:val="24"/>
                <w:szCs w:val="24"/>
              </w:rPr>
            </w:pPr>
          </w:p>
        </w:tc>
        <w:tc>
          <w:tcPr>
            <w:tcW w:w="624" w:type="dxa"/>
          </w:tcPr>
          <w:p w14:paraId="29AC18E3" w14:textId="77777777" w:rsidR="00122C0B" w:rsidRPr="005D5B95" w:rsidRDefault="00122C0B" w:rsidP="008A51C6">
            <w:pPr>
              <w:pStyle w:val="TableText"/>
              <w:rPr>
                <w:sz w:val="24"/>
                <w:szCs w:val="24"/>
              </w:rPr>
            </w:pPr>
          </w:p>
        </w:tc>
        <w:tc>
          <w:tcPr>
            <w:tcW w:w="5896" w:type="dxa"/>
          </w:tcPr>
          <w:p w14:paraId="4A4378C8" w14:textId="77777777" w:rsidR="00122C0B" w:rsidRPr="005D5B95" w:rsidRDefault="00122C0B" w:rsidP="008A51C6">
            <w:pPr>
              <w:pStyle w:val="TableText"/>
              <w:jc w:val="both"/>
              <w:rPr>
                <w:sz w:val="24"/>
                <w:szCs w:val="24"/>
              </w:rPr>
            </w:pPr>
            <w:r w:rsidRPr="005D5B95">
              <w:rPr>
                <w:rFonts w:hint="cs"/>
                <w:sz w:val="24"/>
                <w:szCs w:val="24"/>
                <w:rtl/>
              </w:rPr>
              <w:t>(2) בעת הפעלת המערכת הייעודית לא תעלה מהירות הרכב על 12 קמ"ש;</w:t>
            </w:r>
          </w:p>
        </w:tc>
      </w:tr>
      <w:tr w:rsidR="00122C0B" w:rsidRPr="005D5B95" w14:paraId="2CF3C3CD" w14:textId="77777777" w:rsidTr="008A51C6">
        <w:trPr>
          <w:cantSplit/>
        </w:trPr>
        <w:tc>
          <w:tcPr>
            <w:tcW w:w="1870" w:type="dxa"/>
          </w:tcPr>
          <w:p w14:paraId="37EE3397" w14:textId="77777777" w:rsidR="00122C0B" w:rsidRPr="005D5B95" w:rsidRDefault="00122C0B" w:rsidP="008A51C6">
            <w:pPr>
              <w:pStyle w:val="TableSideHeading"/>
              <w:rPr>
                <w:sz w:val="24"/>
                <w:szCs w:val="24"/>
              </w:rPr>
            </w:pPr>
          </w:p>
        </w:tc>
        <w:tc>
          <w:tcPr>
            <w:tcW w:w="624" w:type="dxa"/>
          </w:tcPr>
          <w:p w14:paraId="483DFA80" w14:textId="77777777" w:rsidR="00122C0B" w:rsidRPr="005D5B95" w:rsidRDefault="00122C0B" w:rsidP="008A51C6">
            <w:pPr>
              <w:pStyle w:val="TableText"/>
              <w:rPr>
                <w:sz w:val="24"/>
                <w:szCs w:val="24"/>
              </w:rPr>
            </w:pPr>
          </w:p>
        </w:tc>
        <w:tc>
          <w:tcPr>
            <w:tcW w:w="624" w:type="dxa"/>
          </w:tcPr>
          <w:p w14:paraId="0CBFE7C1" w14:textId="77777777" w:rsidR="00122C0B" w:rsidRPr="005D5B95" w:rsidRDefault="00122C0B" w:rsidP="008A51C6">
            <w:pPr>
              <w:pStyle w:val="TableText"/>
              <w:rPr>
                <w:sz w:val="24"/>
                <w:szCs w:val="24"/>
              </w:rPr>
            </w:pPr>
          </w:p>
        </w:tc>
        <w:tc>
          <w:tcPr>
            <w:tcW w:w="624" w:type="dxa"/>
          </w:tcPr>
          <w:p w14:paraId="392A9621" w14:textId="77777777" w:rsidR="00122C0B" w:rsidRPr="005D5B95" w:rsidRDefault="00122C0B" w:rsidP="008A51C6">
            <w:pPr>
              <w:pStyle w:val="TableText"/>
              <w:rPr>
                <w:sz w:val="24"/>
                <w:szCs w:val="24"/>
              </w:rPr>
            </w:pPr>
          </w:p>
        </w:tc>
        <w:tc>
          <w:tcPr>
            <w:tcW w:w="5896" w:type="dxa"/>
          </w:tcPr>
          <w:p w14:paraId="31CE409D" w14:textId="77777777" w:rsidR="00122C0B" w:rsidRPr="005D5B95" w:rsidRDefault="00122C0B" w:rsidP="008A51C6">
            <w:pPr>
              <w:pStyle w:val="TableText"/>
              <w:jc w:val="both"/>
              <w:rPr>
                <w:sz w:val="24"/>
                <w:szCs w:val="24"/>
                <w:rtl/>
              </w:rPr>
            </w:pPr>
            <w:r w:rsidRPr="005D5B95">
              <w:rPr>
                <w:rFonts w:hint="cs"/>
                <w:sz w:val="24"/>
                <w:szCs w:val="24"/>
                <w:rtl/>
              </w:rPr>
              <w:t xml:space="preserve">בתקנת משנה זו </w:t>
            </w:r>
            <w:r w:rsidRPr="005D5B95">
              <w:rPr>
                <w:sz w:val="24"/>
                <w:szCs w:val="24"/>
                <w:rtl/>
              </w:rPr>
              <w:t>–</w:t>
            </w:r>
            <w:r w:rsidRPr="005D5B95">
              <w:rPr>
                <w:rFonts w:hint="cs"/>
                <w:sz w:val="24"/>
                <w:szCs w:val="24"/>
                <w:rtl/>
              </w:rPr>
              <w:t xml:space="preserve"> "מערכת ייעודית" </w:t>
            </w:r>
            <w:r w:rsidRPr="005D5B95">
              <w:rPr>
                <w:sz w:val="24"/>
                <w:szCs w:val="24"/>
                <w:rtl/>
              </w:rPr>
              <w:t>–</w:t>
            </w:r>
            <w:r w:rsidRPr="005D5B95">
              <w:rPr>
                <w:rFonts w:hint="cs"/>
                <w:sz w:val="24"/>
                <w:szCs w:val="24"/>
                <w:rtl/>
              </w:rPr>
              <w:t xml:space="preserve"> מערכת שהותקנה ברכב על ידי יצרן הרכב בתהליך הייצור של הרכב או באמצעות עדכון תוכנה מטעמו, שמאפשרת נהיגה עצמאית של הרכב לצורך ביצוע תמרון חניה ופועלת לפי אחת מאלה: </w:t>
            </w:r>
          </w:p>
          <w:p w14:paraId="50918B98" w14:textId="77777777" w:rsidR="00122C0B" w:rsidRPr="005D5B95" w:rsidRDefault="00122C0B" w:rsidP="00122C0B">
            <w:pPr>
              <w:pStyle w:val="TableText"/>
              <w:numPr>
                <w:ilvl w:val="0"/>
                <w:numId w:val="5"/>
              </w:numPr>
              <w:jc w:val="both"/>
              <w:rPr>
                <w:sz w:val="24"/>
                <w:szCs w:val="24"/>
              </w:rPr>
            </w:pPr>
            <w:r w:rsidRPr="005D5B95">
              <w:rPr>
                <w:rFonts w:hint="cs"/>
                <w:sz w:val="24"/>
                <w:szCs w:val="24"/>
                <w:rtl/>
              </w:rPr>
              <w:t>הפעלה על ידי נהג הרכב על בסיס זיהוי מיקומו ביחס לרכב;</w:t>
            </w:r>
          </w:p>
          <w:p w14:paraId="7AA527C6" w14:textId="77777777" w:rsidR="00122C0B" w:rsidRPr="005D5B95" w:rsidRDefault="00122C0B" w:rsidP="00122C0B">
            <w:pPr>
              <w:pStyle w:val="TableText"/>
              <w:numPr>
                <w:ilvl w:val="0"/>
                <w:numId w:val="5"/>
              </w:numPr>
              <w:jc w:val="both"/>
              <w:rPr>
                <w:sz w:val="24"/>
                <w:szCs w:val="24"/>
                <w:rtl/>
              </w:rPr>
            </w:pPr>
            <w:r w:rsidRPr="005D5B95">
              <w:rPr>
                <w:rFonts w:hint="cs"/>
                <w:sz w:val="24"/>
                <w:szCs w:val="24"/>
                <w:rtl/>
              </w:rPr>
              <w:t xml:space="preserve">הפעלה על ידי </w:t>
            </w:r>
            <w:r w:rsidRPr="005D5B95">
              <w:rPr>
                <w:sz w:val="24"/>
                <w:szCs w:val="24"/>
                <w:rtl/>
              </w:rPr>
              <w:t xml:space="preserve">לחיצה רציפה </w:t>
            </w:r>
            <w:r w:rsidRPr="005D5B95">
              <w:rPr>
                <w:rFonts w:hint="cs"/>
                <w:sz w:val="24"/>
                <w:szCs w:val="24"/>
                <w:rtl/>
              </w:rPr>
              <w:t xml:space="preserve">של נהג הרכב </w:t>
            </w:r>
            <w:r w:rsidRPr="005D5B95">
              <w:rPr>
                <w:sz w:val="24"/>
                <w:szCs w:val="24"/>
                <w:rtl/>
              </w:rPr>
              <w:t>על אמצעי שליטה</w:t>
            </w:r>
            <w:r w:rsidRPr="005D5B95">
              <w:rPr>
                <w:rFonts w:hint="cs"/>
                <w:sz w:val="24"/>
                <w:szCs w:val="24"/>
                <w:rtl/>
              </w:rPr>
              <w:t xml:space="preserve"> במערכת הייעודית</w:t>
            </w:r>
            <w:r w:rsidRPr="005D5B95">
              <w:rPr>
                <w:sz w:val="24"/>
                <w:szCs w:val="24"/>
                <w:rtl/>
              </w:rPr>
              <w:t xml:space="preserve"> במהלך תמרון החניה;</w:t>
            </w:r>
          </w:p>
        </w:tc>
      </w:tr>
      <w:tr w:rsidR="00122C0B" w:rsidRPr="005D5B95" w14:paraId="6968E275" w14:textId="77777777" w:rsidTr="008A51C6">
        <w:trPr>
          <w:cantSplit/>
        </w:trPr>
        <w:tc>
          <w:tcPr>
            <w:tcW w:w="1870" w:type="dxa"/>
          </w:tcPr>
          <w:p w14:paraId="1EAB6677" w14:textId="77777777" w:rsidR="00122C0B" w:rsidRPr="005D5B95" w:rsidRDefault="00122C0B" w:rsidP="008A51C6">
            <w:pPr>
              <w:pStyle w:val="TableSideHeading"/>
              <w:rPr>
                <w:sz w:val="24"/>
                <w:szCs w:val="24"/>
                <w:rtl/>
              </w:rPr>
            </w:pPr>
            <w:r w:rsidRPr="005D5B95">
              <w:rPr>
                <w:rFonts w:hint="cs"/>
                <w:sz w:val="24"/>
                <w:szCs w:val="24"/>
                <w:rtl/>
              </w:rPr>
              <w:t>תיקון תקנה 74</w:t>
            </w:r>
          </w:p>
        </w:tc>
        <w:tc>
          <w:tcPr>
            <w:tcW w:w="624" w:type="dxa"/>
          </w:tcPr>
          <w:p w14:paraId="3086B8A6" w14:textId="77777777" w:rsidR="00122C0B" w:rsidRPr="005D5B95" w:rsidRDefault="00122C0B" w:rsidP="008A51C6">
            <w:pPr>
              <w:pStyle w:val="TableText"/>
              <w:rPr>
                <w:sz w:val="24"/>
                <w:szCs w:val="24"/>
                <w:rtl/>
              </w:rPr>
            </w:pPr>
            <w:r w:rsidRPr="005D5B95">
              <w:rPr>
                <w:rFonts w:hint="cs"/>
                <w:sz w:val="24"/>
                <w:szCs w:val="24"/>
                <w:rtl/>
              </w:rPr>
              <w:t>2.</w:t>
            </w:r>
          </w:p>
        </w:tc>
        <w:tc>
          <w:tcPr>
            <w:tcW w:w="7144" w:type="dxa"/>
            <w:gridSpan w:val="3"/>
          </w:tcPr>
          <w:p w14:paraId="3B6694D7" w14:textId="77777777" w:rsidR="00122C0B" w:rsidRPr="005D5B95" w:rsidRDefault="00122C0B" w:rsidP="008A51C6">
            <w:pPr>
              <w:pStyle w:val="TableBlock"/>
              <w:rPr>
                <w:sz w:val="24"/>
                <w:szCs w:val="24"/>
                <w:rtl/>
              </w:rPr>
            </w:pPr>
            <w:r w:rsidRPr="005D5B95">
              <w:rPr>
                <w:rFonts w:hint="cs"/>
                <w:sz w:val="24"/>
                <w:szCs w:val="24"/>
                <w:rtl/>
              </w:rPr>
              <w:t xml:space="preserve">בתקנה 74 לתקנות העיקריות - </w:t>
            </w:r>
          </w:p>
        </w:tc>
      </w:tr>
      <w:tr w:rsidR="00122C0B" w:rsidRPr="005D5B95" w14:paraId="172BD5E5" w14:textId="77777777" w:rsidTr="008A51C6">
        <w:trPr>
          <w:cantSplit/>
        </w:trPr>
        <w:tc>
          <w:tcPr>
            <w:tcW w:w="1870" w:type="dxa"/>
          </w:tcPr>
          <w:p w14:paraId="77C480FC" w14:textId="77777777" w:rsidR="00122C0B" w:rsidRPr="005D5B95" w:rsidRDefault="00122C0B" w:rsidP="008A51C6">
            <w:pPr>
              <w:pStyle w:val="TableSideHeading"/>
              <w:rPr>
                <w:sz w:val="24"/>
                <w:szCs w:val="24"/>
              </w:rPr>
            </w:pPr>
          </w:p>
        </w:tc>
        <w:tc>
          <w:tcPr>
            <w:tcW w:w="624" w:type="dxa"/>
          </w:tcPr>
          <w:p w14:paraId="4895459F" w14:textId="77777777" w:rsidR="00122C0B" w:rsidRPr="005D5B95" w:rsidRDefault="00122C0B" w:rsidP="008A51C6">
            <w:pPr>
              <w:pStyle w:val="TableText"/>
              <w:rPr>
                <w:sz w:val="24"/>
                <w:szCs w:val="24"/>
              </w:rPr>
            </w:pPr>
          </w:p>
        </w:tc>
        <w:tc>
          <w:tcPr>
            <w:tcW w:w="7144" w:type="dxa"/>
            <w:gridSpan w:val="3"/>
          </w:tcPr>
          <w:p w14:paraId="219CCB31" w14:textId="77777777" w:rsidR="00122C0B" w:rsidRPr="005D5B95" w:rsidRDefault="00122C0B" w:rsidP="00122C0B">
            <w:pPr>
              <w:pStyle w:val="TableText"/>
              <w:numPr>
                <w:ilvl w:val="0"/>
                <w:numId w:val="3"/>
              </w:numPr>
              <w:tabs>
                <w:tab w:val="left" w:pos="624"/>
              </w:tabs>
              <w:jc w:val="both"/>
              <w:rPr>
                <w:sz w:val="24"/>
                <w:szCs w:val="24"/>
              </w:rPr>
            </w:pPr>
            <w:r w:rsidRPr="005D5B95">
              <w:rPr>
                <w:rFonts w:hint="cs"/>
                <w:sz w:val="24"/>
                <w:szCs w:val="24"/>
                <w:rtl/>
              </w:rPr>
              <w:t>בתקנת משנה (ב) אחרי "הוצא מפתח ההצתה" יבוא "אם קיים ברכב";</w:t>
            </w:r>
          </w:p>
        </w:tc>
      </w:tr>
      <w:tr w:rsidR="00122C0B" w:rsidRPr="005D5B95" w14:paraId="413969EF" w14:textId="77777777" w:rsidTr="008A51C6">
        <w:trPr>
          <w:cantSplit/>
        </w:trPr>
        <w:tc>
          <w:tcPr>
            <w:tcW w:w="1870" w:type="dxa"/>
          </w:tcPr>
          <w:p w14:paraId="07B9636C" w14:textId="77777777" w:rsidR="00122C0B" w:rsidRPr="005D5B95" w:rsidRDefault="00122C0B" w:rsidP="008A51C6">
            <w:pPr>
              <w:pStyle w:val="TableSideHeading"/>
              <w:rPr>
                <w:sz w:val="24"/>
                <w:szCs w:val="24"/>
              </w:rPr>
            </w:pPr>
          </w:p>
        </w:tc>
        <w:tc>
          <w:tcPr>
            <w:tcW w:w="624" w:type="dxa"/>
          </w:tcPr>
          <w:p w14:paraId="6E27E6AC" w14:textId="77777777" w:rsidR="00122C0B" w:rsidRPr="005D5B95" w:rsidRDefault="00122C0B" w:rsidP="008A51C6">
            <w:pPr>
              <w:pStyle w:val="TableText"/>
              <w:rPr>
                <w:sz w:val="24"/>
                <w:szCs w:val="24"/>
              </w:rPr>
            </w:pPr>
          </w:p>
        </w:tc>
        <w:tc>
          <w:tcPr>
            <w:tcW w:w="7144" w:type="dxa"/>
            <w:gridSpan w:val="3"/>
          </w:tcPr>
          <w:p w14:paraId="0BC9366B" w14:textId="77777777" w:rsidR="00122C0B" w:rsidRPr="005D5B95" w:rsidDel="00924275" w:rsidRDefault="00122C0B" w:rsidP="00122C0B">
            <w:pPr>
              <w:pStyle w:val="TableText"/>
              <w:numPr>
                <w:ilvl w:val="0"/>
                <w:numId w:val="3"/>
              </w:numPr>
              <w:ind w:left="624" w:hanging="624"/>
              <w:jc w:val="both"/>
              <w:rPr>
                <w:sz w:val="24"/>
                <w:szCs w:val="24"/>
                <w:rtl/>
              </w:rPr>
            </w:pPr>
            <w:r w:rsidRPr="005D5B95">
              <w:rPr>
                <w:rFonts w:hint="cs"/>
                <w:sz w:val="24"/>
                <w:szCs w:val="24"/>
                <w:rtl/>
              </w:rPr>
              <w:t>בתקנת משנה (ב1) הקטע החל במילים "</w:t>
            </w:r>
            <w:r w:rsidRPr="005D5B95">
              <w:rPr>
                <w:sz w:val="24"/>
                <w:szCs w:val="24"/>
                <w:rtl/>
              </w:rPr>
              <w:t>מי שמפעיל מנוף או כלי אחר</w:t>
            </w:r>
            <w:r w:rsidRPr="005D5B95">
              <w:rPr>
                <w:rFonts w:hint="cs"/>
                <w:sz w:val="24"/>
                <w:szCs w:val="24"/>
                <w:rtl/>
              </w:rPr>
              <w:t>" עד סופה יסומן "(1)", ואחריו יבוא:</w:t>
            </w:r>
          </w:p>
        </w:tc>
      </w:tr>
      <w:tr w:rsidR="00122C0B" w:rsidRPr="005D5B95" w14:paraId="326251F1" w14:textId="77777777" w:rsidTr="008A51C6">
        <w:trPr>
          <w:cantSplit/>
        </w:trPr>
        <w:tc>
          <w:tcPr>
            <w:tcW w:w="1870" w:type="dxa"/>
          </w:tcPr>
          <w:p w14:paraId="52A1BF1A" w14:textId="77777777" w:rsidR="00122C0B" w:rsidRPr="005D5B95" w:rsidRDefault="00122C0B" w:rsidP="008A51C6">
            <w:pPr>
              <w:pStyle w:val="TableSideHeading"/>
              <w:rPr>
                <w:sz w:val="24"/>
                <w:szCs w:val="24"/>
              </w:rPr>
            </w:pPr>
          </w:p>
        </w:tc>
        <w:tc>
          <w:tcPr>
            <w:tcW w:w="624" w:type="dxa"/>
          </w:tcPr>
          <w:p w14:paraId="222D3B03" w14:textId="77777777" w:rsidR="00122C0B" w:rsidRPr="005D5B95" w:rsidRDefault="00122C0B" w:rsidP="008A51C6">
            <w:pPr>
              <w:pStyle w:val="TableText"/>
              <w:rPr>
                <w:sz w:val="24"/>
                <w:szCs w:val="24"/>
              </w:rPr>
            </w:pPr>
          </w:p>
        </w:tc>
        <w:tc>
          <w:tcPr>
            <w:tcW w:w="624" w:type="dxa"/>
          </w:tcPr>
          <w:p w14:paraId="3C3DB184" w14:textId="77777777" w:rsidR="00122C0B" w:rsidRPr="005D5B95" w:rsidRDefault="00122C0B" w:rsidP="008A51C6">
            <w:pPr>
              <w:pStyle w:val="TableText"/>
              <w:rPr>
                <w:sz w:val="24"/>
                <w:szCs w:val="24"/>
              </w:rPr>
            </w:pPr>
          </w:p>
        </w:tc>
        <w:tc>
          <w:tcPr>
            <w:tcW w:w="6520" w:type="dxa"/>
            <w:gridSpan w:val="2"/>
          </w:tcPr>
          <w:p w14:paraId="25CFDD1C" w14:textId="77777777" w:rsidR="00122C0B" w:rsidRPr="005D5B95" w:rsidRDefault="00122C0B" w:rsidP="008A51C6">
            <w:pPr>
              <w:pStyle w:val="TableText"/>
              <w:jc w:val="both"/>
              <w:rPr>
                <w:sz w:val="24"/>
                <w:szCs w:val="24"/>
              </w:rPr>
            </w:pPr>
            <w:r w:rsidRPr="005D5B95">
              <w:rPr>
                <w:rFonts w:hint="cs"/>
                <w:sz w:val="24"/>
                <w:szCs w:val="24"/>
                <w:rtl/>
              </w:rPr>
              <w:t xml:space="preserve">"(2) רשאי הנוהג ברכב להניע מרחוק רכב חונה באמצעות מערכת ייעודית שיצרן הרכב התקין ברכב בתהליך הייצור, או באמצעות עדכון תוכנה מטעמו, במטרה להפעיל מערכות ברכב שאינן משמשות לנהיגת הרכב, בהתקיים כל אלה: </w:t>
            </w:r>
          </w:p>
        </w:tc>
      </w:tr>
      <w:tr w:rsidR="00122C0B" w:rsidRPr="005D5B95" w14:paraId="3CD1487A" w14:textId="77777777" w:rsidTr="008A51C6">
        <w:trPr>
          <w:cantSplit/>
        </w:trPr>
        <w:tc>
          <w:tcPr>
            <w:tcW w:w="1870" w:type="dxa"/>
          </w:tcPr>
          <w:p w14:paraId="00EE4B11" w14:textId="77777777" w:rsidR="00122C0B" w:rsidRPr="005D5B95" w:rsidRDefault="00122C0B" w:rsidP="008A51C6">
            <w:pPr>
              <w:pStyle w:val="TableSideHeading"/>
              <w:rPr>
                <w:sz w:val="24"/>
                <w:szCs w:val="24"/>
              </w:rPr>
            </w:pPr>
          </w:p>
        </w:tc>
        <w:tc>
          <w:tcPr>
            <w:tcW w:w="624" w:type="dxa"/>
          </w:tcPr>
          <w:p w14:paraId="50C28DB6" w14:textId="77777777" w:rsidR="00122C0B" w:rsidRPr="005D5B95" w:rsidRDefault="00122C0B" w:rsidP="008A51C6">
            <w:pPr>
              <w:pStyle w:val="TableText"/>
              <w:rPr>
                <w:sz w:val="24"/>
                <w:szCs w:val="24"/>
              </w:rPr>
            </w:pPr>
          </w:p>
        </w:tc>
        <w:tc>
          <w:tcPr>
            <w:tcW w:w="624" w:type="dxa"/>
          </w:tcPr>
          <w:p w14:paraId="52C36458" w14:textId="77777777" w:rsidR="00122C0B" w:rsidRPr="005D5B95" w:rsidRDefault="00122C0B" w:rsidP="008A51C6">
            <w:pPr>
              <w:pStyle w:val="TableText"/>
              <w:rPr>
                <w:sz w:val="24"/>
                <w:szCs w:val="24"/>
              </w:rPr>
            </w:pPr>
          </w:p>
        </w:tc>
        <w:tc>
          <w:tcPr>
            <w:tcW w:w="624" w:type="dxa"/>
          </w:tcPr>
          <w:p w14:paraId="2CED787C" w14:textId="77777777" w:rsidR="00122C0B" w:rsidRPr="005D5B95" w:rsidRDefault="00122C0B" w:rsidP="008A51C6">
            <w:pPr>
              <w:pStyle w:val="TableText"/>
              <w:rPr>
                <w:sz w:val="24"/>
                <w:szCs w:val="24"/>
              </w:rPr>
            </w:pPr>
          </w:p>
        </w:tc>
        <w:tc>
          <w:tcPr>
            <w:tcW w:w="5896" w:type="dxa"/>
          </w:tcPr>
          <w:p w14:paraId="2D33F1D5" w14:textId="77777777" w:rsidR="00122C0B" w:rsidRPr="005D5B95" w:rsidRDefault="00122C0B" w:rsidP="00122C0B">
            <w:pPr>
              <w:pStyle w:val="TableText"/>
              <w:numPr>
                <w:ilvl w:val="0"/>
                <w:numId w:val="4"/>
              </w:numPr>
              <w:jc w:val="both"/>
              <w:rPr>
                <w:sz w:val="24"/>
                <w:szCs w:val="24"/>
              </w:rPr>
            </w:pPr>
            <w:r w:rsidRPr="005D5B95">
              <w:rPr>
                <w:rFonts w:hint="cs"/>
                <w:sz w:val="24"/>
                <w:szCs w:val="24"/>
                <w:rtl/>
              </w:rPr>
              <w:t>הרכב נעול;</w:t>
            </w:r>
          </w:p>
        </w:tc>
      </w:tr>
      <w:tr w:rsidR="00122C0B" w:rsidRPr="005D5B95" w14:paraId="7FDB8BA9" w14:textId="77777777" w:rsidTr="008A51C6">
        <w:trPr>
          <w:cantSplit/>
        </w:trPr>
        <w:tc>
          <w:tcPr>
            <w:tcW w:w="1870" w:type="dxa"/>
          </w:tcPr>
          <w:p w14:paraId="658563FF" w14:textId="77777777" w:rsidR="00122C0B" w:rsidRPr="005D5B95" w:rsidRDefault="00122C0B" w:rsidP="008A51C6">
            <w:pPr>
              <w:pStyle w:val="TableSideHeading"/>
              <w:rPr>
                <w:sz w:val="24"/>
                <w:szCs w:val="24"/>
              </w:rPr>
            </w:pPr>
          </w:p>
        </w:tc>
        <w:tc>
          <w:tcPr>
            <w:tcW w:w="624" w:type="dxa"/>
          </w:tcPr>
          <w:p w14:paraId="495A07ED" w14:textId="77777777" w:rsidR="00122C0B" w:rsidRPr="005D5B95" w:rsidRDefault="00122C0B" w:rsidP="008A51C6">
            <w:pPr>
              <w:pStyle w:val="TableText"/>
              <w:rPr>
                <w:sz w:val="24"/>
                <w:szCs w:val="24"/>
              </w:rPr>
            </w:pPr>
          </w:p>
        </w:tc>
        <w:tc>
          <w:tcPr>
            <w:tcW w:w="624" w:type="dxa"/>
          </w:tcPr>
          <w:p w14:paraId="1DEEE438" w14:textId="77777777" w:rsidR="00122C0B" w:rsidRPr="005D5B95" w:rsidRDefault="00122C0B" w:rsidP="008A51C6">
            <w:pPr>
              <w:pStyle w:val="TableText"/>
              <w:rPr>
                <w:sz w:val="24"/>
                <w:szCs w:val="24"/>
              </w:rPr>
            </w:pPr>
          </w:p>
        </w:tc>
        <w:tc>
          <w:tcPr>
            <w:tcW w:w="624" w:type="dxa"/>
          </w:tcPr>
          <w:p w14:paraId="70B5F901" w14:textId="77777777" w:rsidR="00122C0B" w:rsidRPr="005D5B95" w:rsidRDefault="00122C0B" w:rsidP="008A51C6">
            <w:pPr>
              <w:pStyle w:val="TableText"/>
              <w:rPr>
                <w:sz w:val="24"/>
                <w:szCs w:val="24"/>
              </w:rPr>
            </w:pPr>
          </w:p>
        </w:tc>
        <w:tc>
          <w:tcPr>
            <w:tcW w:w="5896" w:type="dxa"/>
          </w:tcPr>
          <w:p w14:paraId="101E9234" w14:textId="0D98A8CE" w:rsidR="00122C0B" w:rsidRPr="005D5B95" w:rsidRDefault="005D5B95" w:rsidP="00122C0B">
            <w:pPr>
              <w:pStyle w:val="TableText"/>
              <w:numPr>
                <w:ilvl w:val="0"/>
                <w:numId w:val="4"/>
              </w:numPr>
              <w:jc w:val="both"/>
              <w:rPr>
                <w:sz w:val="24"/>
                <w:szCs w:val="24"/>
                <w:rtl/>
              </w:rPr>
            </w:pPr>
            <w:r w:rsidRPr="005D5B95">
              <w:rPr>
                <w:rFonts w:hint="cs"/>
                <w:sz w:val="24"/>
                <w:szCs w:val="24"/>
                <w:rtl/>
              </w:rPr>
              <w:t>מופעל</w:t>
            </w:r>
            <w:r w:rsidR="00122C0B" w:rsidRPr="005D5B95">
              <w:rPr>
                <w:rFonts w:hint="cs"/>
                <w:sz w:val="24"/>
                <w:szCs w:val="24"/>
                <w:rtl/>
              </w:rPr>
              <w:t xml:space="preserve"> ברכב מנגנון המונע את תנועת הרכב בעת הפעלתו מרחוק באמצעות מערכת ייעודית כאמור ברישא לתקנת משנה זו;</w:t>
            </w:r>
          </w:p>
        </w:tc>
      </w:tr>
      <w:tr w:rsidR="00122C0B" w:rsidRPr="005D5B95" w14:paraId="7CB86EF5" w14:textId="77777777" w:rsidTr="008A51C6">
        <w:trPr>
          <w:cantSplit/>
        </w:trPr>
        <w:tc>
          <w:tcPr>
            <w:tcW w:w="1870" w:type="dxa"/>
          </w:tcPr>
          <w:p w14:paraId="2489CA22" w14:textId="77777777" w:rsidR="00122C0B" w:rsidRPr="005D5B95" w:rsidRDefault="00122C0B" w:rsidP="008A51C6">
            <w:pPr>
              <w:pStyle w:val="TableSideHeading"/>
              <w:rPr>
                <w:sz w:val="24"/>
                <w:szCs w:val="24"/>
              </w:rPr>
            </w:pPr>
          </w:p>
        </w:tc>
        <w:tc>
          <w:tcPr>
            <w:tcW w:w="624" w:type="dxa"/>
          </w:tcPr>
          <w:p w14:paraId="551C3804" w14:textId="77777777" w:rsidR="00122C0B" w:rsidRPr="005D5B95" w:rsidRDefault="00122C0B" w:rsidP="008A51C6">
            <w:pPr>
              <w:pStyle w:val="TableText"/>
              <w:rPr>
                <w:sz w:val="24"/>
                <w:szCs w:val="24"/>
              </w:rPr>
            </w:pPr>
          </w:p>
        </w:tc>
        <w:tc>
          <w:tcPr>
            <w:tcW w:w="624" w:type="dxa"/>
          </w:tcPr>
          <w:p w14:paraId="369DDE1A" w14:textId="77777777" w:rsidR="00122C0B" w:rsidRPr="005D5B95" w:rsidRDefault="00122C0B" w:rsidP="008A51C6">
            <w:pPr>
              <w:pStyle w:val="TableText"/>
              <w:rPr>
                <w:sz w:val="24"/>
                <w:szCs w:val="24"/>
              </w:rPr>
            </w:pPr>
          </w:p>
        </w:tc>
        <w:tc>
          <w:tcPr>
            <w:tcW w:w="624" w:type="dxa"/>
          </w:tcPr>
          <w:p w14:paraId="615E4D75" w14:textId="77777777" w:rsidR="00122C0B" w:rsidRPr="005D5B95" w:rsidRDefault="00122C0B" w:rsidP="008A51C6">
            <w:pPr>
              <w:pStyle w:val="TableText"/>
              <w:rPr>
                <w:sz w:val="24"/>
                <w:szCs w:val="24"/>
              </w:rPr>
            </w:pPr>
          </w:p>
        </w:tc>
        <w:tc>
          <w:tcPr>
            <w:tcW w:w="5896" w:type="dxa"/>
          </w:tcPr>
          <w:p w14:paraId="79CE5C50" w14:textId="77777777" w:rsidR="00122C0B" w:rsidRPr="005D5B95" w:rsidRDefault="00122C0B" w:rsidP="00122C0B">
            <w:pPr>
              <w:pStyle w:val="TableText"/>
              <w:numPr>
                <w:ilvl w:val="0"/>
                <w:numId w:val="4"/>
              </w:numPr>
              <w:jc w:val="both"/>
              <w:rPr>
                <w:sz w:val="24"/>
                <w:szCs w:val="24"/>
                <w:rtl/>
              </w:rPr>
            </w:pPr>
            <w:r w:rsidRPr="005D5B95">
              <w:rPr>
                <w:rFonts w:hint="cs"/>
                <w:sz w:val="24"/>
                <w:szCs w:val="24"/>
                <w:rtl/>
              </w:rPr>
              <w:t>אין ברכב נוסעים.".</w:t>
            </w:r>
          </w:p>
        </w:tc>
      </w:tr>
      <w:tr w:rsidR="00122C0B" w:rsidRPr="005D5B95" w14:paraId="2B2887E3" w14:textId="77777777" w:rsidTr="008A51C6">
        <w:trPr>
          <w:cantSplit/>
        </w:trPr>
        <w:tc>
          <w:tcPr>
            <w:tcW w:w="1870" w:type="dxa"/>
          </w:tcPr>
          <w:p w14:paraId="6C532E32" w14:textId="77777777" w:rsidR="00122C0B" w:rsidRPr="005D5B95" w:rsidRDefault="00122C0B" w:rsidP="008A51C6">
            <w:pPr>
              <w:pStyle w:val="TableSideHeading"/>
              <w:rPr>
                <w:sz w:val="24"/>
                <w:szCs w:val="24"/>
              </w:rPr>
            </w:pPr>
            <w:r w:rsidRPr="005D5B95">
              <w:rPr>
                <w:rFonts w:hint="cs"/>
                <w:sz w:val="24"/>
                <w:szCs w:val="24"/>
                <w:rtl/>
              </w:rPr>
              <w:t>תחילה</w:t>
            </w:r>
          </w:p>
        </w:tc>
        <w:tc>
          <w:tcPr>
            <w:tcW w:w="624" w:type="dxa"/>
          </w:tcPr>
          <w:p w14:paraId="4E2021A2" w14:textId="77777777" w:rsidR="00122C0B" w:rsidRPr="005D5B95" w:rsidRDefault="00122C0B" w:rsidP="008A51C6">
            <w:pPr>
              <w:pStyle w:val="TableText"/>
              <w:rPr>
                <w:sz w:val="24"/>
                <w:szCs w:val="24"/>
              </w:rPr>
            </w:pPr>
            <w:r w:rsidRPr="005D5B95">
              <w:rPr>
                <w:rFonts w:hint="cs"/>
                <w:sz w:val="24"/>
                <w:szCs w:val="24"/>
                <w:rtl/>
              </w:rPr>
              <w:t>4.</w:t>
            </w:r>
          </w:p>
        </w:tc>
        <w:tc>
          <w:tcPr>
            <w:tcW w:w="7144" w:type="dxa"/>
            <w:gridSpan w:val="3"/>
          </w:tcPr>
          <w:p w14:paraId="41B72C3A" w14:textId="77777777" w:rsidR="00122C0B" w:rsidRPr="005D5B95" w:rsidRDefault="00122C0B" w:rsidP="008A51C6">
            <w:pPr>
              <w:pStyle w:val="TableBlock"/>
              <w:rPr>
                <w:sz w:val="24"/>
                <w:szCs w:val="24"/>
              </w:rPr>
            </w:pPr>
            <w:r w:rsidRPr="005D5B95">
              <w:rPr>
                <w:rFonts w:hint="cs"/>
                <w:sz w:val="24"/>
                <w:szCs w:val="24"/>
                <w:rtl/>
              </w:rPr>
              <w:t xml:space="preserve">תחילתן של תקנות אלה חודש ימים ממועד פרסומן. </w:t>
            </w:r>
          </w:p>
        </w:tc>
      </w:tr>
    </w:tbl>
    <w:p w14:paraId="4CF1C8A2" w14:textId="77777777" w:rsidR="00122C0B" w:rsidRPr="00E452A3" w:rsidRDefault="00122C0B" w:rsidP="00122C0B"/>
    <w:p w14:paraId="3466129D" w14:textId="0E7ECB6D" w:rsidR="005D5B95" w:rsidRDefault="005D5B95" w:rsidP="005D5B95">
      <w:pPr>
        <w:pStyle w:val="a4"/>
        <w:keepNext/>
        <w:rPr>
          <w:rFonts w:eastAsia="Calibri"/>
          <w:rtl/>
        </w:rPr>
      </w:pPr>
      <w:bookmarkStart w:id="92" w:name="ET_speaker_ורד_קירו_זילברמן_40"/>
      <w:r w:rsidRPr="005D5B95">
        <w:rPr>
          <w:rStyle w:val="TagStyle"/>
          <w:rFonts w:eastAsia="Calibri"/>
          <w:rtl/>
        </w:rPr>
        <w:t xml:space="preserve">&lt;&lt; דובר &gt;&gt; </w:t>
      </w:r>
      <w:r>
        <w:rPr>
          <w:rFonts w:eastAsia="Calibri"/>
          <w:rtl/>
        </w:rPr>
        <w:t>ורד קירו זילברמן:</w:t>
      </w:r>
      <w:r w:rsidRPr="005D5B95">
        <w:rPr>
          <w:rStyle w:val="TagStyle"/>
          <w:rFonts w:eastAsia="Calibri"/>
          <w:rtl/>
        </w:rPr>
        <w:t xml:space="preserve"> &lt;&lt; דובר &gt;&gt;</w:t>
      </w:r>
      <w:r>
        <w:rPr>
          <w:rFonts w:eastAsia="Calibri"/>
          <w:rtl/>
        </w:rPr>
        <w:t xml:space="preserve">  </w:t>
      </w:r>
      <w:bookmarkEnd w:id="92"/>
    </w:p>
    <w:p w14:paraId="4D5AFE8F" w14:textId="77777777" w:rsidR="005D5B95" w:rsidRDefault="005D5B95" w:rsidP="005D5B95">
      <w:pPr>
        <w:pStyle w:val="KeepWithNext"/>
        <w:rPr>
          <w:rFonts w:eastAsia="Calibri"/>
          <w:rtl/>
        </w:rPr>
      </w:pPr>
    </w:p>
    <w:p w14:paraId="58DD8D62" w14:textId="77777777" w:rsidR="005D5B95" w:rsidRDefault="005D5B95" w:rsidP="005D5B95">
      <w:pPr>
        <w:rPr>
          <w:rFonts w:eastAsia="Calibri"/>
          <w:rtl/>
        </w:rPr>
      </w:pPr>
      <w:r>
        <w:rPr>
          <w:rFonts w:eastAsia="Calibri" w:hint="cs"/>
          <w:rtl/>
        </w:rPr>
        <w:t xml:space="preserve">לגבי הוראת שעה לשנתיים זה בסדר, פקודת התעבורה מאפשרת תיקון של התקנות. לא עושים הארכה אחרי </w:t>
      </w:r>
      <w:bookmarkStart w:id="93" w:name="_ETM_Q1_948139"/>
      <w:bookmarkEnd w:id="93"/>
      <w:r>
        <w:rPr>
          <w:rFonts w:eastAsia="Calibri" w:hint="cs"/>
          <w:rtl/>
        </w:rPr>
        <w:t xml:space="preserve">שנתיים. </w:t>
      </w:r>
      <w:bookmarkStart w:id="94" w:name="_ETM_Q1_950123"/>
      <w:bookmarkEnd w:id="94"/>
    </w:p>
    <w:p w14:paraId="4660CA66" w14:textId="0EAE1EC3" w:rsidR="005D5B95" w:rsidRDefault="005D5B95" w:rsidP="005D5B95">
      <w:pPr>
        <w:rPr>
          <w:rFonts w:eastAsia="Calibri"/>
          <w:rtl/>
        </w:rPr>
      </w:pPr>
      <w:bookmarkStart w:id="95" w:name="_ETM_Q1_950223"/>
      <w:bookmarkEnd w:id="95"/>
    </w:p>
    <w:p w14:paraId="48DEC5A7" w14:textId="4A8B2BA7" w:rsidR="005D5B95" w:rsidRDefault="005D5B95" w:rsidP="005D5B95">
      <w:pPr>
        <w:pStyle w:val="af6"/>
        <w:keepNext/>
        <w:rPr>
          <w:rFonts w:eastAsia="Calibri"/>
          <w:rtl/>
        </w:rPr>
      </w:pPr>
      <w:bookmarkStart w:id="96" w:name="ET_yor_5159_41"/>
      <w:r w:rsidRPr="005D5B95">
        <w:rPr>
          <w:rStyle w:val="TagStyle"/>
          <w:rFonts w:eastAsia="Calibri"/>
          <w:rtl/>
        </w:rPr>
        <w:t xml:space="preserve"> &lt;&lt; יור &gt;&gt; </w:t>
      </w:r>
      <w:r>
        <w:rPr>
          <w:rFonts w:eastAsia="Calibri"/>
          <w:rtl/>
        </w:rPr>
        <w:t>היו"ר דוד ביטן:</w:t>
      </w:r>
      <w:r w:rsidRPr="005D5B95">
        <w:rPr>
          <w:rStyle w:val="TagStyle"/>
          <w:rFonts w:eastAsia="Calibri"/>
          <w:rtl/>
        </w:rPr>
        <w:t xml:space="preserve"> &lt;&lt; יור &gt;&gt;</w:t>
      </w:r>
      <w:r>
        <w:rPr>
          <w:rFonts w:eastAsia="Calibri"/>
          <w:rtl/>
        </w:rPr>
        <w:t xml:space="preserve">  </w:t>
      </w:r>
      <w:bookmarkEnd w:id="96"/>
    </w:p>
    <w:p w14:paraId="2A625CF4" w14:textId="4A2CF778" w:rsidR="005D5B95" w:rsidRDefault="005D5B95" w:rsidP="005D5B95">
      <w:pPr>
        <w:pStyle w:val="KeepWithNext"/>
        <w:rPr>
          <w:rFonts w:eastAsia="Calibri"/>
          <w:rtl/>
          <w:lang w:eastAsia="he-IL"/>
        </w:rPr>
      </w:pPr>
    </w:p>
    <w:p w14:paraId="3A1E9873" w14:textId="5C490911" w:rsidR="005D5B95" w:rsidRDefault="005D5B95" w:rsidP="005D5B95">
      <w:pPr>
        <w:rPr>
          <w:rFonts w:eastAsia="Calibri"/>
          <w:rtl/>
          <w:lang w:eastAsia="he-IL"/>
        </w:rPr>
      </w:pPr>
      <w:r>
        <w:rPr>
          <w:rFonts w:eastAsia="Calibri" w:hint="cs"/>
          <w:rtl/>
          <w:lang w:eastAsia="he-IL"/>
        </w:rPr>
        <w:t xml:space="preserve">אז נעשה שלוש שנים באמצע ונגמור את הסיפור. </w:t>
      </w:r>
    </w:p>
    <w:p w14:paraId="04E939DB" w14:textId="4E8D89F4" w:rsidR="005D5B95" w:rsidRDefault="005D5B95" w:rsidP="005D5B95">
      <w:pPr>
        <w:rPr>
          <w:rFonts w:eastAsia="Calibri"/>
          <w:rtl/>
          <w:lang w:eastAsia="he-IL"/>
        </w:rPr>
      </w:pPr>
    </w:p>
    <w:p w14:paraId="26F22644" w14:textId="7206D151" w:rsidR="005D5B95" w:rsidRDefault="005D5B95" w:rsidP="005D5B95">
      <w:pPr>
        <w:pStyle w:val="a4"/>
        <w:keepNext/>
        <w:rPr>
          <w:rFonts w:eastAsia="Calibri"/>
          <w:rtl/>
        </w:rPr>
      </w:pPr>
      <w:bookmarkStart w:id="97" w:name="ET_speaker_ורד_קירו_זילברמן_42"/>
      <w:r w:rsidRPr="005D5B95">
        <w:rPr>
          <w:rStyle w:val="TagStyle"/>
          <w:rFonts w:eastAsia="Calibri"/>
          <w:rtl/>
        </w:rPr>
        <w:t xml:space="preserve"> &lt;&lt; דובר &gt;&gt; </w:t>
      </w:r>
      <w:r>
        <w:rPr>
          <w:rFonts w:eastAsia="Calibri"/>
          <w:rtl/>
        </w:rPr>
        <w:t>ורד קירו זילברמן:</w:t>
      </w:r>
      <w:r w:rsidRPr="005D5B95">
        <w:rPr>
          <w:rStyle w:val="TagStyle"/>
          <w:rFonts w:eastAsia="Calibri"/>
          <w:rtl/>
        </w:rPr>
        <w:t xml:space="preserve"> &lt;&lt; דובר &gt;&gt;</w:t>
      </w:r>
      <w:r>
        <w:rPr>
          <w:rFonts w:eastAsia="Calibri"/>
          <w:rtl/>
        </w:rPr>
        <w:t xml:space="preserve">  </w:t>
      </w:r>
      <w:bookmarkEnd w:id="97"/>
    </w:p>
    <w:p w14:paraId="03E5ABDE" w14:textId="289CE5DA" w:rsidR="005D5B95" w:rsidRDefault="005D5B95" w:rsidP="005D5B95">
      <w:pPr>
        <w:pStyle w:val="KeepWithNext"/>
        <w:rPr>
          <w:rFonts w:eastAsia="Calibri"/>
          <w:rtl/>
          <w:lang w:eastAsia="he-IL"/>
        </w:rPr>
      </w:pPr>
    </w:p>
    <w:p w14:paraId="262AB630" w14:textId="799160FE" w:rsidR="005D5B95" w:rsidRDefault="005D5B95" w:rsidP="005D5B95">
      <w:pPr>
        <w:rPr>
          <w:rFonts w:eastAsia="Calibri"/>
          <w:rtl/>
          <w:lang w:eastAsia="he-IL"/>
        </w:rPr>
      </w:pPr>
      <w:r>
        <w:rPr>
          <w:rFonts w:eastAsia="Calibri" w:hint="cs"/>
          <w:rtl/>
          <w:lang w:eastAsia="he-IL"/>
        </w:rPr>
        <w:t xml:space="preserve">אפשר להאריך אותן. </w:t>
      </w:r>
      <w:bookmarkStart w:id="98" w:name="_ETM_Q1_956805"/>
      <w:bookmarkEnd w:id="98"/>
    </w:p>
    <w:p w14:paraId="4ECC8141" w14:textId="46994303" w:rsidR="005D5B95" w:rsidRDefault="005D5B95" w:rsidP="005D5B95">
      <w:pPr>
        <w:pStyle w:val="af6"/>
        <w:keepNext/>
        <w:rPr>
          <w:rFonts w:eastAsia="Calibri"/>
          <w:rtl/>
        </w:rPr>
      </w:pPr>
      <w:bookmarkStart w:id="99" w:name="_ETM_Q1_956927"/>
      <w:bookmarkStart w:id="100" w:name="ET_yor_5159_43"/>
      <w:bookmarkEnd w:id="99"/>
      <w:r w:rsidRPr="005D5B95">
        <w:rPr>
          <w:rStyle w:val="TagStyle"/>
          <w:rFonts w:eastAsia="Calibri"/>
          <w:rtl/>
        </w:rPr>
        <w:lastRenderedPageBreak/>
        <w:t xml:space="preserve">&lt;&lt; יור &gt;&gt; </w:t>
      </w:r>
      <w:r>
        <w:rPr>
          <w:rFonts w:eastAsia="Calibri"/>
          <w:rtl/>
        </w:rPr>
        <w:t>היו"ר דוד ביטן:</w:t>
      </w:r>
      <w:r w:rsidRPr="005D5B95">
        <w:rPr>
          <w:rStyle w:val="TagStyle"/>
          <w:rFonts w:eastAsia="Calibri"/>
          <w:rtl/>
        </w:rPr>
        <w:t xml:space="preserve"> &lt;&lt; יור &gt;&gt;</w:t>
      </w:r>
      <w:r>
        <w:rPr>
          <w:rFonts w:eastAsia="Calibri"/>
          <w:rtl/>
        </w:rPr>
        <w:t xml:space="preserve">  </w:t>
      </w:r>
      <w:bookmarkEnd w:id="100"/>
    </w:p>
    <w:p w14:paraId="5F90B2B7" w14:textId="195C66D4" w:rsidR="005D5B95" w:rsidRDefault="005D5B95" w:rsidP="005D5B95">
      <w:pPr>
        <w:pStyle w:val="KeepWithNext"/>
        <w:rPr>
          <w:rFonts w:eastAsia="Calibri"/>
          <w:rtl/>
          <w:lang w:eastAsia="he-IL"/>
        </w:rPr>
      </w:pPr>
    </w:p>
    <w:p w14:paraId="36045181" w14:textId="36535DB4" w:rsidR="005D5B95" w:rsidRDefault="005D5B95" w:rsidP="005D5B95">
      <w:pPr>
        <w:rPr>
          <w:rFonts w:eastAsia="Calibri"/>
          <w:rtl/>
          <w:lang w:eastAsia="he-IL"/>
        </w:rPr>
      </w:pPr>
      <w:r>
        <w:rPr>
          <w:rFonts w:eastAsia="Calibri" w:hint="cs"/>
          <w:rtl/>
          <w:lang w:eastAsia="he-IL"/>
        </w:rPr>
        <w:t xml:space="preserve">נעשה לשלוש שנים. </w:t>
      </w:r>
      <w:bookmarkStart w:id="101" w:name="_ETM_Q1_958112"/>
      <w:bookmarkStart w:id="102" w:name="_ETM_Q1_958266"/>
      <w:bookmarkEnd w:id="101"/>
      <w:bookmarkEnd w:id="102"/>
      <w:r>
        <w:rPr>
          <w:rFonts w:eastAsia="Calibri" w:hint="cs"/>
          <w:rtl/>
          <w:lang w:eastAsia="he-IL"/>
        </w:rPr>
        <w:t>חברים, עוד</w:t>
      </w:r>
      <w:bookmarkStart w:id="103" w:name="_ETM_Q1_968351"/>
      <w:bookmarkEnd w:id="103"/>
      <w:r>
        <w:rPr>
          <w:rFonts w:eastAsia="Calibri" w:hint="cs"/>
          <w:rtl/>
          <w:lang w:eastAsia="he-IL"/>
        </w:rPr>
        <w:t xml:space="preserve"> שנה, אני כבר לא אהיה פה כנראה, אבל עוד</w:t>
      </w:r>
      <w:bookmarkStart w:id="104" w:name="_ETM_Q1_973714"/>
      <w:bookmarkEnd w:id="104"/>
      <w:r>
        <w:rPr>
          <w:rFonts w:eastAsia="Calibri" w:hint="cs"/>
          <w:rtl/>
          <w:lang w:eastAsia="he-IL"/>
        </w:rPr>
        <w:t xml:space="preserve"> שנה שמשרד המשפטים יעדכן מה החליטו בעניין הזה. טוב, </w:t>
      </w:r>
      <w:bookmarkStart w:id="105" w:name="_ETM_Q1_994194"/>
      <w:bookmarkEnd w:id="105"/>
      <w:r>
        <w:rPr>
          <w:rFonts w:eastAsia="Calibri" w:hint="cs"/>
          <w:rtl/>
          <w:lang w:eastAsia="he-IL"/>
        </w:rPr>
        <w:t xml:space="preserve">לתת דיווח מה נעשה ומה התקדם. </w:t>
      </w:r>
      <w:proofErr w:type="spellStart"/>
      <w:r w:rsidRPr="005D5B95">
        <w:rPr>
          <w:rFonts w:eastAsia="Calibri" w:hint="cs"/>
          <w:b/>
          <w:bCs/>
          <w:rtl/>
          <w:lang w:eastAsia="he-IL"/>
        </w:rPr>
        <w:t>אוקיי</w:t>
      </w:r>
      <w:proofErr w:type="spellEnd"/>
      <w:r w:rsidRPr="005D5B95">
        <w:rPr>
          <w:rFonts w:eastAsia="Calibri" w:hint="cs"/>
          <w:b/>
          <w:bCs/>
          <w:rtl/>
          <w:lang w:eastAsia="he-IL"/>
        </w:rPr>
        <w:t xml:space="preserve">, מכיוון שאני לבד </w:t>
      </w:r>
      <w:bookmarkStart w:id="106" w:name="_ETM_Q1_1001034"/>
      <w:bookmarkEnd w:id="106"/>
      <w:r w:rsidRPr="005D5B95">
        <w:rPr>
          <w:rFonts w:eastAsia="Calibri" w:hint="cs"/>
          <w:b/>
          <w:bCs/>
          <w:rtl/>
          <w:lang w:eastAsia="he-IL"/>
        </w:rPr>
        <w:t>אז אני בעד התקנות</w:t>
      </w:r>
      <w:r>
        <w:rPr>
          <w:rFonts w:eastAsia="Calibri" w:hint="cs"/>
          <w:rtl/>
          <w:lang w:eastAsia="he-IL"/>
        </w:rPr>
        <w:t xml:space="preserve">. בסדר? תודה רבה. </w:t>
      </w:r>
    </w:p>
    <w:p w14:paraId="373E8381" w14:textId="479DB728" w:rsidR="005D5B95" w:rsidRDefault="005D5B95" w:rsidP="005D5B95">
      <w:pPr>
        <w:rPr>
          <w:rFonts w:eastAsia="Calibri"/>
          <w:rtl/>
          <w:lang w:eastAsia="he-IL"/>
        </w:rPr>
      </w:pPr>
    </w:p>
    <w:p w14:paraId="25366BED" w14:textId="77777777" w:rsidR="00C72FB4" w:rsidRDefault="00C72FB4" w:rsidP="005D5B95">
      <w:pPr>
        <w:rPr>
          <w:rFonts w:eastAsia="Calibri"/>
          <w:rtl/>
          <w:lang w:eastAsia="he-IL"/>
        </w:rPr>
      </w:pPr>
    </w:p>
    <w:p w14:paraId="50321C27" w14:textId="33D739F1" w:rsidR="007872B4" w:rsidRPr="005D5B95" w:rsidRDefault="005D5B95" w:rsidP="00C72FB4">
      <w:pPr>
        <w:pStyle w:val="afc"/>
        <w:keepNext/>
        <w:rPr>
          <w:rFonts w:eastAsia="Calibri"/>
        </w:rPr>
      </w:pPr>
      <w:bookmarkStart w:id="107" w:name="ET_meetingend_44"/>
      <w:r w:rsidRPr="005D5B95">
        <w:rPr>
          <w:rStyle w:val="TagStyle"/>
          <w:rFonts w:eastAsia="Calibri"/>
          <w:rtl/>
        </w:rPr>
        <w:t xml:space="preserve"> &lt;&lt; סיום &gt;&gt; </w:t>
      </w:r>
      <w:r>
        <w:rPr>
          <w:rFonts w:eastAsia="Calibri"/>
          <w:rtl/>
          <w:lang w:eastAsia="he-IL"/>
        </w:rPr>
        <w:t>הישיבה ננעלה בשעה 12:17.</w:t>
      </w:r>
      <w:r w:rsidRPr="005D5B95">
        <w:rPr>
          <w:rStyle w:val="TagStyle"/>
          <w:rFonts w:eastAsia="Calibri"/>
          <w:rtl/>
        </w:rPr>
        <w:t xml:space="preserve"> &lt;&lt; סיום &gt;&gt;</w:t>
      </w:r>
      <w:r>
        <w:rPr>
          <w:rFonts w:eastAsia="Calibri"/>
          <w:rtl/>
          <w:lang w:eastAsia="he-IL"/>
        </w:rPr>
        <w:t xml:space="preserve">  </w:t>
      </w:r>
      <w:bookmarkStart w:id="108" w:name="_GoBack"/>
      <w:bookmarkEnd w:id="107"/>
      <w:bookmarkEnd w:id="108"/>
    </w:p>
    <w:sectPr w:rsidR="007872B4" w:rsidRPr="005D5B95" w:rsidSect="00C72FB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10E5AF" w14:textId="77777777" w:rsidR="008A51C6" w:rsidRDefault="008A51C6">
      <w:r>
        <w:separator/>
      </w:r>
    </w:p>
  </w:endnote>
  <w:endnote w:type="continuationSeparator" w:id="0">
    <w:p w14:paraId="1B0E1859" w14:textId="77777777" w:rsidR="008A51C6" w:rsidRDefault="008A5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F105C0" w14:textId="77777777" w:rsidR="008A51C6" w:rsidRDefault="008A51C6">
      <w:r>
        <w:separator/>
      </w:r>
    </w:p>
  </w:footnote>
  <w:footnote w:type="continuationSeparator" w:id="0">
    <w:p w14:paraId="781561B1" w14:textId="77777777" w:rsidR="008A51C6" w:rsidRDefault="008A51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243853" w14:textId="77777777" w:rsidR="008A51C6" w:rsidRDefault="008A51C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591A61D" w14:textId="77777777" w:rsidR="008A51C6" w:rsidRDefault="008A51C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80349" w14:textId="4A8C0BB2" w:rsidR="008A51C6" w:rsidRDefault="008A51C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2FB4">
      <w:rPr>
        <w:rStyle w:val="af7"/>
        <w:noProof/>
        <w:rtl/>
      </w:rPr>
      <w:t>7</w:t>
    </w:r>
    <w:r>
      <w:rPr>
        <w:rStyle w:val="af7"/>
      </w:rPr>
      <w:fldChar w:fldCharType="end"/>
    </w:r>
  </w:p>
  <w:p w14:paraId="1A5310B7" w14:textId="77B9CBDB" w:rsidR="008A51C6" w:rsidRPr="00CC5815" w:rsidRDefault="008A51C6" w:rsidP="008E5E3F">
    <w:pPr>
      <w:pStyle w:val="a3"/>
      <w:ind w:firstLine="0"/>
    </w:pPr>
    <w:r>
      <w:rPr>
        <w:rtl/>
      </w:rPr>
      <w:t>ועדת הכלכלה</w:t>
    </w:r>
  </w:p>
  <w:p w14:paraId="7FB5066E" w14:textId="4B11F251" w:rsidR="008A51C6" w:rsidRPr="00CC5815" w:rsidRDefault="008A51C6" w:rsidP="008E5E3F">
    <w:pPr>
      <w:pStyle w:val="a3"/>
      <w:ind w:firstLine="0"/>
      <w:rPr>
        <w:rtl/>
      </w:rPr>
    </w:pPr>
    <w:r>
      <w:rPr>
        <w:rtl/>
      </w:rPr>
      <w:t>20/07/2025</w:t>
    </w:r>
  </w:p>
  <w:p w14:paraId="5EC4B4E0" w14:textId="77777777" w:rsidR="008A51C6" w:rsidRPr="00CC5815" w:rsidRDefault="008A51C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900FF5" w14:textId="77777777" w:rsidR="008A51C6" w:rsidRDefault="008A51C6" w:rsidP="000A17C6">
    <w:pPr>
      <w:keepNext/>
      <w:spacing w:line="240" w:lineRule="atLeast"/>
      <w:ind w:firstLine="0"/>
      <w:jc w:val="center"/>
      <w:outlineLvl w:val="0"/>
      <w:rPr>
        <w:rtl/>
      </w:rPr>
    </w:pPr>
    <w:r>
      <w:rPr>
        <w:noProof/>
      </w:rPr>
      <w:drawing>
        <wp:inline distT="0" distB="0" distL="0" distR="0" wp14:anchorId="0380312B" wp14:editId="67EAEF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C0FF33" w14:textId="77777777" w:rsidR="008A51C6" w:rsidRDefault="008A51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0B0F29" w14:textId="77777777" w:rsidR="008A51C6" w:rsidRDefault="008A51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A81193B"/>
    <w:multiLevelType w:val="hybridMultilevel"/>
    <w:tmpl w:val="53AA0500"/>
    <w:lvl w:ilvl="0" w:tplc="457859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AC505C2"/>
    <w:multiLevelType w:val="hybridMultilevel"/>
    <w:tmpl w:val="41001E2E"/>
    <w:lvl w:ilvl="0" w:tplc="C0B21868">
      <w:start w:val="1"/>
      <w:numFmt w:val="hebrew1"/>
      <w:lvlRestart w:val="0"/>
      <w:lvlText w:val="(%1)"/>
      <w:lvlJc w:val="left"/>
      <w:pPr>
        <w:tabs>
          <w:tab w:val="num" w:pos="908"/>
        </w:tabs>
        <w:ind w:left="284"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3773A3"/>
    <w:multiLevelType w:val="hybridMultilevel"/>
    <w:tmpl w:val="FCA85244"/>
    <w:lvl w:ilvl="0" w:tplc="8E44522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7D5F"/>
    <w:rsid w:val="00067F42"/>
    <w:rsid w:val="00092B80"/>
    <w:rsid w:val="000A17C6"/>
    <w:rsid w:val="000B060C"/>
    <w:rsid w:val="000B2EE6"/>
    <w:rsid w:val="000C47F5"/>
    <w:rsid w:val="000E3314"/>
    <w:rsid w:val="000F18E4"/>
    <w:rsid w:val="000F2459"/>
    <w:rsid w:val="00122C0B"/>
    <w:rsid w:val="001254E0"/>
    <w:rsid w:val="00150436"/>
    <w:rsid w:val="001561F9"/>
    <w:rsid w:val="00167294"/>
    <w:rsid w:val="001673D4"/>
    <w:rsid w:val="00171E7F"/>
    <w:rsid w:val="001758C1"/>
    <w:rsid w:val="0017779F"/>
    <w:rsid w:val="001A74E9"/>
    <w:rsid w:val="001A7A1B"/>
    <w:rsid w:val="001C44DA"/>
    <w:rsid w:val="001C4FDA"/>
    <w:rsid w:val="001D440C"/>
    <w:rsid w:val="001E6151"/>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02D4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5B95"/>
    <w:rsid w:val="005D61F3"/>
    <w:rsid w:val="005E1C6B"/>
    <w:rsid w:val="005F248D"/>
    <w:rsid w:val="005F76B0"/>
    <w:rsid w:val="00634F61"/>
    <w:rsid w:val="00695A47"/>
    <w:rsid w:val="006A0CB7"/>
    <w:rsid w:val="006F0259"/>
    <w:rsid w:val="00700433"/>
    <w:rsid w:val="00702755"/>
    <w:rsid w:val="0070472C"/>
    <w:rsid w:val="007509A6"/>
    <w:rsid w:val="007872B4"/>
    <w:rsid w:val="00791CBE"/>
    <w:rsid w:val="00794E71"/>
    <w:rsid w:val="007C693F"/>
    <w:rsid w:val="007C6ADD"/>
    <w:rsid w:val="0082136D"/>
    <w:rsid w:val="008320F6"/>
    <w:rsid w:val="00841223"/>
    <w:rsid w:val="00846BE9"/>
    <w:rsid w:val="00853207"/>
    <w:rsid w:val="008713A4"/>
    <w:rsid w:val="00875F10"/>
    <w:rsid w:val="008A51C6"/>
    <w:rsid w:val="008C6035"/>
    <w:rsid w:val="008C7015"/>
    <w:rsid w:val="008D1DFB"/>
    <w:rsid w:val="008E03B4"/>
    <w:rsid w:val="008E5E3F"/>
    <w:rsid w:val="0090279B"/>
    <w:rsid w:val="00914904"/>
    <w:rsid w:val="009258CE"/>
    <w:rsid w:val="009515F0"/>
    <w:rsid w:val="009830CB"/>
    <w:rsid w:val="009A57E8"/>
    <w:rsid w:val="009D478A"/>
    <w:rsid w:val="009E6E93"/>
    <w:rsid w:val="009F1518"/>
    <w:rsid w:val="009F5773"/>
    <w:rsid w:val="00A15971"/>
    <w:rsid w:val="00A1647D"/>
    <w:rsid w:val="00A22C90"/>
    <w:rsid w:val="00A42723"/>
    <w:rsid w:val="00A52E40"/>
    <w:rsid w:val="00A64A6D"/>
    <w:rsid w:val="00A66020"/>
    <w:rsid w:val="00AB02EE"/>
    <w:rsid w:val="00AB3F3A"/>
    <w:rsid w:val="00AC3C95"/>
    <w:rsid w:val="00AD4EC9"/>
    <w:rsid w:val="00AD6FFC"/>
    <w:rsid w:val="00AF31E6"/>
    <w:rsid w:val="00AF4150"/>
    <w:rsid w:val="00B0509A"/>
    <w:rsid w:val="00B120B2"/>
    <w:rsid w:val="00B50340"/>
    <w:rsid w:val="00B65508"/>
    <w:rsid w:val="00B8517A"/>
    <w:rsid w:val="00BA6446"/>
    <w:rsid w:val="00BD3F20"/>
    <w:rsid w:val="00BD47B7"/>
    <w:rsid w:val="00C135D5"/>
    <w:rsid w:val="00C22DCB"/>
    <w:rsid w:val="00C3598A"/>
    <w:rsid w:val="00C360BC"/>
    <w:rsid w:val="00C44800"/>
    <w:rsid w:val="00C52EC2"/>
    <w:rsid w:val="00C61DC1"/>
    <w:rsid w:val="00C64AFF"/>
    <w:rsid w:val="00C661EE"/>
    <w:rsid w:val="00C72438"/>
    <w:rsid w:val="00C72FB4"/>
    <w:rsid w:val="00C763E4"/>
    <w:rsid w:val="00C8624A"/>
    <w:rsid w:val="00CA5363"/>
    <w:rsid w:val="00CB6D60"/>
    <w:rsid w:val="00CC5815"/>
    <w:rsid w:val="00CE24B8"/>
    <w:rsid w:val="00CE5849"/>
    <w:rsid w:val="00D278F7"/>
    <w:rsid w:val="00D37550"/>
    <w:rsid w:val="00D40A29"/>
    <w:rsid w:val="00D45D27"/>
    <w:rsid w:val="00D86E57"/>
    <w:rsid w:val="00D96B24"/>
    <w:rsid w:val="00DA5F36"/>
    <w:rsid w:val="00DC170A"/>
    <w:rsid w:val="00DE5B80"/>
    <w:rsid w:val="00E33AE3"/>
    <w:rsid w:val="00E61903"/>
    <w:rsid w:val="00E64116"/>
    <w:rsid w:val="00E84221"/>
    <w:rsid w:val="00EA17C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0DB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52944E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D3F20"/>
    <w:rPr>
      <w:rFonts w:cs="Arial"/>
      <w:b/>
      <w:bCs w:val="0"/>
      <w:vanish/>
      <w:color w:val="010000"/>
      <w:bdr w:val="single" w:sz="4" w:space="0" w:color="FF66FF"/>
    </w:rPr>
  </w:style>
  <w:style w:type="table" w:styleId="afd">
    <w:name w:val="Table Grid"/>
    <w:basedOn w:val="a1"/>
    <w:rsid w:val="00794E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122C0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122C0B"/>
    <w:pPr>
      <w:outlineLvl w:val="2"/>
    </w:pPr>
  </w:style>
  <w:style w:type="paragraph" w:customStyle="1" w:styleId="TableBlock">
    <w:name w:val="Table Block"/>
    <w:basedOn w:val="TableText"/>
    <w:rsid w:val="00122C0B"/>
    <w:pPr>
      <w:jc w:val="both"/>
    </w:pPr>
  </w:style>
  <w:style w:type="paragraph" w:customStyle="1" w:styleId="HeadMitparsemetBaze">
    <w:name w:val="Head MitparsemetBaze"/>
    <w:basedOn w:val="a"/>
    <w:rsid w:val="00122C0B"/>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HeadHatzaotHok">
    <w:name w:val="Head HatzaotHok"/>
    <w:basedOn w:val="a"/>
    <w:rsid w:val="00122C0B"/>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122C0B"/>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122C0B"/>
    <w:rPr>
      <w:rFonts w:ascii="Arial" w:eastAsia="Arial Unicode MS" w:hAnsi="Arial" w:cs="David"/>
      <w:snapToGrid w:val="0"/>
      <w:sz w:val="14"/>
    </w:rPr>
  </w:style>
  <w:style w:type="character" w:styleId="aff0">
    <w:name w:val="footnote reference"/>
    <w:basedOn w:val="a0"/>
    <w:semiHidden/>
    <w:rsid w:val="00122C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1653A-897B-41EC-B1EB-D50C1B55D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1786</Words>
  <Characters>10184</Characters>
  <Application>Microsoft Office Word</Application>
  <DocSecurity>0</DocSecurity>
  <Lines>84</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2025-08-23T08:08:00Z</dcterms:modified>
</cp:coreProperties>
</file>