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EFDF32" w14:textId="77777777" w:rsidR="00EA122E" w:rsidRPr="00D01D88" w:rsidRDefault="00EA122E" w:rsidP="00EA122E">
      <w:pPr>
        <w:jc w:val="center"/>
        <w:rPr>
          <w:rFonts w:cs="David"/>
          <w:rtl/>
        </w:rPr>
      </w:pPr>
      <w:r w:rsidRPr="00D01D88">
        <w:rPr>
          <w:rFonts w:cs="David" w:hint="cs"/>
          <w:noProof/>
        </w:rPr>
        <w:drawing>
          <wp:inline distT="0" distB="0" distL="0" distR="0" wp14:anchorId="0EF42488" wp14:editId="472A3193">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4F5251F0" w14:textId="77777777" w:rsidR="00EA122E" w:rsidRPr="00D01D88" w:rsidRDefault="00EA122E" w:rsidP="00EA122E">
      <w:pPr>
        <w:jc w:val="center"/>
        <w:rPr>
          <w:rFonts w:cs="David"/>
          <w:b/>
          <w:bCs/>
          <w:rtl/>
        </w:rPr>
      </w:pPr>
      <w:r w:rsidRPr="00D01D88">
        <w:rPr>
          <w:rFonts w:cs="David" w:hint="cs"/>
          <w:b/>
          <w:bCs/>
          <w:rtl/>
        </w:rPr>
        <w:t>ה כ נ ס ת</w:t>
      </w:r>
    </w:p>
    <w:p w14:paraId="241E36B0" w14:textId="77777777" w:rsidR="00EA122E" w:rsidRPr="00D01D88" w:rsidRDefault="00EA122E" w:rsidP="00EA122E">
      <w:pPr>
        <w:jc w:val="both"/>
        <w:rPr>
          <w:rFonts w:cs="David"/>
          <w:rtl/>
        </w:rPr>
      </w:pPr>
    </w:p>
    <w:p w14:paraId="3624B0E4" w14:textId="77777777" w:rsidR="00EA122E" w:rsidRPr="00D01D88" w:rsidRDefault="00EA122E" w:rsidP="00EA122E">
      <w:pPr>
        <w:jc w:val="center"/>
        <w:rPr>
          <w:rFonts w:cs="David"/>
          <w:b/>
          <w:bCs/>
          <w:sz w:val="80"/>
          <w:szCs w:val="80"/>
          <w:rtl/>
        </w:rPr>
      </w:pPr>
      <w:r w:rsidRPr="00D01D88">
        <w:rPr>
          <w:rFonts w:cs="David" w:hint="cs"/>
          <w:b/>
          <w:bCs/>
          <w:sz w:val="80"/>
          <w:szCs w:val="80"/>
          <w:rtl/>
        </w:rPr>
        <w:t xml:space="preserve">מסקנות </w:t>
      </w:r>
    </w:p>
    <w:p w14:paraId="38A2E216" w14:textId="77777777" w:rsidR="00EA122E" w:rsidRPr="00D01D88" w:rsidRDefault="00EA122E" w:rsidP="00EA122E">
      <w:pPr>
        <w:jc w:val="center"/>
        <w:rPr>
          <w:rFonts w:cs="David"/>
          <w:sz w:val="44"/>
          <w:szCs w:val="44"/>
          <w:rtl/>
        </w:rPr>
      </w:pPr>
      <w:r w:rsidRPr="00D01D88">
        <w:rPr>
          <w:rFonts w:cs="David" w:hint="cs"/>
          <w:sz w:val="44"/>
          <w:szCs w:val="44"/>
          <w:rtl/>
        </w:rPr>
        <w:t>הוועדה המיוחדת ליישום הנגשת המידע</w:t>
      </w:r>
    </w:p>
    <w:p w14:paraId="5BC835DD" w14:textId="77777777" w:rsidR="00EA122E" w:rsidRPr="00D01D88" w:rsidRDefault="00EA122E" w:rsidP="00EA122E">
      <w:pPr>
        <w:jc w:val="center"/>
        <w:rPr>
          <w:rFonts w:cs="David"/>
          <w:sz w:val="44"/>
          <w:szCs w:val="44"/>
          <w:rtl/>
        </w:rPr>
      </w:pPr>
      <w:r w:rsidRPr="00D01D88">
        <w:rPr>
          <w:rFonts w:cs="David" w:hint="cs"/>
          <w:sz w:val="44"/>
          <w:szCs w:val="44"/>
          <w:rtl/>
        </w:rPr>
        <w:t>הממשלתי ועקרונות שקיפותו לציבור</w:t>
      </w:r>
    </w:p>
    <w:p w14:paraId="2AC75141" w14:textId="77777777" w:rsidR="00EA122E" w:rsidRPr="00D01D88" w:rsidRDefault="00EA122E" w:rsidP="00EA122E">
      <w:pPr>
        <w:jc w:val="center"/>
        <w:rPr>
          <w:rFonts w:cs="David"/>
          <w:b/>
          <w:bCs/>
          <w:sz w:val="36"/>
          <w:szCs w:val="36"/>
          <w:rtl/>
        </w:rPr>
      </w:pPr>
      <w:r w:rsidRPr="00D01D88">
        <w:rPr>
          <w:rFonts w:cs="David" w:hint="cs"/>
          <w:b/>
          <w:bCs/>
          <w:sz w:val="36"/>
          <w:szCs w:val="36"/>
          <w:rtl/>
        </w:rPr>
        <w:t>בעקבות החלטה על דיון מהיר</w:t>
      </w:r>
    </w:p>
    <w:p w14:paraId="3B84E8A8" w14:textId="77777777" w:rsidR="00EA122E" w:rsidRPr="00D01D88" w:rsidRDefault="00EA122E" w:rsidP="00EA122E">
      <w:pPr>
        <w:jc w:val="center"/>
        <w:rPr>
          <w:rFonts w:cs="David"/>
          <w:sz w:val="72"/>
          <w:szCs w:val="72"/>
          <w:rtl/>
        </w:rPr>
      </w:pPr>
    </w:p>
    <w:p w14:paraId="74DE37CA" w14:textId="77777777" w:rsidR="00EA122E" w:rsidRPr="00D01D88" w:rsidRDefault="00EA122E" w:rsidP="00EA122E">
      <w:pPr>
        <w:jc w:val="center"/>
        <w:rPr>
          <w:rFonts w:cs="David"/>
          <w:sz w:val="72"/>
          <w:szCs w:val="72"/>
          <w:rtl/>
        </w:rPr>
      </w:pPr>
    </w:p>
    <w:p w14:paraId="0C0F3A85" w14:textId="09397513" w:rsidR="00EA122E" w:rsidRPr="00D01D88" w:rsidRDefault="00EA122E" w:rsidP="00DF682C">
      <w:pPr>
        <w:rPr>
          <w:rFonts w:cs="David"/>
          <w:b/>
          <w:bCs/>
          <w:rtl/>
        </w:rPr>
      </w:pPr>
      <w:r w:rsidRPr="00D01D88">
        <w:rPr>
          <w:rFonts w:cs="David" w:hint="cs"/>
          <w:b/>
          <w:bCs/>
          <w:rtl/>
        </w:rPr>
        <w:t>הכנסת העשרים</w:t>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t xml:space="preserve">              ו' אדר א'</w:t>
      </w:r>
      <w:r>
        <w:rPr>
          <w:rFonts w:cs="David" w:hint="cs"/>
          <w:b/>
          <w:bCs/>
          <w:rtl/>
        </w:rPr>
        <w:t xml:space="preserve"> התש</w:t>
      </w:r>
      <w:r w:rsidR="00DF682C">
        <w:rPr>
          <w:rFonts w:cs="David" w:hint="cs"/>
          <w:b/>
          <w:bCs/>
          <w:rtl/>
        </w:rPr>
        <w:t>ע</w:t>
      </w:r>
      <w:r>
        <w:rPr>
          <w:rFonts w:cs="David" w:hint="cs"/>
          <w:b/>
          <w:bCs/>
          <w:rtl/>
        </w:rPr>
        <w:t>"ו</w:t>
      </w:r>
    </w:p>
    <w:p w14:paraId="3F44B6CA" w14:textId="77777777" w:rsidR="00EA122E" w:rsidRPr="00D01D88" w:rsidRDefault="00EA122E" w:rsidP="00EA122E">
      <w:pPr>
        <w:rPr>
          <w:rFonts w:cs="David"/>
          <w:b/>
          <w:bCs/>
          <w:rtl/>
        </w:rPr>
      </w:pPr>
      <w:r w:rsidRPr="00D01D88">
        <w:rPr>
          <w:rFonts w:cs="David" w:hint="cs"/>
          <w:b/>
          <w:bCs/>
          <w:rtl/>
        </w:rPr>
        <w:t>מושב שני</w:t>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t>15 בפברואר 2016</w:t>
      </w:r>
    </w:p>
    <w:p w14:paraId="4A253F3F" w14:textId="77777777" w:rsidR="00EA122E" w:rsidRPr="00D01D88" w:rsidRDefault="00EA122E" w:rsidP="00EA122E">
      <w:pPr>
        <w:rPr>
          <w:rFonts w:cs="David"/>
          <w:b/>
          <w:bCs/>
          <w:rtl/>
        </w:rPr>
      </w:pPr>
    </w:p>
    <w:p w14:paraId="11F821E4" w14:textId="77777777" w:rsidR="00EA122E" w:rsidRPr="00D01D88" w:rsidRDefault="00EA122E" w:rsidP="00EA122E">
      <w:pPr>
        <w:jc w:val="center"/>
        <w:rPr>
          <w:rFonts w:cs="David"/>
          <w:b/>
          <w:bCs/>
          <w:rtl/>
        </w:rPr>
      </w:pPr>
      <w:r w:rsidRPr="00D01D88">
        <w:rPr>
          <w:rFonts w:cs="David" w:hint="cs"/>
          <w:b/>
          <w:bCs/>
          <w:rtl/>
        </w:rPr>
        <w:t>בנושא: צוותי עבודה ממשלתיים חדשים במשרד האוצר הפועלים במודל "צוות קנדל".</w:t>
      </w:r>
    </w:p>
    <w:p w14:paraId="7738DEAC" w14:textId="77777777" w:rsidR="00EA122E" w:rsidRPr="00D01D88" w:rsidRDefault="00EA122E" w:rsidP="00EA122E">
      <w:pPr>
        <w:jc w:val="both"/>
        <w:rPr>
          <w:rFonts w:cs="David"/>
          <w:b/>
          <w:bCs/>
          <w:rtl/>
        </w:rPr>
      </w:pPr>
    </w:p>
    <w:p w14:paraId="5BC36B30" w14:textId="77777777" w:rsidR="00EA122E" w:rsidRPr="00D01D88" w:rsidRDefault="00EA122E" w:rsidP="00EA122E">
      <w:pPr>
        <w:jc w:val="center"/>
        <w:rPr>
          <w:rFonts w:cs="David"/>
          <w:b/>
          <w:bCs/>
          <w:rtl/>
        </w:rPr>
      </w:pPr>
    </w:p>
    <w:p w14:paraId="72F3F045" w14:textId="77777777" w:rsidR="00EA122E" w:rsidRPr="00D01D88" w:rsidRDefault="00EA122E" w:rsidP="00EA122E">
      <w:pPr>
        <w:jc w:val="center"/>
        <w:rPr>
          <w:rFonts w:cs="David"/>
          <w:b/>
          <w:bCs/>
          <w:rtl/>
        </w:rPr>
      </w:pPr>
    </w:p>
    <w:p w14:paraId="13556D1F" w14:textId="77777777" w:rsidR="00EA122E" w:rsidRPr="00D01D88" w:rsidRDefault="00EA122E" w:rsidP="00EA122E">
      <w:pPr>
        <w:jc w:val="center"/>
        <w:rPr>
          <w:rFonts w:cs="David"/>
          <w:b/>
          <w:bCs/>
          <w:rtl/>
        </w:rPr>
      </w:pPr>
      <w:r w:rsidRPr="00D01D88">
        <w:rPr>
          <w:rFonts w:cs="David" w:hint="cs"/>
          <w:b/>
          <w:bCs/>
          <w:rtl/>
        </w:rPr>
        <w:t xml:space="preserve">של חברי הכנסת: </w:t>
      </w:r>
      <w:bookmarkStart w:id="0" w:name="_GoBack"/>
      <w:r w:rsidRPr="00D01D88">
        <w:rPr>
          <w:rFonts w:cs="David" w:hint="cs"/>
          <w:b/>
          <w:bCs/>
          <w:rtl/>
        </w:rPr>
        <w:t xml:space="preserve">יעל כהן פארן ואורן אסף חזן </w:t>
      </w:r>
      <w:bookmarkEnd w:id="0"/>
    </w:p>
    <w:p w14:paraId="4F480106" w14:textId="77777777" w:rsidR="00EA122E" w:rsidRPr="00D01D88" w:rsidRDefault="00EA122E" w:rsidP="00EA122E">
      <w:pPr>
        <w:jc w:val="center"/>
        <w:rPr>
          <w:rFonts w:cs="David"/>
          <w:b/>
          <w:bCs/>
          <w:rtl/>
        </w:rPr>
      </w:pPr>
    </w:p>
    <w:p w14:paraId="185C16F4" w14:textId="77777777" w:rsidR="00EA122E" w:rsidRPr="00D01D88" w:rsidRDefault="00EA122E" w:rsidP="00EA122E">
      <w:pPr>
        <w:jc w:val="both"/>
        <w:rPr>
          <w:rFonts w:cs="David"/>
          <w:b/>
          <w:bCs/>
          <w:rtl/>
        </w:rPr>
      </w:pPr>
      <w:r w:rsidRPr="00D01D88">
        <w:rPr>
          <w:rFonts w:cs="David" w:hint="cs"/>
          <w:rtl/>
        </w:rPr>
        <w:t>בהתאם לסעיף 60 (ג) (1) לתקנון הכנסת, החליטו יושב-ראש הכנסת והסגנים, להעביר ל"דיון מהיר" ב</w:t>
      </w:r>
      <w:r>
        <w:rPr>
          <w:rFonts w:cs="David" w:hint="cs"/>
          <w:rtl/>
        </w:rPr>
        <w:t>ו</w:t>
      </w:r>
      <w:r w:rsidRPr="00D01D88">
        <w:rPr>
          <w:rFonts w:cs="David" w:hint="cs"/>
          <w:rtl/>
        </w:rPr>
        <w:t xml:space="preserve">ועדה המיוחדת ליישום הנגשת המידע הממשלתי ועקרונות שקיפותו לציבור, את הצעתם של חברת הכנסת יעל כהן פארן וחבר הכנסת אורן אסף חזן, בנושא: </w:t>
      </w:r>
      <w:r w:rsidRPr="00D01D88">
        <w:rPr>
          <w:rFonts w:cs="David" w:hint="cs"/>
          <w:b/>
          <w:bCs/>
          <w:rtl/>
        </w:rPr>
        <w:t>צוותי עבודה ממשלתיים חדשים במשרד האוצר הפועלים במודל "צוות קנדל".</w:t>
      </w:r>
    </w:p>
    <w:p w14:paraId="1FE944F7" w14:textId="77777777" w:rsidR="00EA122E" w:rsidRPr="00D01D88" w:rsidRDefault="00EA122E" w:rsidP="00EA122E">
      <w:pPr>
        <w:jc w:val="both"/>
        <w:rPr>
          <w:rFonts w:cs="David"/>
          <w:rtl/>
        </w:rPr>
      </w:pPr>
    </w:p>
    <w:p w14:paraId="530785A8" w14:textId="77777777" w:rsidR="00EA122E" w:rsidRPr="00D01D88" w:rsidRDefault="00EA122E" w:rsidP="00EA122E">
      <w:pPr>
        <w:jc w:val="both"/>
        <w:rPr>
          <w:rFonts w:cs="David"/>
          <w:rtl/>
        </w:rPr>
      </w:pPr>
      <w:r w:rsidRPr="00D01D88">
        <w:rPr>
          <w:rFonts w:cs="David" w:hint="cs"/>
          <w:rtl/>
        </w:rPr>
        <w:t>הוועדה בראשות חה"כ סתיו שפיר, התכנסה לדיון והסקת מסקנות ביום ו' אדר א' תשע"ו, 15 בפברואר 2016.</w:t>
      </w:r>
    </w:p>
    <w:p w14:paraId="629F5446" w14:textId="77777777" w:rsidR="00EA122E" w:rsidRPr="00D01D88" w:rsidRDefault="00EA122E" w:rsidP="00EA122E">
      <w:pPr>
        <w:jc w:val="both"/>
        <w:rPr>
          <w:rFonts w:cs="David"/>
          <w:rtl/>
        </w:rPr>
      </w:pPr>
    </w:p>
    <w:p w14:paraId="1570DDE5" w14:textId="77777777" w:rsidR="00EA122E" w:rsidRPr="00D01D88" w:rsidRDefault="00EA122E" w:rsidP="00EA122E">
      <w:pPr>
        <w:jc w:val="both"/>
        <w:rPr>
          <w:rFonts w:cs="David"/>
          <w:b/>
          <w:bCs/>
          <w:u w:val="single"/>
          <w:rtl/>
        </w:rPr>
      </w:pPr>
    </w:p>
    <w:p w14:paraId="25FD5337" w14:textId="77777777" w:rsidR="00EA122E" w:rsidRPr="00D01D88" w:rsidRDefault="00EA122E" w:rsidP="00EA122E">
      <w:pPr>
        <w:jc w:val="both"/>
        <w:rPr>
          <w:rFonts w:cs="David"/>
          <w:rtl/>
        </w:rPr>
      </w:pPr>
      <w:r w:rsidRPr="00D01D88">
        <w:rPr>
          <w:rFonts w:cs="David" w:hint="cs"/>
          <w:b/>
          <w:bCs/>
          <w:u w:val="single"/>
          <w:rtl/>
        </w:rPr>
        <w:t xml:space="preserve">ח"כ יעל כהן  פארן: </w:t>
      </w:r>
    </w:p>
    <w:p w14:paraId="026E213A" w14:textId="77777777" w:rsidR="00EA122E" w:rsidRDefault="00EA122E" w:rsidP="00EA122E">
      <w:pPr>
        <w:rPr>
          <w:rFonts w:ascii="Tahoma" w:hAnsi="Tahoma" w:cs="David"/>
          <w:rtl/>
        </w:rPr>
      </w:pPr>
      <w:bookmarkStart w:id="1" w:name="AGN_Description"/>
      <w:r w:rsidRPr="00D01D88">
        <w:rPr>
          <w:rFonts w:ascii="Tahoma" w:hAnsi="Tahoma" w:cs="David" w:hint="cs"/>
          <w:rtl/>
        </w:rPr>
        <w:t xml:space="preserve">בחודשים האחרונים פועלים במשרד האוצר "צוותים" (ככל הנראה בהשראת "צוות קנדל" שגיבש את "מתווה הגז") – האחד דן בתנאים להארכת זיכיון ים המלח, </w:t>
      </w:r>
      <w:r>
        <w:rPr>
          <w:rFonts w:ascii="Tahoma" w:hAnsi="Tahoma" w:cs="David" w:hint="cs"/>
          <w:rtl/>
        </w:rPr>
        <w:t>ה</w:t>
      </w:r>
      <w:r w:rsidRPr="00D01D88">
        <w:rPr>
          <w:rFonts w:ascii="Tahoma" w:hAnsi="Tahoma" w:cs="David" w:hint="cs"/>
          <w:rtl/>
        </w:rPr>
        <w:t>שני דן בתנאים להארכת זיכיון קצא"א, שפועלת לפי חוק זיכיון</w:t>
      </w:r>
      <w:r>
        <w:rPr>
          <w:rFonts w:ascii="Tahoma" w:hAnsi="Tahoma" w:cs="David" w:hint="cs"/>
          <w:rtl/>
        </w:rPr>
        <w:t>,</w:t>
      </w:r>
      <w:r w:rsidRPr="00D01D88">
        <w:rPr>
          <w:rFonts w:ascii="Tahoma" w:hAnsi="Tahoma" w:cs="David" w:hint="cs"/>
          <w:rtl/>
        </w:rPr>
        <w:t xml:space="preserve"> </w:t>
      </w:r>
      <w:r>
        <w:rPr>
          <w:rFonts w:ascii="Tahoma" w:hAnsi="Tahoma" w:cs="David" w:hint="cs"/>
          <w:rtl/>
        </w:rPr>
        <w:t>ה</w:t>
      </w:r>
      <w:r w:rsidRPr="00D01D88">
        <w:rPr>
          <w:rFonts w:ascii="Tahoma" w:hAnsi="Tahoma" w:cs="David" w:hint="cs"/>
          <w:rtl/>
        </w:rPr>
        <w:t>שלישי בהיקפו של צו החיסיון שעל פעילות קצא"א ו</w:t>
      </w:r>
      <w:r>
        <w:rPr>
          <w:rFonts w:ascii="Tahoma" w:hAnsi="Tahoma" w:cs="David" w:hint="cs"/>
          <w:rtl/>
        </w:rPr>
        <w:t>ה</w:t>
      </w:r>
      <w:r w:rsidRPr="00D01D88">
        <w:rPr>
          <w:rFonts w:ascii="Tahoma" w:hAnsi="Tahoma" w:cs="David" w:hint="cs"/>
          <w:rtl/>
        </w:rPr>
        <w:t xml:space="preserve">רביעי </w:t>
      </w:r>
      <w:r>
        <w:rPr>
          <w:rFonts w:ascii="Tahoma" w:hAnsi="Tahoma" w:cs="David" w:hint="cs"/>
          <w:rtl/>
        </w:rPr>
        <w:t>-</w:t>
      </w:r>
      <w:r w:rsidRPr="00D01D88">
        <w:rPr>
          <w:rFonts w:ascii="Tahoma" w:hAnsi="Tahoma" w:cs="David" w:hint="cs"/>
          <w:rtl/>
        </w:rPr>
        <w:t>בגיבוש הרפורמה במשק החשמל</w:t>
      </w:r>
      <w:r>
        <w:rPr>
          <w:rFonts w:ascii="Tahoma" w:hAnsi="Tahoma" w:cs="David" w:hint="cs"/>
          <w:rtl/>
        </w:rPr>
        <w:t xml:space="preserve">. </w:t>
      </w:r>
      <w:r w:rsidRPr="00D01D88">
        <w:rPr>
          <w:rFonts w:ascii="Tahoma" w:hAnsi="Tahoma" w:cs="David" w:hint="cs"/>
          <w:rtl/>
        </w:rPr>
        <w:t>בצוותים חברים נציגים של משרדי ממשלה בלבד</w:t>
      </w:r>
      <w:r>
        <w:rPr>
          <w:rFonts w:ascii="Tahoma" w:hAnsi="Tahoma" w:cs="David" w:hint="cs"/>
          <w:rtl/>
        </w:rPr>
        <w:t xml:space="preserve">. </w:t>
      </w:r>
      <w:r w:rsidRPr="00D01D88">
        <w:rPr>
          <w:rFonts w:ascii="Tahoma" w:hAnsi="Tahoma" w:cs="David" w:hint="cs"/>
          <w:rtl/>
        </w:rPr>
        <w:t>לפי המידע שקיבלתי</w:t>
      </w:r>
      <w:r>
        <w:rPr>
          <w:rFonts w:ascii="Tahoma" w:hAnsi="Tahoma" w:cs="David" w:hint="cs"/>
          <w:rtl/>
        </w:rPr>
        <w:t>,</w:t>
      </w:r>
      <w:r w:rsidRPr="00D01D88">
        <w:rPr>
          <w:rFonts w:ascii="Tahoma" w:hAnsi="Tahoma" w:cs="David" w:hint="cs"/>
          <w:rtl/>
        </w:rPr>
        <w:t xml:space="preserve"> ההחלטה הראשונה של הצוותים היתה שלא לנהל פרוטוקולים של הדיונים (ולהסתפק בסיכומי דיון בלבד) ושלא לפרסם מסמכים.</w:t>
      </w:r>
      <w:r w:rsidRPr="00D01D88">
        <w:rPr>
          <w:rFonts w:cs="David"/>
        </w:rPr>
        <w:br/>
      </w:r>
      <w:r w:rsidRPr="00D01D88">
        <w:rPr>
          <w:rFonts w:ascii="Tahoma" w:hAnsi="Tahoma" w:cs="David" w:hint="cs"/>
          <w:rtl/>
        </w:rPr>
        <w:t>זהו</w:t>
      </w:r>
      <w:r>
        <w:rPr>
          <w:rFonts w:ascii="Tahoma" w:hAnsi="Tahoma" w:cs="David" w:hint="cs"/>
          <w:rtl/>
        </w:rPr>
        <w:t xml:space="preserve"> נוהג פסול שראוי לשרש כבר עכשיו, בהתחשב בהתנהלות שהייתה בנושא מתווה הגז. ראוי שהתהליך הפנים-ממשלתי יהיה שקוף לציבור, בוודאי בנושאים כה משמעותיים, ובכלל זה שיהיו פרוטוקולים, שיהיו סדרי עבודה שיאפשרו לציבור להגיב להמלצות המסתמנות ועוד.</w:t>
      </w:r>
    </w:p>
    <w:p w14:paraId="55FD630B" w14:textId="77777777" w:rsidR="00EA122E" w:rsidRDefault="00EA122E" w:rsidP="00EA122E">
      <w:pPr>
        <w:rPr>
          <w:rFonts w:ascii="Tahoma" w:hAnsi="Tahoma" w:cs="David"/>
          <w:rtl/>
        </w:rPr>
      </w:pPr>
    </w:p>
    <w:p w14:paraId="74CD86F2" w14:textId="77777777" w:rsidR="00EA122E" w:rsidRPr="00D01D88" w:rsidRDefault="00EA122E" w:rsidP="00EA122E">
      <w:pPr>
        <w:jc w:val="both"/>
        <w:rPr>
          <w:rFonts w:ascii="Tahoma" w:hAnsi="Tahoma" w:cs="David"/>
          <w:rtl/>
        </w:rPr>
      </w:pPr>
      <w:r w:rsidRPr="00D01D88">
        <w:rPr>
          <w:rFonts w:ascii="Tahoma" w:hAnsi="Tahoma" w:cs="David" w:hint="cs"/>
          <w:b/>
          <w:bCs/>
          <w:u w:val="single"/>
          <w:rtl/>
        </w:rPr>
        <w:t>קוסאי עאסי, מרכז בכיר</w:t>
      </w:r>
      <w:r>
        <w:rPr>
          <w:rFonts w:ascii="Tahoma" w:hAnsi="Tahoma" w:cs="David" w:hint="cs"/>
          <w:b/>
          <w:bCs/>
          <w:u w:val="single"/>
          <w:rtl/>
        </w:rPr>
        <w:t>,</w:t>
      </w:r>
      <w:r w:rsidRPr="00D01D88">
        <w:rPr>
          <w:rFonts w:ascii="Tahoma" w:hAnsi="Tahoma" w:cs="David" w:hint="cs"/>
          <w:b/>
          <w:bCs/>
          <w:u w:val="single"/>
          <w:rtl/>
        </w:rPr>
        <w:t xml:space="preserve"> אגף הכלכלן הראשי, משרד האוצר: </w:t>
      </w:r>
      <w:r>
        <w:rPr>
          <w:rFonts w:ascii="Tahoma" w:hAnsi="Tahoma" w:cs="David" w:hint="cs"/>
          <w:rtl/>
        </w:rPr>
        <w:t>ציין כי הוא מרכז של צוות העוסק</w:t>
      </w:r>
      <w:r w:rsidRPr="00D01D88">
        <w:rPr>
          <w:rFonts w:ascii="Tahoma" w:hAnsi="Tahoma" w:cs="David" w:hint="cs"/>
          <w:rtl/>
        </w:rPr>
        <w:t xml:space="preserve"> בגיבוש המלצות לקראת תום תקופת זיכיון של ים המלח בעוד כשנה. יש לצוות כתב מינוי מיום 25.8.15, שמפורסם באינטרנט. הצוות התחיל עבודתו באמצע נובמבר 2015</w:t>
      </w:r>
      <w:r>
        <w:rPr>
          <w:rFonts w:ascii="Tahoma" w:hAnsi="Tahoma" w:cs="David" w:hint="cs"/>
          <w:rtl/>
        </w:rPr>
        <w:t>,</w:t>
      </w:r>
      <w:r w:rsidRPr="00D01D88">
        <w:rPr>
          <w:rFonts w:ascii="Tahoma" w:hAnsi="Tahoma" w:cs="David" w:hint="cs"/>
          <w:rtl/>
        </w:rPr>
        <w:t xml:space="preserve"> </w:t>
      </w:r>
      <w:r>
        <w:rPr>
          <w:rFonts w:ascii="Tahoma" w:hAnsi="Tahoma" w:cs="David" w:hint="cs"/>
          <w:rtl/>
        </w:rPr>
        <w:t>ומקיים</w:t>
      </w:r>
      <w:r w:rsidRPr="00D01D88">
        <w:rPr>
          <w:rFonts w:ascii="Tahoma" w:hAnsi="Tahoma" w:cs="David" w:hint="cs"/>
          <w:rtl/>
        </w:rPr>
        <w:t xml:space="preserve"> שימוע בשני שלבים:</w:t>
      </w:r>
    </w:p>
    <w:p w14:paraId="0BBEDC9E" w14:textId="77777777" w:rsidR="00EA122E" w:rsidRPr="00D01D88" w:rsidRDefault="00EA122E" w:rsidP="00EA122E">
      <w:pPr>
        <w:pStyle w:val="a9"/>
        <w:numPr>
          <w:ilvl w:val="0"/>
          <w:numId w:val="1"/>
        </w:numPr>
        <w:rPr>
          <w:rFonts w:ascii="Tahoma" w:hAnsi="Tahoma" w:cs="David"/>
        </w:rPr>
      </w:pPr>
      <w:r w:rsidRPr="00D01D88">
        <w:rPr>
          <w:rFonts w:ascii="Tahoma" w:hAnsi="Tahoma" w:cs="David" w:hint="cs"/>
          <w:rtl/>
        </w:rPr>
        <w:t xml:space="preserve">שימוע ציבורי כדי ללמוד כל האינטרסים שיש בסביבת ים המלח. פרסמנו הודעה ומצפים לקבל התייחסות של ארגוני הסביבה והציבור. </w:t>
      </w:r>
    </w:p>
    <w:p w14:paraId="34223FB0" w14:textId="77777777" w:rsidR="00EA122E" w:rsidRPr="00D01D88" w:rsidRDefault="00EA122E" w:rsidP="00EA122E">
      <w:pPr>
        <w:pStyle w:val="a9"/>
        <w:numPr>
          <w:ilvl w:val="0"/>
          <w:numId w:val="1"/>
        </w:numPr>
        <w:jc w:val="both"/>
        <w:rPr>
          <w:rFonts w:ascii="Tahoma" w:hAnsi="Tahoma" w:cs="David"/>
        </w:rPr>
      </w:pPr>
      <w:r w:rsidRPr="00D01D88">
        <w:rPr>
          <w:rFonts w:ascii="Tahoma" w:hAnsi="Tahoma" w:cs="David" w:hint="cs"/>
          <w:rtl/>
        </w:rPr>
        <w:lastRenderedPageBreak/>
        <w:t xml:space="preserve"> שימוע סופי, מזמנים מי שחושבים לנכון ומקבלים מסמכים של חוות דעת, שיפורסמו. הערות הציבור יתקבלו עד מרץ 2016.  יהיה דוח ביניים בעקבות הערות הציבור שיביא לעדכון ההמלצות הסופיות. בתום שלב זה יוגשו המלצות סופיות לאישור השר, בראשית מאי 2016</w:t>
      </w:r>
      <w:bookmarkEnd w:id="1"/>
      <w:r w:rsidRPr="00D01D88">
        <w:rPr>
          <w:rFonts w:ascii="Tahoma" w:hAnsi="Tahoma" w:cs="David" w:hint="cs"/>
          <w:rtl/>
        </w:rPr>
        <w:t>.</w:t>
      </w:r>
    </w:p>
    <w:p w14:paraId="20F215CF" w14:textId="77777777" w:rsidR="00EA122E" w:rsidRPr="00D01D88" w:rsidRDefault="00EA122E" w:rsidP="00EA122E">
      <w:pPr>
        <w:jc w:val="both"/>
        <w:rPr>
          <w:rFonts w:ascii="Tahoma" w:hAnsi="Tahoma" w:cs="David"/>
          <w:rtl/>
        </w:rPr>
      </w:pPr>
    </w:p>
    <w:p w14:paraId="023B7BFF"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גלית כהן, סמנכ"לית </w:t>
      </w:r>
      <w:r>
        <w:rPr>
          <w:rFonts w:ascii="Tahoma" w:hAnsi="Tahoma" w:cs="David" w:hint="cs"/>
          <w:b/>
          <w:bCs/>
          <w:u w:val="single"/>
          <w:rtl/>
        </w:rPr>
        <w:t>בכירה ל</w:t>
      </w:r>
      <w:r w:rsidRPr="00D01D88">
        <w:rPr>
          <w:rFonts w:ascii="Tahoma" w:hAnsi="Tahoma" w:cs="David" w:hint="cs"/>
          <w:b/>
          <w:bCs/>
          <w:u w:val="single"/>
          <w:rtl/>
        </w:rPr>
        <w:t xml:space="preserve">תכנון המשרד להגנת הסביבה: </w:t>
      </w:r>
      <w:r w:rsidRPr="00D01D88">
        <w:rPr>
          <w:rFonts w:ascii="Tahoma" w:hAnsi="Tahoma" w:cs="David" w:hint="cs"/>
          <w:rtl/>
        </w:rPr>
        <w:t xml:space="preserve"> </w:t>
      </w:r>
      <w:r>
        <w:rPr>
          <w:rFonts w:ascii="Tahoma" w:hAnsi="Tahoma" w:cs="David" w:hint="cs"/>
          <w:rtl/>
        </w:rPr>
        <w:t>המשרד הוא</w:t>
      </w:r>
      <w:r w:rsidRPr="00D01D88">
        <w:rPr>
          <w:rFonts w:ascii="Tahoma" w:hAnsi="Tahoma" w:cs="David" w:hint="cs"/>
          <w:rtl/>
        </w:rPr>
        <w:t xml:space="preserve"> גורם חשוב ומשמעותי במתן חוות דעת </w:t>
      </w:r>
      <w:r>
        <w:rPr>
          <w:rFonts w:ascii="Tahoma" w:hAnsi="Tahoma" w:cs="David" w:hint="cs"/>
          <w:rtl/>
        </w:rPr>
        <w:t>לגבי השלכות סביבתיות. ראוי כי המשרד יהיה שותף בצוותים הממשלתיים שהוזכרו קודם לכן.</w:t>
      </w:r>
    </w:p>
    <w:p w14:paraId="3F10984A" w14:textId="77777777" w:rsidR="00EA122E" w:rsidRPr="00D01D88" w:rsidRDefault="00EA122E" w:rsidP="00EA122E">
      <w:pPr>
        <w:jc w:val="both"/>
        <w:rPr>
          <w:rFonts w:ascii="Tahoma" w:hAnsi="Tahoma" w:cs="David"/>
          <w:b/>
          <w:bCs/>
          <w:u w:val="single"/>
          <w:rtl/>
        </w:rPr>
      </w:pPr>
    </w:p>
    <w:p w14:paraId="7AAF20A1"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עו"ד טל צפריר, יועץ משפטי, החברה להגנת הטבע:  </w:t>
      </w:r>
      <w:r w:rsidRPr="00D01D88">
        <w:rPr>
          <w:rFonts w:ascii="Tahoma" w:hAnsi="Tahoma" w:cs="David" w:hint="cs"/>
          <w:rtl/>
        </w:rPr>
        <w:t>יש לציין כי פו</w:t>
      </w:r>
      <w:r>
        <w:rPr>
          <w:rFonts w:ascii="Tahoma" w:hAnsi="Tahoma" w:cs="David" w:hint="cs"/>
          <w:rtl/>
        </w:rPr>
        <w:t>רסם כתב מינוי לציבור לגבי הרכב הצוות, מי כותב ההמלצות,</w:t>
      </w:r>
      <w:r w:rsidRPr="00D01D88">
        <w:rPr>
          <w:rFonts w:ascii="Tahoma" w:hAnsi="Tahoma" w:cs="David" w:hint="cs"/>
          <w:rtl/>
        </w:rPr>
        <w:t xml:space="preserve"> האם רק משרדי ממשלה ובתוכם רוב למשרד האוצר. מה חלקם של יתר המשרדים גם אלה שלא היו חלק כמו בריאות וכלכלה. מה באשר לגופים חיצוניים, רשויות מקומיות, אקדמיה ו</w:t>
      </w:r>
      <w:r>
        <w:rPr>
          <w:rFonts w:ascii="Tahoma" w:hAnsi="Tahoma" w:cs="David" w:hint="cs"/>
          <w:rtl/>
        </w:rPr>
        <w:t xml:space="preserve">עוד. הממשלה בלבד כותבת ההמלצות. </w:t>
      </w:r>
      <w:r w:rsidRPr="00D01D88">
        <w:rPr>
          <w:rFonts w:ascii="Tahoma" w:hAnsi="Tahoma" w:cs="David" w:hint="cs"/>
          <w:rtl/>
        </w:rPr>
        <w:t xml:space="preserve">פומביות הדיונים </w:t>
      </w:r>
      <w:r w:rsidRPr="00D01D88">
        <w:rPr>
          <w:rFonts w:ascii="Tahoma" w:hAnsi="Tahoma" w:cs="David"/>
          <w:rtl/>
        </w:rPr>
        <w:t>–</w:t>
      </w:r>
      <w:r w:rsidRPr="00D01D88">
        <w:rPr>
          <w:rFonts w:ascii="Tahoma" w:hAnsi="Tahoma" w:cs="David" w:hint="cs"/>
          <w:rtl/>
        </w:rPr>
        <w:t xml:space="preserve"> האם ניתן להיות נוכח כדי לשמוע? מה מתפרסם ומתי. עיתוי הפרסום- האם בזמן אמת או בדיעבד, לאח</w:t>
      </w:r>
      <w:r>
        <w:rPr>
          <w:rFonts w:ascii="Tahoma" w:hAnsi="Tahoma" w:cs="David" w:hint="cs"/>
          <w:rtl/>
        </w:rPr>
        <w:t>ר עריכה באנונימיות. למרות שחוקי, איך נכון שיתנהל ב-2016?</w:t>
      </w:r>
      <w:r w:rsidRPr="00D01D88">
        <w:rPr>
          <w:rFonts w:ascii="Tahoma" w:hAnsi="Tahoma" w:cs="David" w:hint="cs"/>
          <w:rtl/>
        </w:rPr>
        <w:t xml:space="preserve"> עתה נכון יהיה לחשוף הדברים כל עוד אין סיבה לשמור על חשאיות.</w:t>
      </w:r>
    </w:p>
    <w:p w14:paraId="2B83B7DA" w14:textId="77777777" w:rsidR="00EA122E" w:rsidRPr="00D01D88" w:rsidRDefault="00EA122E" w:rsidP="00EA122E">
      <w:pPr>
        <w:jc w:val="both"/>
        <w:rPr>
          <w:rFonts w:ascii="Tahoma" w:hAnsi="Tahoma" w:cs="David"/>
          <w:rtl/>
        </w:rPr>
      </w:pPr>
    </w:p>
    <w:p w14:paraId="7730E74E"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יאיר אידר, רכז אנרגיה ברשות החברות הממשלתיות, משרד האוצר: </w:t>
      </w:r>
      <w:r>
        <w:rPr>
          <w:rFonts w:ascii="Tahoma" w:hAnsi="Tahoma" w:cs="David" w:hint="cs"/>
          <w:rtl/>
        </w:rPr>
        <w:t xml:space="preserve">הוקם צוות באוצר </w:t>
      </w:r>
      <w:r w:rsidRPr="00D01D88">
        <w:rPr>
          <w:rFonts w:ascii="Tahoma" w:hAnsi="Tahoma" w:cs="David" w:hint="cs"/>
          <w:rtl/>
        </w:rPr>
        <w:t>שהשר מינה, כתב מינוי של צו החיסיון של קצא"א. הצוות ה</w:t>
      </w:r>
      <w:r>
        <w:rPr>
          <w:rFonts w:ascii="Tahoma" w:hAnsi="Tahoma" w:cs="David" w:hint="cs"/>
          <w:rtl/>
        </w:rPr>
        <w:t>וקם ביוני 2015 וכלל נציגי ממשלה:</w:t>
      </w:r>
      <w:r w:rsidRPr="00D01D88">
        <w:rPr>
          <w:rFonts w:ascii="Tahoma" w:hAnsi="Tahoma" w:cs="David" w:hint="cs"/>
          <w:rtl/>
        </w:rPr>
        <w:t xml:space="preserve"> משרד ראש הממשלה, המועצה לב</w:t>
      </w:r>
      <w:r>
        <w:rPr>
          <w:rFonts w:ascii="Tahoma" w:hAnsi="Tahoma" w:cs="David" w:hint="cs"/>
          <w:rtl/>
        </w:rPr>
        <w:t>י</w:t>
      </w:r>
      <w:r w:rsidRPr="00D01D88">
        <w:rPr>
          <w:rFonts w:ascii="Tahoma" w:hAnsi="Tahoma" w:cs="David" w:hint="cs"/>
          <w:rtl/>
        </w:rPr>
        <w:t>טחון לאומי, משרד החוץ, משרד המשפטים, צנזורה. הצוות בחן איזה ה</w:t>
      </w:r>
      <w:r>
        <w:rPr>
          <w:rFonts w:ascii="Tahoma" w:hAnsi="Tahoma" w:cs="David" w:hint="cs"/>
          <w:rtl/>
        </w:rPr>
        <w:t xml:space="preserve">יבטים בצו החיסיון צריכים להשאיר, האם יש צורך לעדכן צו החיסיון, </w:t>
      </w:r>
      <w:r w:rsidRPr="00D01D88">
        <w:rPr>
          <w:rFonts w:ascii="Tahoma" w:hAnsi="Tahoma" w:cs="David" w:hint="cs"/>
          <w:rtl/>
        </w:rPr>
        <w:t>הצוות נתן המלצותיו לשר האוצר ושונו יעדי הסתרה של הצו. צו החיסיון אמור לעלות ל</w:t>
      </w:r>
      <w:r>
        <w:rPr>
          <w:rFonts w:ascii="Tahoma" w:hAnsi="Tahoma" w:cs="David" w:hint="cs"/>
          <w:rtl/>
        </w:rPr>
        <w:t>דיון ב</w:t>
      </w:r>
      <w:r w:rsidRPr="00D01D88">
        <w:rPr>
          <w:rFonts w:ascii="Tahoma" w:hAnsi="Tahoma" w:cs="David" w:hint="cs"/>
          <w:rtl/>
        </w:rPr>
        <w:t>קבינט הב</w:t>
      </w:r>
      <w:r>
        <w:rPr>
          <w:rFonts w:ascii="Tahoma" w:hAnsi="Tahoma" w:cs="David" w:hint="cs"/>
          <w:rtl/>
        </w:rPr>
        <w:t>י</w:t>
      </w:r>
      <w:r w:rsidRPr="00D01D88">
        <w:rPr>
          <w:rFonts w:ascii="Tahoma" w:hAnsi="Tahoma" w:cs="David" w:hint="cs"/>
          <w:rtl/>
        </w:rPr>
        <w:t>טחוני במרץ 2016 לאישור.</w:t>
      </w:r>
    </w:p>
    <w:p w14:paraId="2A26959F" w14:textId="77777777" w:rsidR="00EA122E" w:rsidRPr="00D01D88" w:rsidRDefault="00EA122E" w:rsidP="00EA122E">
      <w:pPr>
        <w:jc w:val="both"/>
        <w:rPr>
          <w:rFonts w:ascii="Tahoma" w:hAnsi="Tahoma" w:cs="David"/>
          <w:rtl/>
        </w:rPr>
      </w:pPr>
      <w:r w:rsidRPr="00D01D88">
        <w:rPr>
          <w:rFonts w:ascii="Tahoma" w:hAnsi="Tahoma" w:cs="David" w:hint="cs"/>
          <w:rtl/>
        </w:rPr>
        <w:t xml:space="preserve">לגבי כי"ל </w:t>
      </w:r>
      <w:r w:rsidRPr="00D01D88">
        <w:rPr>
          <w:rFonts w:ascii="Tahoma" w:hAnsi="Tahoma" w:cs="David"/>
          <w:rtl/>
        </w:rPr>
        <w:t>–</w:t>
      </w:r>
      <w:r w:rsidRPr="00D01D88">
        <w:rPr>
          <w:rFonts w:ascii="Tahoma" w:hAnsi="Tahoma" w:cs="David" w:hint="cs"/>
          <w:rtl/>
        </w:rPr>
        <w:t xml:space="preserve"> לא הוקם צוות</w:t>
      </w:r>
      <w:r>
        <w:rPr>
          <w:rFonts w:ascii="Tahoma" w:hAnsi="Tahoma" w:cs="David" w:hint="cs"/>
          <w:rtl/>
        </w:rPr>
        <w:t>,</w:t>
      </w:r>
      <w:r w:rsidRPr="00D01D88">
        <w:rPr>
          <w:rFonts w:ascii="Tahoma" w:hAnsi="Tahoma" w:cs="David" w:hint="cs"/>
          <w:rtl/>
        </w:rPr>
        <w:t xml:space="preserve"> אלא יש עבודת מטה מקיפה של האוצר, עבודת עומק שתוגש למקבלי ההחלטות בימים הקרובים. חשוב לציין, כי לפני שנים</w:t>
      </w:r>
      <w:r>
        <w:rPr>
          <w:rFonts w:ascii="Tahoma" w:hAnsi="Tahoma" w:cs="David" w:hint="cs"/>
          <w:rtl/>
        </w:rPr>
        <w:t>,</w:t>
      </w:r>
      <w:r w:rsidRPr="00D01D88">
        <w:rPr>
          <w:rFonts w:ascii="Tahoma" w:hAnsi="Tahoma" w:cs="David" w:hint="cs"/>
          <w:rtl/>
        </w:rPr>
        <w:t xml:space="preserve"> החשכ"ל החליט להקים צוות לבחינת תום הזיכיון, ואז לאחר שמצאנו שהדוח לא מספיק עשינו עבודת מטה.  </w:t>
      </w:r>
    </w:p>
    <w:p w14:paraId="2546B906" w14:textId="77777777" w:rsidR="00EA122E" w:rsidRPr="00D01D88" w:rsidRDefault="00EA122E" w:rsidP="00EA122E">
      <w:pPr>
        <w:jc w:val="both"/>
        <w:rPr>
          <w:rFonts w:ascii="Tahoma" w:hAnsi="Tahoma" w:cs="David"/>
          <w:b/>
          <w:bCs/>
          <w:u w:val="single"/>
          <w:rtl/>
        </w:rPr>
      </w:pPr>
    </w:p>
    <w:p w14:paraId="2534E0DD" w14:textId="77777777" w:rsidR="00EA122E" w:rsidRDefault="00EA122E" w:rsidP="00EA122E">
      <w:pPr>
        <w:jc w:val="both"/>
        <w:rPr>
          <w:rFonts w:ascii="Tahoma" w:hAnsi="Tahoma" w:cs="David"/>
          <w:rtl/>
        </w:rPr>
      </w:pPr>
      <w:r w:rsidRPr="00D01D88">
        <w:rPr>
          <w:rFonts w:ascii="Tahoma" w:hAnsi="Tahoma" w:cs="David" w:hint="cs"/>
          <w:b/>
          <w:bCs/>
          <w:u w:val="single"/>
          <w:rtl/>
        </w:rPr>
        <w:t>אודי רמר, ראש מטה מנכ"ל משרד האוצר:</w:t>
      </w:r>
      <w:r w:rsidRPr="00D01D88">
        <w:rPr>
          <w:rFonts w:ascii="Tahoma" w:hAnsi="Tahoma" w:cs="David" w:hint="cs"/>
          <w:rtl/>
        </w:rPr>
        <w:t xml:space="preserve"> </w:t>
      </w:r>
      <w:r>
        <w:rPr>
          <w:rFonts w:ascii="Tahoma" w:hAnsi="Tahoma" w:cs="David" w:hint="cs"/>
          <w:rtl/>
        </w:rPr>
        <w:t>התייחס ל</w:t>
      </w:r>
      <w:r w:rsidRPr="00D01D88">
        <w:rPr>
          <w:rFonts w:ascii="Tahoma" w:hAnsi="Tahoma" w:cs="David" w:hint="cs"/>
          <w:rtl/>
        </w:rPr>
        <w:t xml:space="preserve">רפורמה בחברת החשמל. </w:t>
      </w:r>
      <w:r>
        <w:rPr>
          <w:rFonts w:ascii="Tahoma" w:hAnsi="Tahoma" w:cs="David" w:hint="cs"/>
          <w:rtl/>
        </w:rPr>
        <w:t xml:space="preserve">לדבריו, </w:t>
      </w:r>
      <w:r w:rsidRPr="00D01D88">
        <w:rPr>
          <w:rFonts w:ascii="Tahoma" w:hAnsi="Tahoma" w:cs="David" w:hint="cs"/>
          <w:rtl/>
        </w:rPr>
        <w:t xml:space="preserve">מנכ"לי </w:t>
      </w:r>
      <w:r>
        <w:rPr>
          <w:rFonts w:ascii="Tahoma" w:hAnsi="Tahoma" w:cs="David" w:hint="cs"/>
          <w:rtl/>
        </w:rPr>
        <w:t xml:space="preserve">משרדי </w:t>
      </w:r>
      <w:r w:rsidRPr="00D01D88">
        <w:rPr>
          <w:rFonts w:ascii="Tahoma" w:hAnsi="Tahoma" w:cs="David" w:hint="cs"/>
          <w:rtl/>
        </w:rPr>
        <w:t xml:space="preserve">האוצר והאנרגיה ינהלו משא ומתן על הרפורמה עם העובדים לגבי מבנה המשק. </w:t>
      </w:r>
      <w:r>
        <w:rPr>
          <w:rFonts w:ascii="Tahoma" w:hAnsi="Tahoma" w:cs="David" w:hint="cs"/>
          <w:rtl/>
        </w:rPr>
        <w:t xml:space="preserve">בצוות חברים נציגי משרד האוצר, רשות </w:t>
      </w:r>
      <w:r w:rsidRPr="00D01D88">
        <w:rPr>
          <w:rFonts w:ascii="Tahoma" w:hAnsi="Tahoma" w:cs="David" w:hint="cs"/>
          <w:rtl/>
        </w:rPr>
        <w:t>ההגבלים העסקיים, רשות החברות, הממונה על השכר</w:t>
      </w:r>
      <w:r>
        <w:rPr>
          <w:rFonts w:ascii="Tahoma" w:hAnsi="Tahoma" w:cs="David" w:hint="cs"/>
          <w:rtl/>
        </w:rPr>
        <w:t>,</w:t>
      </w:r>
      <w:r w:rsidRPr="00D01D88">
        <w:rPr>
          <w:rFonts w:ascii="Tahoma" w:hAnsi="Tahoma" w:cs="David" w:hint="cs"/>
          <w:rtl/>
        </w:rPr>
        <w:t xml:space="preserve"> משרד האנרגיה, רשות החשמל </w:t>
      </w:r>
      <w:r>
        <w:rPr>
          <w:rFonts w:ascii="Tahoma" w:hAnsi="Tahoma" w:cs="David" w:hint="cs"/>
          <w:rtl/>
        </w:rPr>
        <w:t>ו</w:t>
      </w:r>
      <w:r w:rsidRPr="00D01D88">
        <w:rPr>
          <w:rFonts w:ascii="Tahoma" w:hAnsi="Tahoma" w:cs="David" w:hint="cs"/>
          <w:rtl/>
        </w:rPr>
        <w:t xml:space="preserve">ההסתדרות. </w:t>
      </w:r>
      <w:r>
        <w:rPr>
          <w:rFonts w:ascii="Tahoma" w:hAnsi="Tahoma" w:cs="David" w:hint="cs"/>
          <w:rtl/>
        </w:rPr>
        <w:t>בין היתר הצוות בוחן את</w:t>
      </w:r>
      <w:r w:rsidRPr="00D01D88">
        <w:rPr>
          <w:rFonts w:ascii="Tahoma" w:hAnsi="Tahoma" w:cs="David" w:hint="cs"/>
          <w:rtl/>
        </w:rPr>
        <w:t xml:space="preserve"> </w:t>
      </w:r>
      <w:r>
        <w:rPr>
          <w:rFonts w:ascii="Tahoma" w:hAnsi="Tahoma" w:cs="David" w:hint="cs"/>
          <w:rtl/>
        </w:rPr>
        <w:t>סוגיית</w:t>
      </w:r>
      <w:r w:rsidRPr="00D01D88">
        <w:rPr>
          <w:rFonts w:ascii="Tahoma" w:hAnsi="Tahoma" w:cs="David" w:hint="cs"/>
          <w:rtl/>
        </w:rPr>
        <w:t xml:space="preserve"> </w:t>
      </w:r>
      <w:r>
        <w:rPr>
          <w:rFonts w:ascii="Tahoma" w:hAnsi="Tahoma" w:cs="David" w:hint="cs"/>
          <w:rtl/>
        </w:rPr>
        <w:t>ה</w:t>
      </w:r>
      <w:r w:rsidRPr="00D01D88">
        <w:rPr>
          <w:rFonts w:ascii="Tahoma" w:hAnsi="Tahoma" w:cs="David" w:hint="cs"/>
          <w:rtl/>
        </w:rPr>
        <w:t xml:space="preserve">אנרגיות </w:t>
      </w:r>
      <w:r>
        <w:rPr>
          <w:rFonts w:ascii="Tahoma" w:hAnsi="Tahoma" w:cs="David" w:hint="cs"/>
          <w:rtl/>
        </w:rPr>
        <w:t>ה</w:t>
      </w:r>
      <w:r w:rsidRPr="00D01D88">
        <w:rPr>
          <w:rFonts w:ascii="Tahoma" w:hAnsi="Tahoma" w:cs="David" w:hint="cs"/>
          <w:rtl/>
        </w:rPr>
        <w:t xml:space="preserve">מתחדשות, תמהיל הדלקים, </w:t>
      </w:r>
      <w:r>
        <w:rPr>
          <w:rFonts w:ascii="Tahoma" w:hAnsi="Tahoma" w:cs="David" w:hint="cs"/>
          <w:rtl/>
        </w:rPr>
        <w:t>ואת המבנה התאגידי של ח</w:t>
      </w:r>
      <w:r w:rsidRPr="00D01D88">
        <w:rPr>
          <w:rFonts w:ascii="Tahoma" w:hAnsi="Tahoma" w:cs="David" w:hint="cs"/>
          <w:rtl/>
        </w:rPr>
        <w:t>ב</w:t>
      </w:r>
      <w:r>
        <w:rPr>
          <w:rFonts w:ascii="Tahoma" w:hAnsi="Tahoma" w:cs="David" w:hint="cs"/>
          <w:rtl/>
        </w:rPr>
        <w:t>רת החשמל.</w:t>
      </w:r>
    </w:p>
    <w:p w14:paraId="78A35546" w14:textId="77777777" w:rsidR="00EA122E" w:rsidRDefault="00EA122E" w:rsidP="00EA122E">
      <w:pPr>
        <w:jc w:val="both"/>
        <w:rPr>
          <w:rFonts w:ascii="Tahoma" w:hAnsi="Tahoma" w:cs="David"/>
          <w:rtl/>
        </w:rPr>
      </w:pPr>
    </w:p>
    <w:p w14:paraId="2D0B5A36" w14:textId="77777777" w:rsidR="00EA122E" w:rsidRPr="00D01D88" w:rsidRDefault="00EA122E" w:rsidP="00EA122E">
      <w:pPr>
        <w:jc w:val="both"/>
        <w:rPr>
          <w:rFonts w:cs="David"/>
          <w:rtl/>
        </w:rPr>
      </w:pPr>
      <w:r w:rsidRPr="00D01D88">
        <w:rPr>
          <w:rFonts w:cs="David" w:hint="cs"/>
          <w:b/>
          <w:bCs/>
          <w:u w:val="single"/>
          <w:rtl/>
        </w:rPr>
        <w:t>יו"ר הו</w:t>
      </w:r>
      <w:r>
        <w:rPr>
          <w:rFonts w:cs="David" w:hint="cs"/>
          <w:b/>
          <w:bCs/>
          <w:u w:val="single"/>
          <w:rtl/>
        </w:rPr>
        <w:t>ועדה, ח"כ סתיו שפיר, סיכמה ואמרה:</w:t>
      </w:r>
      <w:r>
        <w:rPr>
          <w:rFonts w:cs="David" w:hint="cs"/>
          <w:rtl/>
        </w:rPr>
        <w:t xml:space="preserve"> יש להנהיג </w:t>
      </w:r>
      <w:r w:rsidRPr="00D01D88">
        <w:rPr>
          <w:rFonts w:cs="David" w:hint="cs"/>
          <w:rtl/>
        </w:rPr>
        <w:t>חובת רישום פרוטוקולים</w:t>
      </w:r>
      <w:r>
        <w:rPr>
          <w:rFonts w:cs="David" w:hint="cs"/>
          <w:rtl/>
        </w:rPr>
        <w:t xml:space="preserve"> סטנוגרמיים והקלטות דיון. הן לשם </w:t>
      </w:r>
      <w:r w:rsidRPr="00D01D88">
        <w:rPr>
          <w:rFonts w:cs="David" w:hint="cs"/>
          <w:rtl/>
        </w:rPr>
        <w:t>פיקוח</w:t>
      </w:r>
      <w:r>
        <w:rPr>
          <w:rFonts w:cs="David" w:hint="cs"/>
          <w:rtl/>
        </w:rPr>
        <w:t xml:space="preserve"> ובדיקה עתידית</w:t>
      </w:r>
      <w:r w:rsidRPr="00D01D88">
        <w:rPr>
          <w:rFonts w:cs="David" w:hint="cs"/>
          <w:rtl/>
        </w:rPr>
        <w:t xml:space="preserve"> ו</w:t>
      </w:r>
      <w:r>
        <w:rPr>
          <w:rFonts w:cs="David" w:hint="cs"/>
          <w:rtl/>
        </w:rPr>
        <w:t>הן לשם ה</w:t>
      </w:r>
      <w:r w:rsidRPr="00D01D88">
        <w:rPr>
          <w:rFonts w:cs="David" w:hint="cs"/>
          <w:rtl/>
        </w:rPr>
        <w:t>שקיפות</w:t>
      </w:r>
      <w:r>
        <w:rPr>
          <w:rFonts w:cs="David" w:hint="cs"/>
          <w:rtl/>
        </w:rPr>
        <w:t>. אפילו במקרים בהם יש לשקול פרסום בהדרגה של הפרוטוקול או אף חסיון לשנים הראשונות, לא ניתן ואין כל הצדקה לוותר באופן מוחלט על רישום פרוטוקולים. רישום פרוטוקול מלא נחוץ כדי לדעת מי אמר מה ומה הוא אמר. רק כך נדע איך המערכת</w:t>
      </w:r>
      <w:r w:rsidRPr="007A7E8E">
        <w:rPr>
          <w:rFonts w:cs="David" w:hint="cs"/>
          <w:rtl/>
        </w:rPr>
        <w:t xml:space="preserve"> </w:t>
      </w:r>
      <w:r>
        <w:rPr>
          <w:rFonts w:cs="David" w:hint="cs"/>
          <w:rtl/>
        </w:rPr>
        <w:t>עובדת והאם היא עובדת כשורה, בין היתר, משום שהיו מקרים שבהם עובדי ציבור עברו לעבוד בגורמים הפרטיים שעליהם הם מפקחים. כמו כן, במידה ולא עורכים פרוטוקולים, לכל הפחות יש לקבוע קריטריונים ונהלים לעריכת סיכומי דיון. חיסיון צריך לחול רק מטעמים של ביטחון המדינה או יחסי החוץ שלה.</w:t>
      </w:r>
    </w:p>
    <w:p w14:paraId="2790A628" w14:textId="77777777" w:rsidR="00EA122E" w:rsidRPr="00D01D88" w:rsidRDefault="00EA122E" w:rsidP="00EA122E">
      <w:pPr>
        <w:rPr>
          <w:rFonts w:cs="David"/>
          <w:rtl/>
        </w:rPr>
      </w:pPr>
    </w:p>
    <w:p w14:paraId="73430C84" w14:textId="77777777" w:rsidR="00EA122E" w:rsidRDefault="00EA122E" w:rsidP="00EA122E">
      <w:pPr>
        <w:rPr>
          <w:rFonts w:cs="David"/>
          <w:b/>
          <w:bCs/>
          <w:u w:val="single"/>
          <w:rtl/>
        </w:rPr>
      </w:pPr>
    </w:p>
    <w:p w14:paraId="6E4428CC" w14:textId="77777777" w:rsidR="00EA122E" w:rsidRDefault="00EA122E" w:rsidP="00EA122E">
      <w:pPr>
        <w:rPr>
          <w:rFonts w:cs="David"/>
          <w:b/>
          <w:bCs/>
          <w:u w:val="single"/>
          <w:rtl/>
        </w:rPr>
      </w:pPr>
      <w:r w:rsidRPr="00D01D88">
        <w:rPr>
          <w:rFonts w:cs="David" w:hint="cs"/>
          <w:b/>
          <w:bCs/>
          <w:u w:val="single"/>
          <w:rtl/>
        </w:rPr>
        <w:t>מסקנות הוועדה:</w:t>
      </w:r>
    </w:p>
    <w:p w14:paraId="47DE1C42" w14:textId="77777777" w:rsidR="00EA122E" w:rsidRDefault="00EA122E" w:rsidP="00EA122E">
      <w:pPr>
        <w:rPr>
          <w:rFonts w:cs="David"/>
          <w:b/>
          <w:bCs/>
          <w:u w:val="single"/>
          <w:rtl/>
        </w:rPr>
      </w:pPr>
    </w:p>
    <w:p w14:paraId="2EEEFD73" w14:textId="77777777" w:rsidR="00EA122E" w:rsidRPr="00DD028D" w:rsidRDefault="00EA122E" w:rsidP="00EA122E">
      <w:pPr>
        <w:pStyle w:val="a9"/>
        <w:numPr>
          <w:ilvl w:val="0"/>
          <w:numId w:val="2"/>
        </w:numPr>
        <w:rPr>
          <w:rFonts w:cs="David"/>
          <w:b/>
          <w:bCs/>
          <w:u w:val="single"/>
        </w:rPr>
      </w:pPr>
      <w:r w:rsidRPr="00A45656">
        <w:rPr>
          <w:rFonts w:cs="David" w:hint="cs"/>
          <w:rtl/>
        </w:rPr>
        <w:t xml:space="preserve">הוועדה ממליצה לקבוע נוהל למינוי הצוותים כדי שיכלול כל </w:t>
      </w:r>
      <w:r>
        <w:rPr>
          <w:rFonts w:cs="David" w:hint="cs"/>
          <w:rtl/>
        </w:rPr>
        <w:t xml:space="preserve">משרדי הממשלה הרלוונטיים לנושא הנדון וימנע הדרתם של משרדי ממשלה שעמדתם נחוצה לקיום הדיון. </w:t>
      </w:r>
    </w:p>
    <w:p w14:paraId="217DE6B7" w14:textId="77777777" w:rsidR="00EA122E" w:rsidRPr="00A45656" w:rsidRDefault="00EA122E" w:rsidP="00EA122E">
      <w:pPr>
        <w:pStyle w:val="a9"/>
        <w:numPr>
          <w:ilvl w:val="0"/>
          <w:numId w:val="2"/>
        </w:numPr>
        <w:rPr>
          <w:rFonts w:cs="David"/>
          <w:b/>
          <w:bCs/>
          <w:u w:val="single"/>
          <w:rtl/>
        </w:rPr>
      </w:pPr>
      <w:r>
        <w:rPr>
          <w:rFonts w:cs="David" w:hint="cs"/>
          <w:rtl/>
        </w:rPr>
        <w:t>יש לקבוע לוחות זמנים שיאפשרו לציבור להיות שותף לתהליך גיבוש המדיניות בצוות הממשלתי, בין היתר על ידי פרסום מסקנות ביניים.</w:t>
      </w:r>
    </w:p>
    <w:p w14:paraId="7608CE52" w14:textId="77777777" w:rsidR="00EA122E" w:rsidRDefault="00EA122E" w:rsidP="00EA122E">
      <w:pPr>
        <w:pStyle w:val="a9"/>
        <w:numPr>
          <w:ilvl w:val="0"/>
          <w:numId w:val="2"/>
        </w:numPr>
        <w:rPr>
          <w:rFonts w:cs="David"/>
        </w:rPr>
      </w:pPr>
      <w:r w:rsidRPr="00DD028D">
        <w:rPr>
          <w:rFonts w:cs="David" w:hint="cs"/>
          <w:rtl/>
        </w:rPr>
        <w:t>הוועדה ממליצה כי הצוותים הממשלתיים יחויבו לערוך פרוטוקולים סטנוגרמ</w:t>
      </w:r>
      <w:r>
        <w:rPr>
          <w:rFonts w:cs="David" w:hint="cs"/>
          <w:rtl/>
        </w:rPr>
        <w:t>י</w:t>
      </w:r>
      <w:r w:rsidRPr="00DD028D">
        <w:rPr>
          <w:rFonts w:cs="David" w:hint="cs"/>
          <w:rtl/>
        </w:rPr>
        <w:t>ים</w:t>
      </w:r>
      <w:r>
        <w:rPr>
          <w:rFonts w:cs="David" w:hint="cs"/>
          <w:rtl/>
        </w:rPr>
        <w:t xml:space="preserve"> והקלטות דיון</w:t>
      </w:r>
      <w:r w:rsidRPr="00DD028D">
        <w:rPr>
          <w:rFonts w:cs="David" w:hint="cs"/>
          <w:rtl/>
        </w:rPr>
        <w:t xml:space="preserve">, לצורכי פיקוח, שקיפות ומתן אפשרות לבדיקה עתידית. </w:t>
      </w:r>
      <w:r>
        <w:rPr>
          <w:rFonts w:cs="David" w:hint="cs"/>
          <w:rtl/>
        </w:rPr>
        <w:t>ניתן לקבוע הסדרים מיוחדים לעניין פרסום הפרוטוקולים, דוגמת פרסום בהדרגה או חיסיון בשנים הראשונות לאחר סיום עבודת הצוות, אך בכל מקרה לא ראוי לקבוע חיסיון מוחלט, אלא מטעמים של חשש לפגיעה בביטחון המדינה או ביחסי החוץ של המדינה.</w:t>
      </w:r>
    </w:p>
    <w:p w14:paraId="4AE029CF" w14:textId="77777777" w:rsidR="00EA122E" w:rsidRPr="00DD028D" w:rsidRDefault="00EA122E" w:rsidP="00EA122E">
      <w:pPr>
        <w:pStyle w:val="a9"/>
        <w:numPr>
          <w:ilvl w:val="0"/>
          <w:numId w:val="2"/>
        </w:numPr>
        <w:rPr>
          <w:rFonts w:cs="David"/>
        </w:rPr>
      </w:pPr>
      <w:r w:rsidRPr="00DD028D">
        <w:rPr>
          <w:rFonts w:cs="David" w:hint="cs"/>
          <w:rtl/>
        </w:rPr>
        <w:lastRenderedPageBreak/>
        <w:t>ככל שיוסיפו לכתוב סיכומי דיון,  הוועדה ממליצה לקבוע קריטריונים ונהלים לכתיבת סיכומי דיון כך שישקפו את הדעות שנשמעו בצוות.</w:t>
      </w:r>
      <w:r>
        <w:rPr>
          <w:rFonts w:cs="David" w:hint="cs"/>
          <w:rtl/>
        </w:rPr>
        <w:t xml:space="preserve"> בכל מקרה, אין להותיר את הדבר לשיקול דעתם של חברי הצוות.</w:t>
      </w:r>
    </w:p>
    <w:p w14:paraId="14B0B428" w14:textId="77777777" w:rsidR="00EA122E" w:rsidRDefault="00EA122E" w:rsidP="00EA122E">
      <w:pPr>
        <w:pStyle w:val="a9"/>
        <w:numPr>
          <w:ilvl w:val="0"/>
          <w:numId w:val="2"/>
        </w:numPr>
        <w:rPr>
          <w:rFonts w:cs="David"/>
        </w:rPr>
      </w:pPr>
      <w:r>
        <w:rPr>
          <w:rFonts w:cs="David" w:hint="cs"/>
          <w:rtl/>
        </w:rPr>
        <w:t>יש לקבוע נוהל לקשר של חברי הצוות עם גורמים פרטיים, ובכלל זה לדרוש גילוי נאות של חברי הצוות במקרה שיש פניה מבעלי עניין.</w:t>
      </w:r>
    </w:p>
    <w:p w14:paraId="59FC20B8" w14:textId="77777777" w:rsidR="00EA122E" w:rsidRDefault="00EA122E" w:rsidP="00EA122E">
      <w:pPr>
        <w:pStyle w:val="a9"/>
        <w:numPr>
          <w:ilvl w:val="0"/>
          <w:numId w:val="2"/>
        </w:numPr>
        <w:rPr>
          <w:rFonts w:cs="David"/>
        </w:rPr>
      </w:pPr>
      <w:r>
        <w:rPr>
          <w:rFonts w:cs="David" w:hint="cs"/>
          <w:rtl/>
        </w:rPr>
        <w:t>משרד האוצר יעביר לוועדה כתב המינוי של הצוות בנושא צו החיסיון של קצא"א, וכן</w:t>
      </w:r>
      <w:r w:rsidRPr="00DD028D">
        <w:rPr>
          <w:rFonts w:cs="David" w:hint="cs"/>
          <w:rtl/>
        </w:rPr>
        <w:t xml:space="preserve"> </w:t>
      </w:r>
      <w:r>
        <w:rPr>
          <w:rFonts w:cs="David" w:hint="cs"/>
          <w:rtl/>
        </w:rPr>
        <w:t>דוח דליפות בעשרים השנים האחרונות מהצינור של קצא"א, ובכלל זה דוח נחל צין, אסון עברונה ואירועים נוספים.</w:t>
      </w:r>
    </w:p>
    <w:p w14:paraId="388029E8" w14:textId="77777777" w:rsidR="00EA122E" w:rsidRDefault="00EA122E" w:rsidP="00EA122E">
      <w:pPr>
        <w:pStyle w:val="a9"/>
        <w:rPr>
          <w:rFonts w:cs="David"/>
        </w:rPr>
      </w:pPr>
    </w:p>
    <w:p w14:paraId="27D474D0" w14:textId="77777777" w:rsidR="00EA122E" w:rsidRPr="00D01D88" w:rsidRDefault="00EA122E" w:rsidP="00EA122E">
      <w:pPr>
        <w:rPr>
          <w:rFonts w:cs="David"/>
          <w:rtl/>
        </w:rPr>
      </w:pPr>
    </w:p>
    <w:p w14:paraId="1C9206A3" w14:textId="77777777" w:rsidR="00EA122E" w:rsidRPr="00D01D88" w:rsidRDefault="00EA122E" w:rsidP="00EA122E">
      <w:pPr>
        <w:rPr>
          <w:rFonts w:cs="David"/>
          <w:rtl/>
        </w:rPr>
      </w:pPr>
    </w:p>
    <w:p w14:paraId="29156219" w14:textId="77777777" w:rsidR="00EA122E" w:rsidRPr="00D01D88" w:rsidRDefault="00EA122E" w:rsidP="00EA122E">
      <w:pPr>
        <w:rPr>
          <w:rFonts w:cs="David"/>
          <w:b/>
          <w:bCs/>
          <w:rtl/>
        </w:rPr>
      </w:pPr>
      <w:r w:rsidRPr="00D01D88">
        <w:rPr>
          <w:rFonts w:cs="David" w:hint="cs"/>
          <w:b/>
          <w:bCs/>
          <w:rtl/>
        </w:rPr>
        <w:t>המסקנות הונחו על שולחן הכנסת ביום: ו' אדר א' תשע"ו, 15 בפברואר 2016.</w:t>
      </w:r>
    </w:p>
    <w:p w14:paraId="34612C7A" w14:textId="77777777" w:rsidR="00EA122E" w:rsidRPr="00D01D88" w:rsidRDefault="00EA122E" w:rsidP="00EA122E">
      <w:pPr>
        <w:rPr>
          <w:rFonts w:cs="David"/>
        </w:rPr>
      </w:pPr>
    </w:p>
    <w:p w14:paraId="6D6F88EB" w14:textId="77777777" w:rsidR="00275AB1" w:rsidRPr="00EA122E" w:rsidRDefault="00275AB1" w:rsidP="00EA122E"/>
    <w:sectPr w:rsidR="00275AB1" w:rsidRPr="00EA122E" w:rsidSect="001B349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C6DD0" w14:textId="77777777" w:rsidR="00BE5A0C" w:rsidRDefault="00BE5A0C" w:rsidP="00BE5A0C">
      <w:r>
        <w:separator/>
      </w:r>
    </w:p>
  </w:endnote>
  <w:endnote w:type="continuationSeparator" w:id="0">
    <w:p w14:paraId="1B99F0F6" w14:textId="77777777" w:rsidR="00BE5A0C" w:rsidRDefault="00BE5A0C" w:rsidP="00BE5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12021" w14:textId="77777777" w:rsidR="004C3E93" w:rsidRDefault="004C3E9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2BF43" w14:textId="77777777" w:rsidR="004C3E93" w:rsidRDefault="004C3E9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A2131" w14:textId="77777777" w:rsidR="004C3E93" w:rsidRDefault="004C3E9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F79C7E" w14:textId="77777777" w:rsidR="00BE5A0C" w:rsidRDefault="00BE5A0C" w:rsidP="00BE5A0C">
      <w:r>
        <w:separator/>
      </w:r>
    </w:p>
  </w:footnote>
  <w:footnote w:type="continuationSeparator" w:id="0">
    <w:p w14:paraId="3A780B9F" w14:textId="77777777" w:rsidR="00BE5A0C" w:rsidRDefault="00BE5A0C" w:rsidP="00BE5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A1C28" w14:textId="77777777" w:rsidR="004C3E93" w:rsidRDefault="004C3E9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B4822" w14:textId="77777777" w:rsidR="004C3E93" w:rsidRDefault="004C3E93">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8BC7BC" w14:textId="77777777" w:rsidR="004C3E93" w:rsidRDefault="004C3E9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C460C"/>
    <w:multiLevelType w:val="hybridMultilevel"/>
    <w:tmpl w:val="46B8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1C3A38"/>
    <w:multiLevelType w:val="hybridMultilevel"/>
    <w:tmpl w:val="8CA2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1301E3"/>
    <w:rsid w:val="00136F10"/>
    <w:rsid w:val="001939F5"/>
    <w:rsid w:val="001B3497"/>
    <w:rsid w:val="001B5960"/>
    <w:rsid w:val="00227B79"/>
    <w:rsid w:val="00275AB1"/>
    <w:rsid w:val="002B1F9B"/>
    <w:rsid w:val="002B71E8"/>
    <w:rsid w:val="002B7642"/>
    <w:rsid w:val="002C6CF5"/>
    <w:rsid w:val="00300A6B"/>
    <w:rsid w:val="003C565F"/>
    <w:rsid w:val="004C3E93"/>
    <w:rsid w:val="00560673"/>
    <w:rsid w:val="0058537A"/>
    <w:rsid w:val="0063018F"/>
    <w:rsid w:val="00783AAC"/>
    <w:rsid w:val="007A282C"/>
    <w:rsid w:val="008D2CC2"/>
    <w:rsid w:val="009A583C"/>
    <w:rsid w:val="009C2B2A"/>
    <w:rsid w:val="009C7C63"/>
    <w:rsid w:val="00A45656"/>
    <w:rsid w:val="00B1331A"/>
    <w:rsid w:val="00B2209B"/>
    <w:rsid w:val="00B22B62"/>
    <w:rsid w:val="00B8232B"/>
    <w:rsid w:val="00BE5A0C"/>
    <w:rsid w:val="00C15F31"/>
    <w:rsid w:val="00C75513"/>
    <w:rsid w:val="00CE3C9E"/>
    <w:rsid w:val="00D01D88"/>
    <w:rsid w:val="00DC0097"/>
    <w:rsid w:val="00DF682C"/>
    <w:rsid w:val="00E35357"/>
    <w:rsid w:val="00E52487"/>
    <w:rsid w:val="00EA122E"/>
    <w:rsid w:val="00F22478"/>
    <w:rsid w:val="00F736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BE5A0C"/>
    <w:pPr>
      <w:tabs>
        <w:tab w:val="center" w:pos="4153"/>
        <w:tab w:val="right" w:pos="8306"/>
      </w:tabs>
    </w:pPr>
  </w:style>
  <w:style w:type="character" w:customStyle="1" w:styleId="a6">
    <w:name w:val="כותרת עליונה תו"/>
    <w:basedOn w:val="a0"/>
    <w:link w:val="a5"/>
    <w:uiPriority w:val="99"/>
    <w:rsid w:val="00BE5A0C"/>
    <w:rPr>
      <w:rFonts w:ascii="Times New Roman" w:eastAsia="Times New Roman" w:hAnsi="Times New Roman" w:cs="Times New Roman"/>
      <w:sz w:val="24"/>
      <w:szCs w:val="24"/>
    </w:rPr>
  </w:style>
  <w:style w:type="paragraph" w:styleId="a7">
    <w:name w:val="footer"/>
    <w:basedOn w:val="a"/>
    <w:link w:val="a8"/>
    <w:uiPriority w:val="99"/>
    <w:unhideWhenUsed/>
    <w:rsid w:val="00BE5A0C"/>
    <w:pPr>
      <w:tabs>
        <w:tab w:val="center" w:pos="4153"/>
        <w:tab w:val="right" w:pos="8306"/>
      </w:tabs>
    </w:pPr>
  </w:style>
  <w:style w:type="character" w:customStyle="1" w:styleId="a8">
    <w:name w:val="כותרת תחתונה תו"/>
    <w:basedOn w:val="a0"/>
    <w:link w:val="a7"/>
    <w:uiPriority w:val="99"/>
    <w:rsid w:val="00BE5A0C"/>
    <w:rPr>
      <w:rFonts w:ascii="Times New Roman" w:eastAsia="Times New Roman" w:hAnsi="Times New Roman" w:cs="Times New Roman"/>
      <w:sz w:val="24"/>
      <w:szCs w:val="24"/>
    </w:rPr>
  </w:style>
  <w:style w:type="paragraph" w:styleId="a9">
    <w:name w:val="List Paragraph"/>
    <w:basedOn w:val="a"/>
    <w:uiPriority w:val="34"/>
    <w:qFormat/>
    <w:rsid w:val="002B1F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BE5A0C"/>
    <w:pPr>
      <w:tabs>
        <w:tab w:val="center" w:pos="4153"/>
        <w:tab w:val="right" w:pos="8306"/>
      </w:tabs>
    </w:pPr>
  </w:style>
  <w:style w:type="character" w:customStyle="1" w:styleId="a6">
    <w:name w:val="כותרת עליונה תו"/>
    <w:basedOn w:val="a0"/>
    <w:link w:val="a5"/>
    <w:uiPriority w:val="99"/>
    <w:rsid w:val="00BE5A0C"/>
    <w:rPr>
      <w:rFonts w:ascii="Times New Roman" w:eastAsia="Times New Roman" w:hAnsi="Times New Roman" w:cs="Times New Roman"/>
      <w:sz w:val="24"/>
      <w:szCs w:val="24"/>
    </w:rPr>
  </w:style>
  <w:style w:type="paragraph" w:styleId="a7">
    <w:name w:val="footer"/>
    <w:basedOn w:val="a"/>
    <w:link w:val="a8"/>
    <w:uiPriority w:val="99"/>
    <w:unhideWhenUsed/>
    <w:rsid w:val="00BE5A0C"/>
    <w:pPr>
      <w:tabs>
        <w:tab w:val="center" w:pos="4153"/>
        <w:tab w:val="right" w:pos="8306"/>
      </w:tabs>
    </w:pPr>
  </w:style>
  <w:style w:type="character" w:customStyle="1" w:styleId="a8">
    <w:name w:val="כותרת תחתונה תו"/>
    <w:basedOn w:val="a0"/>
    <w:link w:val="a7"/>
    <w:uiPriority w:val="99"/>
    <w:rsid w:val="00BE5A0C"/>
    <w:rPr>
      <w:rFonts w:ascii="Times New Roman" w:eastAsia="Times New Roman" w:hAnsi="Times New Roman" w:cs="Times New Roman"/>
      <w:sz w:val="24"/>
      <w:szCs w:val="24"/>
    </w:rPr>
  </w:style>
  <w:style w:type="paragraph" w:styleId="a9">
    <w:name w:val="List Paragraph"/>
    <w:basedOn w:val="a"/>
    <w:uiPriority w:val="34"/>
    <w:qFormat/>
    <w:rsid w:val="002B1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5496F2-EC59-4C51-B878-F66602D6A37B}">
  <ds:schemaRefs>
    <ds:schemaRef ds:uri="http://purl.org/dc/dcmitype/"/>
    <ds:schemaRef ds:uri="http://purl.org/dc/elements/1.1/"/>
    <ds:schemaRef ds:uri="http://schemas.microsoft.com/office/2006/documentManagement/types"/>
    <ds:schemaRef ds:uri="http://www.w3.org/XML/1998/namespace"/>
    <ds:schemaRef ds:uri="http://purl.org/dc/terms/"/>
    <ds:schemaRef ds:uri="http://schemas.openxmlformats.org/package/2006/metadata/core-properties"/>
    <ds:schemaRef ds:uri="f7660851-4ffa-4136-bafb-a5c8c40811cf"/>
    <ds:schemaRef ds:uri="http://schemas.microsoft.com/office/2006/metadata/properties"/>
  </ds:schemaRefs>
</ds:datastoreItem>
</file>

<file path=customXml/itemProps2.xml><?xml version="1.0" encoding="utf-8"?>
<ds:datastoreItem xmlns:ds="http://schemas.openxmlformats.org/officeDocument/2006/customXml" ds:itemID="{3E57F1CD-2D29-4D29-8AA0-89B47DA7D506}"/>
</file>

<file path=customXml/itemProps3.xml><?xml version="1.0" encoding="utf-8"?>
<ds:datastoreItem xmlns:ds="http://schemas.openxmlformats.org/officeDocument/2006/customXml" ds:itemID="{B95D4967-8871-4F00-89EC-FF47673272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947</Words>
  <Characters>4616</Characters>
  <Application>Microsoft Office Word</Application>
  <DocSecurity>0</DocSecurity>
  <Lines>112</Lines>
  <Paragraphs>36</Paragraphs>
  <ScaleCrop>false</ScaleCrop>
  <HeadingPairs>
    <vt:vector size="2" baseType="variant">
      <vt:variant>
        <vt:lpstr>שם</vt:lpstr>
      </vt:variant>
      <vt:variant>
        <vt:i4>1</vt:i4>
      </vt:variant>
    </vt:vector>
  </HeadingPairs>
  <TitlesOfParts>
    <vt:vector size="1" baseType="lpstr">
      <vt:lpstr>מסקנות הצעה לדיון מהיר של יעל כהן פארן ואורן חזן - צוותי עבודה ממשלתיים חדשים במשרד האוצר הפועלים במודל צוות קנדל 15.2.16</vt:lpstr>
    </vt:vector>
  </TitlesOfParts>
  <Company>Knesset</Company>
  <LinksUpToDate>false</LinksUpToDate>
  <CharactersWithSpaces>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הצעה לדיון מהיר של יעל כהן פארן ואורן חזן - צוותי עבודה ממשלתיים חדשים במשרד האוצר הפועלים במודל צוות קנדל 15.2.16</dc:title>
  <dc:creator>יעל נגני</dc:creator>
  <cp:lastModifiedBy>יעל נגני</cp:lastModifiedBy>
  <cp:revision>2</cp:revision>
  <cp:lastPrinted>2016-02-15T12:27:00Z</cp:lastPrinted>
  <dcterms:created xsi:type="dcterms:W3CDTF">2017-01-02T08:36:00Z</dcterms:created>
  <dcterms:modified xsi:type="dcterms:W3CDTF">2017-01-02T08:36:00Z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119;#00538716.docx</vt:lpwstr>
  </property>
  <property fmtid="{D5CDD505-2E9C-101B-9397-08002B2CF9AE}" pid="8" name="Modified_x0020_By">
    <vt:lpwstr>LAN_KNESSET\v_samim_bats</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00538716</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בת שבע פנחסוב</vt:lpwstr>
  </property>
  <property fmtid="{D5CDD505-2E9C-101B-9397-08002B2CF9AE}" pid="14" name="SDDocDate">
    <vt:lpwstr>07/02/2016</vt:lpwstr>
  </property>
  <property fmtid="{D5CDD505-2E9C-101B-9397-08002B2CF9AE}" pid="15" name="SDHebDate">
    <vt:lpwstr>כ"ח בשבט, התשע"ו</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119</vt:lpwstr>
  </property>
  <property fmtid="{D5CDD505-2E9C-101B-9397-08002B2CF9AE}" pid="19" name="Created">
    <vt:lpwstr>07/02/2016</vt:lpwstr>
  </property>
  <property fmtid="{D5CDD505-2E9C-101B-9397-08002B2CF9AE}" pid="20" name="Modified">
    <vt:lpwstr>21/06/2016</vt:lpwstr>
  </property>
  <property fmtid="{D5CDD505-2E9C-101B-9397-08002B2CF9AE}" pid="21" name="Editor">
    <vt:lpwstr>80;#בת שבע פנחסוב</vt:lpwstr>
  </property>
  <property fmtid="{D5CDD505-2E9C-101B-9397-08002B2CF9AE}" pid="22" name="_ModerationStatus">
    <vt:lpwstr>0</vt:lpwstr>
  </property>
  <property fmtid="{D5CDD505-2E9C-101B-9397-08002B2CF9AE}" pid="23" name="FileRef">
    <vt:lpwstr>119;#sites/VEADOT/hmeda/DocLib/DocLib automatically created by sharedocs 1/00538716.docx</vt:lpwstr>
  </property>
  <property fmtid="{D5CDD505-2E9C-101B-9397-08002B2CF9AE}" pid="24" name="FileDirRef">
    <vt:lpwstr>119;#sites/VEADOT/hmeda/DocLib/DocLib automatically created by sharedocs 1</vt:lpwstr>
  </property>
  <property fmtid="{D5CDD505-2E9C-101B-9397-08002B2CF9AE}" pid="25" name="Last_x0020_Modified">
    <vt:lpwstr>119;#2016-06-21 13:38:07</vt:lpwstr>
  </property>
  <property fmtid="{D5CDD505-2E9C-101B-9397-08002B2CF9AE}" pid="26" name="Created_x0020_Date">
    <vt:lpwstr>119;#2016-02-07 09:42:09</vt:lpwstr>
  </property>
  <property fmtid="{D5CDD505-2E9C-101B-9397-08002B2CF9AE}" pid="27" name="File_x0020_Size">
    <vt:lpwstr>119;#51882</vt:lpwstr>
  </property>
  <property fmtid="{D5CDD505-2E9C-101B-9397-08002B2CF9AE}" pid="28" name="FSObjType">
    <vt:lpwstr>119;#0</vt:lpwstr>
  </property>
  <property fmtid="{D5CDD505-2E9C-101B-9397-08002B2CF9AE}" pid="29" name="PermMask">
    <vt:lpwstr>0x1b03c5f1bff</vt:lpwstr>
  </property>
  <property fmtid="{D5CDD505-2E9C-101B-9397-08002B2CF9AE}" pid="30" name="CheckedOutUserId">
    <vt:lpwstr>119;#</vt:lpwstr>
  </property>
  <property fmtid="{D5CDD505-2E9C-101B-9397-08002B2CF9AE}" pid="31" name="IsCheckedoutToLocal">
    <vt:lpwstr>119;#0</vt:lpwstr>
  </property>
  <property fmtid="{D5CDD505-2E9C-101B-9397-08002B2CF9AE}" pid="32" name="UniqueId">
    <vt:lpwstr>119;#{751B7871-79A3-400C-988D-5550ABE20452}</vt:lpwstr>
  </property>
  <property fmtid="{D5CDD505-2E9C-101B-9397-08002B2CF9AE}" pid="33" name="ProgId">
    <vt:lpwstr>119;#</vt:lpwstr>
  </property>
  <property fmtid="{D5CDD505-2E9C-101B-9397-08002B2CF9AE}" pid="34" name="ScopeId">
    <vt:lpwstr>119;#{1CCE3813-ECF5-4953-B7C6-B0A2E41B09A7}</vt:lpwstr>
  </property>
  <property fmtid="{D5CDD505-2E9C-101B-9397-08002B2CF9AE}" pid="35" name="VirusStatus">
    <vt:lpwstr>119;#51882</vt:lpwstr>
  </property>
  <property fmtid="{D5CDD505-2E9C-101B-9397-08002B2CF9AE}" pid="36" name="CheckedOutTitle">
    <vt:lpwstr>119;#</vt:lpwstr>
  </property>
  <property fmtid="{D5CDD505-2E9C-101B-9397-08002B2CF9AE}" pid="37" name="_CheckinComment">
    <vt:lpwstr>119;#</vt:lpwstr>
  </property>
  <property fmtid="{D5CDD505-2E9C-101B-9397-08002B2CF9AE}" pid="38" name="_EditMenuTableStart">
    <vt:lpwstr>00538716.docx</vt:lpwstr>
  </property>
  <property fmtid="{D5CDD505-2E9C-101B-9397-08002B2CF9AE}" pid="39" name="_EditMenuTableEnd">
    <vt:lpwstr>119</vt:lpwstr>
  </property>
  <property fmtid="{D5CDD505-2E9C-101B-9397-08002B2CF9AE}" pid="40" name="LinkFilenameNoMenu">
    <vt:lpwstr>00538716.docx</vt:lpwstr>
  </property>
  <property fmtid="{D5CDD505-2E9C-101B-9397-08002B2CF9AE}" pid="41" name="LinkFilename">
    <vt:lpwstr>00538716.docx</vt:lpwstr>
  </property>
  <property fmtid="{D5CDD505-2E9C-101B-9397-08002B2CF9AE}" pid="42" name="DocIcon">
    <vt:lpwstr>docx</vt:lpwstr>
  </property>
  <property fmtid="{D5CDD505-2E9C-101B-9397-08002B2CF9AE}" pid="43" name="ServerUrl">
    <vt:lpwstr>/sites/VEADOT/hmeda/DocLib/DocLib automatically created by sharedocs 1/00538716.docx</vt:lpwstr>
  </property>
  <property fmtid="{D5CDD505-2E9C-101B-9397-08002B2CF9AE}" pid="44" name="EncodedAbsUrl">
    <vt:lpwstr>http://sd3portal/sites/VEADOT/hmeda/DocLib/DocLib%20automatically%20created%20by%20sharedocs%201/00538716.docx</vt:lpwstr>
  </property>
  <property fmtid="{D5CDD505-2E9C-101B-9397-08002B2CF9AE}" pid="45" name="BaseName">
    <vt:lpwstr>00538716</vt:lpwstr>
  </property>
  <property fmtid="{D5CDD505-2E9C-101B-9397-08002B2CF9AE}" pid="46" name="FileSizeDisplay">
    <vt:lpwstr>51882</vt:lpwstr>
  </property>
  <property fmtid="{D5CDD505-2E9C-101B-9397-08002B2CF9AE}" pid="47" name="MetaInfo">
    <vt:lpwstr>119;#_Level:SW|1
z:SW|#RowsetSchema
Order:SW|11900.0000000000
SDLastSigningDate:EW|
Last Modified:SW|119;#2016-02-07 09:42:09
vti_author:SR|LAN_KNESSET\\v_samim_bats
SelectTitle:SW|119
SelectFilename:SW|119
ParentVersionString:SW|119;#
MetaInfo:LW|119;#_L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119</vt:lpwstr>
  </property>
  <property fmtid="{D5CDD505-2E9C-101B-9397-08002B2CF9AE}" pid="51" name="SelectFilename">
    <vt:lpwstr>119</vt:lpwstr>
  </property>
  <property fmtid="{D5CDD505-2E9C-101B-9397-08002B2CF9AE}" pid="52" name="Edit">
    <vt:lpwstr>0</vt:lpwstr>
  </property>
  <property fmtid="{D5CDD505-2E9C-101B-9397-08002B2CF9AE}" pid="53" name="owshiddenversion">
    <vt:lpwstr>18</vt:lpwstr>
  </property>
  <property fmtid="{D5CDD505-2E9C-101B-9397-08002B2CF9AE}" pid="54" name="_UIVersion">
    <vt:lpwstr>512</vt:lpwstr>
  </property>
  <property fmtid="{D5CDD505-2E9C-101B-9397-08002B2CF9AE}" pid="55" name="Order">
    <vt:lpwstr>11900.0000000000</vt:lpwstr>
  </property>
  <property fmtid="{D5CDD505-2E9C-101B-9397-08002B2CF9AE}" pid="56" name="GUID">
    <vt:lpwstr>{099EFD9F-770F-4B59-BF3B-8BEC75D272CF}</vt:lpwstr>
  </property>
  <property fmtid="{D5CDD505-2E9C-101B-9397-08002B2CF9AE}" pid="57" name="WorkflowVersion">
    <vt:lpwstr>1</vt:lpwstr>
  </property>
  <property fmtid="{D5CDD505-2E9C-101B-9397-08002B2CF9AE}" pid="58" name="ParentVersionString">
    <vt:lpwstr>119;#</vt:lpwstr>
  </property>
  <property fmtid="{D5CDD505-2E9C-101B-9397-08002B2CF9AE}" pid="59" name="ParentLeafName">
    <vt:lpwstr>119;#</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119;#2016-02-07 09:42:09</vt:lpwstr>
  </property>
  <property fmtid="{D5CDD505-2E9C-101B-9397-08002B2CF9AE}" pid="64" name="Created Date">
    <vt:lpwstr>119;#2016-02-07 09:42:09</vt:lpwstr>
  </property>
  <property fmtid="{D5CDD505-2E9C-101B-9397-08002B2CF9AE}" pid="65" name="Created By">
    <vt:lpwstr>LAN_KNESSET\v_samim_bats</vt:lpwstr>
  </property>
  <property fmtid="{D5CDD505-2E9C-101B-9397-08002B2CF9AE}" pid="66" name="File Type">
    <vt:lpwstr>docx</vt:lpwstr>
  </property>
  <property fmtid="{D5CDD505-2E9C-101B-9397-08002B2CF9AE}" pid="67" name="File Size">
    <vt:lpwstr>119;#40309</vt:lpwstr>
  </property>
  <property fmtid="{D5CDD505-2E9C-101B-9397-08002B2CF9AE}" pid="68" name="Modified By">
    <vt:lpwstr>LAN_KNESSET\v_samim_bats</vt:lpwstr>
  </property>
  <property fmtid="{D5CDD505-2E9C-101B-9397-08002B2CF9AE}" pid="69" name="SanhedrinItemID">
    <vt:r8>575751</vt:r8>
  </property>
  <property fmtid="{D5CDD505-2E9C-101B-9397-08002B2CF9AE}" pid="70" name="SanhedrinDocumentType">
    <vt:r8>91</vt:r8>
  </property>
</Properties>
</file>