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29F" w:rsidRDefault="00932553" w:rsidP="00932553">
      <w:pPr>
        <w:rPr>
          <w:b/>
          <w:bCs/>
          <w:rtl/>
        </w:rPr>
      </w:pPr>
      <w:bookmarkStart w:id="0" w:name="_GoBack"/>
      <w:bookmarkEnd w:id="0"/>
      <w:r>
        <w:rPr>
          <w:rFonts w:hint="cs"/>
          <w:b/>
          <w:bCs/>
          <w:rtl/>
        </w:rPr>
        <w:t>כל הנתונים נכונים לתאריך 31.05.2015:</w:t>
      </w:r>
    </w:p>
    <w:p w:rsidR="00932553" w:rsidRDefault="00932553" w:rsidP="00D638D4">
      <w:pPr>
        <w:jc w:val="center"/>
        <w:rPr>
          <w:b/>
          <w:bCs/>
          <w:rtl/>
        </w:rPr>
      </w:pPr>
    </w:p>
    <w:p w:rsidR="00A1629F" w:rsidRDefault="00A1629F" w:rsidP="00D638D4">
      <w:pPr>
        <w:jc w:val="center"/>
        <w:rPr>
          <w:b/>
          <w:bCs/>
          <w:rtl/>
        </w:rPr>
      </w:pPr>
    </w:p>
    <w:p w:rsidR="009E60C4" w:rsidRDefault="009E60C4" w:rsidP="008C32FB">
      <w:pPr>
        <w:jc w:val="center"/>
        <w:rPr>
          <w:rtl/>
        </w:rPr>
      </w:pPr>
      <w:r w:rsidRPr="00D638D4">
        <w:rPr>
          <w:rFonts w:hint="cs"/>
          <w:b/>
          <w:bCs/>
          <w:rtl/>
        </w:rPr>
        <w:t xml:space="preserve">לוח 1: </w:t>
      </w:r>
      <w:r w:rsidR="00F22D66" w:rsidRPr="00D638D4">
        <w:rPr>
          <w:rFonts w:hint="cs"/>
          <w:b/>
          <w:bCs/>
          <w:rtl/>
        </w:rPr>
        <w:t xml:space="preserve">כמות הבקשות שהוגשו להתנגדות בתיקי תובענות (106) </w:t>
      </w:r>
      <w:r w:rsidR="00E96952">
        <w:rPr>
          <w:rFonts w:hint="cs"/>
          <w:b/>
          <w:bCs/>
          <w:rtl/>
        </w:rPr>
        <w:t xml:space="preserve">והארכה להתנגדות בתיקי תובענות (136) </w:t>
      </w:r>
      <w:r w:rsidR="00F22D66" w:rsidRPr="00D638D4">
        <w:rPr>
          <w:rFonts w:hint="cs"/>
          <w:b/>
          <w:bCs/>
          <w:rtl/>
        </w:rPr>
        <w:t>לפי שנה:</w:t>
      </w:r>
    </w:p>
    <w:tbl>
      <w:tblPr>
        <w:bidiVisual/>
        <w:tblW w:w="84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8"/>
        <w:gridCol w:w="2028"/>
        <w:gridCol w:w="1937"/>
        <w:gridCol w:w="2165"/>
      </w:tblGrid>
      <w:tr w:rsidR="008C32FB" w:rsidRPr="008C32FB" w:rsidTr="008C32FB">
        <w:trPr>
          <w:trHeight w:val="1785"/>
          <w:jc w:val="center"/>
        </w:trPr>
        <w:tc>
          <w:tcPr>
            <w:tcW w:w="2278" w:type="dxa"/>
            <w:shd w:val="clear" w:color="000000" w:fill="D9D9D9"/>
            <w:vAlign w:val="center"/>
            <w:hideMark/>
          </w:tcPr>
          <w:p w:rsidR="008C32FB" w:rsidRPr="008C32FB" w:rsidRDefault="008C32FB" w:rsidP="008C32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rtl/>
              </w:rPr>
              <w:t>מועד הבקשה</w:t>
            </w:r>
          </w:p>
        </w:tc>
        <w:tc>
          <w:tcPr>
            <w:tcW w:w="2028" w:type="dxa"/>
            <w:shd w:val="clear" w:color="000000" w:fill="D9D9D9"/>
            <w:noWrap/>
            <w:vAlign w:val="center"/>
            <w:hideMark/>
          </w:tcPr>
          <w:p w:rsidR="008C32FB" w:rsidRPr="008C32FB" w:rsidRDefault="008C32FB" w:rsidP="008C32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rtl/>
              </w:rPr>
            </w:pPr>
            <w:r w:rsidRPr="008C32FB">
              <w:rPr>
                <w:rFonts w:ascii="Arial" w:eastAsia="Times New Roman" w:hAnsi="Arial" w:cs="Arial" w:hint="cs"/>
                <w:b/>
                <w:bCs/>
                <w:color w:val="000000"/>
                <w:rtl/>
              </w:rPr>
              <w:t>כמות הבקשות</w:t>
            </w:r>
            <w:r w:rsidRPr="008C32FB">
              <w:rPr>
                <w:rFonts w:ascii="Arial" w:eastAsia="Times New Roman" w:hAnsi="Arial" w:cs="Arial"/>
                <w:b/>
                <w:bCs/>
                <w:color w:val="000000"/>
                <w:rtl/>
              </w:rPr>
              <w:t xml:space="preserve"> שהוגשו להתנגדות בתיקי תובענות (106)</w:t>
            </w:r>
          </w:p>
        </w:tc>
        <w:tc>
          <w:tcPr>
            <w:tcW w:w="1937" w:type="dxa"/>
            <w:shd w:val="clear" w:color="000000" w:fill="D9D9D9"/>
            <w:vAlign w:val="center"/>
            <w:hideMark/>
          </w:tcPr>
          <w:p w:rsidR="008C32FB" w:rsidRPr="008C32FB" w:rsidRDefault="008C32FB" w:rsidP="008C32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rtl/>
              </w:rPr>
            </w:pPr>
            <w:r w:rsidRPr="008C32FB">
              <w:rPr>
                <w:rFonts w:ascii="Arial" w:eastAsia="Times New Roman" w:hAnsi="Arial" w:cs="Arial" w:hint="cs"/>
                <w:b/>
                <w:bCs/>
                <w:color w:val="000000"/>
                <w:rtl/>
              </w:rPr>
              <w:t>כמות הבקשות</w:t>
            </w:r>
            <w:r w:rsidRPr="008C32FB">
              <w:rPr>
                <w:rFonts w:ascii="Arial" w:eastAsia="Times New Roman" w:hAnsi="Arial" w:cs="Arial"/>
                <w:b/>
                <w:bCs/>
                <w:color w:val="000000"/>
                <w:rtl/>
              </w:rPr>
              <w:t xml:space="preserve"> שהוגשו להארכה בהתנגדות בתיקי תובענות (136)</w:t>
            </w:r>
          </w:p>
        </w:tc>
        <w:tc>
          <w:tcPr>
            <w:tcW w:w="2165" w:type="dxa"/>
            <w:shd w:val="clear" w:color="000000" w:fill="D9D9D9"/>
            <w:vAlign w:val="center"/>
            <w:hideMark/>
          </w:tcPr>
          <w:p w:rsidR="008C32FB" w:rsidRPr="008C32FB" w:rsidRDefault="008C32FB" w:rsidP="008C32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rtl/>
              </w:rPr>
            </w:pPr>
            <w:r w:rsidRPr="008C32FB">
              <w:rPr>
                <w:rFonts w:ascii="Arial" w:eastAsia="Times New Roman" w:hAnsi="Arial" w:cs="Arial" w:hint="cs"/>
                <w:b/>
                <w:bCs/>
                <w:color w:val="000000"/>
                <w:rtl/>
              </w:rPr>
              <w:t>סכום כולל</w:t>
            </w:r>
          </w:p>
        </w:tc>
      </w:tr>
      <w:tr w:rsidR="008C32FB" w:rsidRPr="008C32FB" w:rsidTr="008C32FB">
        <w:trPr>
          <w:trHeight w:val="315"/>
          <w:jc w:val="center"/>
        </w:trPr>
        <w:tc>
          <w:tcPr>
            <w:tcW w:w="2278" w:type="dxa"/>
            <w:shd w:val="clear" w:color="auto" w:fill="auto"/>
            <w:noWrap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rtl/>
              </w:rPr>
            </w:pPr>
            <w:r w:rsidRPr="008C32FB">
              <w:rPr>
                <w:rFonts w:ascii="Arial" w:eastAsia="Times New Roman" w:hAnsi="Arial" w:cs="Arial"/>
                <w:b/>
                <w:bCs/>
                <w:color w:val="000000"/>
              </w:rPr>
              <w:t>2009</w:t>
            </w:r>
          </w:p>
        </w:tc>
        <w:tc>
          <w:tcPr>
            <w:tcW w:w="2028" w:type="dxa"/>
            <w:shd w:val="clear" w:color="auto" w:fill="auto"/>
            <w:noWrap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6,418</w:t>
            </w:r>
          </w:p>
        </w:tc>
        <w:tc>
          <w:tcPr>
            <w:tcW w:w="1937" w:type="dxa"/>
            <w:shd w:val="clear" w:color="auto" w:fill="auto"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1,937</w:t>
            </w:r>
          </w:p>
        </w:tc>
        <w:tc>
          <w:tcPr>
            <w:tcW w:w="2165" w:type="dxa"/>
            <w:shd w:val="clear" w:color="auto" w:fill="auto"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8,355</w:t>
            </w:r>
          </w:p>
        </w:tc>
      </w:tr>
      <w:tr w:rsidR="008C32FB" w:rsidRPr="008C32FB" w:rsidTr="008C32FB">
        <w:trPr>
          <w:trHeight w:val="315"/>
          <w:jc w:val="center"/>
        </w:trPr>
        <w:tc>
          <w:tcPr>
            <w:tcW w:w="2278" w:type="dxa"/>
            <w:shd w:val="clear" w:color="auto" w:fill="auto"/>
            <w:noWrap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C32FB">
              <w:rPr>
                <w:rFonts w:ascii="Arial" w:eastAsia="Times New Roman" w:hAnsi="Arial" w:cs="Arial"/>
                <w:b/>
                <w:bCs/>
                <w:color w:val="000000"/>
              </w:rPr>
              <w:t>2010</w:t>
            </w:r>
          </w:p>
        </w:tc>
        <w:tc>
          <w:tcPr>
            <w:tcW w:w="2028" w:type="dxa"/>
            <w:shd w:val="clear" w:color="auto" w:fill="auto"/>
            <w:noWrap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7,911</w:t>
            </w:r>
          </w:p>
        </w:tc>
        <w:tc>
          <w:tcPr>
            <w:tcW w:w="1937" w:type="dxa"/>
            <w:shd w:val="clear" w:color="auto" w:fill="auto"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2,808</w:t>
            </w:r>
          </w:p>
        </w:tc>
        <w:tc>
          <w:tcPr>
            <w:tcW w:w="2165" w:type="dxa"/>
            <w:shd w:val="clear" w:color="auto" w:fill="auto"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10,719</w:t>
            </w:r>
          </w:p>
        </w:tc>
      </w:tr>
      <w:tr w:rsidR="008C32FB" w:rsidRPr="008C32FB" w:rsidTr="008C32FB">
        <w:trPr>
          <w:trHeight w:val="315"/>
          <w:jc w:val="center"/>
        </w:trPr>
        <w:tc>
          <w:tcPr>
            <w:tcW w:w="2278" w:type="dxa"/>
            <w:shd w:val="clear" w:color="auto" w:fill="auto"/>
            <w:noWrap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C32FB">
              <w:rPr>
                <w:rFonts w:ascii="Arial" w:eastAsia="Times New Roman" w:hAnsi="Arial" w:cs="Arial"/>
                <w:b/>
                <w:bCs/>
                <w:color w:val="000000"/>
              </w:rPr>
              <w:t>2011</w:t>
            </w:r>
          </w:p>
        </w:tc>
        <w:tc>
          <w:tcPr>
            <w:tcW w:w="2028" w:type="dxa"/>
            <w:shd w:val="clear" w:color="auto" w:fill="auto"/>
            <w:noWrap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7,696</w:t>
            </w:r>
          </w:p>
        </w:tc>
        <w:tc>
          <w:tcPr>
            <w:tcW w:w="1937" w:type="dxa"/>
            <w:shd w:val="clear" w:color="auto" w:fill="auto"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3,067</w:t>
            </w:r>
          </w:p>
        </w:tc>
        <w:tc>
          <w:tcPr>
            <w:tcW w:w="2165" w:type="dxa"/>
            <w:shd w:val="clear" w:color="auto" w:fill="auto"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10,763</w:t>
            </w:r>
          </w:p>
        </w:tc>
      </w:tr>
      <w:tr w:rsidR="008C32FB" w:rsidRPr="008C32FB" w:rsidTr="008C32FB">
        <w:trPr>
          <w:trHeight w:val="315"/>
          <w:jc w:val="center"/>
        </w:trPr>
        <w:tc>
          <w:tcPr>
            <w:tcW w:w="2278" w:type="dxa"/>
            <w:shd w:val="clear" w:color="auto" w:fill="auto"/>
            <w:noWrap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C32FB">
              <w:rPr>
                <w:rFonts w:ascii="Arial" w:eastAsia="Times New Roman" w:hAnsi="Arial" w:cs="Arial"/>
                <w:b/>
                <w:bCs/>
                <w:color w:val="000000"/>
              </w:rPr>
              <w:t>2012</w:t>
            </w:r>
          </w:p>
        </w:tc>
        <w:tc>
          <w:tcPr>
            <w:tcW w:w="2028" w:type="dxa"/>
            <w:shd w:val="clear" w:color="auto" w:fill="auto"/>
            <w:noWrap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7,635</w:t>
            </w:r>
          </w:p>
        </w:tc>
        <w:tc>
          <w:tcPr>
            <w:tcW w:w="1937" w:type="dxa"/>
            <w:shd w:val="clear" w:color="auto" w:fill="auto"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3,010</w:t>
            </w:r>
          </w:p>
        </w:tc>
        <w:tc>
          <w:tcPr>
            <w:tcW w:w="2165" w:type="dxa"/>
            <w:shd w:val="clear" w:color="auto" w:fill="auto"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10,645</w:t>
            </w:r>
          </w:p>
        </w:tc>
      </w:tr>
      <w:tr w:rsidR="008C32FB" w:rsidRPr="008C32FB" w:rsidTr="008C32FB">
        <w:trPr>
          <w:trHeight w:val="315"/>
          <w:jc w:val="center"/>
        </w:trPr>
        <w:tc>
          <w:tcPr>
            <w:tcW w:w="2278" w:type="dxa"/>
            <w:shd w:val="clear" w:color="auto" w:fill="auto"/>
            <w:noWrap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C32FB">
              <w:rPr>
                <w:rFonts w:ascii="Arial" w:eastAsia="Times New Roman" w:hAnsi="Arial" w:cs="Arial"/>
                <w:b/>
                <w:bCs/>
                <w:color w:val="000000"/>
              </w:rPr>
              <w:t>2013</w:t>
            </w:r>
          </w:p>
        </w:tc>
        <w:tc>
          <w:tcPr>
            <w:tcW w:w="2028" w:type="dxa"/>
            <w:shd w:val="clear" w:color="auto" w:fill="auto"/>
            <w:noWrap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7,916</w:t>
            </w:r>
          </w:p>
        </w:tc>
        <w:tc>
          <w:tcPr>
            <w:tcW w:w="1937" w:type="dxa"/>
            <w:shd w:val="clear" w:color="auto" w:fill="auto"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3,092</w:t>
            </w:r>
          </w:p>
        </w:tc>
        <w:tc>
          <w:tcPr>
            <w:tcW w:w="2165" w:type="dxa"/>
            <w:shd w:val="clear" w:color="auto" w:fill="auto"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11,008</w:t>
            </w:r>
          </w:p>
        </w:tc>
      </w:tr>
      <w:tr w:rsidR="008C32FB" w:rsidRPr="008C32FB" w:rsidTr="008C32FB">
        <w:trPr>
          <w:trHeight w:val="315"/>
          <w:jc w:val="center"/>
        </w:trPr>
        <w:tc>
          <w:tcPr>
            <w:tcW w:w="2278" w:type="dxa"/>
            <w:shd w:val="clear" w:color="auto" w:fill="auto"/>
            <w:noWrap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C32FB">
              <w:rPr>
                <w:rFonts w:ascii="Arial" w:eastAsia="Times New Roman" w:hAnsi="Arial" w:cs="Arial"/>
                <w:b/>
                <w:bCs/>
                <w:color w:val="000000"/>
              </w:rPr>
              <w:t>2014</w:t>
            </w:r>
          </w:p>
        </w:tc>
        <w:tc>
          <w:tcPr>
            <w:tcW w:w="2028" w:type="dxa"/>
            <w:shd w:val="clear" w:color="auto" w:fill="auto"/>
            <w:noWrap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6,332</w:t>
            </w:r>
          </w:p>
        </w:tc>
        <w:tc>
          <w:tcPr>
            <w:tcW w:w="1937" w:type="dxa"/>
            <w:shd w:val="clear" w:color="auto" w:fill="auto"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4,038</w:t>
            </w:r>
          </w:p>
        </w:tc>
        <w:tc>
          <w:tcPr>
            <w:tcW w:w="2165" w:type="dxa"/>
            <w:shd w:val="clear" w:color="auto" w:fill="auto"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10,370</w:t>
            </w:r>
          </w:p>
        </w:tc>
      </w:tr>
      <w:tr w:rsidR="008C32FB" w:rsidRPr="008C32FB" w:rsidTr="008C32FB">
        <w:trPr>
          <w:trHeight w:val="603"/>
          <w:jc w:val="center"/>
        </w:trPr>
        <w:tc>
          <w:tcPr>
            <w:tcW w:w="2278" w:type="dxa"/>
            <w:shd w:val="clear" w:color="auto" w:fill="auto"/>
            <w:vAlign w:val="center"/>
            <w:hideMark/>
          </w:tcPr>
          <w:p w:rsidR="008C32FB" w:rsidRPr="008C32FB" w:rsidRDefault="008C32FB" w:rsidP="008C32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C32FB">
              <w:rPr>
                <w:rFonts w:ascii="Arial" w:eastAsia="Times New Roman" w:hAnsi="Arial" w:cs="Arial" w:hint="cs"/>
                <w:b/>
                <w:bCs/>
                <w:color w:val="000000"/>
                <w:rtl/>
              </w:rPr>
              <w:t>2015 (נכון עד 31.05.2015)</w:t>
            </w:r>
          </w:p>
        </w:tc>
        <w:tc>
          <w:tcPr>
            <w:tcW w:w="2028" w:type="dxa"/>
            <w:shd w:val="clear" w:color="auto" w:fill="auto"/>
            <w:noWrap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2,129</w:t>
            </w:r>
          </w:p>
        </w:tc>
        <w:tc>
          <w:tcPr>
            <w:tcW w:w="1937" w:type="dxa"/>
            <w:shd w:val="clear" w:color="auto" w:fill="auto"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2,858</w:t>
            </w:r>
          </w:p>
        </w:tc>
        <w:tc>
          <w:tcPr>
            <w:tcW w:w="2165" w:type="dxa"/>
            <w:shd w:val="clear" w:color="auto" w:fill="auto"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4,987</w:t>
            </w:r>
          </w:p>
        </w:tc>
      </w:tr>
      <w:tr w:rsidR="008C32FB" w:rsidRPr="008C32FB" w:rsidTr="008C32FB">
        <w:trPr>
          <w:trHeight w:val="315"/>
          <w:jc w:val="center"/>
        </w:trPr>
        <w:tc>
          <w:tcPr>
            <w:tcW w:w="2278" w:type="dxa"/>
            <w:shd w:val="clear" w:color="000000" w:fill="D9D9D9"/>
            <w:noWrap/>
            <w:vAlign w:val="center"/>
            <w:hideMark/>
          </w:tcPr>
          <w:p w:rsidR="008C32FB" w:rsidRPr="008C32FB" w:rsidRDefault="008C32FB" w:rsidP="008C32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C32FB">
              <w:rPr>
                <w:rFonts w:ascii="Arial" w:eastAsia="Times New Roman" w:hAnsi="Arial" w:cs="Arial" w:hint="cs"/>
                <w:b/>
                <w:bCs/>
                <w:color w:val="000000"/>
                <w:rtl/>
              </w:rPr>
              <w:t>סכום כולל</w:t>
            </w:r>
          </w:p>
        </w:tc>
        <w:tc>
          <w:tcPr>
            <w:tcW w:w="2028" w:type="dxa"/>
            <w:shd w:val="clear" w:color="000000" w:fill="D9D9D9"/>
            <w:noWrap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rtl/>
              </w:rPr>
            </w:pPr>
            <w:r w:rsidRPr="008C32FB">
              <w:rPr>
                <w:rFonts w:ascii="Arial" w:eastAsia="Times New Roman" w:hAnsi="Arial" w:cs="Arial"/>
                <w:b/>
                <w:bCs/>
                <w:color w:val="000000"/>
              </w:rPr>
              <w:t>46,037</w:t>
            </w:r>
          </w:p>
        </w:tc>
        <w:tc>
          <w:tcPr>
            <w:tcW w:w="1937" w:type="dxa"/>
            <w:shd w:val="clear" w:color="000000" w:fill="D9D9D9"/>
            <w:noWrap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C32FB">
              <w:rPr>
                <w:rFonts w:ascii="Arial" w:eastAsia="Times New Roman" w:hAnsi="Arial" w:cs="Arial"/>
                <w:b/>
                <w:bCs/>
                <w:color w:val="000000"/>
              </w:rPr>
              <w:t>20,810</w:t>
            </w:r>
          </w:p>
        </w:tc>
        <w:tc>
          <w:tcPr>
            <w:tcW w:w="2165" w:type="dxa"/>
            <w:shd w:val="clear" w:color="000000" w:fill="D9D9D9"/>
            <w:noWrap/>
            <w:vAlign w:val="center"/>
            <w:hideMark/>
          </w:tcPr>
          <w:p w:rsidR="008C32FB" w:rsidRPr="008C32FB" w:rsidRDefault="008C32FB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C32FB">
              <w:rPr>
                <w:rFonts w:ascii="Arial" w:eastAsia="Times New Roman" w:hAnsi="Arial" w:cs="Arial"/>
                <w:b/>
                <w:bCs/>
                <w:color w:val="000000"/>
              </w:rPr>
              <w:t>66,847</w:t>
            </w:r>
          </w:p>
        </w:tc>
      </w:tr>
    </w:tbl>
    <w:p w:rsidR="008C32FB" w:rsidRDefault="008C32FB" w:rsidP="008C32FB">
      <w:pPr>
        <w:jc w:val="center"/>
        <w:rPr>
          <w:rtl/>
        </w:rPr>
      </w:pPr>
    </w:p>
    <w:p w:rsidR="009E60C4" w:rsidRDefault="009E60C4">
      <w:pPr>
        <w:rPr>
          <w:rtl/>
        </w:rPr>
      </w:pPr>
    </w:p>
    <w:p w:rsidR="009E60C4" w:rsidRDefault="009E60C4">
      <w:pPr>
        <w:rPr>
          <w:rtl/>
        </w:rPr>
      </w:pPr>
    </w:p>
    <w:p w:rsidR="009E60C4" w:rsidRDefault="009E60C4">
      <w:pPr>
        <w:rPr>
          <w:rtl/>
        </w:rPr>
      </w:pPr>
    </w:p>
    <w:p w:rsidR="009E60C4" w:rsidRDefault="009E60C4">
      <w:pPr>
        <w:rPr>
          <w:rtl/>
        </w:rPr>
      </w:pPr>
    </w:p>
    <w:p w:rsidR="009E60C4" w:rsidRDefault="009E60C4">
      <w:pPr>
        <w:rPr>
          <w:rtl/>
        </w:rPr>
        <w:sectPr w:rsidR="009E60C4" w:rsidSect="0054174F">
          <w:pgSz w:w="11906" w:h="16838"/>
          <w:pgMar w:top="1440" w:right="1800" w:bottom="1440" w:left="1800" w:header="708" w:footer="708" w:gutter="0"/>
          <w:cols w:space="708"/>
          <w:bidi/>
          <w:rtlGutter/>
          <w:docGrid w:linePitch="360"/>
        </w:sectPr>
      </w:pPr>
    </w:p>
    <w:p w:rsidR="00F22D66" w:rsidRDefault="00D638D4" w:rsidP="00D638D4">
      <w:pPr>
        <w:jc w:val="center"/>
        <w:rPr>
          <w:b/>
          <w:bCs/>
          <w:rtl/>
        </w:rPr>
      </w:pPr>
      <w:r w:rsidRPr="00D638D4">
        <w:rPr>
          <w:rFonts w:hint="cs"/>
          <w:b/>
          <w:bCs/>
          <w:rtl/>
        </w:rPr>
        <w:lastRenderedPageBreak/>
        <w:t xml:space="preserve">לוח 2: </w:t>
      </w:r>
      <w:r w:rsidR="00F22D66" w:rsidRPr="00D638D4">
        <w:rPr>
          <w:rFonts w:hint="cs"/>
          <w:b/>
          <w:bCs/>
          <w:rtl/>
        </w:rPr>
        <w:t>כמות הבקשות שהוגשו להתנגדות בתיקי תובענות (106</w:t>
      </w:r>
      <w:r w:rsidR="00777195">
        <w:rPr>
          <w:rFonts w:hint="cs"/>
          <w:b/>
          <w:bCs/>
          <w:rtl/>
        </w:rPr>
        <w:t xml:space="preserve"> + 136</w:t>
      </w:r>
      <w:r w:rsidR="00F22D66" w:rsidRPr="00D638D4">
        <w:rPr>
          <w:rFonts w:hint="cs"/>
          <w:b/>
          <w:bCs/>
          <w:rtl/>
        </w:rPr>
        <w:t>) לפי גובה הסכום חוב בפתיחה של התיק:</w:t>
      </w:r>
    </w:p>
    <w:tbl>
      <w:tblPr>
        <w:bidiVisual/>
        <w:tblW w:w="9180" w:type="dxa"/>
        <w:tblInd w:w="-652" w:type="dxa"/>
        <w:tblLook w:val="04A0" w:firstRow="1" w:lastRow="0" w:firstColumn="1" w:lastColumn="0" w:noHBand="0" w:noVBand="1"/>
      </w:tblPr>
      <w:tblGrid>
        <w:gridCol w:w="1417"/>
        <w:gridCol w:w="1985"/>
        <w:gridCol w:w="1417"/>
        <w:gridCol w:w="1441"/>
        <w:gridCol w:w="1305"/>
        <w:gridCol w:w="1615"/>
      </w:tblGrid>
      <w:tr w:rsidR="00194EE4" w:rsidRPr="008C32FB" w:rsidTr="00194EE4">
        <w:trPr>
          <w:trHeight w:val="139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C32FB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194EE4" w:rsidRPr="008C32FB" w:rsidRDefault="00194EE4" w:rsidP="008C32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rtl/>
              </w:rPr>
              <w:t>כמות ההתנגדויות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194EE4" w:rsidRPr="008C32FB" w:rsidRDefault="00194EE4" w:rsidP="008C32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rtl/>
              </w:rPr>
            </w:pPr>
            <w:r w:rsidRPr="008C32FB">
              <w:rPr>
                <w:rFonts w:ascii="Arial" w:eastAsia="Times New Roman" w:hAnsi="Arial" w:cs="Arial" w:hint="cs"/>
                <w:b/>
                <w:bCs/>
                <w:color w:val="000000"/>
                <w:rtl/>
              </w:rPr>
              <w:t>כמות תיקים שנפתחו</w:t>
            </w:r>
            <w:r>
              <w:rPr>
                <w:rFonts w:ascii="Arial" w:eastAsia="Times New Roman" w:hAnsi="Arial" w:cs="Arial" w:hint="cs"/>
                <w:b/>
                <w:bCs/>
                <w:color w:val="000000"/>
                <w:rtl/>
              </w:rPr>
              <w:t xml:space="preserve"> כתובענה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4EE4" w:rsidRPr="008C32FB" w:rsidRDefault="00194EE4" w:rsidP="00502D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rtl/>
              </w:rPr>
              <w:t>כלל התיקים שנפתחו במערכת ההוצאה לפועל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194EE4" w:rsidRPr="008C32FB" w:rsidRDefault="00194EE4" w:rsidP="00194E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rtl/>
              </w:rPr>
            </w:pPr>
            <w:r w:rsidRPr="008C32FB">
              <w:rPr>
                <w:rFonts w:ascii="Arial" w:eastAsia="Times New Roman" w:hAnsi="Arial" w:cs="Arial" w:hint="cs"/>
                <w:b/>
                <w:bCs/>
                <w:color w:val="000000"/>
                <w:rtl/>
              </w:rPr>
              <w:t>אחוז בקשות להתנגדות מ</w:t>
            </w:r>
            <w:r>
              <w:rPr>
                <w:rFonts w:ascii="Arial" w:eastAsia="Times New Roman" w:hAnsi="Arial" w:cs="Arial" w:hint="cs"/>
                <w:b/>
                <w:bCs/>
                <w:color w:val="000000"/>
                <w:rtl/>
              </w:rPr>
              <w:t xml:space="preserve">תיקי תובענות </w:t>
            </w:r>
            <w:r w:rsidRPr="008C32FB">
              <w:rPr>
                <w:rFonts w:ascii="Arial" w:eastAsia="Times New Roman" w:hAnsi="Arial" w:cs="Arial" w:hint="cs"/>
                <w:b/>
                <w:bCs/>
                <w:color w:val="000000"/>
                <w:rtl/>
              </w:rPr>
              <w:t>שנפתחו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194EE4" w:rsidRPr="008C32FB" w:rsidRDefault="00194EE4" w:rsidP="008C32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rtl/>
              </w:rPr>
            </w:pPr>
            <w:r w:rsidRPr="008C32FB">
              <w:rPr>
                <w:rFonts w:ascii="Arial" w:eastAsia="Times New Roman" w:hAnsi="Arial" w:cs="Arial"/>
                <w:b/>
                <w:bCs/>
                <w:color w:val="000000"/>
                <w:rtl/>
              </w:rPr>
              <w:t xml:space="preserve">אחוז תיקי תובענות מסך </w:t>
            </w:r>
            <w:r>
              <w:rPr>
                <w:rFonts w:ascii="Arial" w:eastAsia="Times New Roman" w:hAnsi="Arial" w:cs="Arial" w:hint="cs"/>
                <w:b/>
                <w:bCs/>
                <w:color w:val="000000"/>
                <w:rtl/>
              </w:rPr>
              <w:t xml:space="preserve">כלל </w:t>
            </w:r>
            <w:r w:rsidRPr="008C32FB">
              <w:rPr>
                <w:rFonts w:ascii="Arial" w:eastAsia="Times New Roman" w:hAnsi="Arial" w:cs="Arial"/>
                <w:b/>
                <w:bCs/>
                <w:color w:val="000000"/>
                <w:rtl/>
              </w:rPr>
              <w:t>התיקים שנפתחו באותה שנה בהוצל"פ</w:t>
            </w:r>
          </w:p>
        </w:tc>
      </w:tr>
      <w:tr w:rsidR="00194EE4" w:rsidRPr="008C32FB" w:rsidTr="00D87DD6">
        <w:trPr>
          <w:trHeight w:val="28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rtl/>
              </w:rPr>
            </w:pPr>
            <w:r w:rsidRPr="008C32FB">
              <w:rPr>
                <w:rFonts w:ascii="Arial" w:eastAsia="Times New Roman" w:hAnsi="Arial" w:cs="Arial"/>
                <w:b/>
                <w:bCs/>
                <w:color w:val="000000"/>
              </w:rPr>
              <w:t>2009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C32FB">
              <w:rPr>
                <w:rFonts w:ascii="Arial" w:eastAsia="Times New Roman" w:hAnsi="Arial" w:cs="Arial"/>
                <w:b/>
                <w:bCs/>
                <w:color w:val="000000"/>
              </w:rPr>
              <w:t>8,321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214,232</w:t>
            </w:r>
          </w:p>
        </w:tc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EE4" w:rsidRDefault="00194EE4">
            <w:pPr>
              <w:bidi w:val="0"/>
              <w:jc w:val="right"/>
              <w:rPr>
                <w:rFonts w:ascii="Calibri" w:hAnsi="Calibri"/>
              </w:rPr>
            </w:pPr>
            <w:r>
              <w:rPr>
                <w:rFonts w:ascii="Arial" w:hAnsi="Arial" w:cs="Arial"/>
                <w:color w:val="000000"/>
              </w:rPr>
              <w:t>444,833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3.9%</w:t>
            </w: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48%</w:t>
            </w:r>
          </w:p>
        </w:tc>
      </w:tr>
      <w:tr w:rsidR="00194EE4" w:rsidRPr="008C32FB" w:rsidTr="00D87DD6">
        <w:trPr>
          <w:trHeight w:val="28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C32FB">
              <w:rPr>
                <w:rFonts w:ascii="Arial" w:eastAsia="Times New Roman" w:hAnsi="Arial" w:cs="Arial"/>
                <w:b/>
                <w:bCs/>
                <w:color w:val="000000"/>
              </w:rPr>
              <w:t>2010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C32FB">
              <w:rPr>
                <w:rFonts w:ascii="Arial" w:eastAsia="Times New Roman" w:hAnsi="Arial" w:cs="Arial"/>
                <w:b/>
                <w:bCs/>
                <w:color w:val="000000"/>
              </w:rPr>
              <w:t>9,907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225,017</w:t>
            </w:r>
          </w:p>
        </w:tc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EE4" w:rsidRDefault="00194EE4">
            <w:pPr>
              <w:bidi w:val="0"/>
              <w:jc w:val="right"/>
              <w:rPr>
                <w:rFonts w:ascii="Calibri" w:hAnsi="Calibri"/>
              </w:rPr>
            </w:pPr>
            <w:r>
              <w:rPr>
                <w:rFonts w:ascii="Arial" w:hAnsi="Arial" w:cs="Arial"/>
                <w:color w:val="000000"/>
              </w:rPr>
              <w:t>432,263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4.4%</w:t>
            </w: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52%</w:t>
            </w:r>
          </w:p>
        </w:tc>
      </w:tr>
      <w:tr w:rsidR="00194EE4" w:rsidRPr="008C32FB" w:rsidTr="00D87DD6">
        <w:trPr>
          <w:trHeight w:val="28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C32FB">
              <w:rPr>
                <w:rFonts w:ascii="Arial" w:eastAsia="Times New Roman" w:hAnsi="Arial" w:cs="Arial"/>
                <w:b/>
                <w:bCs/>
                <w:color w:val="000000"/>
              </w:rPr>
              <w:t>2011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C32FB">
              <w:rPr>
                <w:rFonts w:ascii="Arial" w:eastAsia="Times New Roman" w:hAnsi="Arial" w:cs="Arial"/>
                <w:b/>
                <w:bCs/>
                <w:color w:val="000000"/>
              </w:rPr>
              <w:t>9,714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250,694</w:t>
            </w:r>
          </w:p>
        </w:tc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EE4" w:rsidRDefault="00194EE4">
            <w:pPr>
              <w:bidi w:val="0"/>
              <w:jc w:val="right"/>
              <w:rPr>
                <w:rFonts w:ascii="Calibri" w:hAnsi="Calibri"/>
              </w:rPr>
            </w:pPr>
            <w:r>
              <w:rPr>
                <w:rFonts w:ascii="Arial" w:hAnsi="Arial" w:cs="Arial"/>
                <w:color w:val="000000"/>
              </w:rPr>
              <w:t>456,005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3.9%</w:t>
            </w: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55%</w:t>
            </w:r>
          </w:p>
        </w:tc>
      </w:tr>
      <w:tr w:rsidR="00194EE4" w:rsidRPr="008C32FB" w:rsidTr="00D87DD6">
        <w:trPr>
          <w:trHeight w:val="28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C32FB">
              <w:rPr>
                <w:rFonts w:ascii="Arial" w:eastAsia="Times New Roman" w:hAnsi="Arial" w:cs="Arial"/>
                <w:b/>
                <w:bCs/>
                <w:color w:val="000000"/>
              </w:rPr>
              <w:t>2012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C32FB">
              <w:rPr>
                <w:rFonts w:ascii="Arial" w:eastAsia="Times New Roman" w:hAnsi="Arial" w:cs="Arial"/>
                <w:b/>
                <w:bCs/>
                <w:color w:val="000000"/>
              </w:rPr>
              <w:t>9,785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240,223</w:t>
            </w:r>
          </w:p>
        </w:tc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EE4" w:rsidRDefault="00194EE4">
            <w:pPr>
              <w:bidi w:val="0"/>
              <w:jc w:val="right"/>
              <w:rPr>
                <w:rFonts w:ascii="Calibri" w:hAnsi="Calibri"/>
              </w:rPr>
            </w:pPr>
            <w:r>
              <w:rPr>
                <w:rFonts w:ascii="Arial" w:hAnsi="Arial" w:cs="Arial"/>
                <w:color w:val="000000"/>
              </w:rPr>
              <w:t>434,240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4.1%</w:t>
            </w: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55%</w:t>
            </w:r>
          </w:p>
        </w:tc>
      </w:tr>
      <w:tr w:rsidR="00194EE4" w:rsidRPr="008C32FB" w:rsidTr="00D87DD6">
        <w:trPr>
          <w:trHeight w:val="28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C32FB">
              <w:rPr>
                <w:rFonts w:ascii="Arial" w:eastAsia="Times New Roman" w:hAnsi="Arial" w:cs="Arial"/>
                <w:b/>
                <w:bCs/>
                <w:color w:val="000000"/>
              </w:rPr>
              <w:t>2013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C32FB">
              <w:rPr>
                <w:rFonts w:ascii="Arial" w:eastAsia="Times New Roman" w:hAnsi="Arial" w:cs="Arial"/>
                <w:b/>
                <w:bCs/>
                <w:color w:val="000000"/>
              </w:rPr>
              <w:t>10,244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253,796</w:t>
            </w:r>
          </w:p>
        </w:tc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EE4" w:rsidRDefault="00194EE4">
            <w:pPr>
              <w:bidi w:val="0"/>
              <w:jc w:val="right"/>
              <w:rPr>
                <w:rFonts w:ascii="Calibri" w:hAnsi="Calibri"/>
              </w:rPr>
            </w:pPr>
            <w:r>
              <w:rPr>
                <w:rFonts w:ascii="Arial" w:hAnsi="Arial" w:cs="Arial"/>
                <w:color w:val="000000"/>
              </w:rPr>
              <w:t>425,453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4.0%</w:t>
            </w: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60%</w:t>
            </w:r>
          </w:p>
        </w:tc>
      </w:tr>
      <w:tr w:rsidR="00194EE4" w:rsidRPr="008C32FB" w:rsidTr="00D87DD6">
        <w:trPr>
          <w:trHeight w:val="285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C32FB">
              <w:rPr>
                <w:rFonts w:ascii="Arial" w:eastAsia="Times New Roman" w:hAnsi="Arial" w:cs="Arial"/>
                <w:b/>
                <w:bCs/>
                <w:color w:val="000000"/>
              </w:rPr>
              <w:t>2014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C32FB">
              <w:rPr>
                <w:rFonts w:ascii="Arial" w:eastAsia="Times New Roman" w:hAnsi="Arial" w:cs="Arial"/>
                <w:b/>
                <w:bCs/>
                <w:color w:val="000000"/>
              </w:rPr>
              <w:t>7,785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183,204</w:t>
            </w:r>
          </w:p>
        </w:tc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EE4" w:rsidRDefault="00194EE4">
            <w:pPr>
              <w:bidi w:val="0"/>
              <w:jc w:val="right"/>
              <w:rPr>
                <w:rFonts w:ascii="Calibri" w:hAnsi="Calibri"/>
              </w:rPr>
            </w:pPr>
            <w:r>
              <w:rPr>
                <w:rFonts w:ascii="Arial" w:hAnsi="Arial" w:cs="Arial"/>
                <w:color w:val="000000"/>
              </w:rPr>
              <w:t>338,549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4.2%</w:t>
            </w: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54%</w:t>
            </w:r>
          </w:p>
        </w:tc>
      </w:tr>
      <w:tr w:rsidR="00194EE4" w:rsidRPr="008C32FB" w:rsidTr="00C60C12">
        <w:trPr>
          <w:trHeight w:val="28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C32FB">
              <w:rPr>
                <w:rFonts w:ascii="Arial" w:eastAsia="Times New Roman" w:hAnsi="Arial" w:cs="Arial" w:hint="cs"/>
                <w:b/>
                <w:bCs/>
                <w:color w:val="000000"/>
                <w:rtl/>
              </w:rPr>
              <w:t>2015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C32FB">
              <w:rPr>
                <w:rFonts w:ascii="Arial" w:eastAsia="Times New Roman" w:hAnsi="Arial" w:cs="Arial"/>
                <w:b/>
                <w:bCs/>
                <w:color w:val="000000"/>
              </w:rPr>
              <w:t>1,962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65,594</w:t>
            </w:r>
          </w:p>
        </w:tc>
        <w:tc>
          <w:tcPr>
            <w:tcW w:w="14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94EE4" w:rsidRDefault="00194EE4" w:rsidP="00194EE4">
            <w:pPr>
              <w:bidi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136,089</w:t>
            </w:r>
          </w:p>
          <w:p w:rsidR="00194EE4" w:rsidRPr="00194EE4" w:rsidRDefault="00194EE4" w:rsidP="00194EE4">
            <w:pPr>
              <w:bidi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3.0%</w:t>
            </w:r>
          </w:p>
        </w:tc>
        <w:tc>
          <w:tcPr>
            <w:tcW w:w="1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C32FB">
              <w:rPr>
                <w:rFonts w:ascii="Arial" w:eastAsia="Times New Roman" w:hAnsi="Arial" w:cs="Arial"/>
                <w:color w:val="000000"/>
              </w:rPr>
              <w:t>48%</w:t>
            </w:r>
          </w:p>
        </w:tc>
      </w:tr>
      <w:tr w:rsidR="00194EE4" w:rsidRPr="008C32FB" w:rsidTr="00C60C12">
        <w:trPr>
          <w:trHeight w:val="28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C32FB">
              <w:rPr>
                <w:rFonts w:ascii="Arial" w:eastAsia="Times New Roman" w:hAnsi="Arial" w:cs="Arial" w:hint="cs"/>
                <w:b/>
                <w:bCs/>
                <w:color w:val="000000"/>
                <w:rtl/>
              </w:rPr>
              <w:t xml:space="preserve"> (נכון עד 31.05.2015)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EE4" w:rsidRPr="008C32FB" w:rsidRDefault="00194EE4" w:rsidP="008C32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EE4" w:rsidRPr="008C32FB" w:rsidRDefault="00194EE4" w:rsidP="008C32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E4" w:rsidRPr="008C32FB" w:rsidRDefault="00194EE4" w:rsidP="008C32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EE4" w:rsidRPr="008C32FB" w:rsidRDefault="00194EE4" w:rsidP="008C32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EE4" w:rsidRPr="008C32FB" w:rsidRDefault="00194EE4" w:rsidP="008C32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194EE4" w:rsidRPr="008C32FB" w:rsidTr="00194EE4">
        <w:trPr>
          <w:trHeight w:val="28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C32FB">
              <w:rPr>
                <w:rFonts w:ascii="Arial" w:eastAsia="Times New Roman" w:hAnsi="Arial" w:cs="Arial" w:hint="cs"/>
                <w:b/>
                <w:bCs/>
                <w:color w:val="000000"/>
                <w:rtl/>
              </w:rPr>
              <w:t>סכום כולל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C32FB">
              <w:rPr>
                <w:rFonts w:ascii="Arial" w:eastAsia="Times New Roman" w:hAnsi="Arial" w:cs="Arial"/>
                <w:b/>
                <w:bCs/>
                <w:color w:val="000000"/>
              </w:rPr>
              <w:t>57,718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EE4" w:rsidRPr="008C32FB" w:rsidRDefault="00194EE4" w:rsidP="008C32FB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:rsidR="008C32FB" w:rsidRDefault="008C32FB" w:rsidP="00A1629F">
      <w:pPr>
        <w:jc w:val="center"/>
        <w:rPr>
          <w:rtl/>
        </w:rPr>
      </w:pPr>
    </w:p>
    <w:p w:rsidR="009E60C4" w:rsidRDefault="009E60C4" w:rsidP="008C32FB">
      <w:pPr>
        <w:rPr>
          <w:rtl/>
        </w:rPr>
      </w:pPr>
      <w:r>
        <w:rPr>
          <w:rFonts w:hint="cs"/>
          <w:rtl/>
        </w:rPr>
        <w:t>לצורך הבהרה, הפילוח בלוח זה</w:t>
      </w:r>
      <w:r w:rsidR="00D638D4">
        <w:rPr>
          <w:rFonts w:hint="cs"/>
          <w:rtl/>
        </w:rPr>
        <w:t xml:space="preserve"> הוא ברמת התיק, כלומר אם בתיק מסוים הוגשו </w:t>
      </w:r>
      <w:r w:rsidR="008C32FB">
        <w:rPr>
          <w:rFonts w:hint="cs"/>
          <w:rtl/>
        </w:rPr>
        <w:t>מספר פעמים של</w:t>
      </w:r>
      <w:r w:rsidR="00D638D4">
        <w:rPr>
          <w:rFonts w:hint="cs"/>
          <w:rtl/>
        </w:rPr>
        <w:t xml:space="preserve"> התנגדו</w:t>
      </w:r>
      <w:r w:rsidR="008C32FB">
        <w:rPr>
          <w:rFonts w:hint="cs"/>
          <w:rtl/>
        </w:rPr>
        <w:t>יו</w:t>
      </w:r>
      <w:r w:rsidR="00D638D4">
        <w:rPr>
          <w:rFonts w:hint="cs"/>
          <w:rtl/>
        </w:rPr>
        <w:t xml:space="preserve">ת, זה נספר </w:t>
      </w:r>
      <w:r w:rsidR="008C32FB">
        <w:rPr>
          <w:rFonts w:hint="cs"/>
          <w:rtl/>
        </w:rPr>
        <w:t xml:space="preserve">רק </w:t>
      </w:r>
      <w:r w:rsidR="00D638D4">
        <w:rPr>
          <w:rFonts w:hint="cs"/>
          <w:rtl/>
        </w:rPr>
        <w:t>פעם אחת.</w:t>
      </w:r>
    </w:p>
    <w:p w:rsidR="004A0AC5" w:rsidRDefault="000B0EC3" w:rsidP="008C32FB">
      <w:pPr>
        <w:rPr>
          <w:rtl/>
        </w:rPr>
      </w:pPr>
      <w:r>
        <w:rPr>
          <w:rFonts w:hint="cs"/>
          <w:rtl/>
        </w:rPr>
        <w:t xml:space="preserve">ממוצע אחוז ההתנגדויות בתיקים </w:t>
      </w:r>
      <w:r w:rsidR="00AA4088">
        <w:rPr>
          <w:rFonts w:hint="cs"/>
          <w:rtl/>
        </w:rPr>
        <w:t xml:space="preserve">מסוג תובענות </w:t>
      </w:r>
      <w:r>
        <w:rPr>
          <w:rFonts w:hint="cs"/>
          <w:rtl/>
        </w:rPr>
        <w:t xml:space="preserve">הינו עומד על </w:t>
      </w:r>
      <w:r w:rsidR="008C32FB">
        <w:rPr>
          <w:rFonts w:hint="cs"/>
          <w:rtl/>
        </w:rPr>
        <w:t>3.9%</w:t>
      </w:r>
      <w:r>
        <w:rPr>
          <w:rFonts w:hint="cs"/>
          <w:rtl/>
        </w:rPr>
        <w:t xml:space="preserve"> .</w:t>
      </w:r>
    </w:p>
    <w:p w:rsidR="008C32FB" w:rsidRDefault="008C32FB" w:rsidP="008C32FB">
      <w:pPr>
        <w:rPr>
          <w:rtl/>
        </w:rPr>
      </w:pPr>
      <w:r>
        <w:rPr>
          <w:rFonts w:hint="cs"/>
          <w:rtl/>
        </w:rPr>
        <w:t>ממוצע אחוז תיקי תובענות מסך התיקים שנפתחים מדי שנה בהוצל"פ הינו 53%.</w:t>
      </w:r>
    </w:p>
    <w:sectPr w:rsidR="008C32FB" w:rsidSect="00194EE4">
      <w:pgSz w:w="11906" w:h="16838"/>
      <w:pgMar w:top="1440" w:right="1797" w:bottom="1440" w:left="179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D66"/>
    <w:rsid w:val="00037DF2"/>
    <w:rsid w:val="000B0EC3"/>
    <w:rsid w:val="00194EE4"/>
    <w:rsid w:val="0027067F"/>
    <w:rsid w:val="0046213A"/>
    <w:rsid w:val="004A0AC5"/>
    <w:rsid w:val="00502DB7"/>
    <w:rsid w:val="0054174F"/>
    <w:rsid w:val="00547718"/>
    <w:rsid w:val="00777195"/>
    <w:rsid w:val="008C32FB"/>
    <w:rsid w:val="008E1A44"/>
    <w:rsid w:val="00932553"/>
    <w:rsid w:val="009E60C4"/>
    <w:rsid w:val="00A1629F"/>
    <w:rsid w:val="00AA4088"/>
    <w:rsid w:val="00BF4D85"/>
    <w:rsid w:val="00CB0720"/>
    <w:rsid w:val="00D638D4"/>
    <w:rsid w:val="00DD0690"/>
    <w:rsid w:val="00E96952"/>
    <w:rsid w:val="00EE0E1D"/>
    <w:rsid w:val="00F22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0AC5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4A0AC5"/>
    <w:rPr>
      <w:rFonts w:ascii="Tahoma" w:hAnsi="Tahoma" w:cs="Tahoma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0AC5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4A0AC5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5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64902C-57E3-44DA-8384-1588A22A06FD}"/>
</file>

<file path=customXml/itemProps2.xml><?xml version="1.0" encoding="utf-8"?>
<ds:datastoreItem xmlns:ds="http://schemas.openxmlformats.org/officeDocument/2006/customXml" ds:itemID="{0D3FFDA2-F4E1-4AB5-99DC-AAFE7130043A}"/>
</file>

<file path=customXml/itemProps3.xml><?xml version="1.0" encoding="utf-8"?>
<ds:datastoreItem xmlns:ds="http://schemas.openxmlformats.org/officeDocument/2006/customXml" ds:itemID="{570F63F2-8E92-4A19-838F-122310756936}"/>
</file>

<file path=customXml/itemProps4.xml><?xml version="1.0" encoding="utf-8"?>
<ds:datastoreItem xmlns:ds="http://schemas.openxmlformats.org/officeDocument/2006/customXml" ds:itemID="{B0119FB7-385C-47C2-B6AC-97944F7D2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1109</Characters>
  <Application>Microsoft Office Word</Application>
  <DocSecurity>4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יולנדה גולן</dc:creator>
  <cp:lastModifiedBy>עידן פז</cp:lastModifiedBy>
  <cp:revision>2</cp:revision>
  <cp:lastPrinted>2015-07-05T09:58:00Z</cp:lastPrinted>
  <dcterms:created xsi:type="dcterms:W3CDTF">2015-07-05T09:58:00Z</dcterms:created>
  <dcterms:modified xsi:type="dcterms:W3CDTF">2015-07-05T09:58:00Z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