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3A" w:rsidRDefault="00075F3A" w:rsidP="00075F3A">
      <w:pPr>
        <w:jc w:val="center"/>
        <w:rPr>
          <w:rFonts w:cs="David" w:hint="cs"/>
          <w:b/>
          <w:bCs/>
          <w:sz w:val="26"/>
          <w:szCs w:val="26"/>
          <w:rtl/>
        </w:rPr>
      </w:pPr>
    </w:p>
    <w:p w:rsidR="00075F3A" w:rsidRDefault="00075F3A" w:rsidP="00075F3A">
      <w:pPr>
        <w:jc w:val="center"/>
        <w:rPr>
          <w:rFonts w:cs="David"/>
          <w:b/>
          <w:bCs/>
          <w:sz w:val="26"/>
          <w:szCs w:val="26"/>
          <w:rtl/>
        </w:rPr>
      </w:pPr>
    </w:p>
    <w:p w:rsidR="00FD60D8" w:rsidRDefault="00FD60D8" w:rsidP="00075F3A">
      <w:pPr>
        <w:jc w:val="center"/>
        <w:rPr>
          <w:rFonts w:cs="David"/>
          <w:b/>
          <w:bCs/>
          <w:sz w:val="26"/>
          <w:szCs w:val="26"/>
          <w:rtl/>
        </w:rPr>
      </w:pPr>
      <w:r>
        <w:rPr>
          <w:rFonts w:ascii="Arial" w:hAnsi="Arial" w:cs="Arial"/>
          <w:noProof/>
          <w:sz w:val="19"/>
          <w:szCs w:val="19"/>
          <w:lang w:eastAsia="en-US"/>
        </w:rPr>
        <w:drawing>
          <wp:inline distT="0" distB="0" distL="0" distR="0" wp14:anchorId="03EE7A84" wp14:editId="6EDED405">
            <wp:extent cx="721916" cy="809625"/>
            <wp:effectExtent l="0" t="0" r="2540" b="0"/>
            <wp:docPr id="1" name="תמונה 1" descr="http://lib.cet.ac.il/storage/Pics/4400_4499/0000004451/semelmed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b.cet.ac.il/storage/Pics/4400_4499/0000004451/semelmedin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16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0D8" w:rsidRDefault="00FD60D8" w:rsidP="00075F3A">
      <w:pPr>
        <w:jc w:val="center"/>
        <w:rPr>
          <w:rFonts w:cs="David"/>
          <w:b/>
          <w:bCs/>
          <w:sz w:val="26"/>
          <w:szCs w:val="26"/>
          <w:rtl/>
        </w:rPr>
      </w:pPr>
    </w:p>
    <w:p w:rsidR="00075F3A" w:rsidRDefault="00075F3A" w:rsidP="0041342F">
      <w:pPr>
        <w:jc w:val="center"/>
        <w:rPr>
          <w:rFonts w:cs="David"/>
          <w:b/>
          <w:bCs/>
          <w:sz w:val="26"/>
          <w:szCs w:val="26"/>
          <w:rtl/>
        </w:rPr>
      </w:pPr>
      <w:r w:rsidRPr="001C0E98">
        <w:rPr>
          <w:rFonts w:cs="David" w:hint="cs"/>
          <w:b/>
          <w:bCs/>
          <w:sz w:val="26"/>
          <w:szCs w:val="26"/>
          <w:rtl/>
        </w:rPr>
        <w:t>צו שירות הציבור (הגבלות לאחר פרישה) (רשימת תפקידים במשרד הביטחון ש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לגביהם </w:t>
      </w:r>
      <w:r w:rsidRPr="001C0E98">
        <w:rPr>
          <w:rFonts w:cs="David" w:hint="cs"/>
          <w:b/>
          <w:bCs/>
          <w:sz w:val="26"/>
          <w:szCs w:val="26"/>
          <w:rtl/>
        </w:rPr>
        <w:t>יחולו  הגבלות או אי</w:t>
      </w:r>
      <w:r>
        <w:rPr>
          <w:rFonts w:cs="David" w:hint="cs"/>
          <w:b/>
          <w:bCs/>
          <w:sz w:val="26"/>
          <w:szCs w:val="26"/>
          <w:rtl/>
        </w:rPr>
        <w:t>ס</w:t>
      </w:r>
      <w:r w:rsidRPr="001C0E98">
        <w:rPr>
          <w:rFonts w:cs="David" w:hint="cs"/>
          <w:b/>
          <w:bCs/>
          <w:sz w:val="26"/>
          <w:szCs w:val="26"/>
          <w:rtl/>
        </w:rPr>
        <w:t xml:space="preserve">ורים 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נוספים </w:t>
      </w:r>
      <w:r w:rsidRPr="001C0E98">
        <w:rPr>
          <w:rFonts w:cs="David" w:hint="cs"/>
          <w:b/>
          <w:bCs/>
          <w:sz w:val="26"/>
          <w:szCs w:val="26"/>
          <w:rtl/>
        </w:rPr>
        <w:t>לפי סעי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פים </w:t>
      </w:r>
      <w:r w:rsidRPr="001C0E98">
        <w:rPr>
          <w:rFonts w:cs="David" w:hint="cs"/>
          <w:b/>
          <w:bCs/>
          <w:sz w:val="26"/>
          <w:szCs w:val="26"/>
          <w:rtl/>
        </w:rPr>
        <w:t xml:space="preserve"> 5א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 ו-5ב</w:t>
      </w:r>
      <w:r w:rsidRPr="001C0E98">
        <w:rPr>
          <w:rFonts w:cs="David" w:hint="cs"/>
          <w:b/>
          <w:bCs/>
          <w:sz w:val="26"/>
          <w:szCs w:val="26"/>
          <w:rtl/>
        </w:rPr>
        <w:t xml:space="preserve"> לחוק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 שירו</w:t>
      </w:r>
      <w:r w:rsidR="007B28A4">
        <w:rPr>
          <w:rFonts w:cs="David" w:hint="cs"/>
          <w:b/>
          <w:bCs/>
          <w:sz w:val="26"/>
          <w:szCs w:val="26"/>
          <w:rtl/>
        </w:rPr>
        <w:t>ת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 הציבור (הגבלות לאחר פרישה</w:t>
      </w:r>
      <w:r w:rsidRPr="001C0E98">
        <w:rPr>
          <w:rFonts w:cs="David" w:hint="cs"/>
          <w:b/>
          <w:bCs/>
          <w:sz w:val="26"/>
          <w:szCs w:val="26"/>
          <w:rtl/>
        </w:rPr>
        <w:t>)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, </w:t>
      </w:r>
      <w:proofErr w:type="spellStart"/>
      <w:r w:rsidR="0041591D">
        <w:rPr>
          <w:rFonts w:cs="David" w:hint="cs"/>
          <w:b/>
          <w:bCs/>
          <w:sz w:val="26"/>
          <w:szCs w:val="26"/>
          <w:rtl/>
        </w:rPr>
        <w:t>התשכ"ט</w:t>
      </w:r>
      <w:proofErr w:type="spellEnd"/>
      <w:r w:rsidR="0041591D">
        <w:rPr>
          <w:rFonts w:cs="David" w:hint="cs"/>
          <w:b/>
          <w:bCs/>
          <w:sz w:val="26"/>
          <w:szCs w:val="26"/>
          <w:rtl/>
        </w:rPr>
        <w:t xml:space="preserve"> </w:t>
      </w:r>
      <w:r w:rsidR="0041591D">
        <w:rPr>
          <w:rFonts w:cs="David"/>
          <w:b/>
          <w:bCs/>
          <w:sz w:val="26"/>
          <w:szCs w:val="26"/>
          <w:rtl/>
        </w:rPr>
        <w:t>–</w:t>
      </w:r>
      <w:r w:rsidR="0041591D">
        <w:rPr>
          <w:rFonts w:cs="David" w:hint="cs"/>
          <w:b/>
          <w:bCs/>
          <w:sz w:val="26"/>
          <w:szCs w:val="26"/>
          <w:rtl/>
        </w:rPr>
        <w:t xml:space="preserve"> 1969)</w:t>
      </w:r>
      <w:r w:rsidRPr="001C0E98">
        <w:rPr>
          <w:rFonts w:cs="David" w:hint="cs"/>
          <w:b/>
          <w:bCs/>
          <w:sz w:val="26"/>
          <w:szCs w:val="26"/>
          <w:rtl/>
        </w:rPr>
        <w:t xml:space="preserve">, </w:t>
      </w:r>
      <w:proofErr w:type="spellStart"/>
      <w:r w:rsidRPr="001C0E98">
        <w:rPr>
          <w:rFonts w:cs="David" w:hint="cs"/>
          <w:b/>
          <w:bCs/>
          <w:sz w:val="26"/>
          <w:szCs w:val="26"/>
          <w:rtl/>
        </w:rPr>
        <w:t>התשע"</w:t>
      </w:r>
      <w:r w:rsidR="00084475">
        <w:rPr>
          <w:rFonts w:cs="David" w:hint="cs"/>
          <w:b/>
          <w:bCs/>
          <w:sz w:val="26"/>
          <w:szCs w:val="26"/>
          <w:rtl/>
        </w:rPr>
        <w:t>ו</w:t>
      </w:r>
      <w:proofErr w:type="spellEnd"/>
      <w:r w:rsidR="006355B8" w:rsidRPr="001C0E98">
        <w:rPr>
          <w:rFonts w:cs="David" w:hint="cs"/>
          <w:b/>
          <w:bCs/>
          <w:sz w:val="26"/>
          <w:szCs w:val="26"/>
          <w:rtl/>
        </w:rPr>
        <w:t xml:space="preserve"> </w:t>
      </w:r>
      <w:r w:rsidRPr="001C0E98">
        <w:rPr>
          <w:rFonts w:cs="David"/>
          <w:b/>
          <w:bCs/>
          <w:sz w:val="26"/>
          <w:szCs w:val="26"/>
          <w:rtl/>
        </w:rPr>
        <w:t>–</w:t>
      </w:r>
      <w:r w:rsidRPr="001C0E98">
        <w:rPr>
          <w:rFonts w:cs="David" w:hint="cs"/>
          <w:b/>
          <w:bCs/>
          <w:sz w:val="26"/>
          <w:szCs w:val="26"/>
          <w:rtl/>
        </w:rPr>
        <w:t xml:space="preserve"> 201</w:t>
      </w:r>
      <w:r w:rsidR="0041342F">
        <w:rPr>
          <w:rFonts w:cs="David" w:hint="cs"/>
          <w:b/>
          <w:bCs/>
          <w:sz w:val="26"/>
          <w:szCs w:val="26"/>
          <w:rtl/>
        </w:rPr>
        <w:t>6</w:t>
      </w:r>
    </w:p>
    <w:p w:rsidR="00075F3A" w:rsidRDefault="00075F3A" w:rsidP="00075F3A">
      <w:pPr>
        <w:jc w:val="center"/>
        <w:rPr>
          <w:rFonts w:cs="David"/>
          <w:b/>
          <w:bCs/>
          <w:sz w:val="26"/>
          <w:szCs w:val="26"/>
          <w:rtl/>
        </w:rPr>
      </w:pPr>
    </w:p>
    <w:p w:rsidR="00075F3A" w:rsidRDefault="00075F3A" w:rsidP="00075F3A">
      <w:pPr>
        <w:jc w:val="center"/>
        <w:rPr>
          <w:rFonts w:cs="David"/>
          <w:b/>
          <w:bCs/>
          <w:sz w:val="26"/>
          <w:szCs w:val="26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7120F" w:rsidTr="006355B8">
        <w:trPr>
          <w:cantSplit/>
          <w:trHeight w:val="60"/>
        </w:trPr>
        <w:tc>
          <w:tcPr>
            <w:tcW w:w="9641" w:type="dxa"/>
            <w:gridSpan w:val="3"/>
          </w:tcPr>
          <w:p w:rsidR="0077120F" w:rsidRPr="0077120F" w:rsidRDefault="0077120F" w:rsidP="00E53806">
            <w:pPr>
              <w:pStyle w:val="TableHead"/>
              <w:keepLines w:val="0"/>
              <w:jc w:val="left"/>
              <w:rPr>
                <w:b w:val="0"/>
                <w:bCs w:val="0"/>
              </w:rPr>
            </w:pPr>
            <w:r w:rsidRPr="0077120F">
              <w:rPr>
                <w:rFonts w:hint="cs"/>
                <w:b w:val="0"/>
                <w:bCs w:val="0"/>
                <w:sz w:val="26"/>
                <w:rtl/>
              </w:rPr>
              <w:t>בתוקף סמכותי לפי סעי</w:t>
            </w:r>
            <w:r w:rsidR="0041591D">
              <w:rPr>
                <w:rFonts w:hint="cs"/>
                <w:b w:val="0"/>
                <w:bCs w:val="0"/>
                <w:sz w:val="26"/>
                <w:rtl/>
              </w:rPr>
              <w:t xml:space="preserve">פים </w:t>
            </w:r>
            <w:r w:rsidRPr="0077120F">
              <w:rPr>
                <w:rFonts w:hint="cs"/>
                <w:b w:val="0"/>
                <w:bCs w:val="0"/>
                <w:sz w:val="26"/>
                <w:rtl/>
              </w:rPr>
              <w:t>5א</w:t>
            </w:r>
            <w:r w:rsidR="0041591D">
              <w:rPr>
                <w:rFonts w:hint="cs"/>
                <w:b w:val="0"/>
                <w:bCs w:val="0"/>
                <w:sz w:val="26"/>
                <w:rtl/>
              </w:rPr>
              <w:t xml:space="preserve"> ו-5ב</w:t>
            </w:r>
            <w:r w:rsidRPr="0077120F">
              <w:rPr>
                <w:rFonts w:hint="cs"/>
                <w:b w:val="0"/>
                <w:bCs w:val="0"/>
                <w:sz w:val="26"/>
                <w:rtl/>
              </w:rPr>
              <w:t xml:space="preserve">  לחוק שירות הציבור (הגבלות לאחר פרישה), התשכ"ט-1969 </w:t>
            </w:r>
            <w:r w:rsidRPr="0077120F">
              <w:rPr>
                <w:rStyle w:val="a6"/>
                <w:b w:val="0"/>
                <w:bCs w:val="0"/>
                <w:sz w:val="26"/>
                <w:rtl/>
              </w:rPr>
              <w:footnoteReference w:id="2"/>
            </w:r>
            <w:r w:rsidRPr="0077120F">
              <w:rPr>
                <w:rFonts w:hint="cs"/>
                <w:b w:val="0"/>
                <w:bCs w:val="0"/>
                <w:sz w:val="26"/>
                <w:rtl/>
              </w:rPr>
              <w:t xml:space="preserve">(להלן- החוק), </w:t>
            </w:r>
            <w:r w:rsidR="0041591D">
              <w:rPr>
                <w:rFonts w:hint="cs"/>
                <w:b w:val="0"/>
                <w:bCs w:val="0"/>
                <w:sz w:val="26"/>
                <w:rtl/>
              </w:rPr>
              <w:t>ל</w:t>
            </w:r>
            <w:r w:rsidRPr="0077120F">
              <w:rPr>
                <w:rFonts w:hint="cs"/>
                <w:b w:val="0"/>
                <w:bCs w:val="0"/>
                <w:sz w:val="26"/>
                <w:rtl/>
              </w:rPr>
              <w:t>פי הצעת המנהל הכללי של משרד הביטחון</w:t>
            </w:r>
            <w:r w:rsidR="00E53806">
              <w:rPr>
                <w:rFonts w:hint="cs"/>
                <w:b w:val="0"/>
                <w:bCs w:val="0"/>
                <w:sz w:val="26"/>
                <w:rtl/>
              </w:rPr>
              <w:t>,</w:t>
            </w:r>
            <w:r w:rsidRPr="0077120F">
              <w:rPr>
                <w:rFonts w:hint="cs"/>
                <w:b w:val="0"/>
                <w:bCs w:val="0"/>
                <w:sz w:val="26"/>
                <w:rtl/>
              </w:rPr>
              <w:t xml:space="preserve"> בהסכמת שר המשפטים ובאישור ועדת העבודה, הרווחה והבריאות של הכנסת לפי סעיף 5א(ב)(2) לחוק, אני מצווה לאמור</w:t>
            </w:r>
            <w:r>
              <w:rPr>
                <w:rFonts w:hint="cs"/>
                <w:b w:val="0"/>
                <w:bCs w:val="0"/>
                <w:rtl/>
              </w:rPr>
              <w:t>:</w:t>
            </w:r>
          </w:p>
        </w:tc>
      </w:tr>
      <w:tr w:rsidR="00B30C68">
        <w:trPr>
          <w:cantSplit/>
          <w:trHeight w:val="60"/>
        </w:trPr>
        <w:tc>
          <w:tcPr>
            <w:tcW w:w="1871" w:type="dxa"/>
          </w:tcPr>
          <w:p w:rsidR="00B30C68" w:rsidRDefault="006210AD" w:rsidP="00CA0B9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רשימת התפקידים ל</w:t>
            </w:r>
            <w:r w:rsidR="00CA0B9E">
              <w:rPr>
                <w:rFonts w:hint="cs"/>
                <w:rtl/>
              </w:rPr>
              <w:t>עניין</w:t>
            </w:r>
            <w:r>
              <w:rPr>
                <w:rFonts w:hint="cs"/>
                <w:rtl/>
              </w:rPr>
              <w:t xml:space="preserve"> סעיף 5א לחוק</w:t>
            </w:r>
            <w:r w:rsidR="0077120F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:rsidR="00B30C68" w:rsidRDefault="00B30C68" w:rsidP="00B30C68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B30C68" w:rsidRPr="00075F3A" w:rsidRDefault="0077120F" w:rsidP="00CA0B9E">
            <w:pPr>
              <w:pStyle w:val="TableBlock"/>
              <w:keepLines w:val="0"/>
            </w:pPr>
            <w:r w:rsidRPr="00065432">
              <w:rPr>
                <w:rFonts w:hint="cs"/>
                <w:sz w:val="26"/>
                <w:rtl/>
              </w:rPr>
              <w:t xml:space="preserve">רשימת התפקידים במשרד הביטחון שלגביהם יחולו הגבלות </w:t>
            </w:r>
            <w:r w:rsidR="0041591D">
              <w:rPr>
                <w:rFonts w:hint="cs"/>
                <w:sz w:val="26"/>
                <w:rtl/>
              </w:rPr>
              <w:t xml:space="preserve">או </w:t>
            </w:r>
            <w:r w:rsidRPr="00065432">
              <w:rPr>
                <w:rFonts w:hint="cs"/>
                <w:sz w:val="26"/>
                <w:rtl/>
              </w:rPr>
              <w:t xml:space="preserve">איסורים לפי סעיף 5א לחוק, </w:t>
            </w:r>
            <w:r w:rsidR="0041591D">
              <w:rPr>
                <w:rFonts w:hint="cs"/>
                <w:sz w:val="26"/>
                <w:rtl/>
              </w:rPr>
              <w:t xml:space="preserve">מפורטת </w:t>
            </w:r>
            <w:r w:rsidRPr="00065432">
              <w:rPr>
                <w:rFonts w:hint="cs"/>
                <w:sz w:val="26"/>
                <w:rtl/>
              </w:rPr>
              <w:t xml:space="preserve">בתוספת </w:t>
            </w:r>
            <w:r w:rsidR="00CA0B9E">
              <w:rPr>
                <w:rFonts w:hint="cs"/>
                <w:rtl/>
              </w:rPr>
              <w:t>הראשונה</w:t>
            </w:r>
            <w:r>
              <w:rPr>
                <w:rFonts w:hint="cs"/>
                <w:rtl/>
              </w:rPr>
              <w:t>.</w:t>
            </w:r>
          </w:p>
        </w:tc>
      </w:tr>
      <w:tr w:rsidR="00CA0B9E">
        <w:trPr>
          <w:cantSplit/>
          <w:trHeight w:val="60"/>
        </w:trPr>
        <w:tc>
          <w:tcPr>
            <w:tcW w:w="1871" w:type="dxa"/>
          </w:tcPr>
          <w:p w:rsidR="00CA0B9E" w:rsidRDefault="00CA0B9E" w:rsidP="00CA0B9E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סוגי תפקידים או משרות לעניין סעיף 5ב לחוק </w:t>
            </w:r>
          </w:p>
        </w:tc>
        <w:tc>
          <w:tcPr>
            <w:tcW w:w="624" w:type="dxa"/>
          </w:tcPr>
          <w:p w:rsidR="00CA0B9E" w:rsidRDefault="00CA0B9E" w:rsidP="00CA0B9E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CA0B9E" w:rsidRPr="00C34DE2" w:rsidRDefault="00CA0B9E" w:rsidP="00CA0B9E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סוגי התפקידים או המשרות, הכלולים ברשימת התפקידים שבתוספת הראשונה, שלגביהם תחול חובת דיווח לפי סעיף 5ב לחוק, מפורטים בתוספת השנייה.  </w:t>
            </w:r>
          </w:p>
        </w:tc>
      </w:tr>
    </w:tbl>
    <w:p w:rsidR="00B30C68" w:rsidRPr="00FD60D8" w:rsidRDefault="00B30C68">
      <w:pPr>
        <w:pStyle w:val="HeadDivreiHesber"/>
        <w:rPr>
          <w:rtl/>
        </w:rPr>
      </w:pPr>
    </w:p>
    <w:p w:rsidR="00B147D1" w:rsidRPr="00065432" w:rsidRDefault="00B147D1" w:rsidP="00B147D1">
      <w:pPr>
        <w:spacing w:line="360" w:lineRule="auto"/>
        <w:jc w:val="center"/>
        <w:rPr>
          <w:rFonts w:cs="David"/>
          <w:b/>
          <w:bCs/>
          <w:sz w:val="26"/>
          <w:szCs w:val="26"/>
          <w:rtl/>
        </w:rPr>
      </w:pPr>
      <w:r w:rsidRPr="00065432">
        <w:rPr>
          <w:rFonts w:cs="David" w:hint="cs"/>
          <w:b/>
          <w:bCs/>
          <w:sz w:val="26"/>
          <w:szCs w:val="26"/>
          <w:rtl/>
        </w:rPr>
        <w:t>תוספת</w:t>
      </w:r>
      <w:r w:rsidR="00CA0B9E">
        <w:rPr>
          <w:rFonts w:cs="David" w:hint="cs"/>
          <w:b/>
          <w:bCs/>
          <w:sz w:val="26"/>
          <w:szCs w:val="26"/>
          <w:rtl/>
        </w:rPr>
        <w:t xml:space="preserve"> ראשונה</w:t>
      </w:r>
    </w:p>
    <w:p w:rsidR="00B147D1" w:rsidRDefault="00B147D1" w:rsidP="00B147D1">
      <w:pPr>
        <w:spacing w:line="360" w:lineRule="auto"/>
        <w:jc w:val="center"/>
        <w:rPr>
          <w:rFonts w:cs="David"/>
          <w:sz w:val="26"/>
          <w:szCs w:val="26"/>
          <w:rtl/>
        </w:rPr>
      </w:pPr>
      <w:r w:rsidRPr="00065432">
        <w:rPr>
          <w:rFonts w:cs="David" w:hint="cs"/>
          <w:sz w:val="26"/>
          <w:szCs w:val="26"/>
          <w:rtl/>
        </w:rPr>
        <w:t>(סעיף 1)</w:t>
      </w:r>
    </w:p>
    <w:p w:rsidR="00B147D1" w:rsidRDefault="00B147D1" w:rsidP="00C02C36">
      <w:pPr>
        <w:pStyle w:val="ad"/>
        <w:numPr>
          <w:ilvl w:val="0"/>
          <w:numId w:val="5"/>
        </w:numPr>
        <w:spacing w:line="360" w:lineRule="auto"/>
        <w:rPr>
          <w:rFonts w:cs="David"/>
          <w:sz w:val="26"/>
          <w:szCs w:val="26"/>
        </w:rPr>
      </w:pPr>
      <w:r w:rsidRPr="00C02C36">
        <w:rPr>
          <w:rFonts w:cs="David" w:hint="cs"/>
          <w:sz w:val="26"/>
          <w:szCs w:val="26"/>
          <w:rtl/>
        </w:rPr>
        <w:t>הממונה על הביטחון באגף הממונה על הביטחון במשרד הביטחון (</w:t>
      </w:r>
      <w:proofErr w:type="spellStart"/>
      <w:r w:rsidRPr="00C02C36">
        <w:rPr>
          <w:rFonts w:cs="David" w:hint="cs"/>
          <w:sz w:val="26"/>
          <w:szCs w:val="26"/>
          <w:rtl/>
        </w:rPr>
        <w:t>מלמ"ב</w:t>
      </w:r>
      <w:proofErr w:type="spellEnd"/>
      <w:r w:rsidRPr="00C02C36">
        <w:rPr>
          <w:rFonts w:cs="David" w:hint="cs"/>
          <w:sz w:val="26"/>
          <w:szCs w:val="26"/>
          <w:rtl/>
        </w:rPr>
        <w:t>)</w:t>
      </w:r>
      <w:r w:rsidRPr="00C02C36">
        <w:rPr>
          <w:rFonts w:cs="David"/>
          <w:sz w:val="26"/>
          <w:szCs w:val="26"/>
        </w:rPr>
        <w:t>;</w:t>
      </w:r>
    </w:p>
    <w:p w:rsidR="00CA0B9E" w:rsidRPr="00C02C36" w:rsidRDefault="00CA0B9E" w:rsidP="006355B8">
      <w:pPr>
        <w:pStyle w:val="ad"/>
        <w:numPr>
          <w:ilvl w:val="0"/>
          <w:numId w:val="5"/>
        </w:numPr>
        <w:spacing w:line="360" w:lineRule="auto"/>
        <w:rPr>
          <w:rFonts w:cs="David"/>
          <w:sz w:val="26"/>
          <w:szCs w:val="26"/>
        </w:rPr>
      </w:pPr>
      <w:r>
        <w:rPr>
          <w:rFonts w:cs="David" w:hint="cs"/>
          <w:sz w:val="26"/>
          <w:szCs w:val="26"/>
          <w:rtl/>
        </w:rPr>
        <w:t>היועץ המשפטי למערכת הב</w:t>
      </w:r>
      <w:r w:rsidR="006355B8">
        <w:rPr>
          <w:rFonts w:cs="David" w:hint="cs"/>
          <w:sz w:val="26"/>
          <w:szCs w:val="26"/>
          <w:rtl/>
        </w:rPr>
        <w:t>י</w:t>
      </w:r>
      <w:r>
        <w:rPr>
          <w:rFonts w:cs="David" w:hint="cs"/>
          <w:sz w:val="26"/>
          <w:szCs w:val="26"/>
          <w:rtl/>
        </w:rPr>
        <w:t>טחון</w:t>
      </w:r>
      <w:r w:rsidR="006355B8">
        <w:rPr>
          <w:rFonts w:cs="David" w:hint="cs"/>
          <w:sz w:val="26"/>
          <w:szCs w:val="26"/>
          <w:rtl/>
        </w:rPr>
        <w:t xml:space="preserve">; </w:t>
      </w:r>
    </w:p>
    <w:p w:rsidR="00B147D1" w:rsidRPr="00C02C36" w:rsidRDefault="006458A5" w:rsidP="006458A5">
      <w:pPr>
        <w:pStyle w:val="ad"/>
        <w:numPr>
          <w:ilvl w:val="0"/>
          <w:numId w:val="5"/>
        </w:numPr>
        <w:spacing w:line="360" w:lineRule="auto"/>
        <w:rPr>
          <w:rFonts w:cs="David"/>
          <w:sz w:val="26"/>
          <w:szCs w:val="26"/>
        </w:rPr>
      </w:pPr>
      <w:r>
        <w:rPr>
          <w:rFonts w:cs="David" w:hint="cs"/>
          <w:sz w:val="26"/>
          <w:szCs w:val="26"/>
          <w:rtl/>
        </w:rPr>
        <w:t xml:space="preserve">באגף היועץ המשפטי למערכת הביטחון </w:t>
      </w:r>
      <w:r>
        <w:rPr>
          <w:rFonts w:cs="David"/>
          <w:sz w:val="26"/>
          <w:szCs w:val="26"/>
          <w:rtl/>
        </w:rPr>
        <w:t>–</w:t>
      </w:r>
      <w:r>
        <w:rPr>
          <w:rFonts w:cs="David" w:hint="cs"/>
          <w:sz w:val="26"/>
          <w:szCs w:val="26"/>
          <w:rtl/>
        </w:rPr>
        <w:t xml:space="preserve"> כל עורך דין שבתחום אחריותו הייעוץ המשפטי הקבוע ליחידת החקירות באגף הממונה על הביטחון במערכת הביטחון (</w:t>
      </w:r>
      <w:proofErr w:type="spellStart"/>
      <w:r>
        <w:rPr>
          <w:rFonts w:cs="David" w:hint="cs"/>
          <w:sz w:val="26"/>
          <w:szCs w:val="26"/>
          <w:rtl/>
        </w:rPr>
        <w:t>מלמ"ב</w:t>
      </w:r>
      <w:proofErr w:type="spellEnd"/>
      <w:r>
        <w:rPr>
          <w:rFonts w:cs="David" w:hint="cs"/>
          <w:sz w:val="26"/>
          <w:szCs w:val="26"/>
          <w:rtl/>
        </w:rPr>
        <w:t>)</w:t>
      </w:r>
      <w:r w:rsidR="00B147D1" w:rsidRPr="00C02C36">
        <w:rPr>
          <w:rFonts w:cs="David"/>
          <w:sz w:val="26"/>
          <w:szCs w:val="26"/>
        </w:rPr>
        <w:t>;</w:t>
      </w:r>
    </w:p>
    <w:p w:rsidR="00B147D1" w:rsidRPr="00C02C36" w:rsidRDefault="00B147D1" w:rsidP="00C02C36">
      <w:pPr>
        <w:pStyle w:val="ad"/>
        <w:numPr>
          <w:ilvl w:val="0"/>
          <w:numId w:val="5"/>
        </w:numPr>
        <w:spacing w:line="360" w:lineRule="auto"/>
        <w:rPr>
          <w:rFonts w:cs="David"/>
          <w:sz w:val="26"/>
          <w:szCs w:val="26"/>
        </w:rPr>
      </w:pPr>
      <w:r w:rsidRPr="00C02C36">
        <w:rPr>
          <w:rFonts w:cs="David" w:hint="cs"/>
          <w:sz w:val="26"/>
          <w:szCs w:val="26"/>
          <w:rtl/>
        </w:rPr>
        <w:t>ראש היחידה לחקירות באגף הממונה על הביטחון במשרד הביטחון (</w:t>
      </w:r>
      <w:proofErr w:type="spellStart"/>
      <w:r w:rsidRPr="00C02C36">
        <w:rPr>
          <w:rFonts w:cs="David" w:hint="cs"/>
          <w:sz w:val="26"/>
          <w:szCs w:val="26"/>
          <w:rtl/>
        </w:rPr>
        <w:t>מלמ"ב</w:t>
      </w:r>
      <w:proofErr w:type="spellEnd"/>
      <w:r w:rsidRPr="00C02C36">
        <w:rPr>
          <w:rFonts w:cs="David" w:hint="cs"/>
          <w:sz w:val="26"/>
          <w:szCs w:val="26"/>
          <w:rtl/>
        </w:rPr>
        <w:t>)</w:t>
      </w:r>
      <w:r w:rsidRPr="00C02C36">
        <w:rPr>
          <w:rFonts w:cs="David"/>
          <w:sz w:val="26"/>
          <w:szCs w:val="26"/>
        </w:rPr>
        <w:t>;</w:t>
      </w:r>
    </w:p>
    <w:p w:rsidR="00B147D1" w:rsidRPr="00C02C36" w:rsidRDefault="00B147D1" w:rsidP="006355B8">
      <w:pPr>
        <w:pStyle w:val="ad"/>
        <w:numPr>
          <w:ilvl w:val="0"/>
          <w:numId w:val="5"/>
        </w:numPr>
        <w:spacing w:line="360" w:lineRule="auto"/>
        <w:rPr>
          <w:rFonts w:cs="David"/>
          <w:sz w:val="26"/>
          <w:szCs w:val="26"/>
          <w:rtl/>
        </w:rPr>
      </w:pPr>
      <w:r w:rsidRPr="00C02C36">
        <w:rPr>
          <w:rFonts w:cs="David" w:hint="cs"/>
          <w:sz w:val="26"/>
          <w:szCs w:val="26"/>
          <w:rtl/>
        </w:rPr>
        <w:t xml:space="preserve">סגן </w:t>
      </w:r>
      <w:r w:rsidR="006355B8" w:rsidRPr="00C02C36">
        <w:rPr>
          <w:rFonts w:cs="David" w:hint="cs"/>
          <w:sz w:val="26"/>
          <w:szCs w:val="26"/>
          <w:rtl/>
        </w:rPr>
        <w:t>ר</w:t>
      </w:r>
      <w:r w:rsidR="006355B8">
        <w:rPr>
          <w:rFonts w:cs="David" w:hint="cs"/>
          <w:sz w:val="26"/>
          <w:szCs w:val="26"/>
          <w:rtl/>
        </w:rPr>
        <w:t>אש</w:t>
      </w:r>
      <w:r w:rsidR="006355B8" w:rsidRPr="00C02C36">
        <w:rPr>
          <w:rFonts w:cs="David" w:hint="cs"/>
          <w:sz w:val="26"/>
          <w:szCs w:val="26"/>
          <w:rtl/>
        </w:rPr>
        <w:t xml:space="preserve"> </w:t>
      </w:r>
      <w:r w:rsidRPr="00C02C36">
        <w:rPr>
          <w:rFonts w:cs="David" w:hint="cs"/>
          <w:sz w:val="26"/>
          <w:szCs w:val="26"/>
          <w:rtl/>
        </w:rPr>
        <w:t>יחידת החקירות וראש תחום חקירות ביחידה לחקירות באגף הממונה על הביטחון במשרד הביטחון (</w:t>
      </w:r>
      <w:proofErr w:type="spellStart"/>
      <w:r w:rsidRPr="00C02C36">
        <w:rPr>
          <w:rFonts w:cs="David" w:hint="cs"/>
          <w:sz w:val="26"/>
          <w:szCs w:val="26"/>
          <w:rtl/>
        </w:rPr>
        <w:t>מלמ"ב</w:t>
      </w:r>
      <w:proofErr w:type="spellEnd"/>
      <w:r w:rsidRPr="00C02C36">
        <w:rPr>
          <w:rFonts w:cs="David" w:hint="cs"/>
          <w:sz w:val="26"/>
          <w:szCs w:val="26"/>
          <w:rtl/>
        </w:rPr>
        <w:t>)</w:t>
      </w:r>
      <w:r w:rsidR="00B83C30" w:rsidRPr="00C02C36">
        <w:rPr>
          <w:rFonts w:cs="David" w:hint="cs"/>
          <w:sz w:val="26"/>
          <w:szCs w:val="26"/>
          <w:rtl/>
        </w:rPr>
        <w:t>;</w:t>
      </w:r>
    </w:p>
    <w:p w:rsidR="00B147D1" w:rsidRDefault="00B147D1" w:rsidP="00C02C36">
      <w:pPr>
        <w:pStyle w:val="ad"/>
        <w:numPr>
          <w:ilvl w:val="0"/>
          <w:numId w:val="5"/>
        </w:numPr>
        <w:spacing w:line="360" w:lineRule="auto"/>
        <w:rPr>
          <w:rFonts w:cs="David"/>
          <w:sz w:val="26"/>
          <w:szCs w:val="26"/>
        </w:rPr>
      </w:pPr>
      <w:r w:rsidRPr="00C02C36">
        <w:rPr>
          <w:rFonts w:cs="David" w:hint="cs"/>
          <w:sz w:val="26"/>
          <w:szCs w:val="26"/>
          <w:rtl/>
        </w:rPr>
        <w:t>חוקר ביחידת החקירות באגף הממונה על הביטחון במשרד הביטחון (</w:t>
      </w:r>
      <w:proofErr w:type="spellStart"/>
      <w:r w:rsidRPr="00C02C36">
        <w:rPr>
          <w:rFonts w:cs="David" w:hint="cs"/>
          <w:sz w:val="26"/>
          <w:szCs w:val="26"/>
          <w:rtl/>
        </w:rPr>
        <w:t>מלמ"ב</w:t>
      </w:r>
      <w:proofErr w:type="spellEnd"/>
      <w:r w:rsidRPr="00C02C36">
        <w:rPr>
          <w:rFonts w:cs="David" w:hint="cs"/>
          <w:sz w:val="26"/>
          <w:szCs w:val="26"/>
          <w:rtl/>
        </w:rPr>
        <w:t>)</w:t>
      </w:r>
      <w:r w:rsidR="00B83C30" w:rsidRPr="00C02C36">
        <w:rPr>
          <w:rFonts w:cs="David" w:hint="cs"/>
          <w:sz w:val="26"/>
          <w:szCs w:val="26"/>
          <w:rtl/>
        </w:rPr>
        <w:t>.</w:t>
      </w:r>
    </w:p>
    <w:p w:rsidR="00CA0B9E" w:rsidRDefault="00CA0B9E" w:rsidP="00CA0B9E">
      <w:pPr>
        <w:spacing w:line="360" w:lineRule="auto"/>
        <w:rPr>
          <w:rFonts w:cs="David"/>
          <w:sz w:val="26"/>
          <w:szCs w:val="26"/>
          <w:rtl/>
        </w:rPr>
      </w:pPr>
    </w:p>
    <w:p w:rsidR="00CA0B9E" w:rsidRPr="00065432" w:rsidRDefault="00CA0B9E" w:rsidP="00CA0B9E">
      <w:pPr>
        <w:spacing w:line="360" w:lineRule="auto"/>
        <w:jc w:val="center"/>
        <w:rPr>
          <w:rFonts w:cs="David"/>
          <w:b/>
          <w:bCs/>
          <w:sz w:val="26"/>
          <w:szCs w:val="26"/>
          <w:rtl/>
        </w:rPr>
      </w:pPr>
      <w:r w:rsidRPr="00065432">
        <w:rPr>
          <w:rFonts w:cs="David" w:hint="cs"/>
          <w:b/>
          <w:bCs/>
          <w:sz w:val="26"/>
          <w:szCs w:val="26"/>
          <w:rtl/>
        </w:rPr>
        <w:t>תוספת</w:t>
      </w:r>
      <w:r>
        <w:rPr>
          <w:rFonts w:cs="David" w:hint="cs"/>
          <w:b/>
          <w:bCs/>
          <w:sz w:val="26"/>
          <w:szCs w:val="26"/>
          <w:rtl/>
        </w:rPr>
        <w:t xml:space="preserve"> שניה</w:t>
      </w:r>
    </w:p>
    <w:p w:rsidR="00CA0B9E" w:rsidRDefault="00CA0B9E" w:rsidP="00CA0B9E">
      <w:pPr>
        <w:spacing w:line="360" w:lineRule="auto"/>
        <w:jc w:val="center"/>
        <w:rPr>
          <w:rFonts w:cs="David"/>
          <w:sz w:val="26"/>
          <w:szCs w:val="26"/>
          <w:rtl/>
        </w:rPr>
      </w:pPr>
      <w:r w:rsidRPr="00065432">
        <w:rPr>
          <w:rFonts w:cs="David" w:hint="cs"/>
          <w:sz w:val="26"/>
          <w:szCs w:val="26"/>
          <w:rtl/>
        </w:rPr>
        <w:t xml:space="preserve">(סעיף </w:t>
      </w:r>
      <w:r>
        <w:rPr>
          <w:rFonts w:cs="David" w:hint="cs"/>
          <w:sz w:val="26"/>
          <w:szCs w:val="26"/>
          <w:rtl/>
        </w:rPr>
        <w:t>2)</w:t>
      </w:r>
    </w:p>
    <w:p w:rsidR="00CA0B9E" w:rsidRDefault="00CA0B9E" w:rsidP="00CA0B9E">
      <w:pPr>
        <w:spacing w:line="360" w:lineRule="auto"/>
        <w:jc w:val="center"/>
        <w:rPr>
          <w:rFonts w:cs="David"/>
          <w:sz w:val="26"/>
          <w:szCs w:val="26"/>
          <w:rtl/>
        </w:rPr>
      </w:pPr>
    </w:p>
    <w:p w:rsidR="00CA0B9E" w:rsidRPr="00CA0B9E" w:rsidRDefault="00CA0B9E" w:rsidP="00CA0B9E">
      <w:pPr>
        <w:pStyle w:val="ad"/>
        <w:numPr>
          <w:ilvl w:val="0"/>
          <w:numId w:val="6"/>
        </w:numPr>
        <w:spacing w:line="360" w:lineRule="auto"/>
        <w:rPr>
          <w:rFonts w:cs="David"/>
          <w:sz w:val="26"/>
          <w:szCs w:val="26"/>
        </w:rPr>
      </w:pPr>
      <w:r w:rsidRPr="00CA0B9E">
        <w:rPr>
          <w:rFonts w:cs="David" w:hint="cs"/>
          <w:sz w:val="26"/>
          <w:szCs w:val="26"/>
          <w:rtl/>
        </w:rPr>
        <w:t>הממונה על הביטחון באגף הממונה על הביטחון במשרד הביטחון (</w:t>
      </w:r>
      <w:proofErr w:type="spellStart"/>
      <w:r w:rsidRPr="00CA0B9E">
        <w:rPr>
          <w:rFonts w:cs="David" w:hint="cs"/>
          <w:sz w:val="26"/>
          <w:szCs w:val="26"/>
          <w:rtl/>
        </w:rPr>
        <w:t>מלמ"ב</w:t>
      </w:r>
      <w:proofErr w:type="spellEnd"/>
      <w:r w:rsidRPr="00CA0B9E">
        <w:rPr>
          <w:rFonts w:cs="David" w:hint="cs"/>
          <w:sz w:val="26"/>
          <w:szCs w:val="26"/>
          <w:rtl/>
        </w:rPr>
        <w:t>)</w:t>
      </w:r>
      <w:r w:rsidRPr="00CA0B9E">
        <w:rPr>
          <w:rFonts w:cs="David"/>
          <w:sz w:val="26"/>
          <w:szCs w:val="26"/>
        </w:rPr>
        <w:t>;</w:t>
      </w:r>
    </w:p>
    <w:p w:rsidR="00CA0B9E" w:rsidRPr="00C02C36" w:rsidRDefault="00CA0B9E" w:rsidP="006355B8">
      <w:pPr>
        <w:pStyle w:val="ad"/>
        <w:numPr>
          <w:ilvl w:val="0"/>
          <w:numId w:val="6"/>
        </w:numPr>
        <w:spacing w:line="360" w:lineRule="auto"/>
        <w:rPr>
          <w:rFonts w:cs="David"/>
          <w:sz w:val="26"/>
          <w:szCs w:val="26"/>
        </w:rPr>
      </w:pPr>
      <w:r>
        <w:rPr>
          <w:rFonts w:cs="David" w:hint="cs"/>
          <w:sz w:val="26"/>
          <w:szCs w:val="26"/>
          <w:rtl/>
        </w:rPr>
        <w:t>היועץ המשפטי למערכת הב</w:t>
      </w:r>
      <w:r w:rsidR="006355B8">
        <w:rPr>
          <w:rFonts w:cs="David" w:hint="cs"/>
          <w:sz w:val="26"/>
          <w:szCs w:val="26"/>
          <w:rtl/>
        </w:rPr>
        <w:t>י</w:t>
      </w:r>
      <w:r>
        <w:rPr>
          <w:rFonts w:cs="David" w:hint="cs"/>
          <w:sz w:val="26"/>
          <w:szCs w:val="26"/>
          <w:rtl/>
        </w:rPr>
        <w:t>טחון</w:t>
      </w:r>
      <w:r w:rsidR="006355B8">
        <w:rPr>
          <w:rFonts w:cs="David" w:hint="cs"/>
          <w:sz w:val="26"/>
          <w:szCs w:val="26"/>
          <w:rtl/>
        </w:rPr>
        <w:t xml:space="preserve">; </w:t>
      </w:r>
    </w:p>
    <w:p w:rsidR="00CA0B9E" w:rsidRPr="00C02C36" w:rsidRDefault="00CA0B9E" w:rsidP="00CA0B9E">
      <w:pPr>
        <w:pStyle w:val="ad"/>
        <w:numPr>
          <w:ilvl w:val="0"/>
          <w:numId w:val="6"/>
        </w:numPr>
        <w:spacing w:line="360" w:lineRule="auto"/>
        <w:rPr>
          <w:rFonts w:cs="David"/>
          <w:sz w:val="26"/>
          <w:szCs w:val="26"/>
        </w:rPr>
      </w:pPr>
      <w:r>
        <w:rPr>
          <w:rFonts w:cs="David" w:hint="cs"/>
          <w:sz w:val="26"/>
          <w:szCs w:val="26"/>
          <w:rtl/>
        </w:rPr>
        <w:t xml:space="preserve">באגף היועץ המשפטי למערכת הביטחון </w:t>
      </w:r>
      <w:r>
        <w:rPr>
          <w:rFonts w:cs="David"/>
          <w:sz w:val="26"/>
          <w:szCs w:val="26"/>
          <w:rtl/>
        </w:rPr>
        <w:t>–</w:t>
      </w:r>
      <w:r>
        <w:rPr>
          <w:rFonts w:cs="David" w:hint="cs"/>
          <w:sz w:val="26"/>
          <w:szCs w:val="26"/>
          <w:rtl/>
        </w:rPr>
        <w:t xml:space="preserve"> כל עורך דין שבתחום אחריותו הייעוץ המשפטי הקבוע ליחידת החקירות באגף הממונה על הביטחון במערכת הביטחון (</w:t>
      </w:r>
      <w:proofErr w:type="spellStart"/>
      <w:r>
        <w:rPr>
          <w:rFonts w:cs="David" w:hint="cs"/>
          <w:sz w:val="26"/>
          <w:szCs w:val="26"/>
          <w:rtl/>
        </w:rPr>
        <w:t>מלמ"ב</w:t>
      </w:r>
      <w:proofErr w:type="spellEnd"/>
      <w:r>
        <w:rPr>
          <w:rFonts w:cs="David" w:hint="cs"/>
          <w:sz w:val="26"/>
          <w:szCs w:val="26"/>
          <w:rtl/>
        </w:rPr>
        <w:t>)</w:t>
      </w:r>
      <w:r w:rsidRPr="00C02C36">
        <w:rPr>
          <w:rFonts w:cs="David"/>
          <w:sz w:val="26"/>
          <w:szCs w:val="26"/>
        </w:rPr>
        <w:t>;</w:t>
      </w:r>
    </w:p>
    <w:p w:rsidR="00CA0B9E" w:rsidRPr="00C02C36" w:rsidRDefault="00CA0B9E" w:rsidP="00CA0B9E">
      <w:pPr>
        <w:pStyle w:val="ad"/>
        <w:numPr>
          <w:ilvl w:val="0"/>
          <w:numId w:val="6"/>
        </w:numPr>
        <w:spacing w:line="360" w:lineRule="auto"/>
        <w:rPr>
          <w:rFonts w:cs="David"/>
          <w:sz w:val="26"/>
          <w:szCs w:val="26"/>
        </w:rPr>
      </w:pPr>
      <w:r w:rsidRPr="00C02C36">
        <w:rPr>
          <w:rFonts w:cs="David" w:hint="cs"/>
          <w:sz w:val="26"/>
          <w:szCs w:val="26"/>
          <w:rtl/>
        </w:rPr>
        <w:t>ראש היחידה לחקירות באגף הממונה על הביטחון במשרד הביטחון (</w:t>
      </w:r>
      <w:proofErr w:type="spellStart"/>
      <w:r w:rsidRPr="00C02C36">
        <w:rPr>
          <w:rFonts w:cs="David" w:hint="cs"/>
          <w:sz w:val="26"/>
          <w:szCs w:val="26"/>
          <w:rtl/>
        </w:rPr>
        <w:t>מלמ"ב</w:t>
      </w:r>
      <w:proofErr w:type="spellEnd"/>
      <w:r w:rsidRPr="00C02C36">
        <w:rPr>
          <w:rFonts w:cs="David" w:hint="cs"/>
          <w:sz w:val="26"/>
          <w:szCs w:val="26"/>
          <w:rtl/>
        </w:rPr>
        <w:t>)</w:t>
      </w:r>
      <w:r w:rsidRPr="00C02C36">
        <w:rPr>
          <w:rFonts w:cs="David"/>
          <w:sz w:val="26"/>
          <w:szCs w:val="26"/>
        </w:rPr>
        <w:t>;</w:t>
      </w:r>
    </w:p>
    <w:p w:rsidR="00CA0B9E" w:rsidRPr="00C02C36" w:rsidRDefault="00CA0B9E" w:rsidP="006355B8">
      <w:pPr>
        <w:pStyle w:val="ad"/>
        <w:numPr>
          <w:ilvl w:val="0"/>
          <w:numId w:val="6"/>
        </w:numPr>
        <w:spacing w:line="360" w:lineRule="auto"/>
        <w:rPr>
          <w:rFonts w:cs="David"/>
          <w:sz w:val="26"/>
          <w:szCs w:val="26"/>
          <w:rtl/>
        </w:rPr>
      </w:pPr>
      <w:r w:rsidRPr="00C02C36">
        <w:rPr>
          <w:rFonts w:cs="David" w:hint="cs"/>
          <w:sz w:val="26"/>
          <w:szCs w:val="26"/>
          <w:rtl/>
        </w:rPr>
        <w:t xml:space="preserve">סגן </w:t>
      </w:r>
      <w:r w:rsidR="006355B8" w:rsidRPr="00C02C36">
        <w:rPr>
          <w:rFonts w:cs="David" w:hint="cs"/>
          <w:sz w:val="26"/>
          <w:szCs w:val="26"/>
          <w:rtl/>
        </w:rPr>
        <w:t>ר</w:t>
      </w:r>
      <w:r w:rsidR="006355B8">
        <w:rPr>
          <w:rFonts w:cs="David" w:hint="cs"/>
          <w:sz w:val="26"/>
          <w:szCs w:val="26"/>
          <w:rtl/>
        </w:rPr>
        <w:t>אש</w:t>
      </w:r>
      <w:r w:rsidR="006355B8" w:rsidRPr="00C02C36">
        <w:rPr>
          <w:rFonts w:cs="David" w:hint="cs"/>
          <w:sz w:val="26"/>
          <w:szCs w:val="26"/>
          <w:rtl/>
        </w:rPr>
        <w:t xml:space="preserve"> </w:t>
      </w:r>
      <w:r w:rsidRPr="00C02C36">
        <w:rPr>
          <w:rFonts w:cs="David" w:hint="cs"/>
          <w:sz w:val="26"/>
          <w:szCs w:val="26"/>
          <w:rtl/>
        </w:rPr>
        <w:t>יחידת החקירות וראש תחום חקירות ביחידה לחקירות באגף הממונה על הביטחון במשרד הביטחון (</w:t>
      </w:r>
      <w:proofErr w:type="spellStart"/>
      <w:r w:rsidRPr="00C02C36">
        <w:rPr>
          <w:rFonts w:cs="David" w:hint="cs"/>
          <w:sz w:val="26"/>
          <w:szCs w:val="26"/>
          <w:rtl/>
        </w:rPr>
        <w:t>מלמ"ב</w:t>
      </w:r>
      <w:proofErr w:type="spellEnd"/>
      <w:r w:rsidRPr="00C02C36">
        <w:rPr>
          <w:rFonts w:cs="David" w:hint="cs"/>
          <w:sz w:val="26"/>
          <w:szCs w:val="26"/>
          <w:rtl/>
        </w:rPr>
        <w:t>);</w:t>
      </w:r>
    </w:p>
    <w:p w:rsidR="00CA0B9E" w:rsidRDefault="00CA0B9E" w:rsidP="00CA0B9E">
      <w:pPr>
        <w:pStyle w:val="ad"/>
        <w:numPr>
          <w:ilvl w:val="0"/>
          <w:numId w:val="6"/>
        </w:numPr>
        <w:spacing w:line="360" w:lineRule="auto"/>
        <w:rPr>
          <w:rFonts w:cs="David"/>
          <w:sz w:val="26"/>
          <w:szCs w:val="26"/>
        </w:rPr>
      </w:pPr>
      <w:r w:rsidRPr="00C02C36">
        <w:rPr>
          <w:rFonts w:cs="David" w:hint="cs"/>
          <w:sz w:val="26"/>
          <w:szCs w:val="26"/>
          <w:rtl/>
        </w:rPr>
        <w:t>חוקר ביחידת החקירות באגף הממונה על הביטחון במשרד הביטחון (</w:t>
      </w:r>
      <w:proofErr w:type="spellStart"/>
      <w:r w:rsidRPr="00C02C36">
        <w:rPr>
          <w:rFonts w:cs="David" w:hint="cs"/>
          <w:sz w:val="26"/>
          <w:szCs w:val="26"/>
          <w:rtl/>
        </w:rPr>
        <w:t>מלמ"ב</w:t>
      </w:r>
      <w:proofErr w:type="spellEnd"/>
      <w:r w:rsidRPr="00C02C36">
        <w:rPr>
          <w:rFonts w:cs="David" w:hint="cs"/>
          <w:sz w:val="26"/>
          <w:szCs w:val="26"/>
          <w:rtl/>
        </w:rPr>
        <w:t>).</w:t>
      </w:r>
    </w:p>
    <w:p w:rsidR="00CA0B9E" w:rsidRPr="00CA0B9E" w:rsidRDefault="00CA0B9E" w:rsidP="00CA0B9E">
      <w:pPr>
        <w:spacing w:line="360" w:lineRule="auto"/>
        <w:rPr>
          <w:rFonts w:cs="David"/>
          <w:sz w:val="26"/>
          <w:szCs w:val="26"/>
          <w:rtl/>
        </w:rPr>
      </w:pPr>
    </w:p>
    <w:p w:rsidR="00CA0B9E" w:rsidRPr="00CA0B9E" w:rsidRDefault="00CA0B9E" w:rsidP="00CA0B9E">
      <w:pPr>
        <w:spacing w:line="360" w:lineRule="auto"/>
        <w:rPr>
          <w:rFonts w:cs="David"/>
          <w:sz w:val="26"/>
          <w:szCs w:val="26"/>
          <w:rtl/>
        </w:rPr>
      </w:pPr>
    </w:p>
    <w:p w:rsidR="0066278D" w:rsidRPr="00065432" w:rsidRDefault="0066278D" w:rsidP="00084475">
      <w:pPr>
        <w:spacing w:line="360" w:lineRule="auto"/>
        <w:rPr>
          <w:rFonts w:cs="David"/>
          <w:sz w:val="26"/>
          <w:szCs w:val="26"/>
          <w:rtl/>
        </w:rPr>
      </w:pPr>
      <w:r w:rsidRPr="00065432">
        <w:rPr>
          <w:rFonts w:cs="David" w:hint="cs"/>
          <w:sz w:val="26"/>
          <w:szCs w:val="26"/>
          <w:rtl/>
        </w:rPr>
        <w:t xml:space="preserve">______ </w:t>
      </w:r>
      <w:proofErr w:type="spellStart"/>
      <w:r w:rsidRPr="00065432">
        <w:rPr>
          <w:rFonts w:cs="David" w:hint="cs"/>
          <w:sz w:val="26"/>
          <w:szCs w:val="26"/>
          <w:rtl/>
        </w:rPr>
        <w:t>התשע"</w:t>
      </w:r>
      <w:r w:rsidR="00084475">
        <w:rPr>
          <w:rFonts w:cs="David" w:hint="cs"/>
          <w:sz w:val="26"/>
          <w:szCs w:val="26"/>
          <w:rtl/>
        </w:rPr>
        <w:t>ו</w:t>
      </w:r>
      <w:proofErr w:type="spellEnd"/>
    </w:p>
    <w:p w:rsidR="0066278D" w:rsidRPr="00065432" w:rsidRDefault="0066278D" w:rsidP="009537E7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(_______ 201</w:t>
      </w:r>
      <w:r w:rsidR="009537E7">
        <w:rPr>
          <w:rFonts w:cs="David" w:hint="cs"/>
          <w:sz w:val="26"/>
          <w:szCs w:val="26"/>
          <w:rtl/>
        </w:rPr>
        <w:t>6</w:t>
      </w:r>
      <w:r>
        <w:rPr>
          <w:rFonts w:cs="David" w:hint="cs"/>
          <w:sz w:val="26"/>
          <w:szCs w:val="26"/>
          <w:rtl/>
        </w:rPr>
        <w:t>)</w:t>
      </w:r>
    </w:p>
    <w:p w:rsidR="0066278D" w:rsidRDefault="00AC7417" w:rsidP="006355B8">
      <w:pPr>
        <w:spacing w:line="360" w:lineRule="auto"/>
        <w:rPr>
          <w:rFonts w:cs="David"/>
          <w:sz w:val="26"/>
          <w:szCs w:val="26"/>
          <w:rtl/>
        </w:rPr>
      </w:pPr>
      <w:proofErr w:type="spellStart"/>
      <w:r>
        <w:rPr>
          <w:rFonts w:cs="David" w:hint="cs"/>
          <w:sz w:val="26"/>
          <w:szCs w:val="26"/>
          <w:rtl/>
        </w:rPr>
        <w:t>חמ</w:t>
      </w:r>
      <w:proofErr w:type="spellEnd"/>
      <w:r w:rsidR="006355B8">
        <w:rPr>
          <w:rFonts w:cs="David" w:hint="cs"/>
          <w:sz w:val="26"/>
          <w:szCs w:val="26"/>
          <w:rtl/>
        </w:rPr>
        <w:t xml:space="preserve"> 3-4948</w:t>
      </w:r>
      <w:r w:rsidR="006355B8" w:rsidRPr="00065432">
        <w:rPr>
          <w:rFonts w:cs="David" w:hint="cs"/>
          <w:sz w:val="26"/>
          <w:szCs w:val="26"/>
          <w:rtl/>
        </w:rPr>
        <w:t xml:space="preserve">                                                   </w:t>
      </w:r>
      <w:r w:rsidR="006355B8">
        <w:rPr>
          <w:rFonts w:cs="David" w:hint="cs"/>
          <w:sz w:val="26"/>
          <w:szCs w:val="26"/>
          <w:rtl/>
        </w:rPr>
        <w:t xml:space="preserve">                 </w:t>
      </w:r>
    </w:p>
    <w:p w:rsidR="006A4C3D" w:rsidRDefault="006A4C3D" w:rsidP="006A4C3D">
      <w:pPr>
        <w:spacing w:line="360" w:lineRule="auto"/>
        <w:ind w:firstLine="720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</w:t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  <w:t>________</w:t>
      </w:r>
    </w:p>
    <w:p w:rsidR="0066278D" w:rsidRDefault="0066278D" w:rsidP="00D96E84">
      <w:pPr>
        <w:spacing w:line="360" w:lineRule="auto"/>
        <w:ind w:firstLine="720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                                                                                        </w:t>
      </w:r>
      <w:r w:rsidRPr="00065432">
        <w:rPr>
          <w:rFonts w:cs="David" w:hint="cs"/>
          <w:sz w:val="26"/>
          <w:szCs w:val="26"/>
          <w:rtl/>
        </w:rPr>
        <w:t xml:space="preserve">  משה (בוגי) יעלון</w:t>
      </w:r>
    </w:p>
    <w:p w:rsidR="00D96E84" w:rsidRPr="00065432" w:rsidRDefault="00D96E84" w:rsidP="0066278D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  <w:t>שר הביטחון</w:t>
      </w:r>
    </w:p>
    <w:p w:rsidR="009B30DF" w:rsidRDefault="0066278D" w:rsidP="00D96E84">
      <w:pPr>
        <w:spacing w:line="360" w:lineRule="auto"/>
        <w:rPr>
          <w:rtl/>
        </w:rPr>
      </w:pPr>
      <w:r w:rsidRPr="00065432">
        <w:rPr>
          <w:rFonts w:cs="David" w:hint="cs"/>
          <w:sz w:val="26"/>
          <w:szCs w:val="26"/>
          <w:rtl/>
        </w:rPr>
        <w:t xml:space="preserve">                                                                              </w:t>
      </w:r>
      <w:r>
        <w:rPr>
          <w:rFonts w:cs="David" w:hint="cs"/>
          <w:sz w:val="26"/>
          <w:szCs w:val="26"/>
          <w:rtl/>
        </w:rPr>
        <w:t xml:space="preserve">                    </w:t>
      </w:r>
      <w:r w:rsidRPr="00065432">
        <w:rPr>
          <w:rFonts w:cs="David" w:hint="cs"/>
          <w:sz w:val="26"/>
          <w:szCs w:val="26"/>
          <w:rtl/>
        </w:rPr>
        <w:t xml:space="preserve"> </w:t>
      </w:r>
    </w:p>
    <w:sectPr w:rsidR="009B30DF" w:rsidSect="006D751F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052" w:rsidRDefault="00011052">
      <w:r>
        <w:separator/>
      </w:r>
    </w:p>
  </w:endnote>
  <w:endnote w:type="continuationSeparator" w:id="0">
    <w:p w:rsidR="00011052" w:rsidRDefault="00011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5B8" w:rsidRDefault="006355B8" w:rsidP="002213B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6355B8" w:rsidRDefault="006355B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5B8" w:rsidRPr="006D751F" w:rsidRDefault="006355B8" w:rsidP="002213B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6D751F">
      <w:rPr>
        <w:rStyle w:val="aa"/>
        <w:rFonts w:cs="David"/>
        <w:sz w:val="26"/>
        <w:szCs w:val="26"/>
        <w:rtl/>
      </w:rPr>
      <w:fldChar w:fldCharType="begin"/>
    </w:r>
    <w:r w:rsidRPr="006D751F">
      <w:rPr>
        <w:rStyle w:val="aa"/>
        <w:rFonts w:cs="David"/>
        <w:sz w:val="26"/>
        <w:szCs w:val="26"/>
      </w:rPr>
      <w:instrText xml:space="preserve">PAGE  </w:instrText>
    </w:r>
    <w:r w:rsidRPr="006D751F">
      <w:rPr>
        <w:rStyle w:val="aa"/>
        <w:rFonts w:cs="David"/>
        <w:sz w:val="26"/>
        <w:szCs w:val="26"/>
        <w:rtl/>
      </w:rPr>
      <w:fldChar w:fldCharType="separate"/>
    </w:r>
    <w:r w:rsidR="0070623A">
      <w:rPr>
        <w:rStyle w:val="aa"/>
        <w:rFonts w:cs="David"/>
        <w:noProof/>
        <w:sz w:val="26"/>
        <w:szCs w:val="26"/>
        <w:rtl/>
      </w:rPr>
      <w:t>1</w:t>
    </w:r>
    <w:r w:rsidRPr="006D751F">
      <w:rPr>
        <w:rStyle w:val="aa"/>
        <w:rFonts w:cs="David"/>
        <w:sz w:val="26"/>
        <w:szCs w:val="26"/>
        <w:rtl/>
      </w:rPr>
      <w:fldChar w:fldCharType="end"/>
    </w:r>
  </w:p>
  <w:p w:rsidR="006355B8" w:rsidRDefault="006355B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052" w:rsidRDefault="00011052">
      <w:pPr>
        <w:ind w:firstLine="0"/>
      </w:pPr>
      <w:r>
        <w:separator/>
      </w:r>
    </w:p>
  </w:footnote>
  <w:footnote w:type="continuationSeparator" w:id="0">
    <w:p w:rsidR="00011052" w:rsidRDefault="00011052">
      <w:r>
        <w:continuationSeparator/>
      </w:r>
    </w:p>
  </w:footnote>
  <w:footnote w:type="continuationNotice" w:id="1">
    <w:p w:rsidR="00011052" w:rsidRDefault="00011052"/>
  </w:footnote>
  <w:footnote w:id="2">
    <w:p w:rsidR="006355B8" w:rsidRPr="00065432" w:rsidRDefault="006355B8" w:rsidP="0077120F">
      <w:pPr>
        <w:pStyle w:val="a4"/>
        <w:rPr>
          <w:rtl/>
        </w:rPr>
      </w:pPr>
      <w:r w:rsidRPr="00065432">
        <w:rPr>
          <w:rStyle w:val="a6"/>
        </w:rPr>
        <w:footnoteRef/>
      </w:r>
      <w:r w:rsidRPr="00065432">
        <w:rPr>
          <w:rtl/>
        </w:rPr>
        <w:t xml:space="preserve"> </w:t>
      </w:r>
      <w:r w:rsidRPr="00065432">
        <w:rPr>
          <w:rFonts w:hint="cs"/>
          <w:rtl/>
        </w:rPr>
        <w:t xml:space="preserve">ס"ח </w:t>
      </w:r>
      <w:proofErr w:type="spellStart"/>
      <w:r w:rsidRPr="00065432">
        <w:rPr>
          <w:rFonts w:hint="cs"/>
          <w:rtl/>
        </w:rPr>
        <w:t>התשכ"ט</w:t>
      </w:r>
      <w:proofErr w:type="spellEnd"/>
      <w:r w:rsidRPr="00065432">
        <w:rPr>
          <w:rFonts w:hint="cs"/>
          <w:rtl/>
        </w:rPr>
        <w:t>, עמ' 144</w:t>
      </w:r>
      <w:r w:rsidRPr="00065432">
        <w:t xml:space="preserve"> ; </w:t>
      </w:r>
      <w:r w:rsidRPr="00065432">
        <w:rPr>
          <w:rFonts w:hint="cs"/>
          <w:rtl/>
        </w:rPr>
        <w:t xml:space="preserve"> </w:t>
      </w:r>
      <w:proofErr w:type="spellStart"/>
      <w:r w:rsidRPr="00065432">
        <w:rPr>
          <w:rFonts w:hint="cs"/>
          <w:rtl/>
        </w:rPr>
        <w:t>התשע"ב</w:t>
      </w:r>
      <w:proofErr w:type="spellEnd"/>
      <w:r w:rsidRPr="00065432">
        <w:rPr>
          <w:rFonts w:hint="cs"/>
          <w:rtl/>
        </w:rPr>
        <w:t>, עמ' 194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85A1E14"/>
    <w:multiLevelType w:val="hybridMultilevel"/>
    <w:tmpl w:val="AB4028C8"/>
    <w:lvl w:ilvl="0" w:tplc="357A173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B061AC"/>
    <w:multiLevelType w:val="hybridMultilevel"/>
    <w:tmpl w:val="1C229F16"/>
    <w:lvl w:ilvl="0" w:tplc="48344108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C68"/>
    <w:rsid w:val="00001778"/>
    <w:rsid w:val="000103BD"/>
    <w:rsid w:val="00010950"/>
    <w:rsid w:val="00011052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28ED"/>
    <w:rsid w:val="0005382C"/>
    <w:rsid w:val="00070BCE"/>
    <w:rsid w:val="00075F3A"/>
    <w:rsid w:val="0007639B"/>
    <w:rsid w:val="00080B43"/>
    <w:rsid w:val="000814F7"/>
    <w:rsid w:val="00084475"/>
    <w:rsid w:val="00084A3D"/>
    <w:rsid w:val="00092990"/>
    <w:rsid w:val="000A240C"/>
    <w:rsid w:val="000A2810"/>
    <w:rsid w:val="000A44A7"/>
    <w:rsid w:val="000B118D"/>
    <w:rsid w:val="000B1250"/>
    <w:rsid w:val="000B22A3"/>
    <w:rsid w:val="000B4317"/>
    <w:rsid w:val="000C16EE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81256"/>
    <w:rsid w:val="00181A1B"/>
    <w:rsid w:val="00182A20"/>
    <w:rsid w:val="00182E30"/>
    <w:rsid w:val="00193217"/>
    <w:rsid w:val="00194CA3"/>
    <w:rsid w:val="00194F6C"/>
    <w:rsid w:val="001A28D6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549B"/>
    <w:rsid w:val="001D5E31"/>
    <w:rsid w:val="001D6AAB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906"/>
    <w:rsid w:val="0020326A"/>
    <w:rsid w:val="0020494D"/>
    <w:rsid w:val="00204FFD"/>
    <w:rsid w:val="002213BB"/>
    <w:rsid w:val="002245FA"/>
    <w:rsid w:val="00224B34"/>
    <w:rsid w:val="0023069C"/>
    <w:rsid w:val="00233DFB"/>
    <w:rsid w:val="002345C9"/>
    <w:rsid w:val="00236CCE"/>
    <w:rsid w:val="00244997"/>
    <w:rsid w:val="00250D90"/>
    <w:rsid w:val="002521F3"/>
    <w:rsid w:val="002525DB"/>
    <w:rsid w:val="00255C43"/>
    <w:rsid w:val="00255CC5"/>
    <w:rsid w:val="00256C6A"/>
    <w:rsid w:val="00263EFB"/>
    <w:rsid w:val="00263F03"/>
    <w:rsid w:val="002676E4"/>
    <w:rsid w:val="00267869"/>
    <w:rsid w:val="00271F33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300B11"/>
    <w:rsid w:val="00301EBE"/>
    <w:rsid w:val="00310118"/>
    <w:rsid w:val="0031416A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71A0F"/>
    <w:rsid w:val="00372266"/>
    <w:rsid w:val="00372AB6"/>
    <w:rsid w:val="00372B59"/>
    <w:rsid w:val="00373BD5"/>
    <w:rsid w:val="00374C5B"/>
    <w:rsid w:val="00374ECC"/>
    <w:rsid w:val="00376A4E"/>
    <w:rsid w:val="00380958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36A"/>
    <w:rsid w:val="003E7834"/>
    <w:rsid w:val="003F1942"/>
    <w:rsid w:val="003F2742"/>
    <w:rsid w:val="003F5FFA"/>
    <w:rsid w:val="003F6FC4"/>
    <w:rsid w:val="004015B5"/>
    <w:rsid w:val="0040268D"/>
    <w:rsid w:val="00405752"/>
    <w:rsid w:val="004074F5"/>
    <w:rsid w:val="0041342F"/>
    <w:rsid w:val="004155EC"/>
    <w:rsid w:val="0041591D"/>
    <w:rsid w:val="00417379"/>
    <w:rsid w:val="004278FF"/>
    <w:rsid w:val="00430768"/>
    <w:rsid w:val="00430799"/>
    <w:rsid w:val="00430EBB"/>
    <w:rsid w:val="00437053"/>
    <w:rsid w:val="00440248"/>
    <w:rsid w:val="00440A73"/>
    <w:rsid w:val="00443B89"/>
    <w:rsid w:val="00443C79"/>
    <w:rsid w:val="0044593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25E2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2920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75E5"/>
    <w:rsid w:val="00531D84"/>
    <w:rsid w:val="00534804"/>
    <w:rsid w:val="00537F0B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9152C"/>
    <w:rsid w:val="005A0475"/>
    <w:rsid w:val="005A0504"/>
    <w:rsid w:val="005A170C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07A7"/>
    <w:rsid w:val="00615391"/>
    <w:rsid w:val="00615CC5"/>
    <w:rsid w:val="00616929"/>
    <w:rsid w:val="00616DBB"/>
    <w:rsid w:val="006210AD"/>
    <w:rsid w:val="00621801"/>
    <w:rsid w:val="00622152"/>
    <w:rsid w:val="006245DD"/>
    <w:rsid w:val="006261CD"/>
    <w:rsid w:val="00626E1B"/>
    <w:rsid w:val="006355B8"/>
    <w:rsid w:val="00637FF6"/>
    <w:rsid w:val="006416BB"/>
    <w:rsid w:val="006424D1"/>
    <w:rsid w:val="0064293D"/>
    <w:rsid w:val="00644940"/>
    <w:rsid w:val="00644E5A"/>
    <w:rsid w:val="006458A5"/>
    <w:rsid w:val="00646B81"/>
    <w:rsid w:val="0065202C"/>
    <w:rsid w:val="0065338F"/>
    <w:rsid w:val="00654A60"/>
    <w:rsid w:val="00657743"/>
    <w:rsid w:val="00660C42"/>
    <w:rsid w:val="0066278D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63DA"/>
    <w:rsid w:val="006A2323"/>
    <w:rsid w:val="006A311B"/>
    <w:rsid w:val="006A370E"/>
    <w:rsid w:val="006A3DB5"/>
    <w:rsid w:val="006A4C3D"/>
    <w:rsid w:val="006A73E4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3110"/>
    <w:rsid w:val="007053C1"/>
    <w:rsid w:val="0070623A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26AD1"/>
    <w:rsid w:val="0073149F"/>
    <w:rsid w:val="00731521"/>
    <w:rsid w:val="007408DF"/>
    <w:rsid w:val="00746C7C"/>
    <w:rsid w:val="00750095"/>
    <w:rsid w:val="00752D39"/>
    <w:rsid w:val="00757CFC"/>
    <w:rsid w:val="007651DC"/>
    <w:rsid w:val="00765BF3"/>
    <w:rsid w:val="00766065"/>
    <w:rsid w:val="0076660E"/>
    <w:rsid w:val="0077120F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28A4"/>
    <w:rsid w:val="007B58F1"/>
    <w:rsid w:val="007C0140"/>
    <w:rsid w:val="007C19F5"/>
    <w:rsid w:val="007C4541"/>
    <w:rsid w:val="007D2AC1"/>
    <w:rsid w:val="007D2F46"/>
    <w:rsid w:val="007D3766"/>
    <w:rsid w:val="007D3A1E"/>
    <w:rsid w:val="007D5923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50601"/>
    <w:rsid w:val="00851554"/>
    <w:rsid w:val="00852B96"/>
    <w:rsid w:val="008670F9"/>
    <w:rsid w:val="008674BA"/>
    <w:rsid w:val="00873202"/>
    <w:rsid w:val="008815D0"/>
    <w:rsid w:val="008869AB"/>
    <w:rsid w:val="0089070C"/>
    <w:rsid w:val="00892A7D"/>
    <w:rsid w:val="00893A21"/>
    <w:rsid w:val="00896165"/>
    <w:rsid w:val="008A31F5"/>
    <w:rsid w:val="008A49BE"/>
    <w:rsid w:val="008A6798"/>
    <w:rsid w:val="008A7EE5"/>
    <w:rsid w:val="008B2B37"/>
    <w:rsid w:val="008B4029"/>
    <w:rsid w:val="008B46D9"/>
    <w:rsid w:val="008C0482"/>
    <w:rsid w:val="008C21CF"/>
    <w:rsid w:val="008C2DC7"/>
    <w:rsid w:val="008C5BB3"/>
    <w:rsid w:val="008C7B2C"/>
    <w:rsid w:val="008D4643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7040"/>
    <w:rsid w:val="00940162"/>
    <w:rsid w:val="009537E7"/>
    <w:rsid w:val="00953ADA"/>
    <w:rsid w:val="0095563E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93C06"/>
    <w:rsid w:val="009956E9"/>
    <w:rsid w:val="00995BFE"/>
    <w:rsid w:val="009963F6"/>
    <w:rsid w:val="00996573"/>
    <w:rsid w:val="009968F2"/>
    <w:rsid w:val="009A00FC"/>
    <w:rsid w:val="009A3587"/>
    <w:rsid w:val="009B30DF"/>
    <w:rsid w:val="009B3F9C"/>
    <w:rsid w:val="009C61CC"/>
    <w:rsid w:val="009D08FE"/>
    <w:rsid w:val="009D2E91"/>
    <w:rsid w:val="009D3280"/>
    <w:rsid w:val="009D7A05"/>
    <w:rsid w:val="009E732F"/>
    <w:rsid w:val="009F0E9D"/>
    <w:rsid w:val="009F123B"/>
    <w:rsid w:val="009F1C3B"/>
    <w:rsid w:val="009F2170"/>
    <w:rsid w:val="009F28BE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B12EC"/>
    <w:rsid w:val="00AB1FD3"/>
    <w:rsid w:val="00AB4D3E"/>
    <w:rsid w:val="00AB507D"/>
    <w:rsid w:val="00AB7CF4"/>
    <w:rsid w:val="00AC58CF"/>
    <w:rsid w:val="00AC6D94"/>
    <w:rsid w:val="00AC7417"/>
    <w:rsid w:val="00AD444B"/>
    <w:rsid w:val="00AD7387"/>
    <w:rsid w:val="00AE40B0"/>
    <w:rsid w:val="00AE4ECC"/>
    <w:rsid w:val="00AF6C74"/>
    <w:rsid w:val="00B0490F"/>
    <w:rsid w:val="00B11FD2"/>
    <w:rsid w:val="00B131BD"/>
    <w:rsid w:val="00B13215"/>
    <w:rsid w:val="00B13DF8"/>
    <w:rsid w:val="00B147D1"/>
    <w:rsid w:val="00B2218C"/>
    <w:rsid w:val="00B22D00"/>
    <w:rsid w:val="00B24577"/>
    <w:rsid w:val="00B30C68"/>
    <w:rsid w:val="00B31636"/>
    <w:rsid w:val="00B33F36"/>
    <w:rsid w:val="00B350EA"/>
    <w:rsid w:val="00B46D15"/>
    <w:rsid w:val="00B473BA"/>
    <w:rsid w:val="00B50517"/>
    <w:rsid w:val="00B5366F"/>
    <w:rsid w:val="00B5370A"/>
    <w:rsid w:val="00B54879"/>
    <w:rsid w:val="00B71161"/>
    <w:rsid w:val="00B7157A"/>
    <w:rsid w:val="00B7645F"/>
    <w:rsid w:val="00B80180"/>
    <w:rsid w:val="00B83C30"/>
    <w:rsid w:val="00B83C83"/>
    <w:rsid w:val="00B859E4"/>
    <w:rsid w:val="00B90EB3"/>
    <w:rsid w:val="00B93E66"/>
    <w:rsid w:val="00B969EC"/>
    <w:rsid w:val="00B97B60"/>
    <w:rsid w:val="00B97DFA"/>
    <w:rsid w:val="00BA167E"/>
    <w:rsid w:val="00BA64BF"/>
    <w:rsid w:val="00BB11BB"/>
    <w:rsid w:val="00BB1D40"/>
    <w:rsid w:val="00BB3C85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D7DF8"/>
    <w:rsid w:val="00BE0731"/>
    <w:rsid w:val="00BE5292"/>
    <w:rsid w:val="00BE5920"/>
    <w:rsid w:val="00BE669B"/>
    <w:rsid w:val="00BE7EE3"/>
    <w:rsid w:val="00BF1091"/>
    <w:rsid w:val="00BF5A8A"/>
    <w:rsid w:val="00C0166C"/>
    <w:rsid w:val="00C02C36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67E6"/>
    <w:rsid w:val="00C91D72"/>
    <w:rsid w:val="00C9215F"/>
    <w:rsid w:val="00C96831"/>
    <w:rsid w:val="00CA0B9E"/>
    <w:rsid w:val="00CA1CC7"/>
    <w:rsid w:val="00CA203B"/>
    <w:rsid w:val="00CA32BB"/>
    <w:rsid w:val="00CA4C33"/>
    <w:rsid w:val="00CB3743"/>
    <w:rsid w:val="00CB4C0A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230C"/>
    <w:rsid w:val="00D85A6E"/>
    <w:rsid w:val="00D86187"/>
    <w:rsid w:val="00D87C17"/>
    <w:rsid w:val="00D93613"/>
    <w:rsid w:val="00D95D8D"/>
    <w:rsid w:val="00D96E84"/>
    <w:rsid w:val="00DA4ED9"/>
    <w:rsid w:val="00DA6FB0"/>
    <w:rsid w:val="00DB018F"/>
    <w:rsid w:val="00DB0FD3"/>
    <w:rsid w:val="00DB35DD"/>
    <w:rsid w:val="00DB3F42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53806"/>
    <w:rsid w:val="00E57743"/>
    <w:rsid w:val="00E6384C"/>
    <w:rsid w:val="00E659C5"/>
    <w:rsid w:val="00E65FC5"/>
    <w:rsid w:val="00E7024C"/>
    <w:rsid w:val="00E83006"/>
    <w:rsid w:val="00E876E5"/>
    <w:rsid w:val="00E90CD2"/>
    <w:rsid w:val="00EA0833"/>
    <w:rsid w:val="00EA575D"/>
    <w:rsid w:val="00EB108D"/>
    <w:rsid w:val="00EB1D6E"/>
    <w:rsid w:val="00EB522B"/>
    <w:rsid w:val="00EB765D"/>
    <w:rsid w:val="00ED3771"/>
    <w:rsid w:val="00ED7345"/>
    <w:rsid w:val="00EE45C8"/>
    <w:rsid w:val="00EE76C3"/>
    <w:rsid w:val="00EF5F65"/>
    <w:rsid w:val="00F00DF4"/>
    <w:rsid w:val="00F02AA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62F1"/>
    <w:rsid w:val="00F405F5"/>
    <w:rsid w:val="00F434BE"/>
    <w:rsid w:val="00F4415A"/>
    <w:rsid w:val="00F444E6"/>
    <w:rsid w:val="00F4660F"/>
    <w:rsid w:val="00F51E46"/>
    <w:rsid w:val="00F53C76"/>
    <w:rsid w:val="00F53D92"/>
    <w:rsid w:val="00F62E7A"/>
    <w:rsid w:val="00F63AB0"/>
    <w:rsid w:val="00F63DD9"/>
    <w:rsid w:val="00F66533"/>
    <w:rsid w:val="00F6741B"/>
    <w:rsid w:val="00F67EA1"/>
    <w:rsid w:val="00F71A0B"/>
    <w:rsid w:val="00F71CC1"/>
    <w:rsid w:val="00F73608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D1B"/>
    <w:rsid w:val="00FD60D8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8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a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5">
    <w:name w:val="טקסט הערת שוליים תו"/>
    <w:basedOn w:val="a0"/>
    <w:link w:val="a4"/>
    <w:uiPriority w:val="99"/>
    <w:semiHidden/>
    <w:rsid w:val="0077120F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b">
    <w:name w:val="Balloon Text"/>
    <w:basedOn w:val="a"/>
    <w:link w:val="ac"/>
    <w:rsid w:val="00FD60D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FD60D8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d">
    <w:name w:val="List Paragraph"/>
    <w:basedOn w:val="a"/>
    <w:uiPriority w:val="34"/>
    <w:qFormat/>
    <w:rsid w:val="00C02C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8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a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5">
    <w:name w:val="טקסט הערת שוליים תו"/>
    <w:basedOn w:val="a0"/>
    <w:link w:val="a4"/>
    <w:uiPriority w:val="99"/>
    <w:semiHidden/>
    <w:rsid w:val="0077120F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b">
    <w:name w:val="Balloon Text"/>
    <w:basedOn w:val="a"/>
    <w:link w:val="ac"/>
    <w:rsid w:val="00FD60D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FD60D8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d">
    <w:name w:val="List Paragraph"/>
    <w:basedOn w:val="a"/>
    <w:uiPriority w:val="34"/>
    <w:qFormat/>
    <w:rsid w:val="00C02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ishay_j\Desktop\hakikaV5.do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9667F1-34E3-4856-B555-1626219EB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BD686A-3DCB-4ECF-B011-D98F73F04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65F86B-6EC1-4246-8557-866F31307E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2</TotalTime>
  <Pages>1</Pages>
  <Words>351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MOD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Yishay_J</dc:creator>
  <cp:lastModifiedBy>מעיין בן עמי</cp:lastModifiedBy>
  <cp:revision>2</cp:revision>
  <cp:lastPrinted>1900-12-31T22:00:00Z</cp:lastPrinted>
  <dcterms:created xsi:type="dcterms:W3CDTF">2016-01-28T09:22:00Z</dcterms:created>
  <dcterms:modified xsi:type="dcterms:W3CDTF">2016-01-28T09:22:00Z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122</vt:r8>
  </property>
  <property fmtid="{D5CDD505-2E9C-101B-9397-08002B2CF9AE}" pid="4" name="SanhedrinItemID">
    <vt:r8>575392</vt:r8>
  </property>
</Properties>
</file>