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44328A" w14:textId="6649FB54" w:rsidR="00972ECB" w:rsidRPr="009D303D" w:rsidRDefault="00FD1A99" w:rsidP="00972ECB">
      <w:pPr>
        <w:spacing w:line="360" w:lineRule="auto"/>
        <w:jc w:val="both"/>
        <w:rPr>
          <w:rFonts w:cs="Guttman-Aram"/>
          <w:b/>
          <w:bCs/>
          <w:sz w:val="48"/>
          <w:szCs w:val="48"/>
          <w:rtl/>
        </w:rPr>
      </w:pPr>
      <w:r w:rsidRPr="00FD1A99">
        <w:rPr>
          <w:rFonts w:ascii="Calibri Light" w:eastAsia="Calibri" w:hAnsi="Calibri Light" w:cs="Arial"/>
          <w:b/>
          <w:bCs/>
          <w:noProof/>
          <w:color w:val="2E74B5"/>
          <w:sz w:val="28"/>
          <w:szCs w:val="28"/>
        </w:rPr>
        <w:drawing>
          <wp:anchor distT="0" distB="0" distL="114300" distR="114300" simplePos="0" relativeHeight="251659264" behindDoc="0" locked="0" layoutInCell="1" allowOverlap="1" wp14:anchorId="1489B460" wp14:editId="3F3BABB8">
            <wp:simplePos x="0" y="0"/>
            <wp:positionH relativeFrom="column">
              <wp:posOffset>-849630</wp:posOffset>
            </wp:positionH>
            <wp:positionV relativeFrom="paragraph">
              <wp:posOffset>-571500</wp:posOffset>
            </wp:positionV>
            <wp:extent cx="1804035" cy="1077595"/>
            <wp:effectExtent l="0" t="0" r="5715" b="825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it Hillel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04035" cy="1077595"/>
                    </a:xfrm>
                    <a:prstGeom prst="rect">
                      <a:avLst/>
                    </a:prstGeom>
                  </pic:spPr>
                </pic:pic>
              </a:graphicData>
            </a:graphic>
          </wp:anchor>
        </w:drawing>
      </w:r>
      <w:r w:rsidR="00972ECB" w:rsidRPr="009D303D">
        <w:rPr>
          <w:rFonts w:cs="Guttman-Aram" w:hint="cs"/>
          <w:b/>
          <w:bCs/>
          <w:sz w:val="48"/>
          <w:szCs w:val="48"/>
          <w:rtl/>
        </w:rPr>
        <w:t xml:space="preserve">שירות </w:t>
      </w:r>
      <w:r w:rsidR="00D26331">
        <w:rPr>
          <w:rFonts w:cs="Guttman-Aram" w:hint="cs"/>
          <w:b/>
          <w:bCs/>
          <w:sz w:val="48"/>
          <w:szCs w:val="48"/>
          <w:rtl/>
        </w:rPr>
        <w:t xml:space="preserve">משמעותי </w:t>
      </w:r>
      <w:r w:rsidR="00972ECB" w:rsidRPr="009D303D">
        <w:rPr>
          <w:rFonts w:cs="Guttman-Aram" w:hint="cs"/>
          <w:b/>
          <w:bCs/>
          <w:sz w:val="48"/>
          <w:szCs w:val="48"/>
          <w:rtl/>
        </w:rPr>
        <w:t>לנשים</w:t>
      </w:r>
      <w:r w:rsidR="00D26331">
        <w:rPr>
          <w:rFonts w:cs="Guttman-Aram" w:hint="cs"/>
          <w:b/>
          <w:bCs/>
          <w:sz w:val="48"/>
          <w:szCs w:val="48"/>
          <w:rtl/>
        </w:rPr>
        <w:t xml:space="preserve"> </w:t>
      </w:r>
      <w:r w:rsidR="00D26331" w:rsidRPr="00D26331">
        <w:rPr>
          <w:rFonts w:cs="Guttman-Aram" w:hint="cs"/>
          <w:b/>
          <w:bCs/>
          <w:sz w:val="48"/>
          <w:szCs w:val="48"/>
          <w:rtl/>
        </w:rPr>
        <w:t>בשירות</w:t>
      </w:r>
      <w:r w:rsidR="00D26331" w:rsidRPr="00D26331">
        <w:rPr>
          <w:rFonts w:cs="Guttman-Aram"/>
          <w:b/>
          <w:bCs/>
          <w:sz w:val="48"/>
          <w:szCs w:val="48"/>
          <w:rtl/>
        </w:rPr>
        <w:t xml:space="preserve"> </w:t>
      </w:r>
      <w:r w:rsidR="00D26331" w:rsidRPr="00D26331">
        <w:rPr>
          <w:rFonts w:cs="Guttman-Aram" w:hint="cs"/>
          <w:b/>
          <w:bCs/>
          <w:sz w:val="48"/>
          <w:szCs w:val="48"/>
          <w:rtl/>
        </w:rPr>
        <w:t>לאומי</w:t>
      </w:r>
      <w:r w:rsidR="00D26331" w:rsidRPr="00D26331">
        <w:rPr>
          <w:rFonts w:cs="Guttman-Aram"/>
          <w:b/>
          <w:bCs/>
          <w:sz w:val="48"/>
          <w:szCs w:val="48"/>
          <w:rtl/>
        </w:rPr>
        <w:t xml:space="preserve"> </w:t>
      </w:r>
      <w:r w:rsidR="00D26331" w:rsidRPr="00D26331">
        <w:rPr>
          <w:rFonts w:cs="Guttman-Aram" w:hint="cs"/>
          <w:b/>
          <w:bCs/>
          <w:sz w:val="48"/>
          <w:szCs w:val="48"/>
          <w:rtl/>
        </w:rPr>
        <w:t>ובצה</w:t>
      </w:r>
      <w:r w:rsidR="00D26331" w:rsidRPr="00D26331">
        <w:rPr>
          <w:rFonts w:cs="Guttman-Aram"/>
          <w:b/>
          <w:bCs/>
          <w:sz w:val="48"/>
          <w:szCs w:val="48"/>
          <w:rtl/>
        </w:rPr>
        <w:t>"</w:t>
      </w:r>
      <w:r w:rsidR="00D26331" w:rsidRPr="00D26331">
        <w:rPr>
          <w:rFonts w:cs="Guttman-Aram" w:hint="cs"/>
          <w:b/>
          <w:bCs/>
          <w:sz w:val="48"/>
          <w:szCs w:val="48"/>
          <w:rtl/>
        </w:rPr>
        <w:t>ל</w:t>
      </w:r>
    </w:p>
    <w:p w14:paraId="2895E700" w14:textId="77777777" w:rsidR="00FD1A99" w:rsidRPr="00FD1A99" w:rsidRDefault="00FD1A99" w:rsidP="00FD1A99">
      <w:pPr>
        <w:spacing w:line="360" w:lineRule="auto"/>
        <w:jc w:val="both"/>
        <w:rPr>
          <w:rFonts w:ascii="Calibri" w:eastAsia="Calibri" w:hAnsi="Calibri" w:cs="Guttman Mantova"/>
          <w:b/>
          <w:bCs/>
          <w:sz w:val="40"/>
          <w:szCs w:val="40"/>
          <w:rtl/>
        </w:rPr>
      </w:pPr>
      <w:r w:rsidRPr="00FD1A99">
        <w:rPr>
          <w:rFonts w:ascii="Calibri" w:eastAsia="Calibri" w:hAnsi="Calibri" w:cs="Guttman Mantova" w:hint="cs"/>
          <w:b/>
          <w:bCs/>
          <w:sz w:val="40"/>
          <w:szCs w:val="40"/>
          <w:rtl/>
        </w:rPr>
        <w:t>חוות דעת רבני בית הלל</w:t>
      </w:r>
    </w:p>
    <w:p w14:paraId="19CBB76F" w14:textId="77777777" w:rsidR="00FD1A99" w:rsidRPr="00FD1A99" w:rsidRDefault="00FD1A99" w:rsidP="00FD1A99">
      <w:pPr>
        <w:spacing w:line="360" w:lineRule="auto"/>
        <w:jc w:val="both"/>
        <w:rPr>
          <w:rFonts w:ascii="Calibri" w:eastAsia="Calibri" w:hAnsi="Calibri" w:cs="David"/>
          <w:b/>
          <w:bCs/>
          <w:sz w:val="40"/>
          <w:szCs w:val="40"/>
          <w:rtl/>
        </w:rPr>
      </w:pPr>
    </w:p>
    <w:p w14:paraId="3748CBEE" w14:textId="77777777" w:rsidR="00FD1A99" w:rsidRPr="00FD1A99" w:rsidRDefault="00FD1A99" w:rsidP="00FD1A99">
      <w:pPr>
        <w:numPr>
          <w:ilvl w:val="0"/>
          <w:numId w:val="6"/>
        </w:numPr>
        <w:spacing w:before="120" w:after="200" w:line="360" w:lineRule="auto"/>
        <w:contextualSpacing/>
        <w:jc w:val="both"/>
        <w:rPr>
          <w:rFonts w:ascii="Calibri" w:eastAsia="Times New Roman" w:hAnsi="Calibri" w:cs="David"/>
          <w:b/>
          <w:bCs/>
          <w:noProof/>
          <w:sz w:val="40"/>
          <w:szCs w:val="40"/>
          <w:rtl/>
          <w:lang w:eastAsia="he-IL"/>
        </w:rPr>
      </w:pPr>
      <w:r w:rsidRPr="00FD1A99">
        <w:rPr>
          <w:rFonts w:ascii="Calibri" w:eastAsia="Times New Roman" w:hAnsi="Calibri" w:cs="David" w:hint="cs"/>
          <w:b/>
          <w:bCs/>
          <w:noProof/>
          <w:sz w:val="40"/>
          <w:szCs w:val="40"/>
          <w:rtl/>
          <w:lang w:eastAsia="he-IL"/>
        </w:rPr>
        <w:t>מבוא</w:t>
      </w:r>
    </w:p>
    <w:p w14:paraId="7EC4428C" w14:textId="77777777" w:rsidR="00FD1A99" w:rsidRPr="00FD1A99" w:rsidRDefault="00FD1A99" w:rsidP="00FD1A99">
      <w:pPr>
        <w:numPr>
          <w:ilvl w:val="0"/>
          <w:numId w:val="6"/>
        </w:numPr>
        <w:spacing w:before="120" w:after="200" w:line="360" w:lineRule="auto"/>
        <w:contextualSpacing/>
        <w:jc w:val="both"/>
        <w:rPr>
          <w:rFonts w:ascii="Calibri" w:eastAsia="Times New Roman" w:hAnsi="Calibri" w:cs="David"/>
          <w:b/>
          <w:bCs/>
          <w:noProof/>
          <w:sz w:val="40"/>
          <w:szCs w:val="40"/>
          <w:lang w:eastAsia="he-IL"/>
        </w:rPr>
      </w:pPr>
      <w:r w:rsidRPr="00FD1A99">
        <w:rPr>
          <w:rFonts w:ascii="Calibri" w:eastAsia="Times New Roman" w:hAnsi="Calibri" w:cs="David" w:hint="cs"/>
          <w:b/>
          <w:bCs/>
          <w:noProof/>
          <w:sz w:val="40"/>
          <w:szCs w:val="40"/>
          <w:rtl/>
          <w:lang w:eastAsia="he-IL"/>
        </w:rPr>
        <w:t>עמדת רבני בית הלל</w:t>
      </w:r>
    </w:p>
    <w:p w14:paraId="4A39F3F0" w14:textId="77777777" w:rsidR="00FD1A99" w:rsidRPr="00FD1A99" w:rsidRDefault="00FD1A99" w:rsidP="00FD1A99">
      <w:pPr>
        <w:numPr>
          <w:ilvl w:val="0"/>
          <w:numId w:val="6"/>
        </w:numPr>
        <w:spacing w:before="120" w:after="200" w:line="360" w:lineRule="auto"/>
        <w:contextualSpacing/>
        <w:jc w:val="both"/>
        <w:rPr>
          <w:rFonts w:ascii="Calibri" w:eastAsia="Times New Roman" w:hAnsi="Calibri" w:cs="David"/>
          <w:b/>
          <w:bCs/>
          <w:noProof/>
          <w:sz w:val="40"/>
          <w:szCs w:val="40"/>
          <w:rtl/>
          <w:lang w:eastAsia="he-IL"/>
        </w:rPr>
      </w:pPr>
      <w:r w:rsidRPr="00FD1A99">
        <w:rPr>
          <w:rFonts w:ascii="Calibri" w:eastAsia="Times New Roman" w:hAnsi="Calibri" w:cs="David" w:hint="cs"/>
          <w:b/>
          <w:bCs/>
          <w:noProof/>
          <w:sz w:val="40"/>
          <w:szCs w:val="40"/>
          <w:rtl/>
          <w:lang w:eastAsia="he-IL"/>
        </w:rPr>
        <w:t>תמצית הבירור ההלכתי</w:t>
      </w:r>
    </w:p>
    <w:p w14:paraId="2C501A6D" w14:textId="77777777" w:rsidR="00FD1A99" w:rsidRPr="00FD1A99" w:rsidRDefault="00FD1A99" w:rsidP="00FD1A99">
      <w:pPr>
        <w:numPr>
          <w:ilvl w:val="0"/>
          <w:numId w:val="6"/>
        </w:numPr>
        <w:spacing w:before="120" w:after="200" w:line="360" w:lineRule="auto"/>
        <w:contextualSpacing/>
        <w:jc w:val="both"/>
        <w:rPr>
          <w:rFonts w:ascii="Calibri" w:eastAsia="Times New Roman" w:hAnsi="Calibri" w:cs="David"/>
          <w:b/>
          <w:bCs/>
          <w:noProof/>
          <w:sz w:val="40"/>
          <w:szCs w:val="40"/>
          <w:rtl/>
          <w:lang w:eastAsia="he-IL"/>
        </w:rPr>
      </w:pPr>
      <w:r w:rsidRPr="00FD1A99">
        <w:rPr>
          <w:rFonts w:ascii="Calibri" w:eastAsia="Times New Roman" w:hAnsi="Calibri" w:cs="David" w:hint="cs"/>
          <w:b/>
          <w:bCs/>
          <w:noProof/>
          <w:sz w:val="40"/>
          <w:szCs w:val="40"/>
          <w:rtl/>
          <w:lang w:eastAsia="he-IL"/>
        </w:rPr>
        <w:t xml:space="preserve">התמודדות חינוכית </w:t>
      </w:r>
      <w:r w:rsidRPr="00FD1A99">
        <w:rPr>
          <w:rFonts w:ascii="Calibri" w:eastAsia="Times New Roman" w:hAnsi="Calibri" w:cs="David"/>
          <w:b/>
          <w:bCs/>
          <w:noProof/>
          <w:sz w:val="40"/>
          <w:szCs w:val="40"/>
          <w:rtl/>
          <w:lang w:eastAsia="he-IL"/>
        </w:rPr>
        <w:t>–</w:t>
      </w:r>
      <w:r w:rsidRPr="00FD1A99">
        <w:rPr>
          <w:rFonts w:ascii="Calibri" w:eastAsia="Times New Roman" w:hAnsi="Calibri" w:cs="David" w:hint="cs"/>
          <w:b/>
          <w:bCs/>
          <w:noProof/>
          <w:sz w:val="40"/>
          <w:szCs w:val="40"/>
          <w:rtl/>
          <w:lang w:eastAsia="he-IL"/>
        </w:rPr>
        <w:t xml:space="preserve"> ערכים ודרכים </w:t>
      </w:r>
    </w:p>
    <w:p w14:paraId="18129214" w14:textId="77777777" w:rsidR="00FD1A99" w:rsidRPr="00FD1A99" w:rsidRDefault="00FD1A99" w:rsidP="00FD1A99">
      <w:pPr>
        <w:numPr>
          <w:ilvl w:val="0"/>
          <w:numId w:val="6"/>
        </w:numPr>
        <w:spacing w:before="120" w:after="200" w:line="360" w:lineRule="auto"/>
        <w:contextualSpacing/>
        <w:jc w:val="both"/>
        <w:rPr>
          <w:rFonts w:ascii="Calibri" w:eastAsia="Times New Roman" w:hAnsi="Calibri" w:cs="David"/>
          <w:b/>
          <w:bCs/>
          <w:noProof/>
          <w:sz w:val="40"/>
          <w:szCs w:val="40"/>
          <w:rtl/>
          <w:lang w:eastAsia="he-IL"/>
        </w:rPr>
      </w:pPr>
      <w:r w:rsidRPr="00FD1A99">
        <w:rPr>
          <w:rFonts w:ascii="Calibri" w:eastAsia="Times New Roman" w:hAnsi="Calibri" w:cs="David" w:hint="cs"/>
          <w:b/>
          <w:bCs/>
          <w:noProof/>
          <w:sz w:val="40"/>
          <w:szCs w:val="40"/>
          <w:rtl/>
          <w:lang w:eastAsia="he-IL"/>
        </w:rPr>
        <w:t>הבירור ההלכתי</w:t>
      </w:r>
    </w:p>
    <w:p w14:paraId="1B7AD1E0" w14:textId="77777777" w:rsidR="00FD1A99" w:rsidRPr="00FD1A99" w:rsidRDefault="00FD1A99" w:rsidP="00FD1A99">
      <w:pPr>
        <w:numPr>
          <w:ilvl w:val="0"/>
          <w:numId w:val="7"/>
        </w:numPr>
        <w:spacing w:before="360" w:after="200" w:line="360" w:lineRule="auto"/>
        <w:ind w:left="1721"/>
        <w:contextualSpacing/>
        <w:jc w:val="both"/>
        <w:rPr>
          <w:rFonts w:ascii="Calibri" w:eastAsia="Times New Roman" w:hAnsi="Calibri" w:cs="Guttman-Aram"/>
          <w:b/>
          <w:bCs/>
          <w:noProof/>
          <w:sz w:val="32"/>
          <w:szCs w:val="32"/>
          <w:lang w:eastAsia="he-IL"/>
        </w:rPr>
      </w:pPr>
      <w:r w:rsidRPr="00FD1A99">
        <w:rPr>
          <w:rFonts w:ascii="Calibri" w:eastAsia="Times New Roman" w:hAnsi="Calibri" w:cs="Guttman-Aram" w:hint="cs"/>
          <w:b/>
          <w:bCs/>
          <w:noProof/>
          <w:sz w:val="32"/>
          <w:szCs w:val="32"/>
          <w:rtl/>
          <w:lang w:eastAsia="he-IL"/>
        </w:rPr>
        <w:t xml:space="preserve">מלחמת מצווה </w:t>
      </w:r>
      <w:r w:rsidRPr="00FD1A99">
        <w:rPr>
          <w:rFonts w:ascii="Calibri" w:eastAsia="Times New Roman" w:hAnsi="Calibri" w:cs="Guttman-Aram"/>
          <w:b/>
          <w:bCs/>
          <w:noProof/>
          <w:sz w:val="32"/>
          <w:szCs w:val="32"/>
          <w:rtl/>
          <w:lang w:eastAsia="he-IL"/>
        </w:rPr>
        <w:t>–</w:t>
      </w:r>
      <w:r w:rsidRPr="00FD1A99">
        <w:rPr>
          <w:rFonts w:ascii="Calibri" w:eastAsia="Times New Roman" w:hAnsi="Calibri" w:cs="Guttman-Aram" w:hint="cs"/>
          <w:b/>
          <w:bCs/>
          <w:noProof/>
          <w:sz w:val="32"/>
          <w:szCs w:val="32"/>
          <w:rtl/>
          <w:lang w:eastAsia="he-IL"/>
        </w:rPr>
        <w:t xml:space="preserve"> הגדרות</w:t>
      </w:r>
    </w:p>
    <w:p w14:paraId="51D2323A" w14:textId="77777777" w:rsidR="00FD1A99" w:rsidRPr="00FD1A99" w:rsidRDefault="00FD1A99" w:rsidP="00FD1A99">
      <w:pPr>
        <w:numPr>
          <w:ilvl w:val="0"/>
          <w:numId w:val="7"/>
        </w:numPr>
        <w:spacing w:before="360" w:after="200" w:line="360" w:lineRule="auto"/>
        <w:ind w:left="1721"/>
        <w:contextualSpacing/>
        <w:jc w:val="both"/>
        <w:rPr>
          <w:rFonts w:ascii="Calibri" w:eastAsia="Times New Roman" w:hAnsi="Calibri" w:cs="Guttman-Aram"/>
          <w:b/>
          <w:bCs/>
          <w:noProof/>
          <w:sz w:val="32"/>
          <w:szCs w:val="32"/>
          <w:lang w:eastAsia="he-IL"/>
        </w:rPr>
      </w:pPr>
      <w:r w:rsidRPr="00FD1A99">
        <w:rPr>
          <w:rFonts w:ascii="Calibri" w:eastAsia="Times New Roman" w:hAnsi="Calibri" w:cs="Guttman-Aram" w:hint="cs"/>
          <w:b/>
          <w:bCs/>
          <w:noProof/>
          <w:sz w:val="32"/>
          <w:szCs w:val="32"/>
          <w:rtl/>
          <w:lang w:eastAsia="he-IL"/>
        </w:rPr>
        <w:t xml:space="preserve">החובה </w:t>
      </w:r>
      <w:r w:rsidRPr="00FD1A99">
        <w:rPr>
          <w:rFonts w:ascii="Calibri" w:eastAsia="Times New Roman" w:hAnsi="Calibri" w:cs="Guttman-Aram"/>
          <w:b/>
          <w:bCs/>
          <w:noProof/>
          <w:sz w:val="32"/>
          <w:szCs w:val="32"/>
          <w:rtl/>
          <w:lang w:eastAsia="he-IL"/>
        </w:rPr>
        <w:t>–</w:t>
      </w:r>
      <w:r w:rsidRPr="00FD1A99">
        <w:rPr>
          <w:rFonts w:ascii="Calibri" w:eastAsia="Times New Roman" w:hAnsi="Calibri" w:cs="Guttman-Aram" w:hint="cs"/>
          <w:b/>
          <w:bCs/>
          <w:noProof/>
          <w:sz w:val="32"/>
          <w:szCs w:val="32"/>
          <w:rtl/>
          <w:lang w:eastAsia="he-IL"/>
        </w:rPr>
        <w:t xml:space="preserve"> השתתפות נשים במלחמת מצוה</w:t>
      </w:r>
    </w:p>
    <w:p w14:paraId="07DDA939" w14:textId="77777777" w:rsidR="00FD1A99" w:rsidRPr="00FD1A99" w:rsidRDefault="00FD1A99" w:rsidP="00FD1A99">
      <w:pPr>
        <w:numPr>
          <w:ilvl w:val="0"/>
          <w:numId w:val="7"/>
        </w:numPr>
        <w:spacing w:before="360" w:after="200" w:line="360" w:lineRule="auto"/>
        <w:ind w:left="1721"/>
        <w:contextualSpacing/>
        <w:jc w:val="both"/>
        <w:rPr>
          <w:rFonts w:ascii="Calibri" w:eastAsia="Times New Roman" w:hAnsi="Calibri" w:cs="Guttman-Aram"/>
          <w:b/>
          <w:bCs/>
          <w:noProof/>
          <w:sz w:val="32"/>
          <w:szCs w:val="32"/>
          <w:lang w:eastAsia="he-IL"/>
        </w:rPr>
      </w:pPr>
      <w:r w:rsidRPr="00FD1A99">
        <w:rPr>
          <w:rFonts w:ascii="Calibri" w:eastAsia="Times New Roman" w:hAnsi="Calibri" w:cs="Guttman-Aram" w:hint="cs"/>
          <w:b/>
          <w:bCs/>
          <w:noProof/>
          <w:sz w:val="32"/>
          <w:szCs w:val="32"/>
          <w:rtl/>
          <w:lang w:eastAsia="he-IL"/>
        </w:rPr>
        <w:t xml:space="preserve">האיסור וגבולותיו </w:t>
      </w:r>
      <w:r w:rsidRPr="00FD1A99">
        <w:rPr>
          <w:rFonts w:ascii="Calibri" w:eastAsia="Times New Roman" w:hAnsi="Calibri" w:cs="Guttman-Aram"/>
          <w:b/>
          <w:bCs/>
          <w:noProof/>
          <w:sz w:val="32"/>
          <w:szCs w:val="32"/>
          <w:rtl/>
          <w:lang w:eastAsia="he-IL"/>
        </w:rPr>
        <w:t>–</w:t>
      </w:r>
      <w:r w:rsidRPr="00FD1A99">
        <w:rPr>
          <w:rFonts w:ascii="Calibri" w:eastAsia="Times New Roman" w:hAnsi="Calibri" w:cs="Guttman-Aram" w:hint="cs"/>
          <w:b/>
          <w:bCs/>
          <w:noProof/>
          <w:sz w:val="32"/>
          <w:szCs w:val="32"/>
          <w:rtl/>
          <w:lang w:eastAsia="he-IL"/>
        </w:rPr>
        <w:t xml:space="preserve"> כלי גבר וכלי נשק</w:t>
      </w:r>
    </w:p>
    <w:p w14:paraId="5DB1B47D" w14:textId="77777777" w:rsidR="00FD1A99" w:rsidRPr="00FD1A99" w:rsidRDefault="00FD1A99" w:rsidP="00FD1A99">
      <w:pPr>
        <w:numPr>
          <w:ilvl w:val="0"/>
          <w:numId w:val="7"/>
        </w:numPr>
        <w:spacing w:before="360" w:after="200" w:line="360" w:lineRule="auto"/>
        <w:ind w:left="1721"/>
        <w:contextualSpacing/>
        <w:jc w:val="both"/>
        <w:rPr>
          <w:rFonts w:ascii="Calibri" w:eastAsia="Times New Roman" w:hAnsi="Calibri" w:cs="Guttman-Aram"/>
          <w:b/>
          <w:bCs/>
          <w:noProof/>
          <w:sz w:val="32"/>
          <w:szCs w:val="32"/>
          <w:lang w:eastAsia="he-IL"/>
        </w:rPr>
      </w:pPr>
      <w:r w:rsidRPr="00FD1A99">
        <w:rPr>
          <w:rFonts w:ascii="Calibri" w:eastAsia="Times New Roman" w:hAnsi="Calibri" w:cs="Guttman-Aram" w:hint="cs"/>
          <w:b/>
          <w:bCs/>
          <w:noProof/>
          <w:sz w:val="32"/>
          <w:szCs w:val="32"/>
          <w:rtl/>
          <w:lang w:eastAsia="he-IL"/>
        </w:rPr>
        <w:t>טעמי האוסרים ותשובתם</w:t>
      </w:r>
    </w:p>
    <w:p w14:paraId="056615E0" w14:textId="77777777" w:rsidR="00FD1A99" w:rsidRPr="00FD1A99" w:rsidRDefault="00FD1A99" w:rsidP="00FD1A99">
      <w:pPr>
        <w:numPr>
          <w:ilvl w:val="0"/>
          <w:numId w:val="7"/>
        </w:numPr>
        <w:spacing w:before="360" w:after="200" w:line="360" w:lineRule="auto"/>
        <w:ind w:left="1721"/>
        <w:contextualSpacing/>
        <w:jc w:val="both"/>
        <w:rPr>
          <w:rFonts w:ascii="Calibri" w:eastAsia="Times New Roman" w:hAnsi="Calibri" w:cs="Guttman-Aram"/>
          <w:b/>
          <w:bCs/>
          <w:noProof/>
          <w:sz w:val="32"/>
          <w:szCs w:val="32"/>
          <w:rtl/>
          <w:lang w:eastAsia="he-IL"/>
        </w:rPr>
      </w:pPr>
      <w:r w:rsidRPr="00FD1A99">
        <w:rPr>
          <w:rFonts w:ascii="Calibri" w:eastAsia="Times New Roman" w:hAnsi="Calibri" w:cs="Guttman-Aram" w:hint="cs"/>
          <w:b/>
          <w:bCs/>
          <w:noProof/>
          <w:sz w:val="32"/>
          <w:szCs w:val="32"/>
          <w:rtl/>
          <w:lang w:eastAsia="he-IL"/>
        </w:rPr>
        <w:t xml:space="preserve"> עמדת הרבנות הראשית</w:t>
      </w:r>
    </w:p>
    <w:p w14:paraId="3861EC85" w14:textId="77777777" w:rsidR="00FD1A99" w:rsidRPr="00FD1A99" w:rsidRDefault="00FD1A99" w:rsidP="00FD1A99">
      <w:pPr>
        <w:spacing w:line="360" w:lineRule="auto"/>
        <w:jc w:val="both"/>
        <w:rPr>
          <w:rFonts w:ascii="Calibri" w:eastAsia="Calibri" w:hAnsi="Calibri" w:cs="Arial"/>
          <w:rtl/>
        </w:rPr>
      </w:pPr>
    </w:p>
    <w:p w14:paraId="1FBB825C" w14:textId="77777777" w:rsidR="00FD1A99" w:rsidRPr="00FD1A99" w:rsidRDefault="00FD1A99" w:rsidP="00FD1A99">
      <w:pPr>
        <w:spacing w:line="360" w:lineRule="auto"/>
        <w:jc w:val="both"/>
        <w:rPr>
          <w:rFonts w:ascii="Calibri" w:eastAsia="Calibri" w:hAnsi="Calibri" w:cs="Arial"/>
          <w:rtl/>
        </w:rPr>
      </w:pPr>
    </w:p>
    <w:p w14:paraId="3BDEEAE8" w14:textId="77777777" w:rsidR="00FD1A99" w:rsidRPr="00FD1A99" w:rsidRDefault="00FD1A99" w:rsidP="00FD1A99">
      <w:pPr>
        <w:spacing w:line="360" w:lineRule="auto"/>
        <w:jc w:val="both"/>
        <w:rPr>
          <w:rFonts w:ascii="Calibri" w:eastAsia="Calibri" w:hAnsi="Calibri" w:cs="Arial"/>
          <w:rtl/>
        </w:rPr>
      </w:pPr>
      <w:bookmarkStart w:id="0" w:name="_GoBack"/>
      <w:bookmarkEnd w:id="0"/>
    </w:p>
    <w:p w14:paraId="71E68B96" w14:textId="77777777" w:rsidR="00FD1A99" w:rsidRPr="00FD1A99" w:rsidRDefault="00FD1A99" w:rsidP="00FD1A99">
      <w:pPr>
        <w:spacing w:line="360" w:lineRule="auto"/>
        <w:jc w:val="both"/>
        <w:rPr>
          <w:rFonts w:ascii="Calibri" w:eastAsia="Calibri" w:hAnsi="Calibri" w:cs="Arial"/>
          <w:rtl/>
        </w:rPr>
      </w:pPr>
    </w:p>
    <w:tbl>
      <w:tblPr>
        <w:tblStyle w:val="TableGrid1"/>
        <w:tblW w:w="5837" w:type="pct"/>
        <w:jc w:val="center"/>
        <w:tblInd w:w="-142" w:type="dxa"/>
        <w:tblBorders>
          <w:left w:val="none" w:sz="0" w:space="0" w:color="auto"/>
          <w:bottom w:val="none" w:sz="0" w:space="0" w:color="auto"/>
          <w:right w:val="none" w:sz="0" w:space="0" w:color="auto"/>
          <w:insideH w:val="none" w:sz="0" w:space="0" w:color="auto"/>
          <w:insideV w:val="none" w:sz="0" w:space="0" w:color="auto"/>
        </w:tblBorders>
        <w:tblLayout w:type="fixed"/>
        <w:tblLook w:val="0600" w:firstRow="0" w:lastRow="0" w:firstColumn="0" w:lastColumn="0" w:noHBand="1" w:noVBand="1"/>
      </w:tblPr>
      <w:tblGrid>
        <w:gridCol w:w="2098"/>
        <w:gridCol w:w="2410"/>
        <w:gridCol w:w="2241"/>
        <w:gridCol w:w="3200"/>
      </w:tblGrid>
      <w:tr w:rsidR="00151636" w:rsidRPr="00FD1A99" w14:paraId="555730F3" w14:textId="77777777" w:rsidTr="00151636">
        <w:trPr>
          <w:trHeight w:val="680"/>
          <w:jc w:val="center"/>
        </w:trPr>
        <w:tc>
          <w:tcPr>
            <w:tcW w:w="1054" w:type="pct"/>
          </w:tcPr>
          <w:p w14:paraId="3485FA5F" w14:textId="77777777" w:rsidR="00151636" w:rsidRPr="00FD1A99" w:rsidRDefault="00151636" w:rsidP="00FD1A99">
            <w:pPr>
              <w:spacing w:before="240"/>
              <w:rPr>
                <w:b/>
                <w:bCs/>
                <w:sz w:val="17"/>
                <w:szCs w:val="17"/>
                <w:rtl/>
              </w:rPr>
            </w:pPr>
            <w:r w:rsidRPr="00FD1A99">
              <w:rPr>
                <w:rFonts w:hint="cs"/>
                <w:b/>
                <w:bCs/>
                <w:sz w:val="17"/>
                <w:szCs w:val="17"/>
                <w:rtl/>
              </w:rPr>
              <w:t>יובל בן יהודה, עוזר מנכ"ל</w:t>
            </w:r>
          </w:p>
        </w:tc>
        <w:tc>
          <w:tcPr>
            <w:tcW w:w="1211" w:type="pct"/>
          </w:tcPr>
          <w:p w14:paraId="22A5BCA6" w14:textId="77777777" w:rsidR="00151636" w:rsidRPr="00FD1A99" w:rsidRDefault="00151636" w:rsidP="00FD1A99">
            <w:pPr>
              <w:spacing w:before="240"/>
              <w:rPr>
                <w:b/>
                <w:bCs/>
                <w:sz w:val="17"/>
                <w:szCs w:val="17"/>
              </w:rPr>
            </w:pPr>
            <w:r w:rsidRPr="00FD1A99">
              <w:rPr>
                <w:b/>
                <w:bCs/>
                <w:sz w:val="17"/>
                <w:szCs w:val="17"/>
                <w:rtl/>
              </w:rPr>
              <w:t xml:space="preserve">הרב רונן נויבירט, מנכ"ל </w:t>
            </w:r>
          </w:p>
        </w:tc>
        <w:tc>
          <w:tcPr>
            <w:tcW w:w="1126" w:type="pct"/>
          </w:tcPr>
          <w:p w14:paraId="6C77D9D4" w14:textId="2A563D4C" w:rsidR="00151636" w:rsidRPr="00FD1A99" w:rsidRDefault="00151636" w:rsidP="00FD1A99">
            <w:pPr>
              <w:spacing w:before="240"/>
              <w:rPr>
                <w:b/>
                <w:bCs/>
                <w:rtl/>
              </w:rPr>
            </w:pPr>
            <w:r w:rsidRPr="00FD1A99">
              <w:rPr>
                <w:rFonts w:hint="cs"/>
                <w:b/>
                <w:bCs/>
                <w:sz w:val="17"/>
                <w:szCs w:val="17"/>
                <w:rtl/>
              </w:rPr>
              <w:t xml:space="preserve">הרב מאיר </w:t>
            </w:r>
            <w:proofErr w:type="spellStart"/>
            <w:r w:rsidRPr="00FD1A99">
              <w:rPr>
                <w:rFonts w:hint="cs"/>
                <w:b/>
                <w:bCs/>
                <w:sz w:val="17"/>
                <w:szCs w:val="17"/>
                <w:rtl/>
              </w:rPr>
              <w:t>נהוראי</w:t>
            </w:r>
            <w:proofErr w:type="spellEnd"/>
            <w:r w:rsidRPr="00FD1A99">
              <w:rPr>
                <w:rFonts w:hint="cs"/>
                <w:b/>
                <w:bCs/>
                <w:sz w:val="17"/>
                <w:szCs w:val="17"/>
                <w:rtl/>
              </w:rPr>
              <w:t>, יו"ר</w:t>
            </w:r>
          </w:p>
        </w:tc>
        <w:tc>
          <w:tcPr>
            <w:tcW w:w="1608" w:type="pct"/>
            <w:vAlign w:val="center"/>
          </w:tcPr>
          <w:p w14:paraId="4B42FDE7" w14:textId="7443EA13" w:rsidR="00151636" w:rsidRPr="00FD1A99" w:rsidRDefault="00151636" w:rsidP="00FD1A99">
            <w:pPr>
              <w:spacing w:before="240"/>
              <w:rPr>
                <w:b/>
                <w:bCs/>
                <w:rtl/>
              </w:rPr>
            </w:pPr>
            <w:r w:rsidRPr="00FD1A99">
              <w:rPr>
                <w:b/>
                <w:bCs/>
                <w:rtl/>
              </w:rPr>
              <w:t xml:space="preserve">בית הלל – הנהגה תורנית קשובה </w:t>
            </w:r>
          </w:p>
          <w:p w14:paraId="64135956" w14:textId="77777777" w:rsidR="00151636" w:rsidRPr="00FD1A99" w:rsidRDefault="00151636" w:rsidP="00FD1A99">
            <w:pPr>
              <w:spacing w:before="240"/>
              <w:rPr>
                <w:b/>
                <w:bCs/>
                <w:sz w:val="16"/>
                <w:szCs w:val="16"/>
                <w:rtl/>
              </w:rPr>
            </w:pPr>
            <w:r w:rsidRPr="00FD1A99">
              <w:rPr>
                <w:b/>
                <w:bCs/>
                <w:sz w:val="16"/>
                <w:szCs w:val="16"/>
                <w:rtl/>
              </w:rPr>
              <w:t>(</w:t>
            </w:r>
            <w:proofErr w:type="spellStart"/>
            <w:r w:rsidRPr="00FD1A99">
              <w:rPr>
                <w:b/>
                <w:bCs/>
                <w:sz w:val="16"/>
                <w:szCs w:val="16"/>
                <w:rtl/>
              </w:rPr>
              <w:t>ע"ר</w:t>
            </w:r>
            <w:proofErr w:type="spellEnd"/>
            <w:r w:rsidRPr="00FD1A99">
              <w:rPr>
                <w:b/>
                <w:bCs/>
                <w:sz w:val="16"/>
                <w:szCs w:val="16"/>
                <w:rtl/>
              </w:rPr>
              <w:t xml:space="preserve"> 58-0559441)</w:t>
            </w:r>
          </w:p>
        </w:tc>
      </w:tr>
      <w:tr w:rsidR="00151636" w:rsidRPr="00FD1A99" w14:paraId="7418CBE6" w14:textId="77777777" w:rsidTr="00151636">
        <w:trPr>
          <w:trHeight w:val="20"/>
          <w:jc w:val="center"/>
        </w:trPr>
        <w:tc>
          <w:tcPr>
            <w:tcW w:w="1054" w:type="pct"/>
          </w:tcPr>
          <w:p w14:paraId="0CFDCC06" w14:textId="77777777" w:rsidR="00151636" w:rsidRPr="00FD1A99" w:rsidRDefault="00151636" w:rsidP="00FD1A99">
            <w:pPr>
              <w:rPr>
                <w:b/>
                <w:bCs/>
                <w:sz w:val="16"/>
                <w:szCs w:val="16"/>
              </w:rPr>
            </w:pPr>
            <w:r w:rsidRPr="00FD1A99">
              <w:rPr>
                <w:b/>
                <w:bCs/>
                <w:sz w:val="16"/>
                <w:szCs w:val="16"/>
                <w:rtl/>
              </w:rPr>
              <w:t>0</w:t>
            </w:r>
            <w:r w:rsidRPr="00FD1A99">
              <w:rPr>
                <w:rFonts w:hint="cs"/>
                <w:b/>
                <w:bCs/>
                <w:sz w:val="16"/>
                <w:szCs w:val="16"/>
                <w:rtl/>
              </w:rPr>
              <w:t>54</w:t>
            </w:r>
            <w:r w:rsidRPr="00FD1A99">
              <w:rPr>
                <w:b/>
                <w:bCs/>
                <w:sz w:val="16"/>
                <w:szCs w:val="16"/>
                <w:rtl/>
              </w:rPr>
              <w:t>-8</w:t>
            </w:r>
            <w:r w:rsidRPr="00FD1A99">
              <w:rPr>
                <w:rFonts w:hint="cs"/>
                <w:b/>
                <w:bCs/>
                <w:sz w:val="16"/>
                <w:szCs w:val="16"/>
                <w:rtl/>
              </w:rPr>
              <w:t>0682</w:t>
            </w:r>
            <w:r w:rsidRPr="00FD1A99">
              <w:rPr>
                <w:b/>
                <w:bCs/>
                <w:sz w:val="16"/>
                <w:szCs w:val="16"/>
                <w:rtl/>
              </w:rPr>
              <w:t>2</w:t>
            </w:r>
            <w:r w:rsidRPr="00FD1A99">
              <w:rPr>
                <w:rFonts w:hint="cs"/>
                <w:b/>
                <w:bCs/>
                <w:sz w:val="16"/>
                <w:szCs w:val="16"/>
                <w:rtl/>
              </w:rPr>
              <w:t>9</w:t>
            </w:r>
          </w:p>
        </w:tc>
        <w:tc>
          <w:tcPr>
            <w:tcW w:w="1211" w:type="pct"/>
          </w:tcPr>
          <w:p w14:paraId="3921118D" w14:textId="77777777" w:rsidR="00151636" w:rsidRPr="00FD1A99" w:rsidRDefault="00151636" w:rsidP="00FD1A99">
            <w:pPr>
              <w:rPr>
                <w:b/>
                <w:bCs/>
                <w:sz w:val="16"/>
                <w:szCs w:val="16"/>
              </w:rPr>
            </w:pPr>
            <w:r w:rsidRPr="00FD1A99">
              <w:rPr>
                <w:b/>
                <w:bCs/>
                <w:sz w:val="16"/>
                <w:szCs w:val="16"/>
              </w:rPr>
              <w:t>052-771-0121</w:t>
            </w:r>
          </w:p>
        </w:tc>
        <w:tc>
          <w:tcPr>
            <w:tcW w:w="1126" w:type="pct"/>
          </w:tcPr>
          <w:p w14:paraId="2A303BC0" w14:textId="497A5F8E" w:rsidR="00151636" w:rsidRPr="00FD1A99" w:rsidRDefault="00151636" w:rsidP="00FD1A99">
            <w:r w:rsidRPr="00FD1A99">
              <w:rPr>
                <w:rFonts w:hint="cs"/>
                <w:b/>
                <w:bCs/>
                <w:sz w:val="16"/>
                <w:szCs w:val="16"/>
                <w:rtl/>
              </w:rPr>
              <w:t>050-591085</w:t>
            </w:r>
          </w:p>
        </w:tc>
        <w:tc>
          <w:tcPr>
            <w:tcW w:w="1608" w:type="pct"/>
          </w:tcPr>
          <w:p w14:paraId="44AB20DE" w14:textId="4CEC8ED4" w:rsidR="00151636" w:rsidRPr="00FD1A99" w:rsidRDefault="00151636" w:rsidP="00FD1A99">
            <w:pPr>
              <w:rPr>
                <w:b/>
                <w:bCs/>
                <w:sz w:val="16"/>
                <w:szCs w:val="16"/>
              </w:rPr>
            </w:pPr>
            <w:hyperlink r:id="rId10" w:history="1">
              <w:r w:rsidRPr="00FD1A99">
                <w:rPr>
                  <w:b/>
                  <w:bCs/>
                  <w:color w:val="0000FF"/>
                  <w:sz w:val="16"/>
                  <w:szCs w:val="16"/>
                </w:rPr>
                <w:t>www.beithillel.org.il</w:t>
              </w:r>
            </w:hyperlink>
          </w:p>
        </w:tc>
      </w:tr>
      <w:tr w:rsidR="00151636" w:rsidRPr="00FD1A99" w14:paraId="4B347CF2" w14:textId="77777777" w:rsidTr="00151636">
        <w:trPr>
          <w:trHeight w:val="20"/>
          <w:jc w:val="center"/>
        </w:trPr>
        <w:tc>
          <w:tcPr>
            <w:tcW w:w="1054" w:type="pct"/>
          </w:tcPr>
          <w:p w14:paraId="76531BEE" w14:textId="77777777" w:rsidR="00151636" w:rsidRPr="00FD1A99" w:rsidRDefault="00151636" w:rsidP="00FD1A99">
            <w:hyperlink r:id="rId11" w:history="1">
              <w:r w:rsidRPr="00FD1A99">
                <w:rPr>
                  <w:b/>
                  <w:bCs/>
                  <w:color w:val="0000FF"/>
                  <w:sz w:val="16"/>
                  <w:szCs w:val="16"/>
                </w:rPr>
                <w:t>yuvalby6@gmail.com</w:t>
              </w:r>
            </w:hyperlink>
          </w:p>
        </w:tc>
        <w:tc>
          <w:tcPr>
            <w:tcW w:w="1211" w:type="pct"/>
          </w:tcPr>
          <w:p w14:paraId="1AE09049" w14:textId="77777777" w:rsidR="00151636" w:rsidRPr="00FD1A99" w:rsidRDefault="00151636" w:rsidP="00FD1A99">
            <w:pPr>
              <w:rPr>
                <w:b/>
                <w:bCs/>
                <w:sz w:val="16"/>
                <w:szCs w:val="16"/>
              </w:rPr>
            </w:pPr>
            <w:hyperlink r:id="rId12" w:tgtFrame="_blank" w:history="1">
              <w:r w:rsidRPr="00FD1A99">
                <w:rPr>
                  <w:b/>
                  <w:bCs/>
                  <w:color w:val="0000FF"/>
                  <w:sz w:val="16"/>
                  <w:szCs w:val="16"/>
                </w:rPr>
                <w:t>ronennoy@gmail.com</w:t>
              </w:r>
            </w:hyperlink>
            <w:r w:rsidRPr="00FD1A99">
              <w:rPr>
                <w:b/>
                <w:bCs/>
                <w:sz w:val="16"/>
                <w:szCs w:val="16"/>
                <w:rtl/>
              </w:rPr>
              <w:t xml:space="preserve"> </w:t>
            </w:r>
          </w:p>
        </w:tc>
        <w:tc>
          <w:tcPr>
            <w:tcW w:w="1126" w:type="pct"/>
          </w:tcPr>
          <w:p w14:paraId="6466C9C3" w14:textId="76B0A758" w:rsidR="00151636" w:rsidRPr="00FD1A99" w:rsidRDefault="00151636" w:rsidP="00FD1A99">
            <w:r w:rsidRPr="00FD1A99">
              <w:rPr>
                <w:b/>
                <w:bCs/>
                <w:color w:val="0000FF"/>
                <w:sz w:val="16"/>
                <w:szCs w:val="16"/>
              </w:rPr>
              <w:t>nehoraim@gmail.com</w:t>
            </w:r>
          </w:p>
        </w:tc>
        <w:tc>
          <w:tcPr>
            <w:tcW w:w="1608" w:type="pct"/>
          </w:tcPr>
          <w:p w14:paraId="340BFEA3" w14:textId="1770FB56" w:rsidR="00151636" w:rsidRPr="00FD1A99" w:rsidRDefault="00151636" w:rsidP="00FD1A99">
            <w:pPr>
              <w:rPr>
                <w:b/>
                <w:bCs/>
                <w:sz w:val="16"/>
                <w:szCs w:val="16"/>
              </w:rPr>
            </w:pPr>
            <w:hyperlink r:id="rId13" w:history="1">
              <w:r w:rsidRPr="00FD1A99">
                <w:rPr>
                  <w:b/>
                  <w:bCs/>
                  <w:color w:val="0000FF"/>
                  <w:sz w:val="16"/>
                  <w:szCs w:val="16"/>
                </w:rPr>
                <w:t>www.facebook.com/B.Hillel</w:t>
              </w:r>
            </w:hyperlink>
          </w:p>
        </w:tc>
      </w:tr>
    </w:tbl>
    <w:p w14:paraId="37AA1F90" w14:textId="77777777" w:rsidR="00FD1A99" w:rsidRPr="00FD1A99" w:rsidRDefault="00FD1A99" w:rsidP="00FD1A99">
      <w:pPr>
        <w:tabs>
          <w:tab w:val="center" w:pos="4320"/>
          <w:tab w:val="right" w:pos="8640"/>
        </w:tabs>
        <w:spacing w:after="0" w:line="240" w:lineRule="auto"/>
        <w:rPr>
          <w:rFonts w:ascii="Times New Roman" w:eastAsia="Times New Roman" w:hAnsi="Times New Roman" w:cs="Times New Roman"/>
          <w:sz w:val="2"/>
          <w:szCs w:val="2"/>
        </w:rPr>
      </w:pPr>
    </w:p>
    <w:p w14:paraId="10A08A6C" w14:textId="77777777" w:rsidR="008B51EB" w:rsidRPr="008B51EB" w:rsidRDefault="008B51EB" w:rsidP="008B51EB">
      <w:pPr>
        <w:spacing w:line="360" w:lineRule="auto"/>
        <w:jc w:val="both"/>
        <w:rPr>
          <w:rFonts w:ascii="Calibri" w:eastAsia="Calibri" w:hAnsi="Calibri" w:cs="Guttman-Aram"/>
          <w:b/>
          <w:bCs/>
          <w:sz w:val="28"/>
          <w:szCs w:val="28"/>
          <w:rtl/>
        </w:rPr>
      </w:pPr>
      <w:r w:rsidRPr="008B51EB">
        <w:rPr>
          <w:rFonts w:ascii="Calibri" w:eastAsia="Calibri" w:hAnsi="Calibri" w:cs="Guttman-Aram" w:hint="cs"/>
          <w:b/>
          <w:bCs/>
          <w:sz w:val="28"/>
          <w:szCs w:val="28"/>
          <w:rtl/>
        </w:rPr>
        <w:lastRenderedPageBreak/>
        <w:t>מבוא</w:t>
      </w:r>
    </w:p>
    <w:p w14:paraId="79EB1557" w14:textId="77777777" w:rsidR="008B51EB" w:rsidRPr="008B51EB" w:rsidRDefault="008B51EB" w:rsidP="008B51EB">
      <w:pPr>
        <w:spacing w:line="360" w:lineRule="auto"/>
        <w:jc w:val="both"/>
        <w:rPr>
          <w:rFonts w:ascii="Calibri" w:eastAsia="Calibri" w:hAnsi="Calibri" w:cs="Arial"/>
          <w:rtl/>
        </w:rPr>
      </w:pPr>
      <w:r w:rsidRPr="008B51EB">
        <w:rPr>
          <w:rFonts w:ascii="Calibri" w:eastAsia="Calibri" w:hAnsi="Calibri" w:cs="Arial" w:hint="cs"/>
          <w:rtl/>
        </w:rPr>
        <w:t xml:space="preserve">מה מטרתו של מסמך זה? ראשית, מסמך זה מבקש לשרטט את תמונת ההלכה בסוגיית גיוס נשים לצבא </w:t>
      </w:r>
      <w:r w:rsidRPr="008B51EB">
        <w:rPr>
          <w:rFonts w:ascii="Calibri" w:eastAsia="Calibri" w:hAnsi="Calibri" w:cs="Arial"/>
          <w:rtl/>
        </w:rPr>
        <w:t>–</w:t>
      </w:r>
      <w:r w:rsidRPr="008B51EB">
        <w:rPr>
          <w:rFonts w:ascii="Calibri" w:eastAsia="Calibri" w:hAnsi="Calibri" w:cs="Arial" w:hint="cs"/>
          <w:rtl/>
        </w:rPr>
        <w:t xml:space="preserve"> על פי העולה מן התלמוד ומן הפוסקים, מן הראשונים ומן האחרונים. יש חשיבות בתיאור מאוזן של הסוגיה ההלכתית המלאה, תיאור שעשוי, בין השאר, להעמיד יחס נכון בין הצהרות פומביות קצרות לבין ראיית אופק המבט כולו.</w:t>
      </w:r>
    </w:p>
    <w:p w14:paraId="4A9EAF14" w14:textId="6F378264" w:rsidR="008B51EB" w:rsidRPr="008B51EB" w:rsidRDefault="008B51EB" w:rsidP="00FD1A99">
      <w:pPr>
        <w:spacing w:line="360" w:lineRule="auto"/>
        <w:jc w:val="both"/>
        <w:rPr>
          <w:rFonts w:ascii="Calibri" w:eastAsia="Calibri" w:hAnsi="Calibri" w:cs="Arial"/>
          <w:rtl/>
        </w:rPr>
      </w:pPr>
      <w:r w:rsidRPr="008B51EB">
        <w:rPr>
          <w:rFonts w:ascii="Calibri" w:eastAsia="Calibri" w:hAnsi="Calibri" w:cs="Arial" w:hint="cs"/>
          <w:rtl/>
        </w:rPr>
        <w:t xml:space="preserve">מטרתו לעודד נשים צעירות להתגייס לשירות העם והארץ, שירות משמעותי, הן בשירות הלאומי והן בצה"ל, כיאה למי שרואה את עצמה בוגרת החינוך הציוני-דתי. זהו אתגר חיוני במיוחד לאור העובדה שצורכי העם מרובים, ואתגרי הביטחון והחברה מצריכים ידיים מסורות ולב נכון לתרום ולהעניק. </w:t>
      </w:r>
    </w:p>
    <w:p w14:paraId="44AF7180" w14:textId="77777777" w:rsidR="008B51EB" w:rsidRPr="008B51EB" w:rsidRDefault="008B51EB" w:rsidP="008B51EB">
      <w:pPr>
        <w:spacing w:line="360" w:lineRule="auto"/>
        <w:jc w:val="both"/>
        <w:rPr>
          <w:rFonts w:ascii="Calibri" w:eastAsia="Calibri" w:hAnsi="Calibri" w:cs="Arial"/>
          <w:rtl/>
        </w:rPr>
      </w:pPr>
      <w:r w:rsidRPr="008B51EB">
        <w:rPr>
          <w:rFonts w:ascii="Calibri" w:eastAsia="Calibri" w:hAnsi="Calibri" w:cs="Arial" w:hint="cs"/>
          <w:rtl/>
        </w:rPr>
        <w:t>מטרתו לתת עוגן הלכתי לנשים צעירות שהחליטו כי שירותן את המדינה ייעשה במסגרת הצבא. המסמך מבקש להציג דרך הלכתית המורה כי לא זו בלבד שנשים אלו אינן עוברות על ההלכה בהכרעתן, אלא שהן שותפות לערך הגדול של 'מלחמת מצווה'.</w:t>
      </w:r>
    </w:p>
    <w:p w14:paraId="19A2102C" w14:textId="77777777" w:rsidR="008B51EB" w:rsidRPr="008B51EB" w:rsidRDefault="008B51EB" w:rsidP="008B51EB">
      <w:pPr>
        <w:spacing w:line="360" w:lineRule="auto"/>
        <w:jc w:val="both"/>
        <w:rPr>
          <w:rFonts w:ascii="Calibri" w:eastAsia="Calibri" w:hAnsi="Calibri" w:cs="Arial"/>
          <w:rtl/>
        </w:rPr>
      </w:pPr>
      <w:r w:rsidRPr="008B51EB">
        <w:rPr>
          <w:rFonts w:ascii="Calibri" w:eastAsia="Calibri" w:hAnsi="Calibri" w:cs="Arial" w:hint="cs"/>
          <w:rtl/>
        </w:rPr>
        <w:t>מטרתו לסמן, בפני מבקשות ההנחיה, מתווה של העקרונות ההלכתיים והדתיים הראויים לתשומת לב בבחירת מקום השירות ומשך השירות עצמו. באופן זה, כך היא הציפייה, תהיה כאן לא רק שותפות בשירות העם אלא גם שמירת הנאמנות לא-</w:t>
      </w:r>
      <w:proofErr w:type="spellStart"/>
      <w:r w:rsidRPr="008B51EB">
        <w:rPr>
          <w:rFonts w:ascii="Calibri" w:eastAsia="Calibri" w:hAnsi="Calibri" w:cs="Arial" w:hint="cs"/>
          <w:rtl/>
        </w:rPr>
        <w:t>לוהיו</w:t>
      </w:r>
      <w:proofErr w:type="spellEnd"/>
      <w:r w:rsidRPr="008B51EB">
        <w:rPr>
          <w:rFonts w:ascii="Calibri" w:eastAsia="Calibri" w:hAnsi="Calibri" w:cs="Arial" w:hint="cs"/>
          <w:rtl/>
        </w:rPr>
        <w:t xml:space="preserve">. </w:t>
      </w:r>
    </w:p>
    <w:p w14:paraId="79532533" w14:textId="77777777" w:rsidR="008B51EB" w:rsidRPr="008B51EB" w:rsidRDefault="008B51EB" w:rsidP="008B51EB">
      <w:pPr>
        <w:bidi w:val="0"/>
        <w:rPr>
          <w:rFonts w:ascii="Calibri" w:eastAsia="Calibri" w:hAnsi="Calibri" w:cs="Arial"/>
        </w:rPr>
      </w:pPr>
    </w:p>
    <w:p w14:paraId="05C6FEBB" w14:textId="77777777" w:rsidR="008B51EB" w:rsidRPr="008B51EB" w:rsidRDefault="008B51EB" w:rsidP="008B51EB">
      <w:pPr>
        <w:spacing w:line="360" w:lineRule="auto"/>
        <w:jc w:val="both"/>
        <w:rPr>
          <w:rFonts w:ascii="Calibri" w:eastAsia="Calibri" w:hAnsi="Calibri" w:cs="Guttman-Aram"/>
          <w:b/>
          <w:bCs/>
          <w:sz w:val="32"/>
          <w:szCs w:val="32"/>
          <w:rtl/>
        </w:rPr>
      </w:pPr>
      <w:r w:rsidRPr="008B51EB">
        <w:rPr>
          <w:rFonts w:ascii="Calibri" w:eastAsia="Calibri" w:hAnsi="Calibri" w:cs="Guttman-Aram" w:hint="cs"/>
          <w:b/>
          <w:bCs/>
          <w:sz w:val="32"/>
          <w:szCs w:val="32"/>
          <w:rtl/>
        </w:rPr>
        <w:t xml:space="preserve">עמדת רבני בית הלל </w:t>
      </w:r>
    </w:p>
    <w:p w14:paraId="3E27004F" w14:textId="77777777" w:rsidR="008B51EB" w:rsidRPr="00C21EE5" w:rsidRDefault="008B51EB" w:rsidP="008B51EB">
      <w:pPr>
        <w:spacing w:after="0" w:line="360" w:lineRule="auto"/>
        <w:jc w:val="both"/>
        <w:rPr>
          <w:rFonts w:asciiTheme="minorBidi" w:eastAsia="Calibri" w:hAnsiTheme="minorBidi"/>
          <w:b/>
          <w:bCs/>
          <w:sz w:val="24"/>
          <w:szCs w:val="24"/>
          <w:rtl/>
        </w:rPr>
      </w:pPr>
      <w:r w:rsidRPr="00C21EE5">
        <w:rPr>
          <w:rFonts w:asciiTheme="minorBidi" w:eastAsia="Calibri" w:hAnsiTheme="minorBidi"/>
          <w:b/>
          <w:bCs/>
          <w:sz w:val="24"/>
          <w:szCs w:val="24"/>
          <w:rtl/>
        </w:rPr>
        <w:t>רקע:</w:t>
      </w:r>
    </w:p>
    <w:p w14:paraId="7943AF43" w14:textId="77777777" w:rsidR="008B51EB" w:rsidRPr="00C21EE5" w:rsidRDefault="008B51EB" w:rsidP="008B51EB">
      <w:pPr>
        <w:spacing w:after="0" w:line="360" w:lineRule="auto"/>
        <w:jc w:val="both"/>
        <w:rPr>
          <w:rFonts w:asciiTheme="minorBidi" w:eastAsia="Calibri" w:hAnsiTheme="minorBidi"/>
          <w:sz w:val="24"/>
          <w:szCs w:val="24"/>
          <w:rtl/>
        </w:rPr>
      </w:pPr>
      <w:r w:rsidRPr="00C21EE5">
        <w:rPr>
          <w:rFonts w:asciiTheme="minorBidi" w:eastAsia="Calibri" w:hAnsiTheme="minorBidi"/>
          <w:sz w:val="24"/>
          <w:szCs w:val="24"/>
          <w:rtl/>
        </w:rPr>
        <w:t xml:space="preserve">בשנותיה הראשונות של המדינה, סוגיית גיוס הנשים הייתה סלע מחלוקת בלב החברה הישראלית. כבר מימיה הראשונים של מדינת ישראל, עמדתה של הרבנות הראשית הייתה שהמדינה צריכה להימנע מגיוס חובה של נשים לשורות הצבא. עמדה היסטורית זו </w:t>
      </w:r>
      <w:r w:rsidRPr="00C21EE5">
        <w:rPr>
          <w:rFonts w:asciiTheme="minorBidi" w:eastAsia="Calibri" w:hAnsiTheme="minorBidi"/>
          <w:b/>
          <w:bCs/>
          <w:sz w:val="24"/>
          <w:szCs w:val="24"/>
          <w:rtl/>
        </w:rPr>
        <w:t>לא השתנתה.</w:t>
      </w:r>
      <w:r w:rsidRPr="00C21EE5">
        <w:rPr>
          <w:rFonts w:asciiTheme="minorBidi" w:eastAsia="Calibri" w:hAnsiTheme="minorBidi"/>
          <w:sz w:val="24"/>
          <w:szCs w:val="24"/>
          <w:rtl/>
        </w:rPr>
        <w:t xml:space="preserve"> הפשרה שהושגה, המאפשרת לבנות בעלות רקע דתי להצהיר על דתיותן ולהימנע מן הגיוס לצבא, נתנה מענה במשך שנים רבות ושמרה על הסטטוס-קוו. התפתחותו של מוסד 'השירות הלאומי' אפשרה לנשים רבות, בעיקר בנות הציונות הדתית, לשרת את המדינה שירות אזרחי מסור, תוך שמירה על צביון החיים הדתי. </w:t>
      </w:r>
    </w:p>
    <w:p w14:paraId="34A79201" w14:textId="77777777" w:rsidR="008B51EB" w:rsidRPr="00C21EE5" w:rsidRDefault="008B51EB" w:rsidP="008B51EB">
      <w:pPr>
        <w:spacing w:after="0" w:line="360" w:lineRule="auto"/>
        <w:contextualSpacing/>
        <w:jc w:val="both"/>
        <w:rPr>
          <w:rFonts w:asciiTheme="minorBidi" w:eastAsia="Times New Roman" w:hAnsiTheme="minorBidi"/>
          <w:noProof/>
          <w:sz w:val="24"/>
          <w:szCs w:val="24"/>
          <w:rtl/>
          <w:lang w:eastAsia="he-IL"/>
        </w:rPr>
      </w:pPr>
      <w:r w:rsidRPr="00C21EE5">
        <w:rPr>
          <w:rFonts w:asciiTheme="minorBidi" w:eastAsia="Times New Roman" w:hAnsiTheme="minorBidi"/>
          <w:noProof/>
          <w:sz w:val="24"/>
          <w:szCs w:val="24"/>
          <w:rtl/>
          <w:lang w:eastAsia="he-IL"/>
        </w:rPr>
        <w:t xml:space="preserve">עם זאת, המסע של החברה הישראלית לא נעצר. לא די בהסכמים הישנים כדי להכיל את תנאי החיים החדשים. המסע נמשך גם בעולמה של הציונות הדתית. תהליכים שונים בשנים האחרונות, הכוללים שינויים משמעותיים גם בצבא, יצרו תנאים המאפשרים לבנות דתיות לשרת שירות צבאי ראוי ומתאים לעולמן הרוחני. </w:t>
      </w:r>
    </w:p>
    <w:p w14:paraId="1B990329" w14:textId="77777777" w:rsidR="008B51EB" w:rsidRPr="00C21EE5" w:rsidRDefault="008B51EB" w:rsidP="008B51EB">
      <w:pPr>
        <w:spacing w:line="360" w:lineRule="auto"/>
        <w:jc w:val="both"/>
        <w:rPr>
          <w:rFonts w:asciiTheme="minorBidi" w:eastAsia="Calibri" w:hAnsiTheme="minorBidi"/>
          <w:sz w:val="24"/>
          <w:szCs w:val="24"/>
          <w:rtl/>
        </w:rPr>
      </w:pPr>
      <w:r w:rsidRPr="00C21EE5">
        <w:rPr>
          <w:rFonts w:asciiTheme="minorBidi" w:eastAsia="Calibri" w:hAnsiTheme="minorBidi"/>
          <w:noProof/>
          <w:sz w:val="24"/>
          <w:szCs w:val="24"/>
          <w:rtl/>
        </w:rPr>
        <w:t xml:space="preserve">האווירה הכללית בצה"ל השתנתה ללא הכר מאז ימי קום המדינה, בפרט בתחום היחס לנשים והטיפול בהטרדות של חיילות ובניצול מרות מצד מפקדים. בראשית דרכו של צה"ל, ובמשך שנים רבות לאחר מכן, שררה אווירה סלחנית מופרזת כלפי תופעות חמורות של </w:t>
      </w:r>
      <w:r w:rsidRPr="00C21EE5">
        <w:rPr>
          <w:rFonts w:asciiTheme="minorBidi" w:eastAsia="Calibri" w:hAnsiTheme="minorBidi"/>
          <w:noProof/>
          <w:sz w:val="24"/>
          <w:szCs w:val="24"/>
          <w:rtl/>
        </w:rPr>
        <w:lastRenderedPageBreak/>
        <w:t xml:space="preserve">ניצול ופגיעה בחיילות. </w:t>
      </w:r>
      <w:r w:rsidRPr="00C21EE5">
        <w:rPr>
          <w:rFonts w:asciiTheme="minorBidi" w:eastAsia="Times New Roman" w:hAnsiTheme="minorBidi"/>
          <w:noProof/>
          <w:sz w:val="24"/>
          <w:szCs w:val="24"/>
          <w:rtl/>
          <w:lang w:eastAsia="he-IL"/>
        </w:rPr>
        <w:t xml:space="preserve">המצב בצה"ל השתנה מקצה לקצה. בשנים האחרונות נידונו ונשפטו מפקדים בכירים וראשי ציבור על עבירות כאלה, וכבר אין סלחנות כלפי תופעות של הטרדה וניצול. הבנות המשרתות בצבא מוגנות הרבה יותר, ויש להן כתובת. צה"ל של היום הוא מקום בטוח יותר עבור נשים, לפעמים אף יותר ממקומות עבודה רבים בחברה הכללית. </w:t>
      </w:r>
    </w:p>
    <w:p w14:paraId="581B0AB8" w14:textId="77777777" w:rsidR="008B51EB" w:rsidRPr="00C21EE5" w:rsidRDefault="008B51EB" w:rsidP="008B51EB">
      <w:pPr>
        <w:spacing w:after="0" w:line="360" w:lineRule="auto"/>
        <w:contextualSpacing/>
        <w:jc w:val="both"/>
        <w:rPr>
          <w:rFonts w:asciiTheme="minorBidi" w:eastAsia="Times New Roman" w:hAnsiTheme="minorBidi"/>
          <w:noProof/>
          <w:sz w:val="23"/>
          <w:szCs w:val="23"/>
          <w:rtl/>
          <w:lang w:eastAsia="he-IL"/>
        </w:rPr>
      </w:pPr>
      <w:r w:rsidRPr="00C21EE5">
        <w:rPr>
          <w:rFonts w:asciiTheme="minorBidi" w:eastAsia="Times New Roman" w:hAnsiTheme="minorBidi"/>
          <w:noProof/>
          <w:sz w:val="24"/>
          <w:szCs w:val="24"/>
          <w:rtl/>
          <w:lang w:eastAsia="he-IL"/>
        </w:rPr>
        <w:t>בעקבות זאת, אלפי בוגרות החינוך הדתי בוחרות לממש את חובתן הלאומית במסגרת צבאית.</w:t>
      </w:r>
    </w:p>
    <w:p w14:paraId="207711FB" w14:textId="77777777" w:rsidR="008B51EB" w:rsidRPr="00C21EE5" w:rsidRDefault="008B51EB" w:rsidP="008B51EB">
      <w:pPr>
        <w:spacing w:after="0" w:line="360" w:lineRule="auto"/>
        <w:jc w:val="both"/>
        <w:rPr>
          <w:rFonts w:asciiTheme="minorBidi" w:eastAsia="Calibri" w:hAnsiTheme="minorBidi"/>
          <w:b/>
          <w:bCs/>
          <w:sz w:val="24"/>
          <w:szCs w:val="24"/>
          <w:rtl/>
        </w:rPr>
      </w:pPr>
      <w:r w:rsidRPr="00C21EE5">
        <w:rPr>
          <w:rFonts w:asciiTheme="minorBidi" w:eastAsia="Calibri" w:hAnsiTheme="minorBidi"/>
          <w:b/>
          <w:bCs/>
          <w:sz w:val="24"/>
          <w:szCs w:val="24"/>
          <w:rtl/>
        </w:rPr>
        <w:t>על כן:</w:t>
      </w:r>
    </w:p>
    <w:p w14:paraId="12F99B8F" w14:textId="77777777" w:rsidR="008B51EB" w:rsidRPr="00C21EE5" w:rsidRDefault="008B51EB" w:rsidP="008B51EB">
      <w:pPr>
        <w:numPr>
          <w:ilvl w:val="0"/>
          <w:numId w:val="1"/>
        </w:numPr>
        <w:spacing w:after="0" w:line="360" w:lineRule="auto"/>
        <w:ind w:left="0"/>
        <w:contextualSpacing/>
        <w:jc w:val="both"/>
        <w:rPr>
          <w:rFonts w:asciiTheme="minorBidi" w:eastAsia="Times New Roman" w:hAnsiTheme="minorBidi"/>
          <w:noProof/>
          <w:sz w:val="23"/>
          <w:szCs w:val="23"/>
          <w:lang w:eastAsia="he-IL"/>
        </w:rPr>
      </w:pPr>
      <w:r w:rsidRPr="00C21EE5">
        <w:rPr>
          <w:rFonts w:asciiTheme="minorBidi" w:eastAsia="Times New Roman" w:hAnsiTheme="minorBidi"/>
          <w:noProof/>
          <w:sz w:val="23"/>
          <w:szCs w:val="23"/>
          <w:rtl/>
          <w:lang w:eastAsia="he-IL"/>
        </w:rPr>
        <w:t>ארגון רבני בית הלל רואה חשיבות ערכית - דתית ולאומית – בכך שכל אישה במדינת ישראל תיקח חלק פעיל בשירות משמעותי, מבחינה איכותית ומבחינה כמותית, למען עם ישראל ומדינת ישראל, הן במסגרת השירות הלאומי והן בשירות צבאי.</w:t>
      </w:r>
    </w:p>
    <w:p w14:paraId="0CD17A78" w14:textId="77777777" w:rsidR="008B51EB" w:rsidRPr="00C21EE5" w:rsidRDefault="008B51EB" w:rsidP="008B51EB">
      <w:pPr>
        <w:numPr>
          <w:ilvl w:val="0"/>
          <w:numId w:val="1"/>
        </w:numPr>
        <w:spacing w:after="0" w:line="360" w:lineRule="auto"/>
        <w:ind w:left="0"/>
        <w:contextualSpacing/>
        <w:jc w:val="both"/>
        <w:rPr>
          <w:rFonts w:asciiTheme="minorBidi" w:eastAsia="Times New Roman" w:hAnsiTheme="minorBidi"/>
          <w:noProof/>
          <w:sz w:val="23"/>
          <w:szCs w:val="23"/>
          <w:lang w:eastAsia="he-IL"/>
        </w:rPr>
      </w:pPr>
      <w:r w:rsidRPr="00C21EE5">
        <w:rPr>
          <w:rFonts w:asciiTheme="minorBidi" w:eastAsia="Times New Roman" w:hAnsiTheme="minorBidi"/>
          <w:noProof/>
          <w:sz w:val="23"/>
          <w:szCs w:val="23"/>
          <w:rtl/>
          <w:lang w:eastAsia="he-IL"/>
        </w:rPr>
        <w:t>ארגון בית הלל רואה חשיבות בחיזוק מסגרת השירות הלאומי, המתאימה לחלק גדול מבנות הציונות הדתית.</w:t>
      </w:r>
    </w:p>
    <w:p w14:paraId="5B5405F0" w14:textId="77777777" w:rsidR="008B51EB" w:rsidRPr="00C21EE5" w:rsidRDefault="008B51EB" w:rsidP="008B51EB">
      <w:pPr>
        <w:numPr>
          <w:ilvl w:val="0"/>
          <w:numId w:val="1"/>
        </w:numPr>
        <w:spacing w:after="0" w:line="360" w:lineRule="auto"/>
        <w:ind w:left="0"/>
        <w:contextualSpacing/>
        <w:jc w:val="both"/>
        <w:rPr>
          <w:rFonts w:asciiTheme="minorBidi" w:eastAsia="Times New Roman" w:hAnsiTheme="minorBidi"/>
          <w:noProof/>
          <w:sz w:val="23"/>
          <w:szCs w:val="23"/>
          <w:lang w:eastAsia="he-IL"/>
        </w:rPr>
      </w:pPr>
      <w:r w:rsidRPr="00C21EE5">
        <w:rPr>
          <w:rFonts w:asciiTheme="minorBidi" w:eastAsia="Times New Roman" w:hAnsiTheme="minorBidi"/>
          <w:noProof/>
          <w:sz w:val="23"/>
          <w:szCs w:val="23"/>
          <w:rtl/>
          <w:lang w:eastAsia="he-IL"/>
        </w:rPr>
        <w:t xml:space="preserve">אנו קוראים לכלל הנשים הצעירות לבדוק היטב באיזה שירות הן תתרומנה למדינת ישראל ולחברה הישראלית בצורה הטובה והמשמעותית ביותר, על פי כישוריהן ואופיין. זאת מתוך בדיקה מעמיקה של ההיבטים השונים, הדתיים והרוחניים, של מקום השירות ואופיו. הדבר נכון, כאמור, גם למשרתות במסגרת השירות הלאומי, וגם לאלו שבוחרות להתגייס לצבא. </w:t>
      </w:r>
    </w:p>
    <w:p w14:paraId="5845BC08" w14:textId="77777777" w:rsidR="009D303D" w:rsidRPr="00C21EE5" w:rsidRDefault="009D303D" w:rsidP="009D303D">
      <w:pPr>
        <w:pStyle w:val="ListParagraph"/>
        <w:numPr>
          <w:ilvl w:val="0"/>
          <w:numId w:val="1"/>
        </w:numPr>
        <w:ind w:left="-58"/>
        <w:rPr>
          <w:rFonts w:asciiTheme="minorBidi" w:hAnsiTheme="minorBidi" w:cstheme="minorBidi"/>
          <w:rtl/>
        </w:rPr>
      </w:pPr>
      <w:r w:rsidRPr="00C21EE5">
        <w:rPr>
          <w:rFonts w:asciiTheme="minorBidi" w:hAnsiTheme="minorBidi" w:cstheme="minorBidi"/>
          <w:rtl/>
        </w:rPr>
        <w:t>לאלו שהחליטו לבחור בשרות הצבאי, אנו ממליצים להסתייע כבר בשלבים הראשוניים של תהליכי המיון (כיתות י"א-י"ב), בגופים מומחים, שיכולים לסייע בהכוונה ובשיבוץ במקומות משמעותיים שהשירות בהם מתאים לבנות בכלל ולבנות דתיות בפרט, ומאפשרים תנאי שירות נאותים לבנות דתיות. אנו קוראים לבתי הספר ולמוסדות החינוך לאפשר לבנות היכרות עם האפשרויות העומדות בפניהן לשירות צבאי המתאים לבנות דתיות. האיסור שישנו בחלק מבתי הספר להפגיש את הבנות עם גופים המתמחים בנושא, מונע מידע חיוני מבנות רבות שמתכננות בכל מקרה להתגייס לצה"ל. בעקבות היעדר מידע מתאים, הבנות הללו עשויות להגיע למקומות פחות טובים ופחות מותאמים לשירותה של בת דתייה, ולא לדעת את הזכויות המגיעות להן כבנות דתיות בצה"ל.</w:t>
      </w:r>
    </w:p>
    <w:p w14:paraId="35E290E7" w14:textId="77777777" w:rsidR="008B51EB" w:rsidRPr="00C21EE5" w:rsidRDefault="008B51EB" w:rsidP="008B51EB">
      <w:pPr>
        <w:spacing w:after="0" w:line="360" w:lineRule="auto"/>
        <w:ind w:left="-58"/>
        <w:contextualSpacing/>
        <w:jc w:val="both"/>
        <w:rPr>
          <w:rFonts w:asciiTheme="minorBidi" w:eastAsia="Times New Roman" w:hAnsiTheme="minorBidi"/>
          <w:noProof/>
          <w:sz w:val="23"/>
          <w:szCs w:val="23"/>
          <w:lang w:eastAsia="he-IL"/>
        </w:rPr>
      </w:pPr>
    </w:p>
    <w:p w14:paraId="4FDDAE22" w14:textId="23C7BC5C" w:rsidR="008B51EB" w:rsidRPr="00C21EE5" w:rsidRDefault="008B51EB" w:rsidP="00D033F3">
      <w:pPr>
        <w:numPr>
          <w:ilvl w:val="0"/>
          <w:numId w:val="1"/>
        </w:numPr>
        <w:spacing w:after="0" w:line="360" w:lineRule="auto"/>
        <w:ind w:left="0"/>
        <w:contextualSpacing/>
        <w:jc w:val="both"/>
        <w:rPr>
          <w:rFonts w:asciiTheme="minorBidi" w:eastAsia="Times New Roman" w:hAnsiTheme="minorBidi"/>
          <w:noProof/>
          <w:sz w:val="23"/>
          <w:szCs w:val="23"/>
          <w:lang w:eastAsia="he-IL"/>
        </w:rPr>
      </w:pPr>
      <w:r w:rsidRPr="00C21EE5">
        <w:rPr>
          <w:rFonts w:asciiTheme="minorBidi" w:eastAsia="Times New Roman" w:hAnsiTheme="minorBidi"/>
          <w:noProof/>
          <w:sz w:val="23"/>
          <w:szCs w:val="23"/>
          <w:rtl/>
          <w:lang w:eastAsia="he-IL"/>
        </w:rPr>
        <w:t xml:space="preserve">אנו ממליצים לכלל הנשים הצעירות להצטרף למסגרת בית מדרשית של לימוד תורה, לפני שירותן הלאומי או הצבאי. הדבר חיוני בפרט אם הן עתידות לשרת בסביבה לא דתית, כפי שקורה במרבית המקומות בצבא ובחלק מן המקומות בשירות הלאומי. כהמשך לתקופת הלימוד במדרשה, אנו ממליצים לצעירה הדתית הבוחרת בשירות צבאי, להתגייס במסגרת גרעין במדרשה, המלווה את החיילות במהלך שירותן. בכל מקרה, אנו ממליצים לצעירות הדתיות הבוחרות להתגייס לצבא לפנות לתפקידים שונים המוצעים להן ביחידות כגון חיל החינוך, המודיעין, חיל האוויר,  אגף התקשו"ב ועוד, שמותאמות יותר, לדעתנו, לשירותן של בנות דתיות. </w:t>
      </w:r>
    </w:p>
    <w:p w14:paraId="066E1B62" w14:textId="77777777" w:rsidR="008B51EB" w:rsidRPr="00C21EE5" w:rsidRDefault="008B51EB" w:rsidP="008B51EB">
      <w:pPr>
        <w:spacing w:after="0" w:line="360" w:lineRule="auto"/>
        <w:contextualSpacing/>
        <w:jc w:val="both"/>
        <w:rPr>
          <w:rFonts w:asciiTheme="minorBidi" w:eastAsia="Times New Roman" w:hAnsiTheme="minorBidi"/>
          <w:noProof/>
          <w:sz w:val="23"/>
          <w:szCs w:val="23"/>
          <w:rtl/>
          <w:lang w:eastAsia="he-IL"/>
        </w:rPr>
      </w:pPr>
      <w:r w:rsidRPr="00C21EE5">
        <w:rPr>
          <w:rFonts w:asciiTheme="minorBidi" w:eastAsia="Times New Roman" w:hAnsiTheme="minorBidi"/>
          <w:noProof/>
          <w:sz w:val="23"/>
          <w:szCs w:val="23"/>
          <w:rtl/>
          <w:lang w:eastAsia="he-IL"/>
        </w:rPr>
        <w:lastRenderedPageBreak/>
        <w:t xml:space="preserve">גם במסגרת השירות הלאומי יש לדאוג לכך שיתקיים ליווי משמעותי של בנות השירות. ליווי זה יוכל לחזק ולהעמיק את חוט השדרה הרוחני של אותן בנות, ויוכל לתת מענה הולם ומהיר לקשיים המתעוררים תוך כדי השירות. </w:t>
      </w:r>
    </w:p>
    <w:p w14:paraId="491D2796" w14:textId="77777777" w:rsidR="008B51EB" w:rsidRPr="00C21EE5" w:rsidRDefault="008B51EB" w:rsidP="008B51EB">
      <w:pPr>
        <w:numPr>
          <w:ilvl w:val="0"/>
          <w:numId w:val="1"/>
        </w:numPr>
        <w:spacing w:after="0" w:line="360" w:lineRule="auto"/>
        <w:ind w:left="0"/>
        <w:contextualSpacing/>
        <w:jc w:val="both"/>
        <w:rPr>
          <w:rFonts w:asciiTheme="minorBidi" w:eastAsia="Times New Roman" w:hAnsiTheme="minorBidi"/>
          <w:noProof/>
          <w:sz w:val="23"/>
          <w:szCs w:val="23"/>
          <w:lang w:eastAsia="he-IL"/>
        </w:rPr>
      </w:pPr>
      <w:r w:rsidRPr="00C21EE5">
        <w:rPr>
          <w:rFonts w:asciiTheme="minorBidi" w:eastAsia="Times New Roman" w:hAnsiTheme="minorBidi"/>
          <w:noProof/>
          <w:sz w:val="23"/>
          <w:szCs w:val="23"/>
          <w:rtl/>
          <w:lang w:eastAsia="he-IL"/>
        </w:rPr>
        <w:t xml:space="preserve">השינויים שמתחוללים גם במאפייניה של המסגרת הצבאית וגם בכמות בוגרות החינוך הדתי המתגייסות, אמורים להדהד גם בעולם פסיקת ההלכה ואנו תקווה שתימצא בו זווית מבט חדשה וכוללת בסוגיית התגייסות נשים לצבא.  אנו קוראים לרבנים ולרבניות, למחנכים ולמחנכות, לתת חיזוק רוחני לבנות הבוחרות בשירות צבאי, להכינן לצבא כראוי ולפעול להקמת מגוון של מדרשות נוספות שיעניקו לבנות המתגייסות הכנה רוחנית לפני הצבא, ויתאימו לרקעים ולאופי המגוון של כלל בוגרות החינוך הדתי. </w:t>
      </w:r>
    </w:p>
    <w:p w14:paraId="7E848D0A" w14:textId="77777777" w:rsidR="008B51EB" w:rsidRPr="00C21EE5" w:rsidRDefault="008B51EB" w:rsidP="008B51EB">
      <w:pPr>
        <w:numPr>
          <w:ilvl w:val="0"/>
          <w:numId w:val="1"/>
        </w:numPr>
        <w:spacing w:after="0" w:line="360" w:lineRule="auto"/>
        <w:ind w:left="0"/>
        <w:contextualSpacing/>
        <w:jc w:val="both"/>
        <w:rPr>
          <w:rFonts w:asciiTheme="minorBidi" w:eastAsia="Times New Roman" w:hAnsiTheme="minorBidi"/>
          <w:noProof/>
          <w:sz w:val="23"/>
          <w:szCs w:val="23"/>
          <w:lang w:eastAsia="he-IL"/>
        </w:rPr>
      </w:pPr>
      <w:r w:rsidRPr="00C21EE5">
        <w:rPr>
          <w:rFonts w:asciiTheme="minorBidi" w:eastAsia="Times New Roman" w:hAnsiTheme="minorBidi"/>
          <w:noProof/>
          <w:sz w:val="23"/>
          <w:szCs w:val="23"/>
          <w:rtl/>
          <w:lang w:eastAsia="he-IL"/>
        </w:rPr>
        <w:t>אנו קוראים לרשויות הביטחון והצבא לאפשר את כל תנאי השירות הנדרשים לבת המתגייסת . רגישות כלפי עולם הערכים וההלכה של המתגייסות, תוך הידברות מתמדת, תאפשר למתגייסות, למחנכיהן ולרבנים שלהן ביטחון בהחלטה, תעצים את הצבא ותעמיק את הלכידות בחברה. </w:t>
      </w:r>
    </w:p>
    <w:p w14:paraId="3E23B9E2" w14:textId="77777777" w:rsidR="008B51EB" w:rsidRPr="00C21EE5" w:rsidRDefault="008B51EB" w:rsidP="008B51EB">
      <w:pPr>
        <w:numPr>
          <w:ilvl w:val="0"/>
          <w:numId w:val="1"/>
        </w:numPr>
        <w:spacing w:after="0" w:line="360" w:lineRule="auto"/>
        <w:ind w:left="0"/>
        <w:contextualSpacing/>
        <w:jc w:val="both"/>
        <w:rPr>
          <w:rFonts w:asciiTheme="minorBidi" w:eastAsia="Times New Roman" w:hAnsiTheme="minorBidi"/>
          <w:noProof/>
          <w:sz w:val="23"/>
          <w:szCs w:val="23"/>
          <w:lang w:eastAsia="he-IL"/>
        </w:rPr>
      </w:pPr>
      <w:r w:rsidRPr="00C21EE5">
        <w:rPr>
          <w:rFonts w:asciiTheme="minorBidi" w:eastAsia="Times New Roman" w:hAnsiTheme="minorBidi"/>
          <w:noProof/>
          <w:sz w:val="23"/>
          <w:szCs w:val="23"/>
          <w:rtl/>
          <w:lang w:eastAsia="he-IL"/>
        </w:rPr>
        <w:t>יש לשקול מתן אפשרות גם למי שלא התחנכה במוסדות דתיים לשרת במסגרת השירות הלאומי, אם שירות זה מתאים יותר לאופי חייה וליכולותיה.</w:t>
      </w:r>
    </w:p>
    <w:p w14:paraId="7B9EF9AD" w14:textId="77777777" w:rsidR="008B51EB" w:rsidRPr="00C21EE5" w:rsidRDefault="008B51EB" w:rsidP="008B51EB">
      <w:pPr>
        <w:numPr>
          <w:ilvl w:val="0"/>
          <w:numId w:val="1"/>
        </w:numPr>
        <w:spacing w:after="0" w:line="360" w:lineRule="auto"/>
        <w:ind w:left="0"/>
        <w:contextualSpacing/>
        <w:jc w:val="both"/>
        <w:rPr>
          <w:rFonts w:asciiTheme="minorBidi" w:eastAsia="Times New Roman" w:hAnsiTheme="minorBidi"/>
          <w:noProof/>
          <w:sz w:val="23"/>
          <w:szCs w:val="23"/>
          <w:lang w:eastAsia="he-IL"/>
        </w:rPr>
      </w:pPr>
      <w:r w:rsidRPr="00C21EE5">
        <w:rPr>
          <w:rFonts w:asciiTheme="minorBidi" w:eastAsia="Times New Roman" w:hAnsiTheme="minorBidi"/>
          <w:noProof/>
          <w:sz w:val="23"/>
          <w:szCs w:val="23"/>
          <w:lang w:eastAsia="he-IL"/>
        </w:rPr>
        <w:br w:type="page"/>
      </w:r>
    </w:p>
    <w:p w14:paraId="1CDD553D" w14:textId="77777777" w:rsidR="008B51EB" w:rsidRPr="008B51EB" w:rsidRDefault="008B51EB" w:rsidP="008B51EB">
      <w:pPr>
        <w:spacing w:before="120" w:after="200" w:line="360" w:lineRule="auto"/>
        <w:ind w:left="720"/>
        <w:contextualSpacing/>
        <w:jc w:val="both"/>
        <w:rPr>
          <w:rFonts w:ascii="Calibri" w:eastAsia="Times New Roman" w:hAnsi="Calibri" w:cs="Guttman-Aram"/>
          <w:b/>
          <w:bCs/>
          <w:noProof/>
          <w:sz w:val="32"/>
          <w:szCs w:val="32"/>
          <w:rtl/>
          <w:lang w:eastAsia="he-IL"/>
        </w:rPr>
      </w:pPr>
      <w:r w:rsidRPr="008B51EB">
        <w:rPr>
          <w:rFonts w:ascii="Calibri" w:eastAsia="Times New Roman" w:hAnsi="Calibri" w:cs="Guttman-Aram" w:hint="cs"/>
          <w:b/>
          <w:bCs/>
          <w:noProof/>
          <w:sz w:val="32"/>
          <w:szCs w:val="32"/>
          <w:rtl/>
          <w:lang w:eastAsia="he-IL"/>
        </w:rPr>
        <w:lastRenderedPageBreak/>
        <w:t>תמצית הבירור ההלכתי</w:t>
      </w:r>
    </w:p>
    <w:p w14:paraId="721BD482" w14:textId="77777777" w:rsidR="008B51EB" w:rsidRPr="008B51EB" w:rsidRDefault="008B51EB" w:rsidP="008B51EB">
      <w:pPr>
        <w:spacing w:line="360" w:lineRule="auto"/>
        <w:jc w:val="both"/>
        <w:rPr>
          <w:rFonts w:ascii="Calibri" w:eastAsia="Calibri" w:hAnsi="Calibri" w:cs="Arial"/>
          <w:rtl/>
        </w:rPr>
      </w:pPr>
      <w:r w:rsidRPr="008B51EB">
        <w:rPr>
          <w:rFonts w:ascii="Calibri" w:eastAsia="Calibri" w:hAnsi="Calibri" w:cs="Arial" w:hint="cs"/>
          <w:rtl/>
        </w:rPr>
        <w:t xml:space="preserve">מדינת ישראל </w:t>
      </w:r>
      <w:r w:rsidRPr="008B51EB">
        <w:rPr>
          <w:rFonts w:ascii="Calibri" w:eastAsia="Calibri" w:hAnsi="Calibri" w:cs="Arial"/>
          <w:rtl/>
        </w:rPr>
        <w:t>–</w:t>
      </w:r>
      <w:r w:rsidRPr="008B51EB">
        <w:rPr>
          <w:rFonts w:ascii="Calibri" w:eastAsia="Calibri" w:hAnsi="Calibri" w:cs="Arial" w:hint="cs"/>
          <w:rtl/>
        </w:rPr>
        <w:t xml:space="preserve"> משאת הנפש של דורות רבים </w:t>
      </w:r>
      <w:r w:rsidRPr="008B51EB">
        <w:rPr>
          <w:rFonts w:ascii="Calibri" w:eastAsia="Calibri" w:hAnsi="Calibri" w:cs="Arial"/>
          <w:rtl/>
        </w:rPr>
        <w:t>–</w:t>
      </w:r>
      <w:r w:rsidRPr="008B51EB">
        <w:rPr>
          <w:rFonts w:ascii="Calibri" w:eastAsia="Calibri" w:hAnsi="Calibri" w:cs="Arial" w:hint="cs"/>
          <w:rtl/>
        </w:rPr>
        <w:t xml:space="preserve"> עומדת, בעזרת ריבון העולמים, על תלה, והיא עוגן הצלה קיומי ואתגר של חזון ומעש לעם היהודי היושב בציון ובתפוצות. מראשית דרכה מצוי קיומה של המדינה בסכנה, עקב שלל הקשיים המשחרים לפתחה ובשל האיום הביטחוני שבה היא נתונה מצד אויביה שמסביב.</w:t>
      </w:r>
    </w:p>
    <w:p w14:paraId="30B466C7" w14:textId="77777777" w:rsidR="008B51EB" w:rsidRPr="008B51EB" w:rsidRDefault="008B51EB" w:rsidP="008B51EB">
      <w:pPr>
        <w:spacing w:line="360" w:lineRule="auto"/>
        <w:jc w:val="both"/>
        <w:rPr>
          <w:rFonts w:ascii="Calibri" w:eastAsia="Calibri" w:hAnsi="Calibri" w:cs="Arial"/>
          <w:rtl/>
        </w:rPr>
      </w:pPr>
      <w:r w:rsidRPr="008B51EB">
        <w:rPr>
          <w:rFonts w:ascii="Calibri" w:eastAsia="Calibri" w:hAnsi="Calibri" w:cs="Arial" w:hint="cs"/>
          <w:rtl/>
        </w:rPr>
        <w:t>שמירה על קיום המדינה וביטחון תושביה היא מצווה גדולה. יש בה משום הצלת חיים, משום השבת אבדה [השבת גופו] ומשום גמילות חסד של השתתפות בנשיאה בעול הצרכים הלאומיים (הרב ליכטנשטיין). ההגנה על המדינה ועל הארץ נחשבת מלחמת מצווה (הרב הרצוג, הרב ישראלי ועוד )</w:t>
      </w:r>
      <w:r w:rsidRPr="008B51EB">
        <w:rPr>
          <w:rFonts w:ascii="Calibri" w:eastAsia="Calibri" w:hAnsi="Calibri" w:cs="Arial"/>
          <w:rtl/>
        </w:rPr>
        <w:t>–</w:t>
      </w:r>
      <w:r w:rsidRPr="008B51EB">
        <w:rPr>
          <w:rFonts w:ascii="Calibri" w:eastAsia="Calibri" w:hAnsi="Calibri" w:cs="Arial" w:hint="cs"/>
          <w:rtl/>
        </w:rPr>
        <w:t xml:space="preserve"> 'עזרת ישראל מיד צר' (רמב"ם) ואף מילוי החובה לרשת את הארץ שהנחיל ה' לאבותינו (רמב"ן). חובה זו קיימת לא רק בשעת התגוננות מהתקפה ישירה על אזרחי המדינה, אלא גם במבצעי ביטחון התקפיים, ויש אומרים שגם בשמירה על הביטחון השוטף (הרב הרצוג; הרב גורן). למדינה יש סמכות לגייס אזרחים למטרת שמירת הביטחון, ועל האזרחים מוטלת החובה להתגייס ולקיים את המצוות הללו (על פי הרב קוק). </w:t>
      </w:r>
    </w:p>
    <w:p w14:paraId="13D7BB55" w14:textId="77777777" w:rsidR="008B51EB" w:rsidRPr="008B51EB" w:rsidRDefault="008B51EB" w:rsidP="008B51EB">
      <w:pPr>
        <w:spacing w:line="360" w:lineRule="auto"/>
        <w:jc w:val="both"/>
        <w:rPr>
          <w:rFonts w:ascii="Calibri" w:eastAsia="Calibri" w:hAnsi="Calibri" w:cs="Arial"/>
          <w:rtl/>
        </w:rPr>
      </w:pPr>
      <w:r w:rsidRPr="008B51EB">
        <w:rPr>
          <w:rFonts w:ascii="Calibri" w:eastAsia="Calibri" w:hAnsi="Calibri" w:cs="Arial" w:hint="cs"/>
          <w:rtl/>
        </w:rPr>
        <w:t>גם נשים חייבות להטות שכם ולהשתתף באתגרי מלחמת המצווה (רמב"ם). המחלוקת בין פרשני ההלכה על אופי השירות הראוי לנשים (</w:t>
      </w:r>
      <w:proofErr w:type="spellStart"/>
      <w:r w:rsidRPr="008B51EB">
        <w:rPr>
          <w:rFonts w:ascii="Calibri" w:eastAsia="Calibri" w:hAnsi="Calibri" w:cs="Arial" w:hint="cs"/>
          <w:rtl/>
        </w:rPr>
        <w:t>רדב"ז</w:t>
      </w:r>
      <w:proofErr w:type="spellEnd"/>
      <w:r w:rsidRPr="008B51EB">
        <w:rPr>
          <w:rFonts w:ascii="Calibri" w:eastAsia="Calibri" w:hAnsi="Calibri" w:cs="Arial" w:hint="cs"/>
          <w:rtl/>
        </w:rPr>
        <w:t xml:space="preserve">) לא מטשטשת את העובדה כי הזרם המרכזי של פוסקי ההלכה רואה בנשים שותפות מלאות לחובת המאמץ הלאומי-ביטחוני (מנחת חינוך; משך חכמה; תפארת ישראל; </w:t>
      </w:r>
      <w:proofErr w:type="spellStart"/>
      <w:r w:rsidRPr="008B51EB">
        <w:rPr>
          <w:rFonts w:ascii="Calibri" w:eastAsia="Calibri" w:hAnsi="Calibri" w:cs="Arial" w:hint="cs"/>
          <w:rtl/>
        </w:rPr>
        <w:t>רש"ש</w:t>
      </w:r>
      <w:proofErr w:type="spellEnd"/>
      <w:r w:rsidRPr="008B51EB">
        <w:rPr>
          <w:rFonts w:ascii="Calibri" w:eastAsia="Calibri" w:hAnsi="Calibri" w:cs="Arial" w:hint="cs"/>
          <w:rtl/>
        </w:rPr>
        <w:t>). כפי שמתבאר במסורת הפרשנית, ניתן לממש את השותפות הזו בימינו בהתנדבות לשירות הלאומי או למסלולים שונים בשירות הצבאי.</w:t>
      </w:r>
    </w:p>
    <w:p w14:paraId="563A79F4" w14:textId="77777777" w:rsidR="008B51EB" w:rsidRPr="008B51EB" w:rsidRDefault="008B51EB" w:rsidP="008B51EB">
      <w:pPr>
        <w:spacing w:line="360" w:lineRule="auto"/>
        <w:jc w:val="both"/>
        <w:rPr>
          <w:rFonts w:ascii="Calibri" w:eastAsia="Calibri" w:hAnsi="Calibri" w:cs="Arial"/>
          <w:rtl/>
        </w:rPr>
      </w:pPr>
      <w:r w:rsidRPr="008B51EB">
        <w:rPr>
          <w:rFonts w:ascii="Calibri" w:eastAsia="Calibri" w:hAnsi="Calibri" w:cs="Arial" w:hint="cs"/>
          <w:rtl/>
        </w:rPr>
        <w:t>ייעודן של נשים להביא חיים לעולם, לצד נורמות חברתיות שונות, הובילה לקביעה לפיה 'נשים אין דרכן לעשות מלחמה' (קידושין ב). אך מלבד תמורות שהתחוללו בדורות האחרונים, הייעוד והנורמות החברתיות לא עומדות בפני חובת ההשתתפות בהצלת נפשות ובמלחמת מצווה. על כן, גם האיסור של 'כלי גבר', שממנו למדו חלק מן הפוסקים שאסור לאישה לשאת כלי נשק ולהשתמש בו, לא מונע את השירות הביטחוני. זאת גם מכיוון שלא מפורש בדברי הפוסקים הראשונים שהאיסור חל על כלי נשק, וגם משום שהאיסור אינו חל על שימוש בנשק לצורך ביטחוני, אלא על שימוש בו כתכשיט (הרב הרצוג; הרב לוין).</w:t>
      </w:r>
    </w:p>
    <w:p w14:paraId="1C6569D2" w14:textId="77777777" w:rsidR="008B51EB" w:rsidRPr="008B51EB" w:rsidRDefault="008B51EB" w:rsidP="008B51EB">
      <w:pPr>
        <w:spacing w:line="360" w:lineRule="auto"/>
        <w:jc w:val="both"/>
        <w:rPr>
          <w:rFonts w:ascii="Calibri" w:eastAsia="Calibri" w:hAnsi="Calibri" w:cs="Arial"/>
          <w:rtl/>
        </w:rPr>
      </w:pPr>
      <w:r w:rsidRPr="008B51EB">
        <w:rPr>
          <w:rFonts w:ascii="Calibri" w:eastAsia="Calibri" w:hAnsi="Calibri" w:cs="Arial" w:hint="cs"/>
          <w:rtl/>
        </w:rPr>
        <w:t>אם כן, שירות הנשים בצבא לא זו בלבד שאיננו אסור, יש בו גם קיום מצוות רבות. כך גם בשירות הלאומי, שבו, לדעת חכמים רבים, ממומשת החובה להשתתף במלחמת מצווה, על ידי נתינת כתף למאמץ הלאומי בעת שעם ישראל נתון תחת איומים קיומיים (הרב צבי יהודה קוק, הרב ישראלי ועוד).</w:t>
      </w:r>
    </w:p>
    <w:p w14:paraId="79997181" w14:textId="77777777" w:rsidR="008B51EB" w:rsidRPr="008B51EB" w:rsidRDefault="008B51EB" w:rsidP="008B51EB">
      <w:pPr>
        <w:spacing w:line="360" w:lineRule="auto"/>
        <w:jc w:val="both"/>
        <w:rPr>
          <w:rFonts w:ascii="Calibri" w:eastAsia="Calibri" w:hAnsi="Calibri" w:cs="Arial"/>
          <w:rtl/>
        </w:rPr>
      </w:pPr>
      <w:r w:rsidRPr="008B51EB">
        <w:rPr>
          <w:rFonts w:ascii="Calibri" w:eastAsia="Calibri" w:hAnsi="Calibri" w:cs="Arial" w:hint="cs"/>
          <w:rtl/>
        </w:rPr>
        <w:t xml:space="preserve">הצלחת עם ישראל במלחמותיו תלויה, על פי האמור בתורה, בטהרת המחנה (דברים </w:t>
      </w:r>
      <w:proofErr w:type="spellStart"/>
      <w:r w:rsidRPr="008B51EB">
        <w:rPr>
          <w:rFonts w:ascii="Calibri" w:eastAsia="Calibri" w:hAnsi="Calibri" w:cs="Arial" w:hint="cs"/>
          <w:rtl/>
        </w:rPr>
        <w:t>כג</w:t>
      </w:r>
      <w:proofErr w:type="spellEnd"/>
      <w:r w:rsidRPr="008B51EB">
        <w:rPr>
          <w:rFonts w:ascii="Calibri" w:eastAsia="Calibri" w:hAnsi="Calibri" w:cs="Arial" w:hint="cs"/>
          <w:rtl/>
        </w:rPr>
        <w:t>). על צבא ישראל להקפיד על נורמות מוסריות ורוחניות כדי שיזכה לסייעתא דשמיא. מסיבה זו, ערך מרכזי בארגון השירות הצבאי והלאומי הוא שמירה על כללי הצניעות ועל הרמה הרוחנית. בחירת מקום השירות חייבת לקחת בחשבון את היכולת של המתגייסת לשמור על עמידתה הרוחנית.</w:t>
      </w:r>
    </w:p>
    <w:p w14:paraId="0EA4685D" w14:textId="77777777" w:rsidR="008B51EB" w:rsidRPr="008B51EB" w:rsidRDefault="008B51EB" w:rsidP="008B51EB">
      <w:pPr>
        <w:spacing w:line="360" w:lineRule="auto"/>
        <w:jc w:val="both"/>
        <w:rPr>
          <w:rFonts w:ascii="Calibri" w:eastAsia="Calibri" w:hAnsi="Calibri" w:cs="Arial"/>
          <w:rtl/>
        </w:rPr>
      </w:pPr>
      <w:r w:rsidRPr="008B51EB">
        <w:rPr>
          <w:rFonts w:ascii="Calibri" w:eastAsia="Calibri" w:hAnsi="Calibri" w:cs="Arial" w:hint="cs"/>
          <w:rtl/>
        </w:rPr>
        <w:lastRenderedPageBreak/>
        <w:t xml:space="preserve">כך ניתן להבין את הפער שבין הקביעות הברורות של הרבנות הראשית נגד גיוס נשים לצה"ל, לבין עמדותיהם הפרטיות של הרבנים הראשיים (הרב </w:t>
      </w:r>
      <w:proofErr w:type="spellStart"/>
      <w:r w:rsidRPr="008B51EB">
        <w:rPr>
          <w:rFonts w:ascii="Calibri" w:eastAsia="Calibri" w:hAnsi="Calibri" w:cs="Arial" w:hint="cs"/>
          <w:rtl/>
        </w:rPr>
        <w:t>אונטרמן</w:t>
      </w:r>
      <w:proofErr w:type="spellEnd"/>
      <w:r w:rsidRPr="008B51EB">
        <w:rPr>
          <w:rFonts w:ascii="Calibri" w:eastAsia="Calibri" w:hAnsi="Calibri" w:cs="Arial" w:hint="cs"/>
          <w:rtl/>
        </w:rPr>
        <w:t xml:space="preserve">; הרב גורן). הרבנות ביקשה למנוע חיוב גורף מצד המדינה לגייס נשים לצבא (הרב הרצוג; הרב ישראלי), אך הרבנים לא מנעו מצעירות נחושות וחזקות ברוחן לשרת את העם והארץ במסגרת הצבאית. </w:t>
      </w:r>
    </w:p>
    <w:p w14:paraId="54446D0F" w14:textId="77777777" w:rsidR="008B51EB" w:rsidRPr="008B51EB" w:rsidRDefault="008B51EB" w:rsidP="008B51EB">
      <w:pPr>
        <w:spacing w:line="360" w:lineRule="auto"/>
        <w:jc w:val="both"/>
        <w:rPr>
          <w:rFonts w:ascii="Calibri" w:eastAsia="Calibri" w:hAnsi="Calibri" w:cs="Arial"/>
          <w:rtl/>
        </w:rPr>
      </w:pPr>
      <w:r w:rsidRPr="008B51EB">
        <w:rPr>
          <w:rFonts w:ascii="Calibri" w:eastAsia="Calibri" w:hAnsi="Calibri" w:cs="Arial" w:hint="cs"/>
          <w:rtl/>
        </w:rPr>
        <w:t xml:space="preserve">לנשים צעירות כיום ישנו מגוון של אפשרויות שונות לממש את חובתן וזכותן לשרת את העם והארץ </w:t>
      </w:r>
      <w:r w:rsidRPr="008B51EB">
        <w:rPr>
          <w:rFonts w:ascii="Calibri" w:eastAsia="Calibri" w:hAnsi="Calibri" w:cs="Arial"/>
          <w:rtl/>
        </w:rPr>
        <w:t>–</w:t>
      </w:r>
      <w:r w:rsidRPr="008B51EB">
        <w:rPr>
          <w:rFonts w:ascii="Calibri" w:eastAsia="Calibri" w:hAnsi="Calibri" w:cs="Arial" w:hint="cs"/>
          <w:rtl/>
        </w:rPr>
        <w:t xml:space="preserve"> במסגרת צה"ל ובמסגרת השירות הלאומי. בתוך כלל השיקולים למציאת הערוץ הנכון, יש לקחת בחשבון את צורכי האומה, את יכולותיה וכישרונותיה של המועמדת לגיוס, וכן את הדרישה כי חובת השירות תמומש תוך נאמנות לשאר מצוות ה' ודבריו.  </w:t>
      </w:r>
    </w:p>
    <w:p w14:paraId="6018B7E8" w14:textId="77777777" w:rsidR="008B51EB" w:rsidRPr="008B51EB" w:rsidRDefault="008B51EB" w:rsidP="008B51EB">
      <w:pPr>
        <w:bidi w:val="0"/>
        <w:rPr>
          <w:rFonts w:ascii="Calibri" w:eastAsia="Calibri" w:hAnsi="Calibri" w:cs="Arial"/>
        </w:rPr>
      </w:pPr>
      <w:r w:rsidRPr="008B51EB">
        <w:rPr>
          <w:rFonts w:ascii="Calibri" w:eastAsia="Calibri" w:hAnsi="Calibri" w:cs="Arial"/>
          <w:rtl/>
        </w:rPr>
        <w:br w:type="page"/>
      </w:r>
    </w:p>
    <w:p w14:paraId="2F5428DB" w14:textId="77777777" w:rsidR="008B51EB" w:rsidRPr="009D303D" w:rsidRDefault="008B51EB" w:rsidP="008B51EB">
      <w:pPr>
        <w:bidi w:val="0"/>
        <w:jc w:val="right"/>
        <w:rPr>
          <w:rFonts w:ascii="Calibri" w:eastAsia="Calibri" w:hAnsi="Calibri" w:cs="Guttman-Aram"/>
          <w:b/>
          <w:bCs/>
          <w:sz w:val="32"/>
          <w:szCs w:val="32"/>
          <w:rtl/>
        </w:rPr>
      </w:pPr>
      <w:r w:rsidRPr="008B51EB">
        <w:rPr>
          <w:rFonts w:ascii="Calibri" w:eastAsia="Calibri" w:hAnsi="Calibri" w:cs="Guttman-Aram"/>
          <w:b/>
          <w:bCs/>
          <w:sz w:val="32"/>
          <w:szCs w:val="32"/>
          <w:rtl/>
        </w:rPr>
        <w:lastRenderedPageBreak/>
        <w:t xml:space="preserve">שיקולים חינוכיים בהכוונת </w:t>
      </w:r>
      <w:r w:rsidRPr="008B51EB">
        <w:rPr>
          <w:rFonts w:ascii="Calibri" w:eastAsia="Calibri" w:hAnsi="Calibri" w:cs="Guttman-Aram" w:hint="cs"/>
          <w:b/>
          <w:bCs/>
          <w:sz w:val="32"/>
          <w:szCs w:val="32"/>
          <w:rtl/>
        </w:rPr>
        <w:t>נשים</w:t>
      </w:r>
      <w:r w:rsidRPr="008B51EB">
        <w:rPr>
          <w:rFonts w:ascii="Calibri" w:eastAsia="Calibri" w:hAnsi="Calibri" w:cs="Guttman-Aram"/>
          <w:b/>
          <w:bCs/>
          <w:sz w:val="32"/>
          <w:szCs w:val="32"/>
          <w:rtl/>
        </w:rPr>
        <w:t xml:space="preserve"> לש</w:t>
      </w:r>
      <w:r w:rsidRPr="008B51EB">
        <w:rPr>
          <w:rFonts w:ascii="Calibri" w:eastAsia="Calibri" w:hAnsi="Calibri" w:cs="Guttman-Aram" w:hint="cs"/>
          <w:b/>
          <w:bCs/>
          <w:sz w:val="32"/>
          <w:szCs w:val="32"/>
          <w:rtl/>
        </w:rPr>
        <w:t>י</w:t>
      </w:r>
      <w:r w:rsidRPr="008B51EB">
        <w:rPr>
          <w:rFonts w:ascii="Calibri" w:eastAsia="Calibri" w:hAnsi="Calibri" w:cs="Guttman-Aram"/>
          <w:b/>
          <w:bCs/>
          <w:sz w:val="32"/>
          <w:szCs w:val="32"/>
          <w:rtl/>
        </w:rPr>
        <w:t>רות משמעות</w:t>
      </w:r>
      <w:r w:rsidRPr="008B51EB">
        <w:rPr>
          <w:rFonts w:ascii="Calibri" w:eastAsia="Calibri" w:hAnsi="Calibri" w:cs="Guttman-Aram" w:hint="cs"/>
          <w:b/>
          <w:bCs/>
          <w:sz w:val="32"/>
          <w:szCs w:val="32"/>
          <w:rtl/>
        </w:rPr>
        <w:t>י</w:t>
      </w:r>
    </w:p>
    <w:p w14:paraId="042EF8DD" w14:textId="77777777" w:rsidR="008B51EB" w:rsidRPr="00285C5F" w:rsidRDefault="008B51EB" w:rsidP="00215BC0">
      <w:pPr>
        <w:ind w:left="720"/>
        <w:rPr>
          <w:rFonts w:asciiTheme="minorBidi" w:hAnsiTheme="minorBidi"/>
          <w:rtl/>
        </w:rPr>
      </w:pPr>
      <w:r w:rsidRPr="009D303D">
        <w:rPr>
          <w:rFonts w:hint="cs"/>
          <w:rtl/>
        </w:rPr>
        <w:t xml:space="preserve">1. </w:t>
      </w:r>
      <w:r w:rsidRPr="00285C5F">
        <w:rPr>
          <w:rFonts w:asciiTheme="minorBidi" w:hAnsiTheme="minorBidi"/>
          <w:rtl/>
        </w:rPr>
        <w:t>פתיחה: בחירת מקום שירות משמעותי</w:t>
      </w:r>
    </w:p>
    <w:p w14:paraId="190DE20C" w14:textId="77777777" w:rsidR="008B51EB" w:rsidRPr="00285C5F" w:rsidRDefault="008B51EB" w:rsidP="00215BC0">
      <w:pPr>
        <w:ind w:left="720"/>
        <w:rPr>
          <w:rFonts w:asciiTheme="minorBidi" w:hAnsiTheme="minorBidi"/>
          <w:rtl/>
        </w:rPr>
      </w:pPr>
      <w:r w:rsidRPr="00285C5F">
        <w:rPr>
          <w:rFonts w:asciiTheme="minorBidi" w:hAnsiTheme="minorBidi"/>
          <w:rtl/>
        </w:rPr>
        <w:t>2. פריסת השיקולים</w:t>
      </w:r>
    </w:p>
    <w:p w14:paraId="44A59CD5" w14:textId="77777777" w:rsidR="008B51EB" w:rsidRPr="00285C5F" w:rsidRDefault="008B51EB" w:rsidP="00215BC0">
      <w:pPr>
        <w:ind w:left="720"/>
        <w:rPr>
          <w:rFonts w:asciiTheme="minorBidi" w:hAnsiTheme="minorBidi"/>
          <w:rtl/>
        </w:rPr>
      </w:pPr>
      <w:r w:rsidRPr="00285C5F">
        <w:rPr>
          <w:rFonts w:asciiTheme="minorBidi" w:hAnsiTheme="minorBidi"/>
          <w:rtl/>
        </w:rPr>
        <w:t>3. תפקיד מוסדות החינוך התיכוניים</w:t>
      </w:r>
    </w:p>
    <w:p w14:paraId="207E733E" w14:textId="77777777" w:rsidR="008B51EB" w:rsidRPr="00285C5F" w:rsidRDefault="008B51EB" w:rsidP="00215BC0">
      <w:pPr>
        <w:ind w:left="720"/>
        <w:rPr>
          <w:rFonts w:asciiTheme="minorBidi" w:hAnsiTheme="minorBidi"/>
          <w:rtl/>
        </w:rPr>
      </w:pPr>
      <w:r w:rsidRPr="00285C5F">
        <w:rPr>
          <w:rFonts w:asciiTheme="minorBidi" w:hAnsiTheme="minorBidi"/>
          <w:rtl/>
        </w:rPr>
        <w:t>4. סיכום</w:t>
      </w:r>
    </w:p>
    <w:p w14:paraId="4AB030C6" w14:textId="77777777" w:rsidR="008B51EB" w:rsidRPr="008B51EB" w:rsidRDefault="008B51EB" w:rsidP="008B51EB">
      <w:pPr>
        <w:rPr>
          <w:rFonts w:asciiTheme="minorBidi" w:eastAsia="Calibri" w:hAnsiTheme="minorBidi"/>
          <w:b/>
          <w:bCs/>
          <w:u w:val="single"/>
          <w:rtl/>
        </w:rPr>
      </w:pPr>
      <w:r w:rsidRPr="008B51EB">
        <w:rPr>
          <w:rFonts w:asciiTheme="minorBidi" w:eastAsia="Calibri" w:hAnsiTheme="minorBidi"/>
          <w:b/>
          <w:bCs/>
          <w:u w:val="single"/>
          <w:rtl/>
        </w:rPr>
        <w:t xml:space="preserve">1. פתיחה: בחירת מקום שירות משמעותי </w:t>
      </w:r>
    </w:p>
    <w:p w14:paraId="644C0640" w14:textId="77777777" w:rsidR="008B51EB" w:rsidRPr="008B51EB" w:rsidRDefault="008B51EB" w:rsidP="008B51EB">
      <w:pPr>
        <w:shd w:val="clear" w:color="auto" w:fill="FFFFFF"/>
        <w:spacing w:after="0" w:line="240" w:lineRule="auto"/>
        <w:jc w:val="both"/>
        <w:rPr>
          <w:rFonts w:asciiTheme="minorBidi" w:eastAsia="Times New Roman" w:hAnsiTheme="minorBidi"/>
        </w:rPr>
      </w:pPr>
      <w:r w:rsidRPr="008B51EB">
        <w:rPr>
          <w:rFonts w:asciiTheme="minorBidi" w:eastAsia="Times New Roman" w:hAnsiTheme="minorBidi"/>
          <w:rtl/>
        </w:rPr>
        <w:t>בשאלות שונות ישנה פסיקת הלכה ברורה לחייב או לאסור מעשה כלשהו. אך ישנם מצבים שבהם עומדות בפני האדם אפשרויות שונות כיצד לפעול, ואין הכרעה הלכתית לפיה דרך אחת היא המחויבת או האסורה. במצבים כאלה, על האדם לקבל החלטה כיצד לפעול מתוך שיקולים רוחניים ואישיים שונים. הכרעה זו, מתוך שיקול דעת מושכל לשם שמים, היא חלק מעבודת השם של האדם.</w:t>
      </w:r>
    </w:p>
    <w:p w14:paraId="5398BBC9" w14:textId="77777777" w:rsidR="008B51EB" w:rsidRPr="008B51EB" w:rsidRDefault="008B51EB" w:rsidP="008B51EB">
      <w:pPr>
        <w:shd w:val="clear" w:color="auto" w:fill="FFFFFF"/>
        <w:spacing w:after="0" w:line="240" w:lineRule="auto"/>
        <w:jc w:val="both"/>
        <w:rPr>
          <w:rFonts w:asciiTheme="minorBidi" w:eastAsia="Times New Roman" w:hAnsiTheme="minorBidi"/>
          <w:rtl/>
        </w:rPr>
      </w:pPr>
      <w:r w:rsidRPr="008B51EB">
        <w:rPr>
          <w:rFonts w:asciiTheme="minorBidi" w:eastAsia="Times New Roman" w:hAnsiTheme="minorBidi"/>
          <w:rtl/>
        </w:rPr>
        <w:t>על פי תשובת בית המדרש ההלכתי של בית הלל, אין כיום איסור הלכתי לנשים לשרת בצה"ל. על כן, בפני כל אישה עומדת האפשרות לשרת בצבא כמו גם בשירות הלאומי. נשים המשרתות בצבא ובשירות הלאומי מממשות ערכים של שותפות עם כלל הציבור, חיזוק הביטחון והחוסן החברתי הפנימי. </w:t>
      </w:r>
      <w:r w:rsidRPr="008B51EB">
        <w:rPr>
          <w:rFonts w:asciiTheme="minorBidi" w:eastAsia="Times New Roman" w:hAnsiTheme="minorBidi"/>
          <w:b/>
          <w:bCs/>
          <w:rtl/>
        </w:rPr>
        <w:t>בשאלה האם לשרת בשירות הלאומי או בצה"ל יש לעיין  במתינות ובכובד ראש, שכן שיקולים כבדי משקל מטים לכל אחד משני הצדדים. מכיוון שאין תשובה אחת בלבד הנכונה בכל מקרה, ההכרעה בשאלה זו נתונה בידיה של כל אישה. תפקידם של הורים, רבנים ומחנכים בסוגיה זו הוא לחנך לשירות משמעותי לטובת עם ישראל, ולסייע לכל אישה צעירה לקבל את ההחלטה הטובה ביותר בנוגע לשירות שלה.</w:t>
      </w:r>
    </w:p>
    <w:p w14:paraId="2568F57F" w14:textId="77777777" w:rsidR="008B51EB" w:rsidRPr="008B51EB" w:rsidRDefault="008B51EB" w:rsidP="008B51EB">
      <w:pPr>
        <w:jc w:val="both"/>
        <w:rPr>
          <w:rFonts w:ascii="Calibri" w:eastAsia="Calibri" w:hAnsi="Calibri" w:cs="Arial"/>
          <w:rtl/>
        </w:rPr>
      </w:pPr>
    </w:p>
    <w:p w14:paraId="469EDD0E" w14:textId="77777777" w:rsidR="008B51EB" w:rsidRPr="008B51EB" w:rsidRDefault="008B51EB" w:rsidP="008B51EB">
      <w:pPr>
        <w:jc w:val="both"/>
        <w:rPr>
          <w:rFonts w:ascii="Calibri" w:eastAsia="Calibri" w:hAnsi="Calibri" w:cs="Arial"/>
          <w:b/>
          <w:bCs/>
          <w:u w:val="single"/>
          <w:rtl/>
        </w:rPr>
      </w:pPr>
      <w:r w:rsidRPr="008B51EB">
        <w:rPr>
          <w:rFonts w:ascii="Calibri" w:eastAsia="Calibri" w:hAnsi="Calibri" w:cs="Arial" w:hint="cs"/>
          <w:b/>
          <w:bCs/>
          <w:u w:val="single"/>
          <w:rtl/>
        </w:rPr>
        <w:t>2. פריסת השיקולים</w:t>
      </w:r>
    </w:p>
    <w:p w14:paraId="57934CB5" w14:textId="77777777" w:rsidR="008B51EB" w:rsidRPr="008B51EB" w:rsidRDefault="008B51EB" w:rsidP="008B51EB">
      <w:pPr>
        <w:jc w:val="both"/>
        <w:rPr>
          <w:rFonts w:ascii="Calibri" w:eastAsia="Calibri" w:hAnsi="Calibri" w:cs="Arial"/>
          <w:rtl/>
        </w:rPr>
      </w:pPr>
      <w:r w:rsidRPr="008B51EB">
        <w:rPr>
          <w:rFonts w:ascii="Calibri" w:eastAsia="Calibri" w:hAnsi="Calibri" w:cs="Arial" w:hint="cs"/>
          <w:rtl/>
        </w:rPr>
        <w:t>כדי לסייע להורים, לרבנים, למחנכים ולמחנכות, ולמתגייסות עצמן, לשקול את השאלה בצורה מקיפה, נפרוס להלן מגוון שיקולים. כדי להכריע באופן נכון ולתת לכל שיקול את חשיבותו הראויה, חובה להכיר היטב את המציאות בצבא ובשירות הלאומי. מי שאינו בקיא יוכל לסייע למתלבטת גם בכך שיכוון אותה להתייעצות עם הבקיאים בסוגיות אלו.</w:t>
      </w:r>
    </w:p>
    <w:p w14:paraId="48F2A7CD" w14:textId="77777777" w:rsidR="008B51EB" w:rsidRPr="008B51EB" w:rsidRDefault="008B51EB" w:rsidP="008B51EB">
      <w:pPr>
        <w:rPr>
          <w:rFonts w:ascii="Calibri" w:eastAsia="Calibri" w:hAnsi="Calibri" w:cs="Arial"/>
          <w:rtl/>
        </w:rPr>
      </w:pPr>
    </w:p>
    <w:p w14:paraId="201C3A77" w14:textId="77777777" w:rsidR="008B51EB" w:rsidRPr="008B51EB" w:rsidRDefault="008B51EB" w:rsidP="008B51EB">
      <w:pPr>
        <w:jc w:val="both"/>
        <w:rPr>
          <w:rFonts w:ascii="Calibri" w:eastAsia="Calibri" w:hAnsi="Calibri" w:cs="Arial"/>
          <w:rtl/>
        </w:rPr>
      </w:pPr>
      <w:r w:rsidRPr="008B51EB">
        <w:rPr>
          <w:rFonts w:ascii="Calibri" w:eastAsia="Calibri" w:hAnsi="Calibri" w:cs="Arial" w:hint="cs"/>
          <w:b/>
          <w:bCs/>
          <w:rtl/>
        </w:rPr>
        <w:t>א. ערכי השירות -</w:t>
      </w:r>
      <w:r w:rsidRPr="008B51EB">
        <w:rPr>
          <w:rFonts w:ascii="Calibri" w:eastAsia="Calibri" w:hAnsi="Calibri" w:cs="Arial" w:hint="cs"/>
          <w:rtl/>
        </w:rPr>
        <w:t xml:space="preserve"> הן בשירות הלאומי והן בצה"ל ניתן לשרת שירות משמעותי בתפקידים חשובים רבים. השירות הוא חלק מדרך חיים של שותפות באחריות חברתית, תרומה לציבור וקידוש השם.</w:t>
      </w:r>
    </w:p>
    <w:p w14:paraId="75FBBCA5" w14:textId="77777777" w:rsidR="008B51EB" w:rsidRPr="008B51EB" w:rsidRDefault="008B51EB" w:rsidP="008B51EB">
      <w:pPr>
        <w:jc w:val="both"/>
        <w:rPr>
          <w:rFonts w:ascii="Calibri" w:eastAsia="Calibri" w:hAnsi="Calibri" w:cs="Arial"/>
          <w:rtl/>
        </w:rPr>
      </w:pPr>
      <w:r w:rsidRPr="008B51EB">
        <w:rPr>
          <w:rFonts w:ascii="Calibri" w:eastAsia="Calibri" w:hAnsi="Calibri" w:cs="Arial" w:hint="cs"/>
          <w:rtl/>
        </w:rPr>
        <w:t xml:space="preserve">השירות הלאומי והשירות בצה"ל מאפשרים לממש במסגרת החברה והמדינה שני ערכים בעלי חשיבות עליונה. בשירות הלאומי ישנם תפקידים רבים המסייעים לקידום הצדק חברתי, ובשירות בצה"ל ישנה תרומה לביטחון המדינה. סוג השירות שנבחר מחזק את מקומו של הערך המתבטא בשירות זה בחברה. </w:t>
      </w:r>
    </w:p>
    <w:p w14:paraId="558108D7" w14:textId="77777777" w:rsidR="008B51EB" w:rsidRPr="008B51EB" w:rsidRDefault="008B51EB" w:rsidP="008B51EB">
      <w:pPr>
        <w:jc w:val="both"/>
        <w:rPr>
          <w:rFonts w:ascii="Calibri" w:eastAsia="Calibri" w:hAnsi="Calibri" w:cs="Arial"/>
          <w:rtl/>
        </w:rPr>
      </w:pPr>
      <w:r w:rsidRPr="008B51EB">
        <w:rPr>
          <w:rFonts w:ascii="Calibri" w:eastAsia="Calibri" w:hAnsi="Calibri" w:cs="Arial" w:hint="cs"/>
          <w:b/>
          <w:bCs/>
          <w:rtl/>
        </w:rPr>
        <w:t xml:space="preserve">ב. הכוונה למקום הנכון </w:t>
      </w:r>
      <w:r w:rsidRPr="008B51EB">
        <w:rPr>
          <w:rFonts w:ascii="Calibri" w:eastAsia="Calibri" w:hAnsi="Calibri" w:cs="Arial"/>
          <w:b/>
          <w:bCs/>
          <w:rtl/>
        </w:rPr>
        <w:t>–</w:t>
      </w:r>
      <w:r w:rsidRPr="008B51EB">
        <w:rPr>
          <w:rFonts w:ascii="Calibri" w:eastAsia="Calibri" w:hAnsi="Calibri" w:cs="Arial" w:hint="cs"/>
          <w:b/>
          <w:bCs/>
          <w:rtl/>
        </w:rPr>
        <w:t xml:space="preserve"> תרומה ייחודית -</w:t>
      </w:r>
      <w:r w:rsidRPr="008B51EB">
        <w:rPr>
          <w:rFonts w:ascii="Calibri" w:eastAsia="Calibri" w:hAnsi="Calibri" w:cs="Arial" w:hint="cs"/>
          <w:rtl/>
        </w:rPr>
        <w:t xml:space="preserve"> מרחב הבחירה הגדול עשוי לאפשר לכל אחת למצוא אפיק שבו תרומתה תהיה מרבית. מציאת האפיק הזה ראוי שתעמוד במוקד ההכרעה על אופי השירות. לכל אישה ישנן כישורים יכולות ייחודיות. ככל שישנה התאמה בין יכולות אלה לבין התפקיד, כך תוכל המתגייסת לתרום יותר במסגרת התפקיד. יש להכיר את מקום השירות, באמצעות סיור מקדים והתייעצות עם בעלי ניסיון ואנשי מקצוע המכירים את מקום השירות. האופציה של גיוס ל'כלל צה"ל' ו"זרימה" עם החלטות הצבא היא אופציה גרועה, שאינה מאפשרת בירור בדבר ההתמודדויות המצויות בתפקידים השונים, ואינה מאפשרת את הבחירה היכן ניתן לתרום בצורה הטובה ביותר.</w:t>
      </w:r>
    </w:p>
    <w:p w14:paraId="523D0688" w14:textId="77777777" w:rsidR="008B51EB" w:rsidRPr="008B51EB" w:rsidRDefault="008B51EB" w:rsidP="008B51EB">
      <w:pPr>
        <w:jc w:val="both"/>
        <w:rPr>
          <w:rFonts w:ascii="Calibri" w:eastAsia="Calibri" w:hAnsi="Calibri" w:cs="Arial"/>
          <w:rtl/>
        </w:rPr>
      </w:pPr>
      <w:r w:rsidRPr="008B51EB">
        <w:rPr>
          <w:rFonts w:ascii="Calibri" w:eastAsia="Calibri" w:hAnsi="Calibri" w:cs="Arial" w:hint="cs"/>
          <w:b/>
          <w:bCs/>
          <w:rtl/>
        </w:rPr>
        <w:t xml:space="preserve">ג. חינוך למורכבות, זהות דתית וקידוש השם </w:t>
      </w:r>
      <w:r w:rsidRPr="008B51EB">
        <w:rPr>
          <w:rFonts w:ascii="Calibri" w:eastAsia="Calibri" w:hAnsi="Calibri" w:cs="Arial"/>
          <w:b/>
          <w:bCs/>
          <w:rtl/>
        </w:rPr>
        <w:t>–</w:t>
      </w:r>
      <w:r w:rsidRPr="008B51EB">
        <w:rPr>
          <w:rFonts w:ascii="Calibri" w:eastAsia="Calibri" w:hAnsi="Calibri" w:cs="Arial" w:hint="cs"/>
          <w:rtl/>
        </w:rPr>
        <w:t xml:space="preserve"> החברה הישראלית מורכבת מקבוצות רבות ומגוונות הפועלות לשמירת מדינת ישראל ולפיתוחה. עלינו לצייד את תלמידותינו בכלים שיאפשרו התמודדות דתית ומוסרית עם אתגר זה. עם זאת, מי שהולכת לתרום למדינה ולחברה, עליה לשמור על מצבה הרוחני: לדאוג לכך שהיא לא תינזק מבחינה </w:t>
      </w:r>
      <w:proofErr w:type="spellStart"/>
      <w:r w:rsidRPr="008B51EB">
        <w:rPr>
          <w:rFonts w:ascii="Calibri" w:eastAsia="Calibri" w:hAnsi="Calibri" w:cs="Arial" w:hint="cs"/>
          <w:rtl/>
        </w:rPr>
        <w:t>אמונית</w:t>
      </w:r>
      <w:proofErr w:type="spellEnd"/>
      <w:r w:rsidRPr="008B51EB">
        <w:rPr>
          <w:rFonts w:ascii="Calibri" w:eastAsia="Calibri" w:hAnsi="Calibri" w:cs="Arial" w:hint="cs"/>
          <w:rtl/>
        </w:rPr>
        <w:t xml:space="preserve">, הלכתית או מוסרית, ואף תוכל להמשיך לגדול בתורה ובאמונה ולהתפתח באישיותה וביכולותיה. </w:t>
      </w:r>
    </w:p>
    <w:p w14:paraId="0A3074DD" w14:textId="77777777" w:rsidR="008B51EB" w:rsidRPr="008B51EB" w:rsidRDefault="008B51EB" w:rsidP="008B51EB">
      <w:pPr>
        <w:jc w:val="both"/>
        <w:rPr>
          <w:rFonts w:ascii="Calibri" w:eastAsia="Calibri" w:hAnsi="Calibri" w:cs="Arial"/>
          <w:rtl/>
        </w:rPr>
      </w:pPr>
      <w:r w:rsidRPr="008B51EB">
        <w:rPr>
          <w:rFonts w:ascii="Calibri" w:eastAsia="Calibri" w:hAnsi="Calibri" w:cs="Arial" w:hint="cs"/>
          <w:rtl/>
        </w:rPr>
        <w:lastRenderedPageBreak/>
        <w:t>ישנם</w:t>
      </w:r>
      <w:r w:rsidRPr="008B51EB">
        <w:rPr>
          <w:rFonts w:ascii="Calibri" w:eastAsia="Calibri" w:hAnsi="Calibri" w:cs="Arial"/>
          <w:rtl/>
        </w:rPr>
        <w:t xml:space="preserve"> </w:t>
      </w:r>
      <w:r w:rsidRPr="008B51EB">
        <w:rPr>
          <w:rFonts w:ascii="Calibri" w:eastAsia="Calibri" w:hAnsi="Calibri" w:cs="Arial" w:hint="cs"/>
          <w:rtl/>
        </w:rPr>
        <w:t>מקומות</w:t>
      </w:r>
      <w:r w:rsidRPr="008B51EB">
        <w:rPr>
          <w:rFonts w:ascii="Calibri" w:eastAsia="Calibri" w:hAnsi="Calibri" w:cs="Arial"/>
          <w:rtl/>
        </w:rPr>
        <w:t xml:space="preserve"> </w:t>
      </w:r>
      <w:r w:rsidRPr="008B51EB">
        <w:rPr>
          <w:rFonts w:ascii="Calibri" w:eastAsia="Calibri" w:hAnsi="Calibri" w:cs="Arial" w:hint="cs"/>
          <w:rtl/>
        </w:rPr>
        <w:t>ותפקידים</w:t>
      </w:r>
      <w:r w:rsidRPr="008B51EB">
        <w:rPr>
          <w:rFonts w:ascii="Calibri" w:eastAsia="Calibri" w:hAnsi="Calibri" w:cs="Arial"/>
          <w:rtl/>
        </w:rPr>
        <w:t xml:space="preserve"> </w:t>
      </w:r>
      <w:r w:rsidRPr="008B51EB">
        <w:rPr>
          <w:rFonts w:ascii="Calibri" w:eastAsia="Calibri" w:hAnsi="Calibri" w:cs="Arial" w:hint="cs"/>
          <w:rtl/>
        </w:rPr>
        <w:t>שיוצרים</w:t>
      </w:r>
      <w:r w:rsidRPr="008B51EB">
        <w:rPr>
          <w:rFonts w:ascii="Calibri" w:eastAsia="Calibri" w:hAnsi="Calibri" w:cs="Arial"/>
          <w:rtl/>
        </w:rPr>
        <w:t xml:space="preserve"> </w:t>
      </w:r>
      <w:r w:rsidRPr="008B51EB">
        <w:rPr>
          <w:rFonts w:ascii="Calibri" w:eastAsia="Calibri" w:hAnsi="Calibri" w:cs="Arial" w:hint="cs"/>
          <w:rtl/>
        </w:rPr>
        <w:t>מצבים</w:t>
      </w:r>
      <w:r w:rsidRPr="008B51EB">
        <w:rPr>
          <w:rFonts w:ascii="Calibri" w:eastAsia="Calibri" w:hAnsi="Calibri" w:cs="Arial"/>
          <w:rtl/>
        </w:rPr>
        <w:t xml:space="preserve"> </w:t>
      </w:r>
      <w:r w:rsidRPr="008B51EB">
        <w:rPr>
          <w:rFonts w:ascii="Calibri" w:eastAsia="Calibri" w:hAnsi="Calibri" w:cs="Arial" w:hint="cs"/>
          <w:rtl/>
        </w:rPr>
        <w:t>מאד</w:t>
      </w:r>
      <w:r w:rsidRPr="008B51EB">
        <w:rPr>
          <w:rFonts w:ascii="Calibri" w:eastAsia="Calibri" w:hAnsi="Calibri" w:cs="Arial"/>
          <w:rtl/>
        </w:rPr>
        <w:t xml:space="preserve"> </w:t>
      </w:r>
      <w:r w:rsidRPr="008B51EB">
        <w:rPr>
          <w:rFonts w:ascii="Calibri" w:eastAsia="Calibri" w:hAnsi="Calibri" w:cs="Arial" w:hint="cs"/>
          <w:rtl/>
        </w:rPr>
        <w:t>מאתגרים</w:t>
      </w:r>
      <w:r w:rsidRPr="008B51EB">
        <w:rPr>
          <w:rFonts w:ascii="Calibri" w:eastAsia="Calibri" w:hAnsi="Calibri" w:cs="Arial"/>
          <w:rtl/>
        </w:rPr>
        <w:t xml:space="preserve"> </w:t>
      </w:r>
      <w:r w:rsidRPr="008B51EB">
        <w:rPr>
          <w:rFonts w:ascii="Calibri" w:eastAsia="Calibri" w:hAnsi="Calibri" w:cs="Arial" w:hint="cs"/>
          <w:rtl/>
        </w:rPr>
        <w:t>עבור</w:t>
      </w:r>
      <w:r w:rsidRPr="008B51EB">
        <w:rPr>
          <w:rFonts w:ascii="Calibri" w:eastAsia="Calibri" w:hAnsi="Calibri" w:cs="Arial"/>
          <w:rtl/>
        </w:rPr>
        <w:t xml:space="preserve"> </w:t>
      </w:r>
      <w:proofErr w:type="spellStart"/>
      <w:r w:rsidRPr="008B51EB">
        <w:rPr>
          <w:rFonts w:ascii="Calibri" w:eastAsia="Calibri" w:hAnsi="Calibri" w:cs="Arial" w:hint="cs"/>
          <w:rtl/>
        </w:rPr>
        <w:t>אשה</w:t>
      </w:r>
      <w:proofErr w:type="spellEnd"/>
      <w:r w:rsidRPr="008B51EB">
        <w:rPr>
          <w:rFonts w:ascii="Calibri" w:eastAsia="Calibri" w:hAnsi="Calibri" w:cs="Arial"/>
          <w:rtl/>
        </w:rPr>
        <w:t xml:space="preserve"> </w:t>
      </w:r>
      <w:r w:rsidRPr="008B51EB">
        <w:rPr>
          <w:rFonts w:ascii="Calibri" w:eastAsia="Calibri" w:hAnsi="Calibri" w:cs="Arial" w:hint="cs"/>
          <w:rtl/>
        </w:rPr>
        <w:t>יראת</w:t>
      </w:r>
      <w:r w:rsidRPr="008B51EB">
        <w:rPr>
          <w:rFonts w:ascii="Calibri" w:eastAsia="Calibri" w:hAnsi="Calibri" w:cs="Arial"/>
          <w:rtl/>
        </w:rPr>
        <w:t xml:space="preserve"> </w:t>
      </w:r>
      <w:r w:rsidRPr="008B51EB">
        <w:rPr>
          <w:rFonts w:ascii="Calibri" w:eastAsia="Calibri" w:hAnsi="Calibri" w:cs="Arial" w:hint="cs"/>
          <w:rtl/>
        </w:rPr>
        <w:t>שמים</w:t>
      </w:r>
      <w:r w:rsidRPr="008B51EB">
        <w:rPr>
          <w:rFonts w:ascii="Calibri" w:eastAsia="Calibri" w:hAnsi="Calibri" w:cs="Arial"/>
          <w:rtl/>
        </w:rPr>
        <w:t xml:space="preserve">, </w:t>
      </w:r>
      <w:r w:rsidRPr="008B51EB">
        <w:rPr>
          <w:rFonts w:ascii="Calibri" w:eastAsia="Calibri" w:hAnsi="Calibri" w:cs="Arial" w:hint="cs"/>
          <w:rtl/>
        </w:rPr>
        <w:t>ולכן</w:t>
      </w:r>
      <w:r w:rsidRPr="008B51EB">
        <w:rPr>
          <w:rFonts w:ascii="Calibri" w:eastAsia="Calibri" w:hAnsi="Calibri" w:cs="Arial"/>
          <w:rtl/>
        </w:rPr>
        <w:t xml:space="preserve"> </w:t>
      </w:r>
      <w:r w:rsidRPr="008B51EB">
        <w:rPr>
          <w:rFonts w:ascii="Calibri" w:eastAsia="Calibri" w:hAnsi="Calibri" w:cs="Arial" w:hint="cs"/>
          <w:rtl/>
        </w:rPr>
        <w:t>נשים</w:t>
      </w:r>
      <w:r w:rsidRPr="008B51EB">
        <w:rPr>
          <w:rFonts w:ascii="Calibri" w:eastAsia="Calibri" w:hAnsi="Calibri" w:cs="Arial"/>
          <w:rtl/>
        </w:rPr>
        <w:t xml:space="preserve"> </w:t>
      </w:r>
      <w:r w:rsidRPr="008B51EB">
        <w:rPr>
          <w:rFonts w:ascii="Calibri" w:eastAsia="Calibri" w:hAnsi="Calibri" w:cs="Arial" w:hint="cs"/>
          <w:rtl/>
        </w:rPr>
        <w:t>רבות</w:t>
      </w:r>
      <w:r w:rsidRPr="008B51EB">
        <w:rPr>
          <w:rFonts w:ascii="Calibri" w:eastAsia="Calibri" w:hAnsi="Calibri" w:cs="Arial"/>
          <w:rtl/>
        </w:rPr>
        <w:t xml:space="preserve"> </w:t>
      </w:r>
      <w:r w:rsidRPr="008B51EB">
        <w:rPr>
          <w:rFonts w:ascii="Calibri" w:eastAsia="Calibri" w:hAnsi="Calibri" w:cs="Arial" w:hint="cs"/>
          <w:rtl/>
        </w:rPr>
        <w:t>תבחרנה</w:t>
      </w:r>
      <w:r w:rsidRPr="008B51EB">
        <w:rPr>
          <w:rFonts w:ascii="Calibri" w:eastAsia="Calibri" w:hAnsi="Calibri" w:cs="Arial"/>
          <w:rtl/>
        </w:rPr>
        <w:t xml:space="preserve"> </w:t>
      </w:r>
      <w:r w:rsidRPr="008B51EB">
        <w:rPr>
          <w:rFonts w:ascii="Calibri" w:eastAsia="Calibri" w:hAnsi="Calibri" w:cs="Arial" w:hint="cs"/>
          <w:rtl/>
        </w:rPr>
        <w:t>לא</w:t>
      </w:r>
      <w:r w:rsidRPr="008B51EB">
        <w:rPr>
          <w:rFonts w:ascii="Calibri" w:eastAsia="Calibri" w:hAnsi="Calibri" w:cs="Arial"/>
          <w:rtl/>
        </w:rPr>
        <w:t xml:space="preserve"> </w:t>
      </w:r>
      <w:r w:rsidRPr="008B51EB">
        <w:rPr>
          <w:rFonts w:ascii="Calibri" w:eastAsia="Calibri" w:hAnsi="Calibri" w:cs="Arial" w:hint="cs"/>
          <w:rtl/>
        </w:rPr>
        <w:t>לשרת</w:t>
      </w:r>
      <w:r w:rsidRPr="008B51EB">
        <w:rPr>
          <w:rFonts w:ascii="Calibri" w:eastAsia="Calibri" w:hAnsi="Calibri" w:cs="Arial"/>
          <w:rtl/>
        </w:rPr>
        <w:t xml:space="preserve"> </w:t>
      </w:r>
      <w:r w:rsidRPr="008B51EB">
        <w:rPr>
          <w:rFonts w:ascii="Calibri" w:eastAsia="Calibri" w:hAnsi="Calibri" w:cs="Arial" w:hint="cs"/>
          <w:rtl/>
        </w:rPr>
        <w:t>במקומות</w:t>
      </w:r>
      <w:r w:rsidRPr="008B51EB">
        <w:rPr>
          <w:rFonts w:ascii="Calibri" w:eastAsia="Calibri" w:hAnsi="Calibri" w:cs="Arial"/>
          <w:rtl/>
        </w:rPr>
        <w:t xml:space="preserve"> </w:t>
      </w:r>
      <w:r w:rsidRPr="008B51EB">
        <w:rPr>
          <w:rFonts w:ascii="Calibri" w:eastAsia="Calibri" w:hAnsi="Calibri" w:cs="Arial" w:hint="cs"/>
          <w:rtl/>
        </w:rPr>
        <w:t>אלה</w:t>
      </w:r>
      <w:r w:rsidRPr="008B51EB">
        <w:rPr>
          <w:rFonts w:ascii="Calibri" w:eastAsia="Calibri" w:hAnsi="Calibri" w:cs="Arial"/>
          <w:rtl/>
        </w:rPr>
        <w:t xml:space="preserve">. </w:t>
      </w:r>
      <w:r w:rsidRPr="008B51EB">
        <w:rPr>
          <w:rFonts w:ascii="Calibri" w:eastAsia="Calibri" w:hAnsi="Calibri" w:cs="Arial" w:hint="cs"/>
          <w:rtl/>
        </w:rPr>
        <w:t>שרות</w:t>
      </w:r>
      <w:r w:rsidRPr="008B51EB">
        <w:rPr>
          <w:rFonts w:ascii="Calibri" w:eastAsia="Calibri" w:hAnsi="Calibri" w:cs="Arial"/>
          <w:rtl/>
        </w:rPr>
        <w:t xml:space="preserve"> </w:t>
      </w:r>
      <w:r w:rsidRPr="008B51EB">
        <w:rPr>
          <w:rFonts w:ascii="Calibri" w:eastAsia="Calibri" w:hAnsi="Calibri" w:cs="Arial" w:hint="cs"/>
          <w:rtl/>
        </w:rPr>
        <w:t>במסגרת</w:t>
      </w:r>
      <w:r w:rsidRPr="008B51EB">
        <w:rPr>
          <w:rFonts w:ascii="Calibri" w:eastAsia="Calibri" w:hAnsi="Calibri" w:cs="Arial"/>
          <w:rtl/>
        </w:rPr>
        <w:t xml:space="preserve"> </w:t>
      </w:r>
      <w:r w:rsidRPr="008B51EB">
        <w:rPr>
          <w:rFonts w:ascii="Calibri" w:eastAsia="Calibri" w:hAnsi="Calibri" w:cs="Arial" w:hint="cs"/>
          <w:rtl/>
        </w:rPr>
        <w:t>קבוצה</w:t>
      </w:r>
      <w:r w:rsidRPr="008B51EB">
        <w:rPr>
          <w:rFonts w:ascii="Calibri" w:eastAsia="Calibri" w:hAnsi="Calibri" w:cs="Arial"/>
          <w:rtl/>
        </w:rPr>
        <w:t xml:space="preserve"> </w:t>
      </w:r>
      <w:r w:rsidRPr="008B51EB">
        <w:rPr>
          <w:rFonts w:ascii="Calibri" w:eastAsia="Calibri" w:hAnsi="Calibri" w:cs="Arial" w:hint="cs"/>
          <w:rtl/>
        </w:rPr>
        <w:t>דתית</w:t>
      </w:r>
      <w:r w:rsidRPr="008B51EB">
        <w:rPr>
          <w:rFonts w:ascii="Calibri" w:eastAsia="Calibri" w:hAnsi="Calibri" w:cs="Arial"/>
          <w:rtl/>
        </w:rPr>
        <w:t xml:space="preserve"> </w:t>
      </w:r>
      <w:r w:rsidRPr="008B51EB">
        <w:rPr>
          <w:rFonts w:ascii="Calibri" w:eastAsia="Calibri" w:hAnsi="Calibri" w:cs="Arial" w:hint="cs"/>
          <w:rtl/>
        </w:rPr>
        <w:t>והומוגנית</w:t>
      </w:r>
      <w:r w:rsidRPr="008B51EB">
        <w:rPr>
          <w:rFonts w:ascii="Calibri" w:eastAsia="Calibri" w:hAnsi="Calibri" w:cs="Arial"/>
          <w:rtl/>
        </w:rPr>
        <w:t xml:space="preserve"> </w:t>
      </w:r>
      <w:r w:rsidRPr="008B51EB">
        <w:rPr>
          <w:rFonts w:ascii="Calibri" w:eastAsia="Calibri" w:hAnsi="Calibri" w:cs="Arial" w:hint="cs"/>
          <w:rtl/>
        </w:rPr>
        <w:t>עשוי</w:t>
      </w:r>
      <w:r w:rsidRPr="008B51EB">
        <w:rPr>
          <w:rFonts w:ascii="Calibri" w:eastAsia="Calibri" w:hAnsi="Calibri" w:cs="Arial"/>
          <w:rtl/>
        </w:rPr>
        <w:t xml:space="preserve"> </w:t>
      </w:r>
      <w:r w:rsidRPr="008B51EB">
        <w:rPr>
          <w:rFonts w:ascii="Calibri" w:eastAsia="Calibri" w:hAnsi="Calibri" w:cs="Arial" w:hint="cs"/>
          <w:rtl/>
        </w:rPr>
        <w:t>להיות</w:t>
      </w:r>
      <w:r w:rsidRPr="008B51EB">
        <w:rPr>
          <w:rFonts w:ascii="Calibri" w:eastAsia="Calibri" w:hAnsi="Calibri" w:cs="Arial"/>
          <w:rtl/>
        </w:rPr>
        <w:t xml:space="preserve"> </w:t>
      </w:r>
      <w:r w:rsidRPr="008B51EB">
        <w:rPr>
          <w:rFonts w:ascii="Calibri" w:eastAsia="Calibri" w:hAnsi="Calibri" w:cs="Arial" w:hint="cs"/>
          <w:rtl/>
        </w:rPr>
        <w:t>אפשרות</w:t>
      </w:r>
      <w:r w:rsidRPr="008B51EB">
        <w:rPr>
          <w:rFonts w:ascii="Calibri" w:eastAsia="Calibri" w:hAnsi="Calibri" w:cs="Arial"/>
          <w:rtl/>
        </w:rPr>
        <w:t xml:space="preserve"> </w:t>
      </w:r>
      <w:r w:rsidRPr="008B51EB">
        <w:rPr>
          <w:rFonts w:ascii="Calibri" w:eastAsia="Calibri" w:hAnsi="Calibri" w:cs="Arial" w:hint="cs"/>
          <w:rtl/>
        </w:rPr>
        <w:t>משמעותית</w:t>
      </w:r>
      <w:r w:rsidRPr="008B51EB">
        <w:rPr>
          <w:rFonts w:ascii="Calibri" w:eastAsia="Calibri" w:hAnsi="Calibri" w:cs="Arial"/>
          <w:rtl/>
        </w:rPr>
        <w:t xml:space="preserve"> </w:t>
      </w:r>
      <w:r w:rsidRPr="008B51EB">
        <w:rPr>
          <w:rFonts w:ascii="Calibri" w:eastAsia="Calibri" w:hAnsi="Calibri" w:cs="Arial" w:hint="cs"/>
          <w:rtl/>
        </w:rPr>
        <w:t>ומועילה</w:t>
      </w:r>
      <w:r w:rsidRPr="008B51EB">
        <w:rPr>
          <w:rFonts w:ascii="Calibri" w:eastAsia="Calibri" w:hAnsi="Calibri" w:cs="Arial"/>
          <w:rtl/>
        </w:rPr>
        <w:t xml:space="preserve"> </w:t>
      </w:r>
      <w:r w:rsidRPr="008B51EB">
        <w:rPr>
          <w:rFonts w:ascii="Calibri" w:eastAsia="Calibri" w:hAnsi="Calibri" w:cs="Arial" w:hint="cs"/>
          <w:rtl/>
        </w:rPr>
        <w:t>עבורן</w:t>
      </w:r>
      <w:r w:rsidRPr="008B51EB">
        <w:rPr>
          <w:rFonts w:ascii="Calibri" w:eastAsia="Calibri" w:hAnsi="Calibri" w:cs="Arial"/>
          <w:rtl/>
        </w:rPr>
        <w:t xml:space="preserve">. </w:t>
      </w:r>
      <w:r w:rsidRPr="008B51EB">
        <w:rPr>
          <w:rFonts w:ascii="Calibri" w:eastAsia="Calibri" w:hAnsi="Calibri" w:cs="Arial" w:hint="cs"/>
          <w:rtl/>
        </w:rPr>
        <w:t>אולם</w:t>
      </w:r>
      <w:r w:rsidRPr="008B51EB">
        <w:rPr>
          <w:rFonts w:ascii="Calibri" w:eastAsia="Calibri" w:hAnsi="Calibri" w:cs="Arial"/>
          <w:rtl/>
        </w:rPr>
        <w:t xml:space="preserve"> </w:t>
      </w:r>
      <w:r w:rsidRPr="008B51EB">
        <w:rPr>
          <w:rFonts w:ascii="Calibri" w:eastAsia="Calibri" w:hAnsi="Calibri" w:cs="Arial" w:hint="cs"/>
          <w:rtl/>
        </w:rPr>
        <w:t>עבור</w:t>
      </w:r>
      <w:r w:rsidRPr="008B51EB">
        <w:rPr>
          <w:rFonts w:ascii="Calibri" w:eastAsia="Calibri" w:hAnsi="Calibri" w:cs="Arial"/>
          <w:rtl/>
        </w:rPr>
        <w:t xml:space="preserve"> </w:t>
      </w:r>
      <w:r w:rsidRPr="008B51EB">
        <w:rPr>
          <w:rFonts w:ascii="Calibri" w:eastAsia="Calibri" w:hAnsi="Calibri" w:cs="Arial" w:hint="cs"/>
          <w:rtl/>
        </w:rPr>
        <w:t>נשים</w:t>
      </w:r>
      <w:r w:rsidRPr="008B51EB">
        <w:rPr>
          <w:rFonts w:ascii="Calibri" w:eastAsia="Calibri" w:hAnsi="Calibri" w:cs="Arial"/>
          <w:rtl/>
        </w:rPr>
        <w:t xml:space="preserve"> </w:t>
      </w:r>
      <w:r w:rsidRPr="008B51EB">
        <w:rPr>
          <w:rFonts w:ascii="Calibri" w:eastAsia="Calibri" w:hAnsi="Calibri" w:cs="Arial" w:hint="cs"/>
          <w:rtl/>
        </w:rPr>
        <w:t>אחרות</w:t>
      </w:r>
      <w:r w:rsidRPr="008B51EB">
        <w:rPr>
          <w:rFonts w:ascii="Calibri" w:eastAsia="Calibri" w:hAnsi="Calibri" w:cs="Arial"/>
          <w:rtl/>
        </w:rPr>
        <w:t xml:space="preserve"> </w:t>
      </w:r>
      <w:r w:rsidRPr="008B51EB">
        <w:rPr>
          <w:rFonts w:ascii="Calibri" w:eastAsia="Calibri" w:hAnsi="Calibri" w:cs="Arial" w:hint="cs"/>
          <w:rtl/>
        </w:rPr>
        <w:t>התמודדות</w:t>
      </w:r>
      <w:r w:rsidRPr="008B51EB">
        <w:rPr>
          <w:rFonts w:ascii="Calibri" w:eastAsia="Calibri" w:hAnsi="Calibri" w:cs="Arial"/>
          <w:rtl/>
        </w:rPr>
        <w:t xml:space="preserve"> </w:t>
      </w:r>
      <w:r w:rsidRPr="008B51EB">
        <w:rPr>
          <w:rFonts w:ascii="Calibri" w:eastAsia="Calibri" w:hAnsi="Calibri" w:cs="Arial" w:hint="cs"/>
          <w:rtl/>
        </w:rPr>
        <w:t>עם</w:t>
      </w:r>
      <w:r w:rsidRPr="008B51EB">
        <w:rPr>
          <w:rFonts w:ascii="Calibri" w:eastAsia="Calibri" w:hAnsi="Calibri" w:cs="Arial"/>
          <w:rtl/>
        </w:rPr>
        <w:t xml:space="preserve"> </w:t>
      </w:r>
      <w:r w:rsidRPr="008B51EB">
        <w:rPr>
          <w:rFonts w:ascii="Calibri" w:eastAsia="Calibri" w:hAnsi="Calibri" w:cs="Arial" w:hint="cs"/>
          <w:rtl/>
        </w:rPr>
        <w:t>מציאות</w:t>
      </w:r>
      <w:r w:rsidRPr="008B51EB">
        <w:rPr>
          <w:rFonts w:ascii="Calibri" w:eastAsia="Calibri" w:hAnsi="Calibri" w:cs="Arial"/>
          <w:rtl/>
        </w:rPr>
        <w:t xml:space="preserve"> </w:t>
      </w:r>
      <w:r w:rsidRPr="008B51EB">
        <w:rPr>
          <w:rFonts w:ascii="Calibri" w:eastAsia="Calibri" w:hAnsi="Calibri" w:cs="Arial" w:hint="cs"/>
          <w:rtl/>
        </w:rPr>
        <w:t>מאתגרת</w:t>
      </w:r>
      <w:r w:rsidRPr="008B51EB">
        <w:rPr>
          <w:rFonts w:ascii="Calibri" w:eastAsia="Calibri" w:hAnsi="Calibri" w:cs="Arial"/>
          <w:rtl/>
        </w:rPr>
        <w:t xml:space="preserve"> </w:t>
      </w:r>
      <w:r w:rsidRPr="008B51EB">
        <w:rPr>
          <w:rFonts w:ascii="Calibri" w:eastAsia="Calibri" w:hAnsi="Calibri" w:cs="Arial" w:hint="cs"/>
          <w:rtl/>
        </w:rPr>
        <w:t>מבחינה</w:t>
      </w:r>
      <w:r w:rsidRPr="008B51EB">
        <w:rPr>
          <w:rFonts w:ascii="Calibri" w:eastAsia="Calibri" w:hAnsi="Calibri" w:cs="Arial"/>
          <w:rtl/>
        </w:rPr>
        <w:t xml:space="preserve"> </w:t>
      </w:r>
      <w:r w:rsidRPr="008B51EB">
        <w:rPr>
          <w:rFonts w:ascii="Calibri" w:eastAsia="Calibri" w:hAnsi="Calibri" w:cs="Arial" w:hint="cs"/>
          <w:rtl/>
        </w:rPr>
        <w:t>דתית</w:t>
      </w:r>
      <w:r w:rsidRPr="008B51EB">
        <w:rPr>
          <w:rFonts w:ascii="Calibri" w:eastAsia="Calibri" w:hAnsi="Calibri" w:cs="Arial"/>
          <w:rtl/>
        </w:rPr>
        <w:t xml:space="preserve"> </w:t>
      </w:r>
      <w:r w:rsidRPr="008B51EB">
        <w:rPr>
          <w:rFonts w:ascii="Calibri" w:eastAsia="Calibri" w:hAnsi="Calibri" w:cs="Arial" w:hint="cs"/>
          <w:rtl/>
        </w:rPr>
        <w:t>עשויה</w:t>
      </w:r>
      <w:r w:rsidRPr="008B51EB">
        <w:rPr>
          <w:rFonts w:ascii="Calibri" w:eastAsia="Calibri" w:hAnsi="Calibri" w:cs="Arial"/>
          <w:rtl/>
        </w:rPr>
        <w:t xml:space="preserve"> </w:t>
      </w:r>
      <w:r w:rsidRPr="008B51EB">
        <w:rPr>
          <w:rFonts w:ascii="Calibri" w:eastAsia="Calibri" w:hAnsi="Calibri" w:cs="Arial" w:hint="cs"/>
          <w:rtl/>
        </w:rPr>
        <w:t>להיות</w:t>
      </w:r>
      <w:r w:rsidRPr="008B51EB">
        <w:rPr>
          <w:rFonts w:ascii="Calibri" w:eastAsia="Calibri" w:hAnsi="Calibri" w:cs="Arial"/>
          <w:rtl/>
        </w:rPr>
        <w:t xml:space="preserve"> </w:t>
      </w:r>
      <w:r w:rsidRPr="008B51EB">
        <w:rPr>
          <w:rFonts w:ascii="Calibri" w:eastAsia="Calibri" w:hAnsi="Calibri" w:cs="Arial" w:hint="cs"/>
          <w:rtl/>
        </w:rPr>
        <w:t>גורם</w:t>
      </w:r>
      <w:r w:rsidRPr="008B51EB">
        <w:rPr>
          <w:rFonts w:ascii="Calibri" w:eastAsia="Calibri" w:hAnsi="Calibri" w:cs="Arial"/>
          <w:rtl/>
        </w:rPr>
        <w:t xml:space="preserve"> </w:t>
      </w:r>
      <w:r w:rsidRPr="008B51EB">
        <w:rPr>
          <w:rFonts w:ascii="Calibri" w:eastAsia="Calibri" w:hAnsi="Calibri" w:cs="Arial" w:hint="cs"/>
          <w:rtl/>
        </w:rPr>
        <w:t>חיובי</w:t>
      </w:r>
      <w:r w:rsidRPr="008B51EB">
        <w:rPr>
          <w:rFonts w:ascii="Calibri" w:eastAsia="Calibri" w:hAnsi="Calibri" w:cs="Arial"/>
          <w:rtl/>
        </w:rPr>
        <w:t xml:space="preserve"> </w:t>
      </w:r>
      <w:r w:rsidRPr="008B51EB">
        <w:rPr>
          <w:rFonts w:ascii="Calibri" w:eastAsia="Calibri" w:hAnsi="Calibri" w:cs="Arial" w:hint="cs"/>
          <w:rtl/>
        </w:rPr>
        <w:t>המביא</w:t>
      </w:r>
      <w:r w:rsidRPr="008B51EB">
        <w:rPr>
          <w:rFonts w:ascii="Calibri" w:eastAsia="Calibri" w:hAnsi="Calibri" w:cs="Arial"/>
          <w:rtl/>
        </w:rPr>
        <w:t xml:space="preserve"> </w:t>
      </w:r>
      <w:r w:rsidRPr="008B51EB">
        <w:rPr>
          <w:rFonts w:ascii="Calibri" w:eastAsia="Calibri" w:hAnsi="Calibri" w:cs="Arial" w:hint="cs"/>
          <w:rtl/>
        </w:rPr>
        <w:t>לידי</w:t>
      </w:r>
      <w:r w:rsidRPr="008B51EB">
        <w:rPr>
          <w:rFonts w:ascii="Calibri" w:eastAsia="Calibri" w:hAnsi="Calibri" w:cs="Arial"/>
          <w:rtl/>
        </w:rPr>
        <w:t xml:space="preserve"> </w:t>
      </w:r>
      <w:r w:rsidRPr="008B51EB">
        <w:rPr>
          <w:rFonts w:ascii="Calibri" w:eastAsia="Calibri" w:hAnsi="Calibri" w:cs="Arial" w:hint="cs"/>
          <w:rtl/>
        </w:rPr>
        <w:t>התפתחות</w:t>
      </w:r>
      <w:r w:rsidRPr="008B51EB">
        <w:rPr>
          <w:rFonts w:ascii="Calibri" w:eastAsia="Calibri" w:hAnsi="Calibri" w:cs="Arial"/>
          <w:rtl/>
        </w:rPr>
        <w:t xml:space="preserve"> </w:t>
      </w:r>
      <w:r w:rsidRPr="008B51EB">
        <w:rPr>
          <w:rFonts w:ascii="Calibri" w:eastAsia="Calibri" w:hAnsi="Calibri" w:cs="Arial" w:hint="cs"/>
          <w:rtl/>
        </w:rPr>
        <w:t>והתחזקות</w:t>
      </w:r>
      <w:r w:rsidRPr="008B51EB">
        <w:rPr>
          <w:rFonts w:ascii="Calibri" w:eastAsia="Calibri" w:hAnsi="Calibri" w:cs="Arial"/>
          <w:rtl/>
        </w:rPr>
        <w:t xml:space="preserve"> </w:t>
      </w:r>
      <w:r w:rsidRPr="008B51EB">
        <w:rPr>
          <w:rFonts w:ascii="Calibri" w:eastAsia="Calibri" w:hAnsi="Calibri" w:cs="Arial" w:hint="cs"/>
          <w:rtl/>
        </w:rPr>
        <w:t>דתית</w:t>
      </w:r>
      <w:r w:rsidRPr="008B51EB">
        <w:rPr>
          <w:rFonts w:ascii="Calibri" w:eastAsia="Calibri" w:hAnsi="Calibri" w:cs="Arial"/>
          <w:rtl/>
        </w:rPr>
        <w:t xml:space="preserve">, </w:t>
      </w:r>
      <w:r w:rsidRPr="008B51EB">
        <w:rPr>
          <w:rFonts w:ascii="Calibri" w:eastAsia="Calibri" w:hAnsi="Calibri" w:cs="Arial" w:hint="cs"/>
          <w:rtl/>
        </w:rPr>
        <w:t>והן</w:t>
      </w:r>
      <w:r w:rsidRPr="008B51EB">
        <w:rPr>
          <w:rFonts w:ascii="Calibri" w:eastAsia="Calibri" w:hAnsi="Calibri" w:cs="Arial"/>
          <w:rtl/>
        </w:rPr>
        <w:t xml:space="preserve"> </w:t>
      </w:r>
      <w:r w:rsidRPr="008B51EB">
        <w:rPr>
          <w:rFonts w:ascii="Calibri" w:eastAsia="Calibri" w:hAnsi="Calibri" w:cs="Arial" w:hint="cs"/>
          <w:rtl/>
        </w:rPr>
        <w:t>עשויות</w:t>
      </w:r>
      <w:r w:rsidRPr="008B51EB">
        <w:rPr>
          <w:rFonts w:ascii="Calibri" w:eastAsia="Calibri" w:hAnsi="Calibri" w:cs="Arial"/>
          <w:rtl/>
        </w:rPr>
        <w:t xml:space="preserve"> </w:t>
      </w:r>
      <w:r w:rsidRPr="008B51EB">
        <w:rPr>
          <w:rFonts w:ascii="Calibri" w:eastAsia="Calibri" w:hAnsi="Calibri" w:cs="Arial" w:hint="cs"/>
          <w:rtl/>
        </w:rPr>
        <w:t>להוות</w:t>
      </w:r>
      <w:r w:rsidRPr="008B51EB">
        <w:rPr>
          <w:rFonts w:ascii="Calibri" w:eastAsia="Calibri" w:hAnsi="Calibri" w:cs="Arial"/>
          <w:rtl/>
        </w:rPr>
        <w:t xml:space="preserve"> </w:t>
      </w:r>
      <w:r w:rsidRPr="008B51EB">
        <w:rPr>
          <w:rFonts w:ascii="Calibri" w:eastAsia="Calibri" w:hAnsi="Calibri" w:cs="Arial" w:hint="cs"/>
          <w:rtl/>
        </w:rPr>
        <w:t>דוגמא</w:t>
      </w:r>
      <w:r w:rsidRPr="008B51EB">
        <w:rPr>
          <w:rFonts w:ascii="Calibri" w:eastAsia="Calibri" w:hAnsi="Calibri" w:cs="Arial"/>
          <w:rtl/>
        </w:rPr>
        <w:t xml:space="preserve"> </w:t>
      </w:r>
      <w:r w:rsidRPr="008B51EB">
        <w:rPr>
          <w:rFonts w:ascii="Calibri" w:eastAsia="Calibri" w:hAnsi="Calibri" w:cs="Arial" w:hint="cs"/>
          <w:rtl/>
        </w:rPr>
        <w:t>לאחרות</w:t>
      </w:r>
      <w:r w:rsidRPr="008B51EB">
        <w:rPr>
          <w:rFonts w:ascii="Calibri" w:eastAsia="Calibri" w:hAnsi="Calibri" w:cs="Arial"/>
          <w:rtl/>
        </w:rPr>
        <w:t xml:space="preserve">, </w:t>
      </w:r>
      <w:r w:rsidRPr="008B51EB">
        <w:rPr>
          <w:rFonts w:ascii="Calibri" w:eastAsia="Calibri" w:hAnsi="Calibri" w:cs="Arial" w:hint="cs"/>
          <w:rtl/>
        </w:rPr>
        <w:t>ולקדש</w:t>
      </w:r>
      <w:r w:rsidRPr="008B51EB">
        <w:rPr>
          <w:rFonts w:ascii="Calibri" w:eastAsia="Calibri" w:hAnsi="Calibri" w:cs="Arial"/>
          <w:rtl/>
        </w:rPr>
        <w:t xml:space="preserve"> </w:t>
      </w:r>
      <w:r w:rsidRPr="008B51EB">
        <w:rPr>
          <w:rFonts w:ascii="Calibri" w:eastAsia="Calibri" w:hAnsi="Calibri" w:cs="Arial" w:hint="cs"/>
          <w:rtl/>
        </w:rPr>
        <w:t>שם</w:t>
      </w:r>
      <w:r w:rsidRPr="008B51EB">
        <w:rPr>
          <w:rFonts w:ascii="Calibri" w:eastAsia="Calibri" w:hAnsi="Calibri" w:cs="Arial"/>
          <w:rtl/>
        </w:rPr>
        <w:t xml:space="preserve"> </w:t>
      </w:r>
      <w:r w:rsidRPr="008B51EB">
        <w:rPr>
          <w:rFonts w:ascii="Calibri" w:eastAsia="Calibri" w:hAnsi="Calibri" w:cs="Arial" w:hint="cs"/>
          <w:rtl/>
        </w:rPr>
        <w:t>שמים</w:t>
      </w:r>
      <w:r w:rsidRPr="008B51EB">
        <w:rPr>
          <w:rFonts w:ascii="Calibri" w:eastAsia="Calibri" w:hAnsi="Calibri" w:cs="Arial"/>
          <w:rtl/>
        </w:rPr>
        <w:t xml:space="preserve"> </w:t>
      </w:r>
      <w:r w:rsidRPr="008B51EB">
        <w:rPr>
          <w:rFonts w:ascii="Calibri" w:eastAsia="Calibri" w:hAnsi="Calibri" w:cs="Arial" w:hint="cs"/>
          <w:rtl/>
        </w:rPr>
        <w:t>במעשיהן</w:t>
      </w:r>
      <w:r w:rsidRPr="008B51EB">
        <w:rPr>
          <w:rFonts w:ascii="Calibri" w:eastAsia="Calibri" w:hAnsi="Calibri" w:cs="Arial"/>
          <w:rtl/>
        </w:rPr>
        <w:t>.</w:t>
      </w:r>
      <w:r w:rsidRPr="008B51EB">
        <w:rPr>
          <w:rFonts w:ascii="Calibri" w:eastAsia="Calibri" w:hAnsi="Calibri" w:cs="Arial" w:hint="cs"/>
          <w:rtl/>
        </w:rPr>
        <w:t xml:space="preserve"> על כל אישה לשקול היטב את השאלות הללו, מתוך היכרות עם אישיותה וכוחותיה.</w:t>
      </w:r>
    </w:p>
    <w:p w14:paraId="7FFFF382" w14:textId="77777777" w:rsidR="008B51EB" w:rsidRPr="008B51EB" w:rsidRDefault="008B51EB" w:rsidP="008B51EB">
      <w:pPr>
        <w:jc w:val="both"/>
        <w:rPr>
          <w:rFonts w:ascii="Calibri" w:eastAsia="Calibri" w:hAnsi="Calibri" w:cs="Arial"/>
          <w:rtl/>
        </w:rPr>
      </w:pPr>
      <w:r w:rsidRPr="008B51EB">
        <w:rPr>
          <w:rFonts w:ascii="Calibri" w:eastAsia="Calibri" w:hAnsi="Calibri" w:cs="Arial" w:hint="cs"/>
          <w:b/>
          <w:bCs/>
          <w:rtl/>
        </w:rPr>
        <w:t>ד. אחדות וייחוד</w:t>
      </w:r>
      <w:r w:rsidRPr="008B51EB">
        <w:rPr>
          <w:rFonts w:ascii="Calibri" w:eastAsia="Calibri" w:hAnsi="Calibri" w:cs="Arial" w:hint="cs"/>
          <w:rtl/>
        </w:rPr>
        <w:t xml:space="preserve"> - אחדות עם כלל החברה הישראלית היא ערך חשוב. במקום שאין הכרח בכך - לא ניבדל מכלל החברה, ונשרת בדיוק כמו כולם, יחד עם כולם. </w:t>
      </w:r>
    </w:p>
    <w:p w14:paraId="192DCF65" w14:textId="77777777" w:rsidR="008B51EB" w:rsidRPr="008B51EB" w:rsidRDefault="008B51EB" w:rsidP="008B51EB">
      <w:pPr>
        <w:jc w:val="both"/>
        <w:rPr>
          <w:rFonts w:ascii="Calibri" w:eastAsia="Calibri" w:hAnsi="Calibri" w:cs="Arial"/>
          <w:rtl/>
        </w:rPr>
      </w:pPr>
      <w:r w:rsidRPr="008B51EB">
        <w:rPr>
          <w:rFonts w:ascii="Calibri" w:eastAsia="Calibri" w:hAnsi="Calibri" w:cs="Arial" w:hint="cs"/>
          <w:rtl/>
        </w:rPr>
        <w:t>עם זאת, יש חשיבות לדרכה הייחודית של הציונות הדתית בתוך המציאות הישראלית: יש להקדיש זמן ללימוד תורה; יש לבחור תפקיד מתוך שיקולים ערכיים אידיאולוגיים; ויש מקום לתת משקל לשאלת גיל הנישואין בצורה שונה מאשר בחברה הכללית.</w:t>
      </w:r>
    </w:p>
    <w:p w14:paraId="0D7A1143" w14:textId="77777777" w:rsidR="008B51EB" w:rsidRPr="008B51EB" w:rsidRDefault="008B51EB" w:rsidP="008B51EB">
      <w:pPr>
        <w:jc w:val="both"/>
        <w:rPr>
          <w:rFonts w:ascii="Calibri" w:eastAsia="Calibri" w:hAnsi="Calibri" w:cs="Arial"/>
          <w:rtl/>
        </w:rPr>
      </w:pPr>
      <w:r w:rsidRPr="008B51EB">
        <w:rPr>
          <w:rFonts w:ascii="Calibri" w:eastAsia="Calibri" w:hAnsi="Calibri" w:cs="Arial" w:hint="cs"/>
          <w:b/>
          <w:bCs/>
          <w:rtl/>
        </w:rPr>
        <w:t xml:space="preserve">ו. הכנה ולימוד תורה - </w:t>
      </w:r>
      <w:r w:rsidRPr="008B51EB">
        <w:rPr>
          <w:rFonts w:ascii="Calibri" w:eastAsia="Calibri" w:hAnsi="Calibri" w:cs="Arial" w:hint="cs"/>
          <w:rtl/>
        </w:rPr>
        <w:t xml:space="preserve">לפני כל נתיב של שירות, הן בצבא והן בשירות הלאומי, יש לערוך הכנה. ההכנה המומלצת היא לימוד תורה במדרשות השונות. מלבד ערך לימוד התורה, פרק זמן כזה עשוי להוות בסיס לצמיחה אישית ולהכנה להתמודדות עם אתגרי השירות. הניסיון מלמד ששנת לימוד כזו היא משמעותית ביותר בחייהן של אלו שבחרו בה. </w:t>
      </w:r>
    </w:p>
    <w:p w14:paraId="1EF4FA54" w14:textId="77777777" w:rsidR="008B51EB" w:rsidRPr="008B51EB" w:rsidRDefault="008B51EB" w:rsidP="008B51EB">
      <w:pPr>
        <w:jc w:val="both"/>
        <w:rPr>
          <w:rFonts w:ascii="Calibri" w:eastAsia="Calibri" w:hAnsi="Calibri" w:cs="Arial"/>
          <w:rtl/>
        </w:rPr>
      </w:pPr>
      <w:r w:rsidRPr="008B51EB">
        <w:rPr>
          <w:rFonts w:ascii="Calibri" w:eastAsia="Calibri" w:hAnsi="Calibri" w:cs="Arial" w:hint="cs"/>
          <w:b/>
          <w:bCs/>
          <w:rtl/>
        </w:rPr>
        <w:t xml:space="preserve">ז. ליווי </w:t>
      </w:r>
      <w:r w:rsidRPr="008B51EB">
        <w:rPr>
          <w:rFonts w:ascii="Calibri" w:eastAsia="Calibri" w:hAnsi="Calibri" w:cs="Arial"/>
          <w:b/>
          <w:bCs/>
          <w:rtl/>
        </w:rPr>
        <w:t>–</w:t>
      </w:r>
      <w:r w:rsidRPr="008B51EB">
        <w:rPr>
          <w:rFonts w:ascii="Calibri" w:eastAsia="Calibri" w:hAnsi="Calibri" w:cs="Arial" w:hint="cs"/>
          <w:rtl/>
        </w:rPr>
        <w:t xml:space="preserve"> יש למצוא את הדרך שכל אישה המשרתת בצבא או בשירות הלאומי תעמוד בקשר עם גורם שמהווה עבורה משענת רוחנית -  בית הספר או מדרשה בה היא למדה, רב או רבנית הקהילה שלה, מלווים או מלוות בשירות הלאומי, הרבנות הצבאית וכיוצא בזה.</w:t>
      </w:r>
    </w:p>
    <w:p w14:paraId="675BD756" w14:textId="77777777" w:rsidR="008B51EB" w:rsidRPr="008B51EB" w:rsidRDefault="008B51EB" w:rsidP="008B51EB">
      <w:pPr>
        <w:jc w:val="both"/>
        <w:rPr>
          <w:rFonts w:ascii="Calibri" w:eastAsia="Calibri" w:hAnsi="Calibri" w:cs="Arial"/>
          <w:rtl/>
        </w:rPr>
      </w:pPr>
      <w:r w:rsidRPr="008B51EB">
        <w:rPr>
          <w:rFonts w:ascii="Calibri" w:eastAsia="Calibri" w:hAnsi="Calibri" w:cs="Arial" w:hint="cs"/>
          <w:rtl/>
        </w:rPr>
        <w:t>שיקולים אלו עומדים ביסוד תהליך הבירור האישי עם כל בת העומדת לפני שירות. הבירור יסייע לה בהחלטתה בדבר אופי השירות והדרך שבה תתרום באופן מיטבי לעם ולמדינה.</w:t>
      </w:r>
    </w:p>
    <w:p w14:paraId="4960F3A8" w14:textId="77777777" w:rsidR="008B51EB" w:rsidRPr="008B51EB" w:rsidRDefault="008B51EB" w:rsidP="008B51EB">
      <w:pPr>
        <w:jc w:val="both"/>
        <w:rPr>
          <w:rFonts w:ascii="Calibri" w:eastAsia="Calibri" w:hAnsi="Calibri" w:cs="Arial"/>
          <w:rtl/>
        </w:rPr>
      </w:pPr>
    </w:p>
    <w:p w14:paraId="27703FB6" w14:textId="77777777" w:rsidR="008B51EB" w:rsidRPr="008B51EB" w:rsidRDefault="008B51EB" w:rsidP="008B51EB">
      <w:pPr>
        <w:jc w:val="both"/>
        <w:rPr>
          <w:rFonts w:ascii="Calibri" w:eastAsia="Calibri" w:hAnsi="Calibri" w:cs="Arial"/>
          <w:b/>
          <w:bCs/>
          <w:u w:val="single"/>
          <w:rtl/>
        </w:rPr>
      </w:pPr>
      <w:r w:rsidRPr="008B51EB">
        <w:rPr>
          <w:rFonts w:ascii="Calibri" w:eastAsia="Calibri" w:hAnsi="Calibri" w:cs="Arial" w:hint="cs"/>
          <w:b/>
          <w:bCs/>
          <w:u w:val="single"/>
          <w:rtl/>
        </w:rPr>
        <w:t>3. תפקיד מוסדות החינוך התיכוניים</w:t>
      </w:r>
    </w:p>
    <w:p w14:paraId="1848EE21" w14:textId="77777777" w:rsidR="008B51EB" w:rsidRPr="008B51EB" w:rsidRDefault="008B51EB" w:rsidP="008B51EB">
      <w:pPr>
        <w:jc w:val="both"/>
        <w:rPr>
          <w:rFonts w:ascii="Calibri" w:eastAsia="Calibri" w:hAnsi="Calibri" w:cs="Arial"/>
          <w:rtl/>
        </w:rPr>
      </w:pPr>
      <w:r w:rsidRPr="008B51EB">
        <w:rPr>
          <w:rFonts w:ascii="Calibri" w:eastAsia="Calibri" w:hAnsi="Calibri" w:cs="Arial" w:hint="cs"/>
          <w:b/>
          <w:bCs/>
          <w:rtl/>
        </w:rPr>
        <w:t xml:space="preserve">א. חינוך והתנגשויות של ערכים - </w:t>
      </w:r>
      <w:r w:rsidRPr="008B51EB">
        <w:rPr>
          <w:rFonts w:ascii="Calibri" w:eastAsia="Calibri" w:hAnsi="Calibri" w:cs="Arial" w:hint="cs"/>
          <w:rtl/>
        </w:rPr>
        <w:t>המעשה החינוכי הוא שיח בין מורה לתלמיד. על המחנך להביא בפני תלמידותיו את ערכיו ואמונותיו, ויחד עם זאת להיות רגיש לייחודה של כל תלמידה.</w:t>
      </w:r>
    </w:p>
    <w:p w14:paraId="40E426A1" w14:textId="77777777" w:rsidR="008B51EB" w:rsidRPr="008B51EB" w:rsidRDefault="008B51EB" w:rsidP="008B51EB">
      <w:pPr>
        <w:jc w:val="both"/>
        <w:rPr>
          <w:rFonts w:ascii="Calibri" w:eastAsia="Calibri" w:hAnsi="Calibri" w:cs="Arial"/>
          <w:rtl/>
        </w:rPr>
      </w:pPr>
      <w:r w:rsidRPr="008B51EB">
        <w:rPr>
          <w:rFonts w:ascii="Calibri" w:eastAsia="Calibri" w:hAnsi="Calibri" w:cs="Arial" w:hint="cs"/>
          <w:rtl/>
        </w:rPr>
        <w:t>הניסיון לקבוע דרך אחת, תוך שלילת כל אפשרות בחירה אחרת, מביא לעתים קרובות למרידה. סכנותיה של המרידה מרובות. ה'מורדות' תבחרנה את דרכן ללא התייעצות עם מחנכיהן, ולעתים אף לא מתוך חיפוש מקום השירות הראוי ביותר עבורן. על כן, כאשר תלמידות בוחרות באופן המנוגד לעמדתם של המחנכים והמחנכות, על</w:t>
      </w:r>
      <w:r w:rsidRPr="008B51EB">
        <w:rPr>
          <w:rFonts w:ascii="Calibri" w:eastAsia="Calibri" w:hAnsi="Calibri" w:cs="Arial"/>
          <w:rtl/>
        </w:rPr>
        <w:t xml:space="preserve"> </w:t>
      </w:r>
      <w:r w:rsidRPr="008B51EB">
        <w:rPr>
          <w:rFonts w:ascii="Calibri" w:eastAsia="Calibri" w:hAnsi="Calibri" w:cs="Arial" w:hint="cs"/>
          <w:rtl/>
        </w:rPr>
        <w:t>אותם</w:t>
      </w:r>
      <w:r w:rsidRPr="008B51EB">
        <w:rPr>
          <w:rFonts w:ascii="Calibri" w:eastAsia="Calibri" w:hAnsi="Calibri" w:cs="Arial"/>
          <w:rtl/>
        </w:rPr>
        <w:t xml:space="preserve"> </w:t>
      </w:r>
      <w:r w:rsidRPr="008B51EB">
        <w:rPr>
          <w:rFonts w:ascii="Calibri" w:eastAsia="Calibri" w:hAnsi="Calibri" w:cs="Arial" w:hint="cs"/>
          <w:rtl/>
        </w:rPr>
        <w:t>מחנכים</w:t>
      </w:r>
      <w:r w:rsidRPr="008B51EB">
        <w:rPr>
          <w:rFonts w:ascii="Calibri" w:eastAsia="Calibri" w:hAnsi="Calibri" w:cs="Arial"/>
          <w:rtl/>
        </w:rPr>
        <w:t xml:space="preserve"> </w:t>
      </w:r>
      <w:r w:rsidRPr="008B51EB">
        <w:rPr>
          <w:rFonts w:ascii="Calibri" w:eastAsia="Calibri" w:hAnsi="Calibri" w:cs="Arial" w:hint="cs"/>
          <w:rtl/>
        </w:rPr>
        <w:t>עצמם</w:t>
      </w:r>
      <w:r w:rsidRPr="008B51EB">
        <w:rPr>
          <w:rFonts w:ascii="Calibri" w:eastAsia="Calibri" w:hAnsi="Calibri" w:cs="Arial"/>
          <w:rtl/>
        </w:rPr>
        <w:t xml:space="preserve"> </w:t>
      </w:r>
      <w:r w:rsidRPr="008B51EB">
        <w:rPr>
          <w:rFonts w:ascii="Calibri" w:eastAsia="Calibri" w:hAnsi="Calibri" w:cs="Arial" w:hint="cs"/>
          <w:rtl/>
        </w:rPr>
        <w:t>למצוא</w:t>
      </w:r>
      <w:r w:rsidRPr="008B51EB">
        <w:rPr>
          <w:rFonts w:ascii="Calibri" w:eastAsia="Calibri" w:hAnsi="Calibri" w:cs="Arial"/>
          <w:rtl/>
        </w:rPr>
        <w:t xml:space="preserve"> </w:t>
      </w:r>
      <w:r w:rsidRPr="008B51EB">
        <w:rPr>
          <w:rFonts w:ascii="Calibri" w:eastAsia="Calibri" w:hAnsi="Calibri" w:cs="Arial" w:hint="cs"/>
          <w:rtl/>
        </w:rPr>
        <w:t>את</w:t>
      </w:r>
      <w:r w:rsidRPr="008B51EB">
        <w:rPr>
          <w:rFonts w:ascii="Calibri" w:eastAsia="Calibri" w:hAnsi="Calibri" w:cs="Arial"/>
          <w:rtl/>
        </w:rPr>
        <w:t xml:space="preserve"> </w:t>
      </w:r>
      <w:r w:rsidRPr="008B51EB">
        <w:rPr>
          <w:rFonts w:ascii="Calibri" w:eastAsia="Calibri" w:hAnsi="Calibri" w:cs="Arial" w:hint="cs"/>
          <w:rtl/>
        </w:rPr>
        <w:t>הדרך</w:t>
      </w:r>
      <w:r w:rsidRPr="008B51EB">
        <w:rPr>
          <w:rFonts w:ascii="Calibri" w:eastAsia="Calibri" w:hAnsi="Calibri" w:cs="Arial"/>
          <w:rtl/>
        </w:rPr>
        <w:t xml:space="preserve"> </w:t>
      </w:r>
      <w:r w:rsidRPr="008B51EB">
        <w:rPr>
          <w:rFonts w:ascii="Calibri" w:eastAsia="Calibri" w:hAnsi="Calibri" w:cs="Arial" w:hint="cs"/>
          <w:rtl/>
        </w:rPr>
        <w:t>לסייע</w:t>
      </w:r>
      <w:r w:rsidRPr="008B51EB">
        <w:rPr>
          <w:rFonts w:ascii="Calibri" w:eastAsia="Calibri" w:hAnsi="Calibri" w:cs="Arial"/>
          <w:rtl/>
        </w:rPr>
        <w:t xml:space="preserve"> </w:t>
      </w:r>
      <w:r w:rsidRPr="008B51EB">
        <w:rPr>
          <w:rFonts w:ascii="Calibri" w:eastAsia="Calibri" w:hAnsi="Calibri" w:cs="Arial" w:hint="cs"/>
          <w:rtl/>
        </w:rPr>
        <w:t>לתלמידות</w:t>
      </w:r>
      <w:r w:rsidRPr="008B51EB">
        <w:rPr>
          <w:rFonts w:ascii="Calibri" w:eastAsia="Calibri" w:hAnsi="Calibri" w:cs="Arial"/>
          <w:rtl/>
        </w:rPr>
        <w:t xml:space="preserve"> </w:t>
      </w:r>
      <w:r w:rsidRPr="008B51EB">
        <w:rPr>
          <w:rFonts w:ascii="Calibri" w:eastAsia="Calibri" w:hAnsi="Calibri" w:cs="Arial" w:hint="cs"/>
          <w:rtl/>
        </w:rPr>
        <w:t>להגיע</w:t>
      </w:r>
      <w:r w:rsidRPr="008B51EB">
        <w:rPr>
          <w:rFonts w:ascii="Calibri" w:eastAsia="Calibri" w:hAnsi="Calibri" w:cs="Arial"/>
          <w:rtl/>
        </w:rPr>
        <w:t xml:space="preserve"> </w:t>
      </w:r>
      <w:r w:rsidRPr="008B51EB">
        <w:rPr>
          <w:rFonts w:ascii="Calibri" w:eastAsia="Calibri" w:hAnsi="Calibri" w:cs="Arial" w:hint="cs"/>
          <w:rtl/>
        </w:rPr>
        <w:t>למקום</w:t>
      </w:r>
      <w:r w:rsidRPr="008B51EB">
        <w:rPr>
          <w:rFonts w:ascii="Calibri" w:eastAsia="Calibri" w:hAnsi="Calibri" w:cs="Arial"/>
          <w:rtl/>
        </w:rPr>
        <w:t xml:space="preserve"> </w:t>
      </w:r>
      <w:r w:rsidRPr="008B51EB">
        <w:rPr>
          <w:rFonts w:ascii="Calibri" w:eastAsia="Calibri" w:hAnsi="Calibri" w:cs="Arial" w:hint="cs"/>
          <w:rtl/>
        </w:rPr>
        <w:t>השרות</w:t>
      </w:r>
      <w:r w:rsidRPr="008B51EB">
        <w:rPr>
          <w:rFonts w:ascii="Calibri" w:eastAsia="Calibri" w:hAnsi="Calibri" w:cs="Arial"/>
          <w:rtl/>
        </w:rPr>
        <w:t xml:space="preserve"> </w:t>
      </w:r>
      <w:r w:rsidRPr="008B51EB">
        <w:rPr>
          <w:rFonts w:ascii="Calibri" w:eastAsia="Calibri" w:hAnsi="Calibri" w:cs="Arial" w:hint="cs"/>
          <w:rtl/>
        </w:rPr>
        <w:t>הטוב</w:t>
      </w:r>
      <w:r w:rsidRPr="008B51EB">
        <w:rPr>
          <w:rFonts w:ascii="Calibri" w:eastAsia="Calibri" w:hAnsi="Calibri" w:cs="Arial"/>
          <w:rtl/>
        </w:rPr>
        <w:t xml:space="preserve"> </w:t>
      </w:r>
      <w:r w:rsidRPr="008B51EB">
        <w:rPr>
          <w:rFonts w:ascii="Calibri" w:eastAsia="Calibri" w:hAnsi="Calibri" w:cs="Arial" w:hint="cs"/>
          <w:rtl/>
        </w:rPr>
        <w:t>ביותר</w:t>
      </w:r>
      <w:r w:rsidRPr="008B51EB">
        <w:rPr>
          <w:rFonts w:ascii="Calibri" w:eastAsia="Calibri" w:hAnsi="Calibri" w:cs="Arial"/>
          <w:rtl/>
        </w:rPr>
        <w:t xml:space="preserve"> </w:t>
      </w:r>
      <w:r w:rsidRPr="008B51EB">
        <w:rPr>
          <w:rFonts w:ascii="Calibri" w:eastAsia="Calibri" w:hAnsi="Calibri" w:cs="Arial" w:hint="cs"/>
          <w:rtl/>
        </w:rPr>
        <w:t>על</w:t>
      </w:r>
      <w:r w:rsidRPr="008B51EB">
        <w:rPr>
          <w:rFonts w:ascii="Calibri" w:eastAsia="Calibri" w:hAnsi="Calibri" w:cs="Arial"/>
          <w:rtl/>
        </w:rPr>
        <w:t xml:space="preserve"> </w:t>
      </w:r>
      <w:r w:rsidRPr="008B51EB">
        <w:rPr>
          <w:rFonts w:ascii="Calibri" w:eastAsia="Calibri" w:hAnsi="Calibri" w:cs="Arial" w:hint="cs"/>
          <w:rtl/>
        </w:rPr>
        <w:t>פי</w:t>
      </w:r>
      <w:r w:rsidRPr="008B51EB">
        <w:rPr>
          <w:rFonts w:ascii="Calibri" w:eastAsia="Calibri" w:hAnsi="Calibri" w:cs="Arial"/>
          <w:rtl/>
        </w:rPr>
        <w:t xml:space="preserve"> </w:t>
      </w:r>
      <w:r w:rsidRPr="008B51EB">
        <w:rPr>
          <w:rFonts w:ascii="Calibri" w:eastAsia="Calibri" w:hAnsi="Calibri" w:cs="Arial" w:hint="cs"/>
          <w:rtl/>
        </w:rPr>
        <w:t>בחירתן</w:t>
      </w:r>
      <w:r w:rsidRPr="008B51EB">
        <w:rPr>
          <w:rFonts w:ascii="Calibri" w:eastAsia="Calibri" w:hAnsi="Calibri" w:cs="Arial"/>
          <w:rtl/>
        </w:rPr>
        <w:t xml:space="preserve">, </w:t>
      </w:r>
      <w:r w:rsidRPr="008B51EB">
        <w:rPr>
          <w:rFonts w:ascii="Calibri" w:eastAsia="Calibri" w:hAnsi="Calibri" w:cs="Arial" w:hint="cs"/>
          <w:rtl/>
        </w:rPr>
        <w:t>אף</w:t>
      </w:r>
      <w:r w:rsidRPr="008B51EB">
        <w:rPr>
          <w:rFonts w:ascii="Calibri" w:eastAsia="Calibri" w:hAnsi="Calibri" w:cs="Arial"/>
          <w:rtl/>
        </w:rPr>
        <w:t xml:space="preserve"> </w:t>
      </w:r>
      <w:r w:rsidRPr="008B51EB">
        <w:rPr>
          <w:rFonts w:ascii="Calibri" w:eastAsia="Calibri" w:hAnsi="Calibri" w:cs="Arial" w:hint="cs"/>
          <w:rtl/>
        </w:rPr>
        <w:t>שבחירה</w:t>
      </w:r>
      <w:r w:rsidRPr="008B51EB">
        <w:rPr>
          <w:rFonts w:ascii="Calibri" w:eastAsia="Calibri" w:hAnsi="Calibri" w:cs="Arial"/>
          <w:rtl/>
        </w:rPr>
        <w:t xml:space="preserve"> </w:t>
      </w:r>
      <w:r w:rsidRPr="008B51EB">
        <w:rPr>
          <w:rFonts w:ascii="Calibri" w:eastAsia="Calibri" w:hAnsi="Calibri" w:cs="Arial" w:hint="cs"/>
          <w:rtl/>
        </w:rPr>
        <w:t>זו</w:t>
      </w:r>
      <w:r w:rsidRPr="008B51EB">
        <w:rPr>
          <w:rFonts w:ascii="Calibri" w:eastAsia="Calibri" w:hAnsi="Calibri" w:cs="Arial"/>
          <w:rtl/>
        </w:rPr>
        <w:t xml:space="preserve"> </w:t>
      </w:r>
      <w:r w:rsidRPr="008B51EB">
        <w:rPr>
          <w:rFonts w:ascii="Calibri" w:eastAsia="Calibri" w:hAnsi="Calibri" w:cs="Arial" w:hint="cs"/>
          <w:rtl/>
        </w:rPr>
        <w:t>מנוגדת</w:t>
      </w:r>
      <w:r w:rsidRPr="008B51EB">
        <w:rPr>
          <w:rFonts w:ascii="Calibri" w:eastAsia="Calibri" w:hAnsi="Calibri" w:cs="Arial"/>
          <w:rtl/>
        </w:rPr>
        <w:t xml:space="preserve"> </w:t>
      </w:r>
      <w:r w:rsidRPr="008B51EB">
        <w:rPr>
          <w:rFonts w:ascii="Calibri" w:eastAsia="Calibri" w:hAnsi="Calibri" w:cs="Arial" w:hint="cs"/>
          <w:rtl/>
        </w:rPr>
        <w:t>לדעתם</w:t>
      </w:r>
      <w:r w:rsidRPr="008B51EB">
        <w:rPr>
          <w:rFonts w:ascii="Calibri" w:eastAsia="Calibri" w:hAnsi="Calibri" w:cs="Arial"/>
          <w:rtl/>
        </w:rPr>
        <w:t xml:space="preserve"> </w:t>
      </w:r>
      <w:r w:rsidRPr="008B51EB">
        <w:rPr>
          <w:rFonts w:ascii="Calibri" w:eastAsia="Calibri" w:hAnsi="Calibri" w:cs="Arial" w:hint="cs"/>
          <w:rtl/>
        </w:rPr>
        <w:t>של</w:t>
      </w:r>
      <w:r w:rsidRPr="008B51EB">
        <w:rPr>
          <w:rFonts w:ascii="Calibri" w:eastAsia="Calibri" w:hAnsi="Calibri" w:cs="Arial"/>
          <w:rtl/>
        </w:rPr>
        <w:t xml:space="preserve"> </w:t>
      </w:r>
      <w:r w:rsidRPr="008B51EB">
        <w:rPr>
          <w:rFonts w:ascii="Calibri" w:eastAsia="Calibri" w:hAnsi="Calibri" w:cs="Arial" w:hint="cs"/>
          <w:rtl/>
        </w:rPr>
        <w:t>מחנכיה</w:t>
      </w:r>
      <w:r w:rsidRPr="008B51EB">
        <w:rPr>
          <w:rFonts w:ascii="Calibri" w:eastAsia="Calibri" w:hAnsi="Calibri" w:cs="Arial"/>
          <w:rtl/>
        </w:rPr>
        <w:t xml:space="preserve">. </w:t>
      </w:r>
    </w:p>
    <w:p w14:paraId="0BAAC2A3" w14:textId="77777777" w:rsidR="008B51EB" w:rsidRPr="008B51EB" w:rsidRDefault="008B51EB" w:rsidP="008B51EB">
      <w:pPr>
        <w:jc w:val="both"/>
        <w:rPr>
          <w:rFonts w:ascii="Calibri" w:eastAsia="Calibri" w:hAnsi="Calibri" w:cs="Arial"/>
          <w:rtl/>
        </w:rPr>
      </w:pPr>
      <w:r w:rsidRPr="008B51EB">
        <w:rPr>
          <w:rFonts w:ascii="Calibri" w:eastAsia="Calibri" w:hAnsi="Calibri" w:cs="Arial" w:hint="cs"/>
          <w:b/>
          <w:bCs/>
          <w:rtl/>
        </w:rPr>
        <w:t xml:space="preserve">ב. אחריות - </w:t>
      </w:r>
      <w:r w:rsidRPr="008B51EB">
        <w:rPr>
          <w:rFonts w:ascii="Calibri" w:eastAsia="Calibri" w:hAnsi="Calibri" w:cs="Arial" w:hint="cs"/>
          <w:rtl/>
        </w:rPr>
        <w:t xml:space="preserve">המוסד החינוכי אחראי ליצור תהליך שמתוכו כל תלמידה תבחר את מקום השירות הטוב ביותר עבורה. חלק בלתי נפרד מתהליך זה הוא הבאת מידע מקיף ומלא על אפשרויות השירות העומדות בפני התלמידות. </w:t>
      </w:r>
    </w:p>
    <w:p w14:paraId="30F99A04" w14:textId="77777777" w:rsidR="008B51EB" w:rsidRPr="008B51EB" w:rsidRDefault="008B51EB" w:rsidP="008B51EB">
      <w:pPr>
        <w:jc w:val="both"/>
        <w:rPr>
          <w:rFonts w:ascii="Calibri" w:eastAsia="Calibri" w:hAnsi="Calibri" w:cs="Arial"/>
          <w:b/>
          <w:bCs/>
          <w:rtl/>
        </w:rPr>
      </w:pPr>
      <w:r w:rsidRPr="008B51EB">
        <w:rPr>
          <w:rFonts w:ascii="Calibri" w:eastAsia="Calibri" w:hAnsi="Calibri" w:cs="Arial" w:hint="cs"/>
          <w:b/>
          <w:bCs/>
          <w:rtl/>
        </w:rPr>
        <w:t xml:space="preserve">ג.  ערוצי מידע - </w:t>
      </w:r>
      <w:r w:rsidRPr="008B51EB">
        <w:rPr>
          <w:rFonts w:ascii="Calibri" w:eastAsia="Calibri" w:hAnsi="Calibri" w:cs="Arial" w:hint="cs"/>
          <w:rtl/>
        </w:rPr>
        <w:t>כדי לממש את המטרות הללו, על מוסדות החינוך לעמוד בקשר משמעותי עם כל הגורמים הרלוונטיים: עמותות השירות הלאומי, וארגונים נוספים העוסקים בהכוונת הבנות הדתיות לשירות בצה"ל והמלווים</w:t>
      </w:r>
      <w:r w:rsidRPr="008B51EB">
        <w:rPr>
          <w:rFonts w:ascii="Calibri" w:eastAsia="Calibri" w:hAnsi="Calibri" w:cs="Arial"/>
          <w:rtl/>
        </w:rPr>
        <w:t xml:space="preserve"> </w:t>
      </w:r>
      <w:r w:rsidRPr="008B51EB">
        <w:rPr>
          <w:rFonts w:ascii="Calibri" w:eastAsia="Calibri" w:hAnsi="Calibri" w:cs="Arial" w:hint="cs"/>
          <w:rtl/>
        </w:rPr>
        <w:t>את</w:t>
      </w:r>
      <w:r w:rsidRPr="008B51EB">
        <w:rPr>
          <w:rFonts w:ascii="Calibri" w:eastAsia="Calibri" w:hAnsi="Calibri" w:cs="Arial"/>
          <w:rtl/>
        </w:rPr>
        <w:t xml:space="preserve"> </w:t>
      </w:r>
      <w:r w:rsidRPr="008B51EB">
        <w:rPr>
          <w:rFonts w:ascii="Calibri" w:eastAsia="Calibri" w:hAnsi="Calibri" w:cs="Arial" w:hint="cs"/>
          <w:rtl/>
        </w:rPr>
        <w:t>החיילות</w:t>
      </w:r>
      <w:r w:rsidRPr="008B51EB">
        <w:rPr>
          <w:rFonts w:ascii="Calibri" w:eastAsia="Calibri" w:hAnsi="Calibri" w:cs="Arial"/>
          <w:rtl/>
        </w:rPr>
        <w:t xml:space="preserve"> </w:t>
      </w:r>
      <w:r w:rsidRPr="008B51EB">
        <w:rPr>
          <w:rFonts w:ascii="Calibri" w:eastAsia="Calibri" w:hAnsi="Calibri" w:cs="Arial" w:hint="cs"/>
          <w:rtl/>
        </w:rPr>
        <w:t xml:space="preserve">בזמן השירות הצבאי.  </w:t>
      </w:r>
      <w:r w:rsidRPr="008B51EB">
        <w:rPr>
          <w:rFonts w:ascii="Calibri" w:eastAsia="Calibri" w:hAnsi="Calibri" w:cs="Arial" w:hint="cs"/>
          <w:b/>
          <w:bCs/>
          <w:rtl/>
        </w:rPr>
        <w:t xml:space="preserve"> </w:t>
      </w:r>
    </w:p>
    <w:p w14:paraId="72966B22" w14:textId="77777777" w:rsidR="008B51EB" w:rsidRPr="008B51EB" w:rsidRDefault="008B51EB" w:rsidP="008B51EB">
      <w:pPr>
        <w:jc w:val="both"/>
        <w:rPr>
          <w:rFonts w:ascii="Calibri" w:eastAsia="Calibri" w:hAnsi="Calibri" w:cs="Arial"/>
          <w:rtl/>
        </w:rPr>
      </w:pPr>
      <w:r w:rsidRPr="008B51EB">
        <w:rPr>
          <w:rFonts w:ascii="Calibri" w:eastAsia="Calibri" w:hAnsi="Calibri" w:cs="Arial" w:hint="cs"/>
          <w:b/>
          <w:bCs/>
          <w:rtl/>
        </w:rPr>
        <w:t xml:space="preserve">ד. הכנה לשירות - </w:t>
      </w:r>
      <w:r w:rsidRPr="008B51EB">
        <w:rPr>
          <w:rFonts w:ascii="Calibri" w:eastAsia="Calibri" w:hAnsi="Calibri" w:cs="Arial" w:hint="cs"/>
          <w:rtl/>
        </w:rPr>
        <w:t xml:space="preserve">הכנת התלמידות לקראת השירות היא חלק מן האחריות של בית הספר התיכון. ראוי לכוון את התלמידות המתאימות ללימוד תורה במדרשה, אך גם מי שתבחר לא לעשות כן זקוקה להכנה מתאימה. לכן, הכרחי שמוסדות החינוך התיכוניים יירתמו למשימה חשובה זו. </w:t>
      </w:r>
    </w:p>
    <w:p w14:paraId="0F98F5D5" w14:textId="77777777" w:rsidR="008B51EB" w:rsidRPr="008B51EB" w:rsidRDefault="008B51EB" w:rsidP="008B51EB">
      <w:pPr>
        <w:jc w:val="both"/>
        <w:rPr>
          <w:rFonts w:ascii="Calibri" w:eastAsia="Calibri" w:hAnsi="Calibri" w:cs="Arial"/>
          <w:rtl/>
        </w:rPr>
      </w:pPr>
    </w:p>
    <w:p w14:paraId="7A1BB73B" w14:textId="77777777" w:rsidR="008B51EB" w:rsidRPr="008B51EB" w:rsidRDefault="008B51EB" w:rsidP="008B51EB">
      <w:pPr>
        <w:jc w:val="both"/>
        <w:rPr>
          <w:rFonts w:ascii="Calibri" w:eastAsia="Calibri" w:hAnsi="Calibri" w:cs="Arial"/>
          <w:rtl/>
        </w:rPr>
      </w:pPr>
      <w:r w:rsidRPr="008B51EB">
        <w:rPr>
          <w:rFonts w:ascii="Calibri" w:eastAsia="Calibri" w:hAnsi="Calibri" w:cs="Arial" w:hint="cs"/>
          <w:rtl/>
        </w:rPr>
        <w:t>בחירה בשירות משמעותי, תוך התחזקות והתפתחות אישית, היא הצעד הראשון בדרך חיים של שותפות באחריות לחברה ולמדינה. בהצלחה, בעזרת השם!</w:t>
      </w:r>
    </w:p>
    <w:p w14:paraId="14513DE2" w14:textId="77777777" w:rsidR="008B51EB" w:rsidRPr="008B51EB" w:rsidRDefault="008B51EB" w:rsidP="008B51EB">
      <w:pPr>
        <w:jc w:val="both"/>
        <w:rPr>
          <w:rFonts w:ascii="Calibri" w:eastAsia="Calibri" w:hAnsi="Calibri" w:cs="Arial"/>
          <w:rtl/>
        </w:rPr>
      </w:pPr>
    </w:p>
    <w:p w14:paraId="61C95FE1" w14:textId="0CC4EB8C" w:rsidR="00351C3E" w:rsidRPr="009D303D" w:rsidRDefault="00544D77" w:rsidP="00ED3879">
      <w:pPr>
        <w:rPr>
          <w:rFonts w:asciiTheme="majorBidi" w:hAnsiTheme="majorBidi" w:cs="Guttman-Aram"/>
          <w:b/>
          <w:bCs/>
          <w:sz w:val="28"/>
          <w:szCs w:val="28"/>
          <w:rtl/>
        </w:rPr>
      </w:pPr>
      <w:r w:rsidRPr="009D303D">
        <w:rPr>
          <w:rtl/>
        </w:rPr>
        <w:br w:type="page"/>
      </w:r>
      <w:r w:rsidR="00351C3E" w:rsidRPr="009D303D">
        <w:rPr>
          <w:rFonts w:asciiTheme="majorBidi" w:hAnsiTheme="majorBidi" w:cs="Guttman-Aram" w:hint="cs"/>
          <w:b/>
          <w:bCs/>
          <w:sz w:val="28"/>
          <w:szCs w:val="28"/>
          <w:rtl/>
        </w:rPr>
        <w:lastRenderedPageBreak/>
        <w:t>בירור ההלכה</w:t>
      </w:r>
    </w:p>
    <w:p w14:paraId="0570199A" w14:textId="2F55819D" w:rsidR="00351C3E" w:rsidRPr="009D303D" w:rsidRDefault="00351C3E" w:rsidP="00351C3E">
      <w:pPr>
        <w:spacing w:line="360" w:lineRule="auto"/>
        <w:jc w:val="both"/>
        <w:rPr>
          <w:rFonts w:asciiTheme="minorBidi" w:hAnsiTheme="minorBidi"/>
          <w:rtl/>
        </w:rPr>
      </w:pPr>
      <w:r w:rsidRPr="009D303D">
        <w:rPr>
          <w:rFonts w:asciiTheme="minorBidi" w:hAnsiTheme="minorBidi" w:cs="Guttman-Aram" w:hint="cs"/>
          <w:b/>
          <w:bCs/>
          <w:sz w:val="32"/>
          <w:szCs w:val="32"/>
          <w:rtl/>
        </w:rPr>
        <w:t xml:space="preserve">מלחמת מצווה </w:t>
      </w:r>
      <w:r w:rsidRPr="009D303D">
        <w:rPr>
          <w:rFonts w:asciiTheme="minorBidi" w:hAnsiTheme="minorBidi" w:cs="Guttman-Aram"/>
          <w:b/>
          <w:bCs/>
          <w:sz w:val="32"/>
          <w:szCs w:val="32"/>
          <w:rtl/>
        </w:rPr>
        <w:t>–</w:t>
      </w:r>
      <w:r w:rsidRPr="009D303D">
        <w:rPr>
          <w:rFonts w:asciiTheme="minorBidi" w:hAnsiTheme="minorBidi" w:cs="Guttman-Aram" w:hint="cs"/>
          <w:b/>
          <w:bCs/>
          <w:sz w:val="32"/>
          <w:szCs w:val="32"/>
          <w:rtl/>
        </w:rPr>
        <w:t xml:space="preserve"> הגדרות</w:t>
      </w:r>
      <w:r w:rsidRPr="009D303D">
        <w:rPr>
          <w:rFonts w:asciiTheme="minorBidi" w:hAnsiTheme="minorBidi" w:hint="cs"/>
          <w:rtl/>
        </w:rPr>
        <w:t xml:space="preserve"> </w:t>
      </w:r>
      <w:r w:rsidRPr="009D303D">
        <w:rPr>
          <w:rFonts w:asciiTheme="minorBidi" w:hAnsiTheme="minorBidi"/>
          <w:rtl/>
        </w:rPr>
        <w:t>–</w:t>
      </w:r>
      <w:r w:rsidRPr="009D303D">
        <w:rPr>
          <w:rFonts w:asciiTheme="minorBidi" w:hAnsiTheme="minorBidi" w:hint="cs"/>
          <w:rtl/>
        </w:rPr>
        <w:t xml:space="preserve"> </w:t>
      </w:r>
      <w:r w:rsidRPr="009D303D">
        <w:rPr>
          <w:rFonts w:asciiTheme="minorBidi" w:hAnsiTheme="minorBidi" w:cs="David" w:hint="cs"/>
          <w:b/>
          <w:bCs/>
          <w:sz w:val="24"/>
          <w:szCs w:val="24"/>
          <w:rtl/>
        </w:rPr>
        <w:t xml:space="preserve">כותב </w:t>
      </w:r>
      <w:r w:rsidR="000F70EE" w:rsidRPr="009D303D">
        <w:rPr>
          <w:rFonts w:asciiTheme="minorBidi" w:hAnsiTheme="minorBidi" w:cs="David" w:hint="cs"/>
          <w:b/>
          <w:bCs/>
          <w:sz w:val="24"/>
          <w:szCs w:val="24"/>
          <w:rtl/>
        </w:rPr>
        <w:t xml:space="preserve">תשתית </w:t>
      </w:r>
      <w:r w:rsidRPr="009D303D">
        <w:rPr>
          <w:rFonts w:asciiTheme="minorBidi" w:hAnsiTheme="minorBidi" w:cs="David" w:hint="cs"/>
          <w:b/>
          <w:bCs/>
          <w:sz w:val="24"/>
          <w:szCs w:val="24"/>
          <w:rtl/>
        </w:rPr>
        <w:t>הפרק</w:t>
      </w:r>
      <w:r w:rsidR="00544D77" w:rsidRPr="009D303D">
        <w:rPr>
          <w:rFonts w:asciiTheme="minorBidi" w:hAnsiTheme="minorBidi" w:cs="David" w:hint="cs"/>
          <w:b/>
          <w:bCs/>
          <w:sz w:val="24"/>
          <w:szCs w:val="24"/>
          <w:rtl/>
        </w:rPr>
        <w:t>:</w:t>
      </w:r>
      <w:r w:rsidRPr="009D303D">
        <w:rPr>
          <w:rFonts w:asciiTheme="minorBidi" w:hAnsiTheme="minorBidi" w:cs="David" w:hint="cs"/>
          <w:b/>
          <w:bCs/>
          <w:sz w:val="24"/>
          <w:szCs w:val="24"/>
          <w:rtl/>
        </w:rPr>
        <w:t xml:space="preserve"> הרב דוד </w:t>
      </w:r>
      <w:proofErr w:type="spellStart"/>
      <w:r w:rsidRPr="009D303D">
        <w:rPr>
          <w:rFonts w:asciiTheme="minorBidi" w:hAnsiTheme="minorBidi" w:cs="David" w:hint="cs"/>
          <w:b/>
          <w:bCs/>
          <w:sz w:val="24"/>
          <w:szCs w:val="24"/>
          <w:rtl/>
        </w:rPr>
        <w:t>ברופסקי</w:t>
      </w:r>
      <w:proofErr w:type="spellEnd"/>
      <w:r w:rsidR="005123A0" w:rsidRPr="009D303D">
        <w:rPr>
          <w:rFonts w:asciiTheme="minorBidi" w:hAnsiTheme="minorBidi" w:cs="David" w:hint="cs"/>
          <w:b/>
          <w:bCs/>
          <w:sz w:val="24"/>
          <w:szCs w:val="24"/>
          <w:rtl/>
        </w:rPr>
        <w:t>,</w:t>
      </w:r>
      <w:r w:rsidRPr="009D303D">
        <w:rPr>
          <w:rFonts w:asciiTheme="minorBidi" w:hAnsiTheme="minorBidi" w:cs="David" w:hint="cs"/>
          <w:b/>
          <w:bCs/>
          <w:sz w:val="24"/>
          <w:szCs w:val="24"/>
          <w:rtl/>
        </w:rPr>
        <w:t xml:space="preserve"> חבר בית המדרש</w:t>
      </w:r>
    </w:p>
    <w:p w14:paraId="3892DAC6" w14:textId="7E5A2DEA" w:rsidR="00351C3E" w:rsidRPr="009D303D" w:rsidRDefault="00351C3E" w:rsidP="00351C3E">
      <w:pPr>
        <w:spacing w:line="360" w:lineRule="auto"/>
        <w:jc w:val="both"/>
        <w:rPr>
          <w:rFonts w:asciiTheme="minorBidi" w:hAnsiTheme="minorBidi"/>
          <w:b/>
          <w:bCs/>
          <w:rtl/>
        </w:rPr>
      </w:pPr>
      <w:r w:rsidRPr="009D303D">
        <w:rPr>
          <w:rFonts w:asciiTheme="minorBidi" w:hAnsiTheme="minorBidi"/>
          <w:b/>
          <w:bCs/>
          <w:rtl/>
        </w:rPr>
        <w:t>הגדרת מלחמת מצו</w:t>
      </w:r>
      <w:r w:rsidR="005123A0" w:rsidRPr="009D303D">
        <w:rPr>
          <w:rFonts w:asciiTheme="minorBidi" w:hAnsiTheme="minorBidi" w:hint="cs"/>
          <w:b/>
          <w:bCs/>
          <w:rtl/>
        </w:rPr>
        <w:t>ו</w:t>
      </w:r>
      <w:r w:rsidRPr="009D303D">
        <w:rPr>
          <w:rFonts w:asciiTheme="minorBidi" w:hAnsiTheme="minorBidi"/>
          <w:b/>
          <w:bCs/>
          <w:rtl/>
        </w:rPr>
        <w:t>ה</w:t>
      </w:r>
    </w:p>
    <w:p w14:paraId="74DFAFC0" w14:textId="77777777" w:rsidR="00351C3E" w:rsidRPr="009D303D" w:rsidRDefault="00351C3E" w:rsidP="00351C3E">
      <w:pPr>
        <w:spacing w:line="360" w:lineRule="auto"/>
        <w:ind w:firstLine="720"/>
        <w:jc w:val="both"/>
        <w:rPr>
          <w:rFonts w:asciiTheme="minorBidi" w:hAnsiTheme="minorBidi"/>
          <w:rtl/>
        </w:rPr>
      </w:pPr>
      <w:r w:rsidRPr="009D303D">
        <w:rPr>
          <w:rFonts w:asciiTheme="minorBidi" w:hAnsiTheme="minorBidi" w:hint="cs"/>
          <w:rtl/>
        </w:rPr>
        <w:t xml:space="preserve">התורה </w:t>
      </w:r>
      <w:r w:rsidRPr="009D303D">
        <w:rPr>
          <w:rFonts w:asciiTheme="minorBidi" w:hAnsiTheme="minorBidi"/>
          <w:rtl/>
        </w:rPr>
        <w:t>(דברים כ, ה-</w:t>
      </w:r>
      <w:r w:rsidRPr="009D303D">
        <w:rPr>
          <w:rFonts w:asciiTheme="minorBidi" w:hAnsiTheme="minorBidi" w:hint="cs"/>
          <w:rtl/>
        </w:rPr>
        <w:t>ח</w:t>
      </w:r>
      <w:r w:rsidRPr="009D303D">
        <w:rPr>
          <w:rFonts w:asciiTheme="minorBidi" w:hAnsiTheme="minorBidi"/>
          <w:rtl/>
        </w:rPr>
        <w:t>)</w:t>
      </w:r>
      <w:r w:rsidRPr="009D303D">
        <w:rPr>
          <w:rFonts w:asciiTheme="minorBidi" w:hAnsiTheme="minorBidi"/>
        </w:rPr>
        <w:t xml:space="preserve"> </w:t>
      </w:r>
      <w:r w:rsidRPr="009D303D">
        <w:rPr>
          <w:rFonts w:asciiTheme="minorBidi" w:hAnsiTheme="minorBidi" w:hint="cs"/>
          <w:rtl/>
        </w:rPr>
        <w:t xml:space="preserve">מציגה את דינם של </w:t>
      </w:r>
      <w:r w:rsidRPr="009D303D">
        <w:rPr>
          <w:rFonts w:asciiTheme="minorBidi" w:hAnsiTheme="minorBidi"/>
          <w:rtl/>
        </w:rPr>
        <w:t>אלו ש</w:t>
      </w:r>
      <w:r w:rsidRPr="009D303D">
        <w:rPr>
          <w:rFonts w:asciiTheme="minorBidi" w:hAnsiTheme="minorBidi" w:hint="cs"/>
          <w:rtl/>
        </w:rPr>
        <w:t xml:space="preserve">אינם משתתפים במערכות הצבאיות. </w:t>
      </w:r>
    </w:p>
    <w:p w14:paraId="44664014" w14:textId="77777777" w:rsidR="00351C3E" w:rsidRPr="009D303D" w:rsidRDefault="00351C3E" w:rsidP="00351C3E">
      <w:pPr>
        <w:spacing w:line="360" w:lineRule="auto"/>
        <w:ind w:left="1134"/>
        <w:jc w:val="both"/>
        <w:rPr>
          <w:rFonts w:asciiTheme="majorBidi" w:hAnsiTheme="majorBidi" w:cstheme="majorBidi"/>
          <w:rtl/>
        </w:rPr>
      </w:pPr>
      <w:r w:rsidRPr="009D303D">
        <w:rPr>
          <w:rFonts w:asciiTheme="majorBidi" w:hAnsiTheme="majorBidi" w:cstheme="majorBidi"/>
          <w:rtl/>
        </w:rPr>
        <w:t xml:space="preserve">וְדִבְּרוּ </w:t>
      </w:r>
      <w:proofErr w:type="spellStart"/>
      <w:r w:rsidRPr="009D303D">
        <w:rPr>
          <w:rFonts w:asciiTheme="majorBidi" w:hAnsiTheme="majorBidi" w:cstheme="majorBidi"/>
          <w:rtl/>
        </w:rPr>
        <w:t>הַשֹּׁטְרִים</w:t>
      </w:r>
      <w:proofErr w:type="spellEnd"/>
      <w:r w:rsidRPr="009D303D">
        <w:rPr>
          <w:rFonts w:asciiTheme="majorBidi" w:hAnsiTheme="majorBidi" w:cstheme="majorBidi"/>
          <w:rtl/>
        </w:rPr>
        <w:t xml:space="preserve"> אֶל הָעָם </w:t>
      </w:r>
      <w:proofErr w:type="spellStart"/>
      <w:r w:rsidRPr="009D303D">
        <w:rPr>
          <w:rFonts w:asciiTheme="majorBidi" w:hAnsiTheme="majorBidi" w:cstheme="majorBidi"/>
          <w:rtl/>
        </w:rPr>
        <w:t>לֵאמֹר</w:t>
      </w:r>
      <w:proofErr w:type="spellEnd"/>
      <w:r w:rsidRPr="009D303D">
        <w:rPr>
          <w:rFonts w:asciiTheme="majorBidi" w:hAnsiTheme="majorBidi" w:cstheme="majorBidi"/>
          <w:rtl/>
        </w:rPr>
        <w:t xml:space="preserve"> מִי הָאִישׁ אֲשֶׁר בָּנָה בַיִת חָדָשׁ וְלֹא חֲנָכוֹ יֵלֵךְ וְיָשֹׁב לְבֵיתוֹ פֶּן יָמוּת בַּמִּלְחָמָה וְאִישׁ אַחֵר יַחְנְכֶנּוּ:   וּמִי הָאִישׁ אֲשֶׁר נָטַע כֶּרֶם וְלֹא חִלְּלוֹ יֵלֵךְ וְיָשֹׁב לְבֵיתוֹ פֶּן יָמוּת בַּמִּלְחָמָה וְאִישׁ אַחֵר </w:t>
      </w:r>
      <w:proofErr w:type="spellStart"/>
      <w:r w:rsidRPr="009D303D">
        <w:rPr>
          <w:rFonts w:asciiTheme="majorBidi" w:hAnsiTheme="majorBidi" w:cstheme="majorBidi"/>
          <w:rtl/>
        </w:rPr>
        <w:t>יְחַלְּלֶנּו</w:t>
      </w:r>
      <w:proofErr w:type="spellEnd"/>
      <w:r w:rsidRPr="009D303D">
        <w:rPr>
          <w:rFonts w:asciiTheme="majorBidi" w:hAnsiTheme="majorBidi" w:cstheme="majorBidi"/>
          <w:rtl/>
        </w:rPr>
        <w:t xml:space="preserve">ּ:  וּמִי הָאִישׁ אֲשֶׁר אֵרַשׂ </w:t>
      </w:r>
      <w:proofErr w:type="spellStart"/>
      <w:r w:rsidRPr="009D303D">
        <w:rPr>
          <w:rFonts w:asciiTheme="majorBidi" w:hAnsiTheme="majorBidi" w:cstheme="majorBidi"/>
          <w:rtl/>
        </w:rPr>
        <w:t>אִשָּׁה</w:t>
      </w:r>
      <w:proofErr w:type="spellEnd"/>
      <w:r w:rsidRPr="009D303D">
        <w:rPr>
          <w:rFonts w:asciiTheme="majorBidi" w:hAnsiTheme="majorBidi" w:cstheme="majorBidi"/>
          <w:rtl/>
        </w:rPr>
        <w:t xml:space="preserve"> וְלֹא לְקָחָהּ יֵלֵךְ וְיָשֹׁב לְבֵיתוֹ פֶּן יָמוּת בַּמִּלְחָמָה וְאִישׁ אַחֵר </w:t>
      </w:r>
      <w:proofErr w:type="spellStart"/>
      <w:r w:rsidRPr="009D303D">
        <w:rPr>
          <w:rFonts w:asciiTheme="majorBidi" w:hAnsiTheme="majorBidi" w:cstheme="majorBidi"/>
          <w:rtl/>
        </w:rPr>
        <w:t>יִקָּחֶנָּה</w:t>
      </w:r>
      <w:proofErr w:type="spellEnd"/>
      <w:r w:rsidRPr="009D303D">
        <w:rPr>
          <w:rFonts w:asciiTheme="majorBidi" w:hAnsiTheme="majorBidi" w:cstheme="majorBidi"/>
          <w:rtl/>
        </w:rPr>
        <w:t xml:space="preserve">:  וְיָסְפוּ </w:t>
      </w:r>
      <w:proofErr w:type="spellStart"/>
      <w:r w:rsidRPr="009D303D">
        <w:rPr>
          <w:rFonts w:asciiTheme="majorBidi" w:hAnsiTheme="majorBidi" w:cstheme="majorBidi"/>
          <w:rtl/>
        </w:rPr>
        <w:t>הַשֹּׁטְרִים</w:t>
      </w:r>
      <w:proofErr w:type="spellEnd"/>
      <w:r w:rsidRPr="009D303D">
        <w:rPr>
          <w:rFonts w:asciiTheme="majorBidi" w:hAnsiTheme="majorBidi" w:cstheme="majorBidi"/>
          <w:rtl/>
        </w:rPr>
        <w:t xml:space="preserve"> לְדַבֵּר אֶל הָעָם וְאָמְרוּ מִי הָאִישׁ הַיָּרֵא וְרַךְ הַלֵּבָב יֵלֵךְ וְיָשֹׁב לְבֵיתוֹ וְלֹא יִמַּס אֶת לְבַב אֶחָיו כִּלְבָבוֹ:</w:t>
      </w:r>
    </w:p>
    <w:p w14:paraId="21B50553" w14:textId="43447798" w:rsidR="00351C3E" w:rsidRPr="009D303D" w:rsidRDefault="00351C3E" w:rsidP="005123A0">
      <w:pPr>
        <w:spacing w:line="360" w:lineRule="auto"/>
        <w:jc w:val="both"/>
        <w:rPr>
          <w:rFonts w:asciiTheme="minorBidi" w:hAnsiTheme="minorBidi"/>
          <w:rtl/>
        </w:rPr>
      </w:pPr>
      <w:r w:rsidRPr="009D303D">
        <w:rPr>
          <w:rFonts w:asciiTheme="minorBidi" w:hAnsiTheme="minorBidi" w:hint="cs"/>
          <w:rtl/>
        </w:rPr>
        <w:t>בהתייחס</w:t>
      </w:r>
      <w:r w:rsidR="005123A0" w:rsidRPr="009D303D">
        <w:rPr>
          <w:rFonts w:asciiTheme="minorBidi" w:hAnsiTheme="minorBidi" w:hint="cs"/>
          <w:rtl/>
        </w:rPr>
        <w:t xml:space="preserve">ותה לאנשים אלו, המשנה (סוטה </w:t>
      </w:r>
      <w:r w:rsidRPr="009D303D">
        <w:rPr>
          <w:rFonts w:asciiTheme="minorBidi" w:hAnsiTheme="minorBidi" w:hint="cs"/>
          <w:rtl/>
        </w:rPr>
        <w:t>ח</w:t>
      </w:r>
      <w:r w:rsidR="005123A0" w:rsidRPr="009D303D">
        <w:rPr>
          <w:rFonts w:asciiTheme="minorBidi" w:hAnsiTheme="minorBidi" w:hint="cs"/>
          <w:rtl/>
        </w:rPr>
        <w:t>,</w:t>
      </w:r>
      <w:r w:rsidRPr="009D303D">
        <w:rPr>
          <w:rFonts w:asciiTheme="minorBidi" w:hAnsiTheme="minorBidi" w:hint="cs"/>
          <w:rtl/>
        </w:rPr>
        <w:t xml:space="preserve"> ז) מלמדת:</w:t>
      </w:r>
    </w:p>
    <w:p w14:paraId="389A14A0" w14:textId="77777777" w:rsidR="00351C3E" w:rsidRPr="009D303D" w:rsidRDefault="00351C3E" w:rsidP="00351C3E">
      <w:pPr>
        <w:spacing w:line="360" w:lineRule="auto"/>
        <w:ind w:left="1134"/>
        <w:jc w:val="both"/>
        <w:rPr>
          <w:rFonts w:asciiTheme="majorBidi" w:hAnsiTheme="majorBidi" w:cstheme="majorBidi"/>
          <w:rtl/>
        </w:rPr>
      </w:pPr>
      <w:r w:rsidRPr="009D303D">
        <w:rPr>
          <w:rFonts w:asciiTheme="majorBidi" w:hAnsiTheme="majorBidi" w:cs="Times New Roman"/>
          <w:rtl/>
        </w:rPr>
        <w:t xml:space="preserve"> בַּמֶּה דְבָרִים אֲמוּרִים, בְּמִלְחֶמֶת הָרְשׁוּת. אֲבָל בְּמִלְחֶמֶת מִצְוָה, </w:t>
      </w:r>
      <w:proofErr w:type="spellStart"/>
      <w:r w:rsidRPr="009D303D">
        <w:rPr>
          <w:rFonts w:asciiTheme="majorBidi" w:hAnsiTheme="majorBidi" w:cs="Times New Roman"/>
          <w:rtl/>
        </w:rPr>
        <w:t>הַכֹּל</w:t>
      </w:r>
      <w:proofErr w:type="spellEnd"/>
      <w:r w:rsidRPr="009D303D">
        <w:rPr>
          <w:rFonts w:asciiTheme="majorBidi" w:hAnsiTheme="majorBidi" w:cs="Times New Roman"/>
          <w:rtl/>
        </w:rPr>
        <w:t xml:space="preserve"> </w:t>
      </w:r>
      <w:proofErr w:type="spellStart"/>
      <w:r w:rsidRPr="009D303D">
        <w:rPr>
          <w:rFonts w:asciiTheme="majorBidi" w:hAnsiTheme="majorBidi" w:cs="Times New Roman"/>
          <w:rtl/>
        </w:rPr>
        <w:t>יוֹצְאִין</w:t>
      </w:r>
      <w:proofErr w:type="spellEnd"/>
      <w:r w:rsidRPr="009D303D">
        <w:rPr>
          <w:rFonts w:asciiTheme="majorBidi" w:hAnsiTheme="majorBidi" w:cs="Times New Roman"/>
          <w:rtl/>
        </w:rPr>
        <w:t xml:space="preserve">, </w:t>
      </w:r>
      <w:proofErr w:type="spellStart"/>
      <w:r w:rsidRPr="009D303D">
        <w:rPr>
          <w:rFonts w:asciiTheme="majorBidi" w:hAnsiTheme="majorBidi" w:cs="Times New Roman"/>
          <w:rtl/>
        </w:rPr>
        <w:t>אֲפִלּו</w:t>
      </w:r>
      <w:proofErr w:type="spellEnd"/>
      <w:r w:rsidRPr="009D303D">
        <w:rPr>
          <w:rFonts w:asciiTheme="majorBidi" w:hAnsiTheme="majorBidi" w:cs="Times New Roman"/>
          <w:rtl/>
        </w:rPr>
        <w:t xml:space="preserve">ּ חָתָן מֵחֶדְרוֹ וְכַלָּה מֵחֻפָּתָהּ. אָמַר רַבִּי יְהוּדָה, בַּמֶּה דְבָרִים אֲמוּרִים, בְּמִלְחֶמֶת מִצְוָה. אֲבָל בְּמִלְחֶמֶת חוֹבָה, </w:t>
      </w:r>
      <w:proofErr w:type="spellStart"/>
      <w:r w:rsidRPr="009D303D">
        <w:rPr>
          <w:rFonts w:asciiTheme="majorBidi" w:hAnsiTheme="majorBidi" w:cs="Times New Roman"/>
          <w:rtl/>
        </w:rPr>
        <w:t>הַכֹּל</w:t>
      </w:r>
      <w:proofErr w:type="spellEnd"/>
      <w:r w:rsidRPr="009D303D">
        <w:rPr>
          <w:rFonts w:asciiTheme="majorBidi" w:hAnsiTheme="majorBidi" w:cs="Times New Roman"/>
          <w:rtl/>
        </w:rPr>
        <w:t xml:space="preserve"> </w:t>
      </w:r>
      <w:proofErr w:type="spellStart"/>
      <w:r w:rsidRPr="009D303D">
        <w:rPr>
          <w:rFonts w:asciiTheme="majorBidi" w:hAnsiTheme="majorBidi" w:cs="Times New Roman"/>
          <w:rtl/>
        </w:rPr>
        <w:t>יוֹצְאִין</w:t>
      </w:r>
      <w:proofErr w:type="spellEnd"/>
      <w:r w:rsidRPr="009D303D">
        <w:rPr>
          <w:rFonts w:asciiTheme="majorBidi" w:hAnsiTheme="majorBidi" w:cs="Times New Roman"/>
          <w:rtl/>
        </w:rPr>
        <w:t xml:space="preserve">, </w:t>
      </w:r>
      <w:proofErr w:type="spellStart"/>
      <w:r w:rsidRPr="009D303D">
        <w:rPr>
          <w:rFonts w:asciiTheme="majorBidi" w:hAnsiTheme="majorBidi" w:cs="Times New Roman"/>
          <w:rtl/>
        </w:rPr>
        <w:t>אֲפִלּו</w:t>
      </w:r>
      <w:proofErr w:type="spellEnd"/>
      <w:r w:rsidRPr="009D303D">
        <w:rPr>
          <w:rFonts w:asciiTheme="majorBidi" w:hAnsiTheme="majorBidi" w:cs="Times New Roman"/>
          <w:rtl/>
        </w:rPr>
        <w:t>ּ חָתָן מֵחֶדְרוֹ וְכַלָּה מֵחֻפָּתָהּ:</w:t>
      </w:r>
    </w:p>
    <w:p w14:paraId="0A15FEF1" w14:textId="653E2BBC" w:rsidR="00351C3E" w:rsidRPr="009D303D" w:rsidRDefault="00351C3E" w:rsidP="00351C3E">
      <w:pPr>
        <w:spacing w:line="360" w:lineRule="auto"/>
        <w:jc w:val="both"/>
        <w:rPr>
          <w:rFonts w:asciiTheme="minorBidi" w:hAnsiTheme="minorBidi"/>
          <w:rtl/>
        </w:rPr>
      </w:pPr>
      <w:r w:rsidRPr="009D303D">
        <w:rPr>
          <w:rFonts w:asciiTheme="minorBidi" w:hAnsiTheme="minorBidi" w:hint="cs"/>
          <w:rtl/>
        </w:rPr>
        <w:t xml:space="preserve">הגמרא (סוטה מד </w:t>
      </w:r>
      <w:r w:rsidR="005123A0" w:rsidRPr="009D303D">
        <w:rPr>
          <w:rFonts w:asciiTheme="minorBidi" w:hAnsiTheme="minorBidi" w:hint="cs"/>
          <w:rtl/>
        </w:rPr>
        <w:t>ע"</w:t>
      </w:r>
      <w:r w:rsidRPr="009D303D">
        <w:rPr>
          <w:rFonts w:asciiTheme="minorBidi" w:hAnsiTheme="minorBidi" w:hint="cs"/>
          <w:rtl/>
        </w:rPr>
        <w:t xml:space="preserve">ב) ממקדת את המחלוקת בין חכמים לרבי יהודה: </w:t>
      </w:r>
    </w:p>
    <w:p w14:paraId="08E21B9A" w14:textId="77777777" w:rsidR="00351C3E" w:rsidRPr="009D303D" w:rsidRDefault="00351C3E" w:rsidP="00351C3E">
      <w:pPr>
        <w:spacing w:line="360" w:lineRule="auto"/>
        <w:ind w:left="720"/>
        <w:jc w:val="both"/>
        <w:rPr>
          <w:rFonts w:asciiTheme="majorBidi" w:hAnsiTheme="majorBidi" w:cstheme="majorBidi"/>
          <w:rtl/>
        </w:rPr>
      </w:pPr>
      <w:r w:rsidRPr="009D303D">
        <w:rPr>
          <w:rFonts w:asciiTheme="majorBidi" w:hAnsiTheme="majorBidi" w:cstheme="majorBidi"/>
          <w:rtl/>
        </w:rPr>
        <w:t xml:space="preserve">אמר רבא: מלחמות יהושע לכבש - דברי </w:t>
      </w:r>
      <w:proofErr w:type="spellStart"/>
      <w:r w:rsidRPr="009D303D">
        <w:rPr>
          <w:rFonts w:asciiTheme="majorBidi" w:hAnsiTheme="majorBidi" w:cstheme="majorBidi"/>
          <w:rtl/>
        </w:rPr>
        <w:t>הכל</w:t>
      </w:r>
      <w:proofErr w:type="spellEnd"/>
      <w:r w:rsidRPr="009D303D">
        <w:rPr>
          <w:rFonts w:asciiTheme="majorBidi" w:hAnsiTheme="majorBidi" w:cstheme="majorBidi"/>
          <w:rtl/>
        </w:rPr>
        <w:t xml:space="preserve"> חובה, מלחמות בית דוד לרווחה - דברי </w:t>
      </w:r>
      <w:proofErr w:type="spellStart"/>
      <w:r w:rsidRPr="009D303D">
        <w:rPr>
          <w:rFonts w:asciiTheme="majorBidi" w:hAnsiTheme="majorBidi" w:cstheme="majorBidi"/>
          <w:rtl/>
        </w:rPr>
        <w:t>הכל</w:t>
      </w:r>
      <w:proofErr w:type="spellEnd"/>
      <w:r w:rsidRPr="009D303D">
        <w:rPr>
          <w:rFonts w:asciiTheme="majorBidi" w:hAnsiTheme="majorBidi" w:cstheme="majorBidi"/>
          <w:rtl/>
        </w:rPr>
        <w:t xml:space="preserve"> רשות, כי פליגי - למעוטי עובדי כוכבים דלא </w:t>
      </w:r>
      <w:proofErr w:type="spellStart"/>
      <w:r w:rsidRPr="009D303D">
        <w:rPr>
          <w:rFonts w:asciiTheme="majorBidi" w:hAnsiTheme="majorBidi" w:cstheme="majorBidi"/>
          <w:rtl/>
        </w:rPr>
        <w:t>ליתי</w:t>
      </w:r>
      <w:proofErr w:type="spellEnd"/>
      <w:r w:rsidRPr="009D303D">
        <w:rPr>
          <w:rFonts w:asciiTheme="majorBidi" w:hAnsiTheme="majorBidi" w:cstheme="majorBidi"/>
          <w:rtl/>
        </w:rPr>
        <w:t xml:space="preserve"> </w:t>
      </w:r>
      <w:proofErr w:type="spellStart"/>
      <w:r w:rsidRPr="009D303D">
        <w:rPr>
          <w:rFonts w:asciiTheme="majorBidi" w:hAnsiTheme="majorBidi" w:cstheme="majorBidi"/>
          <w:rtl/>
        </w:rPr>
        <w:t>עלייהו</w:t>
      </w:r>
      <w:proofErr w:type="spellEnd"/>
      <w:r w:rsidRPr="009D303D">
        <w:rPr>
          <w:rFonts w:asciiTheme="majorBidi" w:hAnsiTheme="majorBidi" w:cstheme="majorBidi"/>
          <w:rtl/>
        </w:rPr>
        <w:t xml:space="preserve">, מר קרי לה מצוה, ומר קרי רשות. </w:t>
      </w:r>
    </w:p>
    <w:p w14:paraId="65499153" w14:textId="6DFD38F1" w:rsidR="00351C3E" w:rsidRPr="009D303D" w:rsidRDefault="00351C3E" w:rsidP="005123A0">
      <w:pPr>
        <w:spacing w:line="360" w:lineRule="auto"/>
        <w:ind w:firstLine="720"/>
        <w:jc w:val="both"/>
        <w:rPr>
          <w:rFonts w:asciiTheme="minorBidi" w:hAnsiTheme="minorBidi"/>
          <w:rtl/>
        </w:rPr>
      </w:pPr>
      <w:r w:rsidRPr="009D303D">
        <w:rPr>
          <w:rFonts w:asciiTheme="minorBidi" w:hAnsiTheme="minorBidi"/>
          <w:rtl/>
        </w:rPr>
        <w:t>רבא</w:t>
      </w:r>
      <w:r w:rsidR="005123A0" w:rsidRPr="009D303D">
        <w:rPr>
          <w:rFonts w:asciiTheme="minorBidi" w:hAnsiTheme="minorBidi" w:hint="cs"/>
          <w:rtl/>
        </w:rPr>
        <w:t xml:space="preserve"> סבור</w:t>
      </w:r>
      <w:r w:rsidRPr="009D303D">
        <w:rPr>
          <w:rFonts w:asciiTheme="minorBidi" w:hAnsiTheme="minorBidi" w:hint="cs"/>
          <w:rtl/>
        </w:rPr>
        <w:t xml:space="preserve"> כי </w:t>
      </w:r>
      <w:r w:rsidR="005123A0" w:rsidRPr="009D303D">
        <w:rPr>
          <w:rFonts w:asciiTheme="minorBidi" w:hAnsiTheme="minorBidi" w:hint="cs"/>
          <w:rtl/>
        </w:rPr>
        <w:t>כולם מסכימים</w:t>
      </w:r>
      <w:r w:rsidRPr="009D303D">
        <w:rPr>
          <w:rFonts w:asciiTheme="minorBidi" w:hAnsiTheme="minorBidi" w:hint="cs"/>
          <w:rtl/>
        </w:rPr>
        <w:t xml:space="preserve"> ש</w:t>
      </w:r>
      <w:r w:rsidRPr="009D303D">
        <w:rPr>
          <w:rFonts w:asciiTheme="minorBidi" w:hAnsiTheme="minorBidi"/>
          <w:rtl/>
        </w:rPr>
        <w:t>במלחמ</w:t>
      </w:r>
      <w:r w:rsidR="005123A0" w:rsidRPr="009D303D">
        <w:rPr>
          <w:rFonts w:asciiTheme="minorBidi" w:hAnsiTheme="minorBidi" w:hint="cs"/>
          <w:rtl/>
        </w:rPr>
        <w:t xml:space="preserve">ה </w:t>
      </w:r>
      <w:r w:rsidRPr="009D303D">
        <w:rPr>
          <w:rFonts w:asciiTheme="minorBidi" w:hAnsiTheme="minorBidi" w:hint="cs"/>
          <w:rtl/>
        </w:rPr>
        <w:t>כמ</w:t>
      </w:r>
      <w:r w:rsidR="005123A0" w:rsidRPr="009D303D">
        <w:rPr>
          <w:rFonts w:asciiTheme="minorBidi" w:hAnsiTheme="minorBidi" w:hint="cs"/>
          <w:rtl/>
        </w:rPr>
        <w:t xml:space="preserve">ו מלחמת יהושע חובה להשתתף. </w:t>
      </w:r>
      <w:r w:rsidRPr="009D303D">
        <w:rPr>
          <w:rFonts w:asciiTheme="minorBidi" w:hAnsiTheme="minorBidi" w:hint="cs"/>
          <w:rtl/>
        </w:rPr>
        <w:t>לעומת זאת,</w:t>
      </w:r>
      <w:r w:rsidRPr="009D303D">
        <w:rPr>
          <w:rFonts w:asciiTheme="minorBidi" w:hAnsiTheme="minorBidi"/>
          <w:rtl/>
        </w:rPr>
        <w:t xml:space="preserve"> יש </w:t>
      </w:r>
      <w:r w:rsidR="005123A0" w:rsidRPr="009D303D">
        <w:rPr>
          <w:rFonts w:asciiTheme="minorBidi" w:hAnsiTheme="minorBidi" w:hint="cs"/>
          <w:rtl/>
        </w:rPr>
        <w:t xml:space="preserve">מלחמות שהן מלחמות רשות, כמו מלחמת דוד, </w:t>
      </w:r>
      <w:r w:rsidRPr="009D303D">
        <w:rPr>
          <w:rFonts w:asciiTheme="minorBidi" w:hAnsiTheme="minorBidi" w:hint="cs"/>
          <w:rtl/>
        </w:rPr>
        <w:t>ש</w:t>
      </w:r>
      <w:r w:rsidR="005123A0" w:rsidRPr="009D303D">
        <w:rPr>
          <w:rFonts w:asciiTheme="minorBidi" w:hAnsiTheme="minorBidi" w:hint="cs"/>
          <w:rtl/>
        </w:rPr>
        <w:t>בהן קיימים הפטורים שהוזכרו לעיל. רבי יהודה וחכמים</w:t>
      </w:r>
      <w:r w:rsidR="005123A0" w:rsidRPr="009D303D">
        <w:rPr>
          <w:rFonts w:asciiTheme="minorBidi" w:hAnsiTheme="minorBidi"/>
          <w:rtl/>
        </w:rPr>
        <w:t xml:space="preserve"> נחלקו </w:t>
      </w:r>
      <w:r w:rsidRPr="009D303D">
        <w:rPr>
          <w:rFonts w:asciiTheme="minorBidi" w:hAnsiTheme="minorBidi" w:hint="cs"/>
          <w:rtl/>
        </w:rPr>
        <w:t xml:space="preserve">רק </w:t>
      </w:r>
      <w:r w:rsidRPr="009D303D">
        <w:rPr>
          <w:rFonts w:asciiTheme="minorBidi" w:hAnsiTheme="minorBidi"/>
          <w:rtl/>
        </w:rPr>
        <w:t>ב</w:t>
      </w:r>
      <w:r w:rsidRPr="009D303D">
        <w:rPr>
          <w:rFonts w:asciiTheme="minorBidi" w:hAnsiTheme="minorBidi" w:hint="cs"/>
          <w:rtl/>
        </w:rPr>
        <w:t>מעמד של מלחמה:</w:t>
      </w:r>
      <w:r w:rsidRPr="009D303D">
        <w:rPr>
          <w:rFonts w:asciiTheme="minorBidi" w:hAnsiTheme="minorBidi"/>
          <w:rtl/>
        </w:rPr>
        <w:t xml:space="preserve"> "למעוטי עובדי כוכבים דלא </w:t>
      </w:r>
      <w:proofErr w:type="spellStart"/>
      <w:r w:rsidRPr="009D303D">
        <w:rPr>
          <w:rFonts w:asciiTheme="minorBidi" w:hAnsiTheme="minorBidi"/>
          <w:rtl/>
        </w:rPr>
        <w:t>ליתי</w:t>
      </w:r>
      <w:proofErr w:type="spellEnd"/>
      <w:r w:rsidRPr="009D303D">
        <w:rPr>
          <w:rFonts w:asciiTheme="minorBidi" w:hAnsiTheme="minorBidi"/>
          <w:rtl/>
        </w:rPr>
        <w:t xml:space="preserve"> </w:t>
      </w:r>
      <w:proofErr w:type="spellStart"/>
      <w:r w:rsidRPr="009D303D">
        <w:rPr>
          <w:rFonts w:asciiTheme="minorBidi" w:hAnsiTheme="minorBidi"/>
          <w:rtl/>
        </w:rPr>
        <w:t>עלייהו</w:t>
      </w:r>
      <w:proofErr w:type="spellEnd"/>
      <w:r w:rsidRPr="009D303D">
        <w:rPr>
          <w:rFonts w:asciiTheme="minorBidi" w:hAnsiTheme="minorBidi"/>
          <w:rtl/>
        </w:rPr>
        <w:t>"</w:t>
      </w:r>
      <w:r w:rsidRPr="009D303D">
        <w:rPr>
          <w:rFonts w:asciiTheme="minorBidi" w:hAnsiTheme="minorBidi" w:hint="cs"/>
          <w:rtl/>
        </w:rPr>
        <w:t xml:space="preserve"> (=למעט עובדי כוכבים שלא יבואו עליהם) </w:t>
      </w:r>
      <w:r w:rsidRPr="009D303D">
        <w:rPr>
          <w:rFonts w:asciiTheme="minorBidi" w:hAnsiTheme="minorBidi"/>
          <w:rtl/>
        </w:rPr>
        <w:t>–</w:t>
      </w:r>
      <w:r w:rsidRPr="009D303D">
        <w:rPr>
          <w:rFonts w:asciiTheme="minorBidi" w:hAnsiTheme="minorBidi" w:hint="cs"/>
          <w:rtl/>
        </w:rPr>
        <w:t xml:space="preserve"> האם היא מצו</w:t>
      </w:r>
      <w:r w:rsidR="005123A0" w:rsidRPr="009D303D">
        <w:rPr>
          <w:rFonts w:asciiTheme="minorBidi" w:hAnsiTheme="minorBidi" w:hint="cs"/>
          <w:rtl/>
        </w:rPr>
        <w:t>ו</w:t>
      </w:r>
      <w:r w:rsidRPr="009D303D">
        <w:rPr>
          <w:rFonts w:asciiTheme="minorBidi" w:hAnsiTheme="minorBidi" w:hint="cs"/>
          <w:rtl/>
        </w:rPr>
        <w:t>ה או רשות</w:t>
      </w:r>
      <w:r w:rsidRPr="009D303D">
        <w:rPr>
          <w:rFonts w:asciiTheme="minorBidi" w:hAnsiTheme="minorBidi"/>
          <w:rtl/>
        </w:rPr>
        <w:t>.</w:t>
      </w:r>
      <w:r w:rsidRPr="009D303D">
        <w:rPr>
          <w:rFonts w:asciiTheme="minorBidi" w:hAnsiTheme="minorBidi" w:hint="cs"/>
          <w:rtl/>
        </w:rPr>
        <w:t xml:space="preserve"> בהמשך</w:t>
      </w:r>
      <w:r w:rsidR="005123A0" w:rsidRPr="009D303D">
        <w:rPr>
          <w:rFonts w:asciiTheme="minorBidi" w:hAnsiTheme="minorBidi" w:hint="cs"/>
          <w:rtl/>
        </w:rPr>
        <w:t xml:space="preserve"> נתייחס למלחמה זו ולמחלוקת על אודותיה</w:t>
      </w:r>
      <w:r w:rsidRPr="009D303D">
        <w:rPr>
          <w:rFonts w:asciiTheme="minorBidi" w:hAnsiTheme="minorBidi" w:hint="cs"/>
          <w:rtl/>
        </w:rPr>
        <w:t>.</w:t>
      </w:r>
    </w:p>
    <w:p w14:paraId="525907B3" w14:textId="1984EF05" w:rsidR="00351C3E" w:rsidRPr="009D303D" w:rsidRDefault="00351C3E" w:rsidP="005123A0">
      <w:pPr>
        <w:spacing w:line="360" w:lineRule="auto"/>
        <w:jc w:val="both"/>
        <w:rPr>
          <w:rFonts w:asciiTheme="minorBidi" w:hAnsiTheme="minorBidi"/>
          <w:rtl/>
        </w:rPr>
      </w:pPr>
      <w:r w:rsidRPr="009D303D">
        <w:rPr>
          <w:rFonts w:asciiTheme="minorBidi" w:hAnsiTheme="minorBidi"/>
          <w:rtl/>
        </w:rPr>
        <w:t>מה</w:t>
      </w:r>
      <w:r w:rsidR="005123A0" w:rsidRPr="009D303D">
        <w:rPr>
          <w:rFonts w:asciiTheme="minorBidi" w:hAnsiTheme="minorBidi" w:hint="cs"/>
          <w:rtl/>
        </w:rPr>
        <w:t>י</w:t>
      </w:r>
      <w:r w:rsidR="005123A0" w:rsidRPr="009D303D">
        <w:rPr>
          <w:rFonts w:asciiTheme="minorBidi" w:hAnsiTheme="minorBidi"/>
          <w:rtl/>
        </w:rPr>
        <w:t xml:space="preserve"> ההגדרה של מלחמ</w:t>
      </w:r>
      <w:r w:rsidR="005123A0" w:rsidRPr="009D303D">
        <w:rPr>
          <w:rFonts w:asciiTheme="minorBidi" w:hAnsiTheme="minorBidi" w:hint="cs"/>
          <w:rtl/>
        </w:rPr>
        <w:t>ה</w:t>
      </w:r>
      <w:r w:rsidRPr="009D303D">
        <w:rPr>
          <w:rFonts w:asciiTheme="minorBidi" w:hAnsiTheme="minorBidi"/>
          <w:rtl/>
        </w:rPr>
        <w:t xml:space="preserve"> שבה כולם חייבים להשתתף? הרמב"</w:t>
      </w:r>
      <w:r w:rsidRPr="009D303D">
        <w:rPr>
          <w:rFonts w:asciiTheme="minorBidi" w:hAnsiTheme="minorBidi" w:hint="cs"/>
          <w:rtl/>
        </w:rPr>
        <w:t>ן</w:t>
      </w:r>
      <w:r w:rsidRPr="009D303D">
        <w:rPr>
          <w:rFonts w:asciiTheme="minorBidi" w:hAnsiTheme="minorBidi"/>
          <w:rtl/>
        </w:rPr>
        <w:t xml:space="preserve"> והרמב"ם </w:t>
      </w:r>
      <w:r w:rsidR="005123A0" w:rsidRPr="009D303D">
        <w:rPr>
          <w:rFonts w:asciiTheme="minorBidi" w:hAnsiTheme="minorBidi" w:hint="cs"/>
          <w:rtl/>
        </w:rPr>
        <w:t>מציעים</w:t>
      </w:r>
      <w:r w:rsidRPr="009D303D">
        <w:rPr>
          <w:rFonts w:asciiTheme="minorBidi" w:hAnsiTheme="minorBidi" w:hint="cs"/>
          <w:rtl/>
        </w:rPr>
        <w:t xml:space="preserve"> הגדרות שונות.</w:t>
      </w:r>
    </w:p>
    <w:p w14:paraId="3C89431B" w14:textId="42548340" w:rsidR="00351C3E" w:rsidRPr="009D303D" w:rsidRDefault="00351C3E" w:rsidP="00351C3E">
      <w:pPr>
        <w:spacing w:line="360" w:lineRule="auto"/>
        <w:jc w:val="both"/>
        <w:rPr>
          <w:rFonts w:asciiTheme="minorBidi" w:hAnsiTheme="minorBidi"/>
          <w:rtl/>
        </w:rPr>
      </w:pPr>
      <w:r w:rsidRPr="009D303D">
        <w:rPr>
          <w:rFonts w:asciiTheme="minorBidi" w:hAnsiTheme="minorBidi"/>
          <w:rtl/>
        </w:rPr>
        <w:t xml:space="preserve">הרמב"ן (השגות לספר המצוות של הרמב"ם, מצוות עשה מצוה ד), המונה את </w:t>
      </w:r>
      <w:r w:rsidR="005123A0" w:rsidRPr="009D303D">
        <w:rPr>
          <w:rFonts w:asciiTheme="minorBidi" w:hAnsiTheme="minorBidi" w:hint="cs"/>
          <w:rtl/>
        </w:rPr>
        <w:t xml:space="preserve">מצוות </w:t>
      </w:r>
      <w:r w:rsidRPr="009D303D">
        <w:rPr>
          <w:rFonts w:asciiTheme="minorBidi" w:hAnsiTheme="minorBidi"/>
          <w:rtl/>
        </w:rPr>
        <w:t xml:space="preserve">יישוב ארץ ישראל כאחת </w:t>
      </w:r>
      <w:proofErr w:type="spellStart"/>
      <w:r w:rsidRPr="009D303D">
        <w:rPr>
          <w:rFonts w:asciiTheme="minorBidi" w:hAnsiTheme="minorBidi"/>
          <w:rtl/>
        </w:rPr>
        <w:t>מתרי"ג</w:t>
      </w:r>
      <w:proofErr w:type="spellEnd"/>
      <w:r w:rsidRPr="009D303D">
        <w:rPr>
          <w:rFonts w:asciiTheme="minorBidi" w:hAnsiTheme="minorBidi"/>
          <w:rtl/>
        </w:rPr>
        <w:t xml:space="preserve"> המ</w:t>
      </w:r>
      <w:r w:rsidR="005123A0" w:rsidRPr="009D303D">
        <w:rPr>
          <w:rFonts w:asciiTheme="minorBidi" w:hAnsiTheme="minorBidi"/>
          <w:rtl/>
        </w:rPr>
        <w:t xml:space="preserve">צוות, </w:t>
      </w:r>
      <w:r w:rsidR="005123A0" w:rsidRPr="009D303D">
        <w:rPr>
          <w:rFonts w:asciiTheme="minorBidi" w:hAnsiTheme="minorBidi" w:hint="cs"/>
          <w:rtl/>
        </w:rPr>
        <w:t>סבור ש</w:t>
      </w:r>
      <w:r w:rsidRPr="009D303D">
        <w:rPr>
          <w:rFonts w:asciiTheme="minorBidi" w:hAnsiTheme="minorBidi"/>
          <w:rtl/>
        </w:rPr>
        <w:t>המשנה מתכוונת לומר ש"מלחמות יהושע לכבש" הן חלק ממצו</w:t>
      </w:r>
      <w:r w:rsidR="005123A0" w:rsidRPr="009D303D">
        <w:rPr>
          <w:rFonts w:asciiTheme="minorBidi" w:hAnsiTheme="minorBidi" w:hint="cs"/>
          <w:rtl/>
        </w:rPr>
        <w:t>ו</w:t>
      </w:r>
      <w:r w:rsidRPr="009D303D">
        <w:rPr>
          <w:rFonts w:asciiTheme="minorBidi" w:hAnsiTheme="minorBidi"/>
          <w:rtl/>
        </w:rPr>
        <w:t>ת יישוב ארץ ישראל</w:t>
      </w:r>
      <w:r w:rsidRPr="009D303D">
        <w:rPr>
          <w:rFonts w:asciiTheme="minorBidi" w:hAnsiTheme="minorBidi" w:hint="cs"/>
          <w:rtl/>
        </w:rPr>
        <w:t>:</w:t>
      </w:r>
      <w:r w:rsidRPr="009D303D">
        <w:rPr>
          <w:rFonts w:asciiTheme="minorBidi" w:hAnsiTheme="minorBidi"/>
          <w:rtl/>
        </w:rPr>
        <w:t xml:space="preserve"> </w:t>
      </w:r>
    </w:p>
    <w:p w14:paraId="78E03DEB" w14:textId="3F3C0F95" w:rsidR="00351C3E" w:rsidRPr="009D303D" w:rsidRDefault="00351C3E" w:rsidP="00351C3E">
      <w:pPr>
        <w:spacing w:line="360" w:lineRule="auto"/>
        <w:ind w:left="720"/>
        <w:jc w:val="both"/>
        <w:rPr>
          <w:rFonts w:asciiTheme="majorBidi" w:hAnsiTheme="majorBidi" w:cstheme="majorBidi"/>
          <w:rtl/>
        </w:rPr>
      </w:pPr>
      <w:r w:rsidRPr="009D303D">
        <w:rPr>
          <w:rFonts w:asciiTheme="majorBidi" w:hAnsiTheme="majorBidi" w:cstheme="majorBidi"/>
          <w:rtl/>
        </w:rPr>
        <w:t>שנצטווינו לרשת הארץ אשר נתן האל יתברך ויתעלה לאבותינו לאברהם ליצחק וליעקב, ולא נעזבה ביד זולתנו</w:t>
      </w:r>
      <w:r w:rsidRPr="009D303D">
        <w:rPr>
          <w:rFonts w:asciiTheme="majorBidi" w:hAnsiTheme="majorBidi" w:cstheme="majorBidi"/>
          <w:b/>
          <w:bCs/>
          <w:rtl/>
        </w:rPr>
        <w:t xml:space="preserve"> </w:t>
      </w:r>
      <w:r w:rsidRPr="009D303D">
        <w:rPr>
          <w:rFonts w:asciiTheme="majorBidi" w:hAnsiTheme="majorBidi" w:cstheme="majorBidi"/>
          <w:rtl/>
        </w:rPr>
        <w:t xml:space="preserve">מן האומות או לשממה, והוא אומרו להם: "והורשתם את הארץ וישבתם בה כי לכם נתתי את הארץ לרשת אותה והתנחלתם את הארץ" (במדבר לג, </w:t>
      </w:r>
      <w:proofErr w:type="spellStart"/>
      <w:r w:rsidRPr="009D303D">
        <w:rPr>
          <w:rFonts w:asciiTheme="majorBidi" w:hAnsiTheme="majorBidi" w:cstheme="majorBidi"/>
          <w:rtl/>
        </w:rPr>
        <w:t>נג</w:t>
      </w:r>
      <w:proofErr w:type="spellEnd"/>
      <w:r w:rsidRPr="009D303D">
        <w:rPr>
          <w:rFonts w:asciiTheme="majorBidi" w:hAnsiTheme="majorBidi" w:cstheme="majorBidi"/>
          <w:rtl/>
        </w:rPr>
        <w:t>)</w:t>
      </w:r>
      <w:r w:rsidR="005123A0" w:rsidRPr="009D303D">
        <w:rPr>
          <w:rFonts w:asciiTheme="majorBidi" w:hAnsiTheme="majorBidi" w:cstheme="majorBidi" w:hint="cs"/>
          <w:rtl/>
        </w:rPr>
        <w:t xml:space="preserve"> </w:t>
      </w:r>
      <w:r w:rsidRPr="009D303D">
        <w:rPr>
          <w:rFonts w:asciiTheme="majorBidi" w:hAnsiTheme="majorBidi" w:cstheme="majorBidi"/>
          <w:rtl/>
        </w:rPr>
        <w:t>... וזו היא שחכמים קורין אותה מלחמת מצווה.</w:t>
      </w:r>
    </w:p>
    <w:p w14:paraId="00D72A37" w14:textId="77777777" w:rsidR="005123A0" w:rsidRPr="009D303D" w:rsidRDefault="00351C3E" w:rsidP="005123A0">
      <w:pPr>
        <w:spacing w:line="360" w:lineRule="auto"/>
        <w:jc w:val="both"/>
        <w:rPr>
          <w:rFonts w:asciiTheme="minorBidi" w:hAnsiTheme="minorBidi"/>
        </w:rPr>
      </w:pPr>
      <w:r w:rsidRPr="009D303D">
        <w:rPr>
          <w:rFonts w:asciiTheme="minorBidi" w:hAnsiTheme="minorBidi"/>
          <w:rtl/>
        </w:rPr>
        <w:lastRenderedPageBreak/>
        <w:t>במילים אחרות</w:t>
      </w:r>
      <w:r w:rsidR="005123A0" w:rsidRPr="009D303D">
        <w:rPr>
          <w:rFonts w:asciiTheme="minorBidi" w:hAnsiTheme="minorBidi" w:hint="cs"/>
          <w:rtl/>
        </w:rPr>
        <w:t xml:space="preserve"> -</w:t>
      </w:r>
      <w:r w:rsidRPr="009D303D">
        <w:rPr>
          <w:rFonts w:asciiTheme="minorBidi" w:hAnsiTheme="minorBidi"/>
          <w:rtl/>
        </w:rPr>
        <w:t xml:space="preserve"> </w:t>
      </w:r>
      <w:r w:rsidR="005123A0" w:rsidRPr="009D303D">
        <w:rPr>
          <w:rFonts w:asciiTheme="minorBidi" w:hAnsiTheme="minorBidi" w:hint="cs"/>
          <w:rtl/>
        </w:rPr>
        <w:t>ל</w:t>
      </w:r>
      <w:r w:rsidRPr="009D303D">
        <w:rPr>
          <w:rFonts w:asciiTheme="minorBidi" w:hAnsiTheme="minorBidi"/>
          <w:rtl/>
        </w:rPr>
        <w:t>דעת הרמב"ן</w:t>
      </w:r>
      <w:r w:rsidR="005123A0" w:rsidRPr="009D303D">
        <w:rPr>
          <w:rFonts w:asciiTheme="minorBidi" w:hAnsiTheme="minorBidi" w:hint="cs"/>
          <w:rtl/>
        </w:rPr>
        <w:t xml:space="preserve">, </w:t>
      </w:r>
      <w:r w:rsidRPr="009D303D">
        <w:rPr>
          <w:rFonts w:asciiTheme="minorBidi" w:hAnsiTheme="minorBidi"/>
          <w:rtl/>
        </w:rPr>
        <w:t>מלחמ</w:t>
      </w:r>
      <w:r w:rsidRPr="009D303D">
        <w:rPr>
          <w:rFonts w:asciiTheme="minorBidi" w:hAnsiTheme="minorBidi" w:hint="cs"/>
          <w:rtl/>
        </w:rPr>
        <w:t xml:space="preserve">ת </w:t>
      </w:r>
      <w:r w:rsidR="005123A0" w:rsidRPr="009D303D">
        <w:rPr>
          <w:rFonts w:asciiTheme="minorBidi" w:hAnsiTheme="minorBidi"/>
          <w:rtl/>
        </w:rPr>
        <w:t xml:space="preserve">כיבוש וירושת הארץ </w:t>
      </w:r>
      <w:r w:rsidR="005123A0" w:rsidRPr="009D303D">
        <w:rPr>
          <w:rFonts w:asciiTheme="minorBidi" w:hAnsiTheme="minorBidi" w:hint="cs"/>
          <w:rtl/>
        </w:rPr>
        <w:t xml:space="preserve">היא </w:t>
      </w:r>
      <w:r w:rsidRPr="009D303D">
        <w:rPr>
          <w:rFonts w:asciiTheme="minorBidi" w:hAnsiTheme="minorBidi"/>
          <w:rtl/>
        </w:rPr>
        <w:t xml:space="preserve">מלחמת מצוה. </w:t>
      </w:r>
      <w:r w:rsidRPr="009D303D">
        <w:rPr>
          <w:rFonts w:asciiTheme="minorBidi" w:hAnsiTheme="minorBidi" w:hint="cs"/>
          <w:rtl/>
        </w:rPr>
        <w:t>הרמב"ן סבור שגם מלחמות עתידיות, שמטרתן היא כיבוש הארץ</w:t>
      </w:r>
      <w:r w:rsidR="005123A0" w:rsidRPr="009D303D">
        <w:rPr>
          <w:rFonts w:asciiTheme="minorBidi" w:hAnsiTheme="minorBidi" w:hint="cs"/>
          <w:rtl/>
        </w:rPr>
        <w:t>,</w:t>
      </w:r>
      <w:r w:rsidRPr="009D303D">
        <w:rPr>
          <w:rFonts w:asciiTheme="minorBidi" w:hAnsiTheme="minorBidi" w:hint="cs"/>
          <w:rtl/>
        </w:rPr>
        <w:t xml:space="preserve"> מוגדרות כ'מלחמות מצוה'</w:t>
      </w:r>
      <w:r w:rsidR="005123A0" w:rsidRPr="009D303D">
        <w:rPr>
          <w:rFonts w:asciiTheme="minorBidi" w:hAnsiTheme="minorBidi" w:hint="cs"/>
          <w:rtl/>
        </w:rPr>
        <w:t>.</w:t>
      </w:r>
    </w:p>
    <w:p w14:paraId="1B31C16E" w14:textId="3ADC3933" w:rsidR="00351C3E" w:rsidRPr="009D303D" w:rsidRDefault="00351C3E" w:rsidP="005123A0">
      <w:pPr>
        <w:spacing w:line="360" w:lineRule="auto"/>
        <w:jc w:val="both"/>
        <w:rPr>
          <w:rFonts w:asciiTheme="minorBidi" w:hAnsiTheme="minorBidi"/>
          <w:rtl/>
        </w:rPr>
      </w:pPr>
      <w:r w:rsidRPr="009D303D">
        <w:rPr>
          <w:rFonts w:asciiTheme="minorBidi" w:hAnsiTheme="minorBidi"/>
          <w:rtl/>
        </w:rPr>
        <w:t xml:space="preserve">הרמב"ם (הלכות מלכים ה, א) </w:t>
      </w:r>
      <w:r w:rsidRPr="009D303D">
        <w:rPr>
          <w:rFonts w:asciiTheme="minorBidi" w:hAnsiTheme="minorBidi" w:hint="cs"/>
          <w:rtl/>
        </w:rPr>
        <w:t>מוסיף על דברי הרמב"ן</w:t>
      </w:r>
      <w:r w:rsidR="005123A0" w:rsidRPr="009D303D">
        <w:rPr>
          <w:rFonts w:asciiTheme="minorBidi" w:hAnsiTheme="minorBidi" w:hint="cs"/>
          <w:rtl/>
        </w:rPr>
        <w:t xml:space="preserve">. </w:t>
      </w:r>
      <w:r w:rsidRPr="009D303D">
        <w:rPr>
          <w:rFonts w:asciiTheme="minorBidi" w:hAnsiTheme="minorBidi" w:hint="cs"/>
          <w:rtl/>
        </w:rPr>
        <w:t>לדעתו</w:t>
      </w:r>
      <w:r w:rsidR="005123A0" w:rsidRPr="009D303D">
        <w:rPr>
          <w:rFonts w:asciiTheme="minorBidi" w:hAnsiTheme="minorBidi" w:hint="cs"/>
          <w:rtl/>
        </w:rPr>
        <w:t>,</w:t>
      </w:r>
      <w:r w:rsidR="00051A0C" w:rsidRPr="009D303D">
        <w:rPr>
          <w:rFonts w:asciiTheme="minorBidi" w:hAnsiTheme="minorBidi" w:hint="cs"/>
          <w:rtl/>
        </w:rPr>
        <w:t xml:space="preserve"> גם מלחמת עמלק ו</w:t>
      </w:r>
      <w:r w:rsidRPr="009D303D">
        <w:rPr>
          <w:rFonts w:asciiTheme="minorBidi" w:hAnsiTheme="minorBidi" w:hint="cs"/>
          <w:rtl/>
        </w:rPr>
        <w:t xml:space="preserve">מלחמות </w:t>
      </w:r>
      <w:r w:rsidR="00051A0C" w:rsidRPr="009D303D">
        <w:rPr>
          <w:rFonts w:asciiTheme="minorBidi" w:hAnsiTheme="minorBidi" w:hint="cs"/>
          <w:rtl/>
        </w:rPr>
        <w:t xml:space="preserve">אחרות </w:t>
      </w:r>
      <w:r w:rsidRPr="009D303D">
        <w:rPr>
          <w:rFonts w:asciiTheme="minorBidi" w:hAnsiTheme="minorBidi" w:hint="cs"/>
          <w:rtl/>
        </w:rPr>
        <w:t>כנגד הקמים על עם ישראל</w:t>
      </w:r>
      <w:r w:rsidR="00051A0C" w:rsidRPr="009D303D">
        <w:rPr>
          <w:rFonts w:asciiTheme="minorBidi" w:hAnsiTheme="minorBidi" w:hint="cs"/>
          <w:rtl/>
        </w:rPr>
        <w:t>,</w:t>
      </w:r>
      <w:r w:rsidRPr="009D303D">
        <w:rPr>
          <w:rFonts w:asciiTheme="minorBidi" w:hAnsiTheme="minorBidi" w:hint="cs"/>
          <w:rtl/>
        </w:rPr>
        <w:t xml:space="preserve"> נחשבות למלחמות מצווה:</w:t>
      </w:r>
      <w:r w:rsidRPr="009D303D">
        <w:rPr>
          <w:rFonts w:asciiTheme="minorBidi" w:hAnsiTheme="minorBidi"/>
          <w:rtl/>
        </w:rPr>
        <w:t xml:space="preserve"> </w:t>
      </w:r>
    </w:p>
    <w:p w14:paraId="5ED64E29" w14:textId="77777777" w:rsidR="00351C3E" w:rsidRPr="009D303D" w:rsidRDefault="00351C3E" w:rsidP="00351C3E">
      <w:pPr>
        <w:spacing w:line="360" w:lineRule="auto"/>
        <w:ind w:left="720"/>
        <w:jc w:val="both"/>
        <w:rPr>
          <w:rFonts w:asciiTheme="majorBidi" w:hAnsiTheme="majorBidi" w:cstheme="majorBidi"/>
          <w:rtl/>
        </w:rPr>
      </w:pPr>
      <w:r w:rsidRPr="009D303D">
        <w:rPr>
          <w:rFonts w:asciiTheme="majorBidi" w:hAnsiTheme="majorBidi" w:cstheme="majorBidi"/>
          <w:rtl/>
        </w:rPr>
        <w:t xml:space="preserve">אין המלך נלחם תחלה אלא מלחמת מצוה, ואי זו היא מלחמת מצוה זו מלחמת שבעה עממים, ומלחמת עמלק, ועזרת ישראל מיד צר שבא עליהם, ואחר כך נלחם במלחמת הרשות והיא המלחמה שנלחם עם שאר העמים כדי להרחיב גבול ישראל ולהרבות בגדולתו ושמעו. </w:t>
      </w:r>
    </w:p>
    <w:p w14:paraId="5E815362" w14:textId="70E11E5F" w:rsidR="00351C3E" w:rsidRPr="009D303D" w:rsidRDefault="00351C3E" w:rsidP="00351C3E">
      <w:pPr>
        <w:spacing w:line="360" w:lineRule="auto"/>
        <w:jc w:val="both"/>
        <w:rPr>
          <w:rFonts w:asciiTheme="minorBidi" w:hAnsiTheme="minorBidi"/>
          <w:rtl/>
        </w:rPr>
      </w:pPr>
      <w:r w:rsidRPr="009D303D">
        <w:rPr>
          <w:rFonts w:asciiTheme="minorBidi" w:hAnsiTheme="minorBidi"/>
          <w:rtl/>
        </w:rPr>
        <w:t>לדעת הרמב"ם</w:t>
      </w:r>
      <w:r w:rsidR="00051A0C" w:rsidRPr="009D303D">
        <w:rPr>
          <w:rFonts w:asciiTheme="minorBidi" w:hAnsiTheme="minorBidi" w:hint="cs"/>
          <w:rtl/>
        </w:rPr>
        <w:t>,</w:t>
      </w:r>
      <w:r w:rsidRPr="009D303D">
        <w:rPr>
          <w:rFonts w:asciiTheme="minorBidi" w:hAnsiTheme="minorBidi"/>
          <w:rtl/>
        </w:rPr>
        <w:t xml:space="preserve"> יש</w:t>
      </w:r>
      <w:r w:rsidR="00051A0C" w:rsidRPr="009D303D">
        <w:rPr>
          <w:rFonts w:asciiTheme="minorBidi" w:hAnsiTheme="minorBidi" w:hint="cs"/>
          <w:rtl/>
        </w:rPr>
        <w:t>נם</w:t>
      </w:r>
      <w:r w:rsidRPr="009D303D">
        <w:rPr>
          <w:rFonts w:asciiTheme="minorBidi" w:hAnsiTheme="minorBidi"/>
          <w:rtl/>
        </w:rPr>
        <w:t xml:space="preserve"> שלושה סוגי</w:t>
      </w:r>
      <w:r w:rsidR="00051A0C" w:rsidRPr="009D303D">
        <w:rPr>
          <w:rFonts w:asciiTheme="minorBidi" w:hAnsiTheme="minorBidi" w:hint="cs"/>
          <w:rtl/>
        </w:rPr>
        <w:t>ם של</w:t>
      </w:r>
      <w:r w:rsidRPr="009D303D">
        <w:rPr>
          <w:rFonts w:asciiTheme="minorBidi" w:hAnsiTheme="minorBidi"/>
          <w:rtl/>
        </w:rPr>
        <w:t xml:space="preserve"> מלחמת מצ</w:t>
      </w:r>
      <w:r w:rsidR="00051A0C" w:rsidRPr="009D303D">
        <w:rPr>
          <w:rFonts w:asciiTheme="minorBidi" w:hAnsiTheme="minorBidi" w:hint="cs"/>
          <w:rtl/>
        </w:rPr>
        <w:t>ו</w:t>
      </w:r>
      <w:r w:rsidR="00051A0C" w:rsidRPr="009D303D">
        <w:rPr>
          <w:rFonts w:asciiTheme="minorBidi" w:hAnsiTheme="minorBidi"/>
          <w:rtl/>
        </w:rPr>
        <w:t>וה: מלחמת שבע</w:t>
      </w:r>
      <w:r w:rsidR="00051A0C" w:rsidRPr="009D303D">
        <w:rPr>
          <w:rFonts w:asciiTheme="minorBidi" w:hAnsiTheme="minorBidi" w:hint="cs"/>
          <w:rtl/>
        </w:rPr>
        <w:t>ת</w:t>
      </w:r>
      <w:r w:rsidR="00051A0C" w:rsidRPr="009D303D">
        <w:rPr>
          <w:rFonts w:asciiTheme="minorBidi" w:hAnsiTheme="minorBidi"/>
          <w:rtl/>
        </w:rPr>
        <w:t xml:space="preserve"> </w:t>
      </w:r>
      <w:proofErr w:type="spellStart"/>
      <w:r w:rsidR="00051A0C" w:rsidRPr="009D303D">
        <w:rPr>
          <w:rFonts w:asciiTheme="minorBidi" w:hAnsiTheme="minorBidi"/>
          <w:rtl/>
        </w:rPr>
        <w:t>העממים</w:t>
      </w:r>
      <w:proofErr w:type="spellEnd"/>
      <w:r w:rsidR="00051A0C" w:rsidRPr="009D303D">
        <w:rPr>
          <w:rFonts w:asciiTheme="minorBidi" w:hAnsiTheme="minorBidi"/>
          <w:rtl/>
        </w:rPr>
        <w:t xml:space="preserve">, מלחמת עמלק ועזרת ישראל </w:t>
      </w:r>
      <w:r w:rsidR="00051A0C" w:rsidRPr="009D303D">
        <w:rPr>
          <w:rFonts w:asciiTheme="minorBidi" w:hAnsiTheme="minorBidi" w:hint="cs"/>
          <w:rtl/>
        </w:rPr>
        <w:t>מ</w:t>
      </w:r>
      <w:r w:rsidRPr="009D303D">
        <w:rPr>
          <w:rFonts w:asciiTheme="minorBidi" w:hAnsiTheme="minorBidi"/>
          <w:rtl/>
        </w:rPr>
        <w:t xml:space="preserve">יד צר שבא עליהם. </w:t>
      </w:r>
      <w:r w:rsidR="00051A0C" w:rsidRPr="009D303D">
        <w:rPr>
          <w:rFonts w:asciiTheme="minorBidi" w:hAnsiTheme="minorBidi" w:hint="cs"/>
          <w:rtl/>
        </w:rPr>
        <w:t>לגבי מלחמת שבעת</w:t>
      </w:r>
      <w:r w:rsidRPr="009D303D">
        <w:rPr>
          <w:rFonts w:asciiTheme="minorBidi" w:hAnsiTheme="minorBidi" w:hint="cs"/>
          <w:rtl/>
        </w:rPr>
        <w:t xml:space="preserve"> </w:t>
      </w:r>
      <w:proofErr w:type="spellStart"/>
      <w:r w:rsidRPr="009D303D">
        <w:rPr>
          <w:rFonts w:asciiTheme="minorBidi" w:hAnsiTheme="minorBidi" w:hint="cs"/>
          <w:rtl/>
        </w:rPr>
        <w:t>העממים</w:t>
      </w:r>
      <w:proofErr w:type="spellEnd"/>
      <w:r w:rsidRPr="009D303D">
        <w:rPr>
          <w:rFonts w:asciiTheme="minorBidi" w:hAnsiTheme="minorBidi" w:hint="cs"/>
          <w:rtl/>
        </w:rPr>
        <w:t xml:space="preserve"> ומלחמת עמלק, ההבדל אינו רק במטרה </w:t>
      </w:r>
      <w:r w:rsidR="00051A0C" w:rsidRPr="009D303D">
        <w:rPr>
          <w:rFonts w:asciiTheme="minorBidi" w:hAnsiTheme="minorBidi" w:hint="cs"/>
          <w:rtl/>
        </w:rPr>
        <w:t xml:space="preserve">של המלחמה, </w:t>
      </w:r>
      <w:r w:rsidRPr="009D303D">
        <w:rPr>
          <w:rFonts w:asciiTheme="minorBidi" w:hAnsiTheme="minorBidi" w:hint="cs"/>
          <w:rtl/>
        </w:rPr>
        <w:t xml:space="preserve">אלא </w:t>
      </w:r>
      <w:r w:rsidR="00051A0C" w:rsidRPr="009D303D">
        <w:rPr>
          <w:rFonts w:asciiTheme="minorBidi" w:hAnsiTheme="minorBidi" w:hint="cs"/>
          <w:rtl/>
        </w:rPr>
        <w:t xml:space="preserve">גם </w:t>
      </w:r>
      <w:r w:rsidRPr="009D303D">
        <w:rPr>
          <w:rFonts w:asciiTheme="minorBidi" w:hAnsiTheme="minorBidi" w:hint="cs"/>
          <w:rtl/>
        </w:rPr>
        <w:t>במשימה</w:t>
      </w:r>
      <w:r w:rsidR="00051A0C" w:rsidRPr="009D303D">
        <w:rPr>
          <w:rFonts w:asciiTheme="minorBidi" w:hAnsiTheme="minorBidi" w:hint="cs"/>
          <w:rtl/>
        </w:rPr>
        <w:t xml:space="preserve"> שלה</w:t>
      </w:r>
      <w:r w:rsidRPr="009D303D">
        <w:rPr>
          <w:rFonts w:asciiTheme="minorBidi" w:hAnsiTheme="minorBidi" w:hint="cs"/>
          <w:rtl/>
        </w:rPr>
        <w:t>: ב</w:t>
      </w:r>
      <w:r w:rsidRPr="009D303D">
        <w:rPr>
          <w:rFonts w:asciiTheme="minorBidi" w:hAnsiTheme="minorBidi"/>
          <w:rtl/>
        </w:rPr>
        <w:t xml:space="preserve">מלחמת עמלק מקיימים </w:t>
      </w:r>
      <w:r w:rsidR="00051A0C" w:rsidRPr="009D303D">
        <w:rPr>
          <w:rFonts w:asciiTheme="minorBidi" w:hAnsiTheme="minorBidi" w:hint="cs"/>
          <w:rtl/>
        </w:rPr>
        <w:t xml:space="preserve">את </w:t>
      </w:r>
      <w:r w:rsidRPr="009D303D">
        <w:rPr>
          <w:rFonts w:asciiTheme="minorBidi" w:hAnsiTheme="minorBidi"/>
          <w:rtl/>
        </w:rPr>
        <w:t>מצ</w:t>
      </w:r>
      <w:r w:rsidR="00051A0C" w:rsidRPr="009D303D">
        <w:rPr>
          <w:rFonts w:asciiTheme="minorBidi" w:hAnsiTheme="minorBidi" w:hint="cs"/>
          <w:rtl/>
        </w:rPr>
        <w:t>ו</w:t>
      </w:r>
      <w:r w:rsidRPr="009D303D">
        <w:rPr>
          <w:rFonts w:asciiTheme="minorBidi" w:hAnsiTheme="minorBidi"/>
          <w:rtl/>
        </w:rPr>
        <w:t xml:space="preserve">ות מחיית עמלק (דברים כה, </w:t>
      </w:r>
      <w:proofErr w:type="spellStart"/>
      <w:r w:rsidRPr="009D303D">
        <w:rPr>
          <w:rFonts w:asciiTheme="minorBidi" w:hAnsiTheme="minorBidi"/>
          <w:rtl/>
        </w:rPr>
        <w:t>יז</w:t>
      </w:r>
      <w:proofErr w:type="spellEnd"/>
      <w:r w:rsidRPr="009D303D">
        <w:rPr>
          <w:rFonts w:asciiTheme="minorBidi" w:hAnsiTheme="minorBidi"/>
          <w:rtl/>
        </w:rPr>
        <w:t>) ו</w:t>
      </w:r>
      <w:r w:rsidRPr="009D303D">
        <w:rPr>
          <w:rFonts w:asciiTheme="minorBidi" w:hAnsiTheme="minorBidi" w:hint="cs"/>
          <w:rtl/>
        </w:rPr>
        <w:t>ב</w:t>
      </w:r>
      <w:r w:rsidR="00051A0C" w:rsidRPr="009D303D">
        <w:rPr>
          <w:rFonts w:asciiTheme="minorBidi" w:hAnsiTheme="minorBidi"/>
          <w:rtl/>
        </w:rPr>
        <w:t>מלחמת שבע</w:t>
      </w:r>
      <w:r w:rsidR="00051A0C" w:rsidRPr="009D303D">
        <w:rPr>
          <w:rFonts w:asciiTheme="minorBidi" w:hAnsiTheme="minorBidi" w:hint="cs"/>
          <w:rtl/>
        </w:rPr>
        <w:t xml:space="preserve">ת </w:t>
      </w:r>
      <w:proofErr w:type="spellStart"/>
      <w:r w:rsidRPr="009D303D">
        <w:rPr>
          <w:rFonts w:asciiTheme="minorBidi" w:hAnsiTheme="minorBidi"/>
          <w:rtl/>
        </w:rPr>
        <w:t>העממים</w:t>
      </w:r>
      <w:proofErr w:type="spellEnd"/>
      <w:r w:rsidRPr="009D303D">
        <w:rPr>
          <w:rFonts w:asciiTheme="minorBidi" w:hAnsiTheme="minorBidi"/>
          <w:rtl/>
        </w:rPr>
        <w:t>, בנוסף למצ</w:t>
      </w:r>
      <w:r w:rsidR="00051A0C" w:rsidRPr="009D303D">
        <w:rPr>
          <w:rFonts w:asciiTheme="minorBidi" w:hAnsiTheme="minorBidi" w:hint="cs"/>
          <w:rtl/>
        </w:rPr>
        <w:t>ו</w:t>
      </w:r>
      <w:r w:rsidRPr="009D303D">
        <w:rPr>
          <w:rFonts w:asciiTheme="minorBidi" w:hAnsiTheme="minorBidi"/>
          <w:rtl/>
        </w:rPr>
        <w:t xml:space="preserve">ות "החרם תחרימם" (דברים כ, </w:t>
      </w:r>
      <w:proofErr w:type="spellStart"/>
      <w:r w:rsidRPr="009D303D">
        <w:rPr>
          <w:rFonts w:asciiTheme="minorBidi" w:hAnsiTheme="minorBidi"/>
          <w:rtl/>
        </w:rPr>
        <w:t>יז</w:t>
      </w:r>
      <w:proofErr w:type="spellEnd"/>
      <w:r w:rsidRPr="009D303D">
        <w:rPr>
          <w:rFonts w:asciiTheme="minorBidi" w:hAnsiTheme="minorBidi"/>
          <w:rtl/>
        </w:rPr>
        <w:t>)</w:t>
      </w:r>
      <w:r w:rsidRPr="009D303D">
        <w:rPr>
          <w:rFonts w:asciiTheme="minorBidi" w:hAnsiTheme="minorBidi" w:hint="cs"/>
          <w:rtl/>
        </w:rPr>
        <w:t>,</w:t>
      </w:r>
      <w:r w:rsidR="00051A0C" w:rsidRPr="009D303D">
        <w:rPr>
          <w:rFonts w:asciiTheme="minorBidi" w:hAnsiTheme="minorBidi"/>
          <w:rtl/>
        </w:rPr>
        <w:t xml:space="preserve"> יש גם ממד של יישוב הארץ (רא</w:t>
      </w:r>
      <w:r w:rsidR="00051A0C" w:rsidRPr="009D303D">
        <w:rPr>
          <w:rFonts w:asciiTheme="minorBidi" w:hAnsiTheme="minorBidi" w:hint="cs"/>
          <w:rtl/>
        </w:rPr>
        <w:t>ו</w:t>
      </w:r>
      <w:r w:rsidRPr="009D303D">
        <w:rPr>
          <w:rFonts w:asciiTheme="minorBidi" w:hAnsiTheme="minorBidi"/>
          <w:rtl/>
        </w:rPr>
        <w:t xml:space="preserve"> מרחשת חלק א סימן </w:t>
      </w:r>
      <w:proofErr w:type="spellStart"/>
      <w:r w:rsidRPr="009D303D">
        <w:rPr>
          <w:rFonts w:asciiTheme="minorBidi" w:hAnsiTheme="minorBidi"/>
          <w:rtl/>
        </w:rPr>
        <w:t>כב</w:t>
      </w:r>
      <w:proofErr w:type="spellEnd"/>
      <w:r w:rsidRPr="009D303D">
        <w:rPr>
          <w:rFonts w:asciiTheme="minorBidi" w:hAnsiTheme="minorBidi"/>
          <w:rtl/>
        </w:rPr>
        <w:t xml:space="preserve">). </w:t>
      </w:r>
    </w:p>
    <w:p w14:paraId="2268C44C" w14:textId="7AE042B8" w:rsidR="00351C3E" w:rsidRPr="009D303D" w:rsidRDefault="00351C3E" w:rsidP="00051A0C">
      <w:pPr>
        <w:spacing w:line="360" w:lineRule="auto"/>
        <w:ind w:firstLine="720"/>
        <w:jc w:val="both"/>
        <w:rPr>
          <w:rFonts w:asciiTheme="minorBidi" w:hAnsiTheme="minorBidi" w:cs="Arial"/>
          <w:rtl/>
        </w:rPr>
      </w:pPr>
      <w:r w:rsidRPr="009D303D">
        <w:rPr>
          <w:rFonts w:asciiTheme="minorBidi" w:hAnsiTheme="minorBidi"/>
          <w:rtl/>
        </w:rPr>
        <w:t xml:space="preserve">האחרונים </w:t>
      </w:r>
      <w:r w:rsidR="00051A0C" w:rsidRPr="009D303D">
        <w:rPr>
          <w:rFonts w:asciiTheme="minorBidi" w:hAnsiTheme="minorBidi" w:hint="cs"/>
          <w:rtl/>
        </w:rPr>
        <w:t>נחלקו בשאלת ה</w:t>
      </w:r>
      <w:r w:rsidRPr="009D303D">
        <w:rPr>
          <w:rFonts w:asciiTheme="minorBidi" w:hAnsiTheme="minorBidi" w:hint="cs"/>
          <w:rtl/>
        </w:rPr>
        <w:t xml:space="preserve">מקור </w:t>
      </w:r>
      <w:r w:rsidR="00051A0C" w:rsidRPr="009D303D">
        <w:rPr>
          <w:rFonts w:asciiTheme="minorBidi" w:hAnsiTheme="minorBidi" w:hint="cs"/>
          <w:rtl/>
        </w:rPr>
        <w:t>ש</w:t>
      </w:r>
      <w:r w:rsidRPr="009D303D">
        <w:rPr>
          <w:rFonts w:asciiTheme="minorBidi" w:hAnsiTheme="minorBidi" w:hint="cs"/>
          <w:rtl/>
        </w:rPr>
        <w:t>ל</w:t>
      </w:r>
      <w:r w:rsidR="00051A0C" w:rsidRPr="009D303D">
        <w:rPr>
          <w:rFonts w:asciiTheme="minorBidi" w:hAnsiTheme="minorBidi" w:hint="cs"/>
          <w:rtl/>
        </w:rPr>
        <w:t xml:space="preserve"> ה</w:t>
      </w:r>
      <w:r w:rsidRPr="009D303D">
        <w:rPr>
          <w:rFonts w:asciiTheme="minorBidi" w:hAnsiTheme="minorBidi"/>
          <w:rtl/>
        </w:rPr>
        <w:t xml:space="preserve">סוג </w:t>
      </w:r>
      <w:r w:rsidR="00051A0C" w:rsidRPr="009D303D">
        <w:rPr>
          <w:rFonts w:asciiTheme="minorBidi" w:hAnsiTheme="minorBidi" w:hint="cs"/>
          <w:rtl/>
        </w:rPr>
        <w:t xml:space="preserve">השלישי של המלחמה </w:t>
      </w:r>
      <w:r w:rsidR="00051A0C" w:rsidRPr="009D303D">
        <w:rPr>
          <w:rFonts w:asciiTheme="minorBidi" w:hAnsiTheme="minorBidi"/>
          <w:rtl/>
        </w:rPr>
        <w:t xml:space="preserve">שהזכיר הרמב"ם, "עזרת ישראל </w:t>
      </w:r>
      <w:r w:rsidR="00051A0C" w:rsidRPr="009D303D">
        <w:rPr>
          <w:rFonts w:asciiTheme="minorBidi" w:hAnsiTheme="minorBidi" w:hint="cs"/>
          <w:rtl/>
        </w:rPr>
        <w:t>מ</w:t>
      </w:r>
      <w:r w:rsidRPr="009D303D">
        <w:rPr>
          <w:rFonts w:asciiTheme="minorBidi" w:hAnsiTheme="minorBidi"/>
          <w:rtl/>
        </w:rPr>
        <w:t>יד צר שבא עליהם"</w:t>
      </w:r>
      <w:r w:rsidRPr="009D303D">
        <w:rPr>
          <w:rFonts w:asciiTheme="minorBidi" w:hAnsiTheme="minorBidi" w:hint="cs"/>
          <w:rtl/>
        </w:rPr>
        <w:t xml:space="preserve">. </w:t>
      </w:r>
      <w:r w:rsidRPr="009D303D">
        <w:rPr>
          <w:rFonts w:asciiTheme="minorBidi" w:hAnsiTheme="minorBidi"/>
          <w:rtl/>
        </w:rPr>
        <w:t xml:space="preserve">קרן אורה </w:t>
      </w:r>
      <w:r w:rsidRPr="009D303D">
        <w:rPr>
          <w:rFonts w:asciiTheme="minorBidi" w:hAnsiTheme="minorBidi" w:hint="cs"/>
          <w:rtl/>
        </w:rPr>
        <w:t>(</w:t>
      </w:r>
      <w:r w:rsidRPr="009D303D">
        <w:rPr>
          <w:rFonts w:asciiTheme="minorBidi" w:hAnsiTheme="minorBidi"/>
          <w:rtl/>
        </w:rPr>
        <w:t>סוטה מד, ב</w:t>
      </w:r>
      <w:r w:rsidRPr="009D303D">
        <w:rPr>
          <w:rFonts w:asciiTheme="minorBidi" w:hAnsiTheme="minorBidi" w:hint="cs"/>
          <w:rtl/>
        </w:rPr>
        <w:t xml:space="preserve">) </w:t>
      </w:r>
      <w:r w:rsidRPr="009D303D">
        <w:rPr>
          <w:rFonts w:asciiTheme="minorBidi" w:hAnsiTheme="minorBidi"/>
          <w:rtl/>
        </w:rPr>
        <w:t xml:space="preserve">הציע </w:t>
      </w:r>
      <w:r w:rsidRPr="009D303D">
        <w:rPr>
          <w:rFonts w:asciiTheme="minorBidi" w:hAnsiTheme="minorBidi" w:hint="cs"/>
          <w:rtl/>
        </w:rPr>
        <w:t>כמקור את ה</w:t>
      </w:r>
      <w:r w:rsidRPr="009D303D">
        <w:rPr>
          <w:rFonts w:asciiTheme="minorBidi" w:hAnsiTheme="minorBidi"/>
          <w:rtl/>
        </w:rPr>
        <w:t xml:space="preserve">ירושלמי </w:t>
      </w:r>
      <w:r w:rsidRPr="009D303D">
        <w:rPr>
          <w:rFonts w:asciiTheme="minorBidi" w:hAnsiTheme="minorBidi" w:hint="cs"/>
          <w:rtl/>
        </w:rPr>
        <w:t>(</w:t>
      </w:r>
      <w:r w:rsidRPr="009D303D">
        <w:rPr>
          <w:rFonts w:asciiTheme="minorBidi" w:hAnsiTheme="minorBidi"/>
          <w:rtl/>
        </w:rPr>
        <w:t>סוטה פרק ח הלכה א</w:t>
      </w:r>
      <w:r w:rsidRPr="009D303D">
        <w:rPr>
          <w:rFonts w:asciiTheme="minorBidi" w:hAnsiTheme="minorBidi" w:hint="cs"/>
          <w:rtl/>
        </w:rPr>
        <w:t>)</w:t>
      </w:r>
      <w:r w:rsidR="00051A0C" w:rsidRPr="009D303D">
        <w:rPr>
          <w:rFonts w:asciiTheme="minorBidi" w:hAnsiTheme="minorBidi" w:hint="cs"/>
          <w:rtl/>
        </w:rPr>
        <w:t>:</w:t>
      </w:r>
      <w:r w:rsidRPr="009D303D">
        <w:rPr>
          <w:rFonts w:asciiTheme="minorBidi" w:hAnsiTheme="minorBidi"/>
          <w:rtl/>
        </w:rPr>
        <w:t xml:space="preserve"> "מלחמת מצוה – כגון </w:t>
      </w:r>
      <w:proofErr w:type="spellStart"/>
      <w:r w:rsidRPr="009D303D">
        <w:rPr>
          <w:rFonts w:asciiTheme="minorBidi" w:hAnsiTheme="minorBidi"/>
          <w:rtl/>
        </w:rPr>
        <w:t>שאתיין</w:t>
      </w:r>
      <w:proofErr w:type="spellEnd"/>
      <w:r w:rsidRPr="009D303D">
        <w:rPr>
          <w:rFonts w:asciiTheme="minorBidi" w:hAnsiTheme="minorBidi"/>
          <w:rtl/>
        </w:rPr>
        <w:t xml:space="preserve"> </w:t>
      </w:r>
      <w:proofErr w:type="spellStart"/>
      <w:r w:rsidRPr="009D303D">
        <w:rPr>
          <w:rFonts w:asciiTheme="minorBidi" w:hAnsiTheme="minorBidi"/>
          <w:rtl/>
        </w:rPr>
        <w:t>אינון</w:t>
      </w:r>
      <w:proofErr w:type="spellEnd"/>
      <w:r w:rsidRPr="009D303D">
        <w:rPr>
          <w:rFonts w:asciiTheme="minorBidi" w:hAnsiTheme="minorBidi"/>
          <w:rtl/>
        </w:rPr>
        <w:t xml:space="preserve"> </w:t>
      </w:r>
      <w:proofErr w:type="spellStart"/>
      <w:r w:rsidRPr="009D303D">
        <w:rPr>
          <w:rFonts w:asciiTheme="minorBidi" w:hAnsiTheme="minorBidi"/>
          <w:rtl/>
        </w:rPr>
        <w:t>עלינן</w:t>
      </w:r>
      <w:proofErr w:type="spellEnd"/>
      <w:r w:rsidRPr="009D303D">
        <w:rPr>
          <w:rFonts w:asciiTheme="minorBidi" w:hAnsiTheme="minorBidi" w:hint="cs"/>
          <w:rtl/>
        </w:rPr>
        <w:t xml:space="preserve"> (=כגון שבאים הם [האויבים] עלינו)</w:t>
      </w:r>
      <w:r w:rsidRPr="009D303D">
        <w:rPr>
          <w:rFonts w:asciiTheme="minorBidi" w:hAnsiTheme="minorBidi"/>
          <w:rtl/>
        </w:rPr>
        <w:t>"</w:t>
      </w:r>
      <w:r w:rsidRPr="009D303D">
        <w:rPr>
          <w:rFonts w:asciiTheme="minorBidi" w:hAnsiTheme="minorBidi" w:hint="cs"/>
          <w:rtl/>
        </w:rPr>
        <w:t>. אחרים</w:t>
      </w:r>
      <w:r w:rsidR="000B7C4B" w:rsidRPr="009D303D">
        <w:rPr>
          <w:rFonts w:asciiTheme="minorBidi" w:hAnsiTheme="minorBidi" w:hint="cs"/>
          <w:rtl/>
        </w:rPr>
        <w:t xml:space="preserve"> (הרב ישראלי; הרב א' </w:t>
      </w:r>
      <w:proofErr w:type="spellStart"/>
      <w:r w:rsidR="000B7C4B" w:rsidRPr="009D303D">
        <w:rPr>
          <w:rFonts w:asciiTheme="minorBidi" w:hAnsiTheme="minorBidi" w:hint="cs"/>
          <w:rtl/>
        </w:rPr>
        <w:t>סולוביצ'יק</w:t>
      </w:r>
      <w:proofErr w:type="spellEnd"/>
      <w:r w:rsidR="000B7C4B" w:rsidRPr="009D303D">
        <w:rPr>
          <w:rFonts w:asciiTheme="minorBidi" w:hAnsiTheme="minorBidi" w:hint="cs"/>
          <w:rtl/>
        </w:rPr>
        <w:t>)</w:t>
      </w:r>
      <w:r w:rsidRPr="009D303D">
        <w:rPr>
          <w:rFonts w:asciiTheme="minorBidi" w:hAnsiTheme="minorBidi" w:hint="cs"/>
          <w:rtl/>
        </w:rPr>
        <w:t xml:space="preserve"> הפנו </w:t>
      </w:r>
      <w:proofErr w:type="spellStart"/>
      <w:r w:rsidRPr="009D303D">
        <w:rPr>
          <w:rFonts w:asciiTheme="minorBidi" w:hAnsiTheme="minorBidi" w:hint="cs"/>
          <w:rtl/>
        </w:rPr>
        <w:t>לתנחומא</w:t>
      </w:r>
      <w:proofErr w:type="spellEnd"/>
      <w:r w:rsidRPr="009D303D">
        <w:rPr>
          <w:rFonts w:asciiTheme="minorBidi" w:hAnsiTheme="minorBidi" w:hint="cs"/>
          <w:rtl/>
        </w:rPr>
        <w:t xml:space="preserve"> (</w:t>
      </w:r>
      <w:r w:rsidRPr="009D303D">
        <w:rPr>
          <w:rFonts w:asciiTheme="minorBidi" w:hAnsiTheme="minorBidi" w:cs="Arial"/>
          <w:rtl/>
        </w:rPr>
        <w:t xml:space="preserve">פרשת </w:t>
      </w:r>
      <w:proofErr w:type="spellStart"/>
      <w:r w:rsidRPr="009D303D">
        <w:rPr>
          <w:rFonts w:asciiTheme="minorBidi" w:hAnsiTheme="minorBidi" w:cs="Arial"/>
          <w:rtl/>
        </w:rPr>
        <w:t>פינחס</w:t>
      </w:r>
      <w:proofErr w:type="spellEnd"/>
      <w:r w:rsidRPr="009D303D">
        <w:rPr>
          <w:rFonts w:asciiTheme="minorBidi" w:hAnsiTheme="minorBidi" w:cs="Arial"/>
          <w:rtl/>
        </w:rPr>
        <w:t xml:space="preserve"> סימן ד</w:t>
      </w:r>
      <w:r w:rsidRPr="009D303D">
        <w:rPr>
          <w:rFonts w:asciiTheme="minorBidi" w:hAnsiTheme="minorBidi" w:cs="Arial" w:hint="cs"/>
          <w:rtl/>
        </w:rPr>
        <w:t>)</w:t>
      </w:r>
      <w:r w:rsidR="00051A0C" w:rsidRPr="009D303D">
        <w:rPr>
          <w:rFonts w:asciiTheme="minorBidi" w:hAnsiTheme="minorBidi" w:cs="Arial" w:hint="cs"/>
          <w:rtl/>
        </w:rPr>
        <w:t>,</w:t>
      </w:r>
      <w:r w:rsidRPr="009D303D">
        <w:rPr>
          <w:rFonts w:asciiTheme="minorBidi" w:hAnsiTheme="minorBidi" w:cs="Arial" w:hint="cs"/>
          <w:rtl/>
        </w:rPr>
        <w:t xml:space="preserve"> </w:t>
      </w:r>
      <w:r w:rsidRPr="009D303D">
        <w:rPr>
          <w:rFonts w:asciiTheme="minorBidi" w:hAnsiTheme="minorBidi" w:cs="Arial"/>
          <w:rtl/>
        </w:rPr>
        <w:t xml:space="preserve"> </w:t>
      </w:r>
      <w:r w:rsidRPr="009D303D">
        <w:rPr>
          <w:rFonts w:asciiTheme="minorBidi" w:hAnsiTheme="minorBidi" w:cs="Arial" w:hint="cs"/>
          <w:rtl/>
        </w:rPr>
        <w:t xml:space="preserve">שדרש: </w:t>
      </w:r>
    </w:p>
    <w:p w14:paraId="283F6E74" w14:textId="353FF3E1" w:rsidR="00351C3E" w:rsidRPr="009D303D" w:rsidRDefault="00351C3E" w:rsidP="00351C3E">
      <w:pPr>
        <w:spacing w:line="360" w:lineRule="auto"/>
        <w:ind w:left="1134"/>
        <w:jc w:val="both"/>
        <w:rPr>
          <w:rFonts w:asciiTheme="minorBidi" w:hAnsiTheme="minorBidi"/>
          <w:rtl/>
        </w:rPr>
      </w:pPr>
      <w:r w:rsidRPr="009D303D">
        <w:rPr>
          <w:rFonts w:asciiTheme="majorBidi" w:hAnsiTheme="majorBidi" w:cstheme="majorBidi"/>
          <w:rtl/>
        </w:rPr>
        <w:t xml:space="preserve">צרור את </w:t>
      </w:r>
      <w:proofErr w:type="spellStart"/>
      <w:r w:rsidRPr="009D303D">
        <w:rPr>
          <w:rFonts w:asciiTheme="majorBidi" w:hAnsiTheme="majorBidi" w:cstheme="majorBidi"/>
          <w:rtl/>
        </w:rPr>
        <w:t>המדינים</w:t>
      </w:r>
      <w:proofErr w:type="spellEnd"/>
      <w:r w:rsidRPr="009D303D">
        <w:rPr>
          <w:rFonts w:asciiTheme="majorBidi" w:hAnsiTheme="majorBidi" w:cstheme="majorBidi"/>
          <w:rtl/>
        </w:rPr>
        <w:t xml:space="preserve"> (במדבר כ"ה, </w:t>
      </w:r>
      <w:proofErr w:type="spellStart"/>
      <w:r w:rsidRPr="009D303D">
        <w:rPr>
          <w:rFonts w:asciiTheme="majorBidi" w:hAnsiTheme="majorBidi" w:cstheme="majorBidi"/>
          <w:rtl/>
        </w:rPr>
        <w:t>טז</w:t>
      </w:r>
      <w:proofErr w:type="spellEnd"/>
      <w:r w:rsidRPr="009D303D">
        <w:rPr>
          <w:rFonts w:asciiTheme="majorBidi" w:hAnsiTheme="majorBidi" w:cstheme="majorBidi"/>
          <w:rtl/>
        </w:rPr>
        <w:t xml:space="preserve"> - </w:t>
      </w:r>
      <w:proofErr w:type="spellStart"/>
      <w:r w:rsidRPr="009D303D">
        <w:rPr>
          <w:rFonts w:asciiTheme="majorBidi" w:hAnsiTheme="majorBidi" w:cstheme="majorBidi"/>
          <w:rtl/>
        </w:rPr>
        <w:t>יז</w:t>
      </w:r>
      <w:proofErr w:type="spellEnd"/>
      <w:r w:rsidRPr="009D303D">
        <w:rPr>
          <w:rFonts w:asciiTheme="majorBidi" w:hAnsiTheme="majorBidi" w:cstheme="majorBidi"/>
          <w:rtl/>
        </w:rPr>
        <w:t xml:space="preserve">) - למה כי צוררים הם לכם (במדבר כ"ה, </w:t>
      </w:r>
      <w:proofErr w:type="spellStart"/>
      <w:r w:rsidRPr="009D303D">
        <w:rPr>
          <w:rFonts w:asciiTheme="majorBidi" w:hAnsiTheme="majorBidi" w:cstheme="majorBidi"/>
          <w:rtl/>
        </w:rPr>
        <w:t>יח</w:t>
      </w:r>
      <w:proofErr w:type="spellEnd"/>
      <w:r w:rsidRPr="009D303D">
        <w:rPr>
          <w:rFonts w:asciiTheme="majorBidi" w:hAnsiTheme="majorBidi" w:cstheme="majorBidi"/>
          <w:rtl/>
        </w:rPr>
        <w:t>),</w:t>
      </w:r>
      <w:r w:rsidRPr="009D303D">
        <w:rPr>
          <w:rFonts w:asciiTheme="majorBidi" w:hAnsiTheme="majorBidi" w:cstheme="majorBidi" w:hint="cs"/>
          <w:rtl/>
        </w:rPr>
        <w:t xml:space="preserve"> </w:t>
      </w:r>
      <w:proofErr w:type="spellStart"/>
      <w:r w:rsidRPr="009D303D">
        <w:rPr>
          <w:rFonts w:asciiTheme="majorBidi" w:hAnsiTheme="majorBidi" w:cstheme="majorBidi"/>
          <w:rtl/>
        </w:rPr>
        <w:t>מיכאן</w:t>
      </w:r>
      <w:proofErr w:type="spellEnd"/>
      <w:r w:rsidRPr="009D303D">
        <w:rPr>
          <w:rFonts w:asciiTheme="majorBidi" w:hAnsiTheme="majorBidi" w:cstheme="majorBidi"/>
          <w:rtl/>
        </w:rPr>
        <w:t xml:space="preserve"> אמרו חכמים</w:t>
      </w:r>
      <w:r w:rsidR="00051A0C" w:rsidRPr="009D303D">
        <w:rPr>
          <w:rFonts w:asciiTheme="majorBidi" w:hAnsiTheme="majorBidi" w:cstheme="majorBidi" w:hint="cs"/>
          <w:rtl/>
        </w:rPr>
        <w:t>:</w:t>
      </w:r>
      <w:r w:rsidRPr="009D303D">
        <w:rPr>
          <w:rFonts w:asciiTheme="majorBidi" w:hAnsiTheme="majorBidi" w:cstheme="majorBidi"/>
          <w:rtl/>
        </w:rPr>
        <w:t xml:space="preserve"> בא להורגך השכם להרגו</w:t>
      </w:r>
      <w:r w:rsidRPr="009D303D">
        <w:rPr>
          <w:rFonts w:asciiTheme="minorBidi" w:hAnsiTheme="minorBidi" w:cs="Arial" w:hint="cs"/>
          <w:rtl/>
        </w:rPr>
        <w:t xml:space="preserve">. </w:t>
      </w:r>
    </w:p>
    <w:p w14:paraId="247D1FA0" w14:textId="36CEBBD6" w:rsidR="00351C3E" w:rsidRPr="009D303D" w:rsidRDefault="00351C3E" w:rsidP="00051A0C">
      <w:pPr>
        <w:spacing w:line="360" w:lineRule="auto"/>
        <w:jc w:val="both"/>
        <w:rPr>
          <w:rFonts w:asciiTheme="minorBidi" w:hAnsiTheme="minorBidi"/>
          <w:rtl/>
        </w:rPr>
      </w:pPr>
      <w:r w:rsidRPr="009D303D">
        <w:rPr>
          <w:rFonts w:asciiTheme="minorBidi" w:hAnsiTheme="minorBidi"/>
          <w:rtl/>
        </w:rPr>
        <w:t>בעל כנסת הג</w:t>
      </w:r>
      <w:r w:rsidRPr="009D303D">
        <w:rPr>
          <w:rFonts w:asciiTheme="minorBidi" w:hAnsiTheme="minorBidi" w:hint="cs"/>
          <w:rtl/>
        </w:rPr>
        <w:t>ד</w:t>
      </w:r>
      <w:r w:rsidRPr="009D303D">
        <w:rPr>
          <w:rFonts w:asciiTheme="minorBidi" w:hAnsiTheme="minorBidi"/>
          <w:rtl/>
        </w:rPr>
        <w:t>ולה</w:t>
      </w:r>
      <w:r w:rsidRPr="009D303D">
        <w:rPr>
          <w:rFonts w:asciiTheme="minorBidi" w:hAnsiTheme="minorBidi" w:hint="cs"/>
          <w:rtl/>
        </w:rPr>
        <w:t xml:space="preserve"> כתב ש"עזרת ישראל מיד צר שבא עליהם" זהה לשיטת רבי יהודה ב"למעוטי עכו"ם", ו</w:t>
      </w:r>
      <w:r w:rsidRPr="009D303D">
        <w:rPr>
          <w:rFonts w:asciiTheme="minorBidi" w:hAnsiTheme="minorBidi"/>
          <w:rtl/>
        </w:rPr>
        <w:t xml:space="preserve">הרמב"ם פסק כרבי יהודה. </w:t>
      </w:r>
    </w:p>
    <w:p w14:paraId="6F32FB8A" w14:textId="65F30CF6" w:rsidR="00351C3E" w:rsidRPr="009D303D" w:rsidRDefault="00351C3E" w:rsidP="00365D39">
      <w:pPr>
        <w:spacing w:line="360" w:lineRule="auto"/>
        <w:ind w:firstLine="720"/>
        <w:jc w:val="both"/>
        <w:rPr>
          <w:rFonts w:asciiTheme="minorBidi" w:hAnsiTheme="minorBidi"/>
          <w:rtl/>
        </w:rPr>
      </w:pPr>
      <w:r w:rsidRPr="009D303D">
        <w:rPr>
          <w:rFonts w:asciiTheme="minorBidi" w:hAnsiTheme="minorBidi" w:hint="cs"/>
          <w:rtl/>
        </w:rPr>
        <w:t>שאלת המק</w:t>
      </w:r>
      <w:r w:rsidR="00051A0C" w:rsidRPr="009D303D">
        <w:rPr>
          <w:rFonts w:asciiTheme="minorBidi" w:hAnsiTheme="minorBidi" w:hint="cs"/>
          <w:rtl/>
        </w:rPr>
        <w:t>ור משיקה לשאלת מהותה של המלחמה.</w:t>
      </w:r>
      <w:r w:rsidRPr="009D303D">
        <w:rPr>
          <w:rFonts w:asciiTheme="minorBidi" w:hAnsiTheme="minorBidi" w:hint="cs"/>
          <w:rtl/>
        </w:rPr>
        <w:t xml:space="preserve"> האחרונים דנו בשאלה </w:t>
      </w:r>
      <w:r w:rsidR="00051A0C" w:rsidRPr="009D303D">
        <w:rPr>
          <w:rFonts w:asciiTheme="minorBidi" w:hAnsiTheme="minorBidi" w:hint="cs"/>
          <w:rtl/>
        </w:rPr>
        <w:t>ה</w:t>
      </w:r>
      <w:r w:rsidRPr="009D303D">
        <w:rPr>
          <w:rFonts w:asciiTheme="minorBidi" w:hAnsiTheme="minorBidi" w:hint="cs"/>
          <w:rtl/>
        </w:rPr>
        <w:t xml:space="preserve">אם הרמב"ם התכוון </w:t>
      </w:r>
      <w:r w:rsidRPr="009D303D">
        <w:rPr>
          <w:rFonts w:asciiTheme="minorBidi" w:hAnsiTheme="minorBidi"/>
          <w:rtl/>
        </w:rPr>
        <w:t xml:space="preserve">רק למלחמת התגוננות, </w:t>
      </w:r>
      <w:r w:rsidRPr="009D303D">
        <w:rPr>
          <w:rFonts w:asciiTheme="minorBidi" w:hAnsiTheme="minorBidi" w:hint="cs"/>
          <w:rtl/>
        </w:rPr>
        <w:t>או</w:t>
      </w:r>
      <w:r w:rsidRPr="009D303D">
        <w:rPr>
          <w:rFonts w:asciiTheme="minorBidi" w:hAnsiTheme="minorBidi"/>
          <w:rtl/>
        </w:rPr>
        <w:t xml:space="preserve"> גם למלחמת מנע</w:t>
      </w:r>
      <w:r w:rsidR="00051A0C" w:rsidRPr="009D303D">
        <w:rPr>
          <w:rFonts w:asciiTheme="minorBidi" w:hAnsiTheme="minorBidi" w:hint="cs"/>
          <w:rtl/>
        </w:rPr>
        <w:t>,</w:t>
      </w:r>
      <w:r w:rsidRPr="009D303D">
        <w:rPr>
          <w:rFonts w:asciiTheme="minorBidi" w:hAnsiTheme="minorBidi"/>
          <w:rtl/>
        </w:rPr>
        <w:t xml:space="preserve"> </w:t>
      </w:r>
      <w:r w:rsidRPr="009D303D">
        <w:rPr>
          <w:rFonts w:asciiTheme="minorBidi" w:hAnsiTheme="minorBidi" w:hint="cs"/>
          <w:rtl/>
        </w:rPr>
        <w:t>מ</w:t>
      </w:r>
      <w:r w:rsidR="00051A0C" w:rsidRPr="009D303D">
        <w:rPr>
          <w:rFonts w:asciiTheme="minorBidi" w:hAnsiTheme="minorBidi"/>
          <w:rtl/>
        </w:rPr>
        <w:t xml:space="preserve">חשש </w:t>
      </w:r>
      <w:r w:rsidR="00051A0C" w:rsidRPr="009D303D">
        <w:rPr>
          <w:rFonts w:asciiTheme="minorBidi" w:hAnsiTheme="minorBidi" w:hint="cs"/>
          <w:rtl/>
        </w:rPr>
        <w:t>אמתי של התקפת אויב</w:t>
      </w:r>
      <w:r w:rsidRPr="009D303D">
        <w:rPr>
          <w:rFonts w:asciiTheme="minorBidi" w:hAnsiTheme="minorBidi" w:hint="cs"/>
          <w:rtl/>
        </w:rPr>
        <w:t>.</w:t>
      </w:r>
      <w:r w:rsidRPr="009D303D">
        <w:rPr>
          <w:rFonts w:asciiTheme="minorBidi" w:hAnsiTheme="minorBidi"/>
          <w:rtl/>
        </w:rPr>
        <w:t xml:space="preserve"> המאירי (בית הבחירה סוטה </w:t>
      </w:r>
      <w:proofErr w:type="spellStart"/>
      <w:r w:rsidRPr="009D303D">
        <w:rPr>
          <w:rFonts w:asciiTheme="minorBidi" w:hAnsiTheme="minorBidi"/>
          <w:rtl/>
        </w:rPr>
        <w:t>מב</w:t>
      </w:r>
      <w:proofErr w:type="spellEnd"/>
      <w:r w:rsidRPr="009D303D">
        <w:rPr>
          <w:rFonts w:asciiTheme="minorBidi" w:hAnsiTheme="minorBidi"/>
          <w:rtl/>
        </w:rPr>
        <w:t>) כתב שנחלקו רבי יהודה וחכמים במקרה ש"נלחמים עם אויביהם מחמת שיראים מהם שיבואו עליהם או שנודע שמכינים עצמם לכך"</w:t>
      </w:r>
      <w:r w:rsidR="00051A0C" w:rsidRPr="009D303D">
        <w:rPr>
          <w:rFonts w:asciiTheme="minorBidi" w:hAnsiTheme="minorBidi" w:hint="cs"/>
          <w:rtl/>
        </w:rPr>
        <w:t xml:space="preserve">. </w:t>
      </w:r>
      <w:r w:rsidRPr="009D303D">
        <w:rPr>
          <w:rFonts w:asciiTheme="minorBidi" w:hAnsiTheme="minorBidi" w:hint="cs"/>
          <w:rtl/>
        </w:rPr>
        <w:t>משתמע מדבריו שפעילות צבאית יזומה אינה מוגדרת כמלחמת מצו</w:t>
      </w:r>
      <w:r w:rsidR="00051A0C" w:rsidRPr="009D303D">
        <w:rPr>
          <w:rFonts w:asciiTheme="minorBidi" w:hAnsiTheme="minorBidi" w:hint="cs"/>
          <w:rtl/>
        </w:rPr>
        <w:t>ו</w:t>
      </w:r>
      <w:r w:rsidRPr="009D303D">
        <w:rPr>
          <w:rFonts w:asciiTheme="minorBidi" w:hAnsiTheme="minorBidi" w:hint="cs"/>
          <w:rtl/>
        </w:rPr>
        <w:t xml:space="preserve">ה. </w:t>
      </w:r>
      <w:r w:rsidRPr="009D303D">
        <w:rPr>
          <w:rFonts w:asciiTheme="minorBidi" w:hAnsiTheme="minorBidi"/>
          <w:rtl/>
        </w:rPr>
        <w:t>שיירי קרבן (</w:t>
      </w:r>
      <w:r w:rsidRPr="009D303D">
        <w:rPr>
          <w:rFonts w:asciiTheme="minorBidi" w:hAnsiTheme="minorBidi" w:hint="cs"/>
          <w:rtl/>
        </w:rPr>
        <w:t>שם</w:t>
      </w:r>
      <w:r w:rsidR="00051A0C" w:rsidRPr="009D303D">
        <w:rPr>
          <w:rFonts w:asciiTheme="minorBidi" w:hAnsiTheme="minorBidi"/>
          <w:rtl/>
        </w:rPr>
        <w:t xml:space="preserve">) הסביר </w:t>
      </w:r>
      <w:r w:rsidR="00051A0C" w:rsidRPr="009D303D">
        <w:rPr>
          <w:rFonts w:asciiTheme="minorBidi" w:hAnsiTheme="minorBidi" w:hint="cs"/>
          <w:rtl/>
        </w:rPr>
        <w:t>ש</w:t>
      </w:r>
      <w:r w:rsidRPr="009D303D">
        <w:rPr>
          <w:rFonts w:asciiTheme="minorBidi" w:hAnsiTheme="minorBidi"/>
          <w:rtl/>
        </w:rPr>
        <w:t>"עזרת ישראל מיד צר שבא עליהם</w:t>
      </w:r>
      <w:r w:rsidR="00051A0C" w:rsidRPr="009D303D">
        <w:rPr>
          <w:rFonts w:asciiTheme="minorBidi" w:hAnsiTheme="minorBidi" w:hint="cs"/>
          <w:rtl/>
        </w:rPr>
        <w:t xml:space="preserve"> </w:t>
      </w:r>
      <w:r w:rsidRPr="009D303D">
        <w:rPr>
          <w:rFonts w:asciiTheme="minorBidi" w:hAnsiTheme="minorBidi"/>
          <w:rtl/>
        </w:rPr>
        <w:t xml:space="preserve">... מצוה היא </w:t>
      </w:r>
      <w:proofErr w:type="spellStart"/>
      <w:r w:rsidRPr="009D303D">
        <w:rPr>
          <w:rFonts w:asciiTheme="minorBidi" w:hAnsiTheme="minorBidi"/>
          <w:rtl/>
        </w:rPr>
        <w:t>דהא</w:t>
      </w:r>
      <w:proofErr w:type="spellEnd"/>
      <w:r w:rsidRPr="009D303D">
        <w:rPr>
          <w:rFonts w:asciiTheme="minorBidi" w:hAnsiTheme="minorBidi"/>
          <w:rtl/>
        </w:rPr>
        <w:t xml:space="preserve"> אפילו יחיד הנרדף איכא עשה ולא תעשה להצילו." </w:t>
      </w:r>
      <w:r w:rsidR="00051A0C" w:rsidRPr="009D303D">
        <w:rPr>
          <w:rFonts w:asciiTheme="minorBidi" w:hAnsiTheme="minorBidi" w:hint="cs"/>
          <w:rtl/>
        </w:rPr>
        <w:t xml:space="preserve">הוא </w:t>
      </w:r>
      <w:r w:rsidRPr="009D303D">
        <w:rPr>
          <w:rFonts w:asciiTheme="minorBidi" w:hAnsiTheme="minorBidi" w:hint="cs"/>
          <w:rtl/>
        </w:rPr>
        <w:t>מ</w:t>
      </w:r>
      <w:r w:rsidRPr="009D303D">
        <w:rPr>
          <w:rFonts w:asciiTheme="minorBidi" w:hAnsiTheme="minorBidi"/>
          <w:rtl/>
        </w:rPr>
        <w:t>סביר שבגמרא נחלקו במקרה ש"</w:t>
      </w:r>
      <w:r w:rsidRPr="009D303D">
        <w:rPr>
          <w:rFonts w:asciiTheme="minorBidi" w:hAnsiTheme="minorBidi"/>
          <w:b/>
          <w:bCs/>
          <w:rtl/>
        </w:rPr>
        <w:t>ברוב הימים</w:t>
      </w:r>
      <w:r w:rsidRPr="009D303D">
        <w:rPr>
          <w:rFonts w:asciiTheme="minorBidi" w:hAnsiTheme="minorBidi"/>
          <w:rtl/>
        </w:rPr>
        <w:t xml:space="preserve"> יעשו עמהם מלחמה ולכן עושה מלחמה עמהם עכשיו למונע</w:t>
      </w:r>
      <w:r w:rsidR="00051A0C" w:rsidRPr="009D303D">
        <w:rPr>
          <w:rFonts w:asciiTheme="minorBidi" w:hAnsiTheme="minorBidi"/>
          <w:rtl/>
        </w:rPr>
        <w:t xml:space="preserve">ם שלא יהא בהם </w:t>
      </w:r>
      <w:proofErr w:type="spellStart"/>
      <w:r w:rsidR="00051A0C" w:rsidRPr="009D303D">
        <w:rPr>
          <w:rFonts w:asciiTheme="minorBidi" w:hAnsiTheme="minorBidi"/>
          <w:rtl/>
        </w:rPr>
        <w:t>כח</w:t>
      </w:r>
      <w:proofErr w:type="spellEnd"/>
      <w:r w:rsidR="00051A0C" w:rsidRPr="009D303D">
        <w:rPr>
          <w:rFonts w:asciiTheme="minorBidi" w:hAnsiTheme="minorBidi"/>
          <w:rtl/>
        </w:rPr>
        <w:t xml:space="preserve"> לבוא על ישראל"</w:t>
      </w:r>
      <w:r w:rsidRPr="009D303D">
        <w:rPr>
          <w:rFonts w:asciiTheme="minorBidi" w:hAnsiTheme="minorBidi"/>
          <w:rtl/>
        </w:rPr>
        <w:t xml:space="preserve"> </w:t>
      </w:r>
      <w:r w:rsidRPr="009D303D">
        <w:rPr>
          <w:rFonts w:asciiTheme="minorBidi" w:hAnsiTheme="minorBidi" w:hint="cs"/>
          <w:rtl/>
        </w:rPr>
        <w:t xml:space="preserve">- </w:t>
      </w:r>
      <w:r w:rsidRPr="009D303D">
        <w:rPr>
          <w:rFonts w:asciiTheme="minorBidi" w:hAnsiTheme="minorBidi"/>
          <w:rtl/>
        </w:rPr>
        <w:t>מלחמה כזאת מוגדרת כמלחמת רשות</w:t>
      </w:r>
      <w:r w:rsidRPr="009D303D">
        <w:rPr>
          <w:rFonts w:asciiTheme="minorBidi" w:hAnsiTheme="minorBidi" w:hint="cs"/>
          <w:rtl/>
        </w:rPr>
        <w:t>.</w:t>
      </w:r>
      <w:r w:rsidR="00051A0C" w:rsidRPr="009D303D">
        <w:rPr>
          <w:rFonts w:asciiTheme="minorBidi" w:hAnsiTheme="minorBidi" w:hint="cs"/>
          <w:rtl/>
        </w:rPr>
        <w:t xml:space="preserve"> עולה</w:t>
      </w:r>
      <w:r w:rsidR="00365D39" w:rsidRPr="009D303D">
        <w:rPr>
          <w:rFonts w:asciiTheme="minorBidi" w:hAnsiTheme="minorBidi" w:hint="cs"/>
          <w:rtl/>
        </w:rPr>
        <w:t xml:space="preserve"> כי מלחמת מנע כתגובה לחשש קרוב וממשי (דוגמת מלחמת ששת הימים)</w:t>
      </w:r>
      <w:r w:rsidRPr="009D303D">
        <w:rPr>
          <w:rFonts w:asciiTheme="minorBidi" w:hAnsiTheme="minorBidi" w:hint="cs"/>
          <w:rtl/>
        </w:rPr>
        <w:t xml:space="preserve"> היא מלחמת מצ</w:t>
      </w:r>
      <w:r w:rsidR="00365D39" w:rsidRPr="009D303D">
        <w:rPr>
          <w:rFonts w:asciiTheme="minorBidi" w:hAnsiTheme="minorBidi" w:hint="cs"/>
          <w:rtl/>
        </w:rPr>
        <w:t>ו</w:t>
      </w:r>
      <w:r w:rsidRPr="009D303D">
        <w:rPr>
          <w:rFonts w:asciiTheme="minorBidi" w:hAnsiTheme="minorBidi" w:hint="cs"/>
          <w:rtl/>
        </w:rPr>
        <w:t>וה.</w:t>
      </w:r>
      <w:r w:rsidR="00365D39" w:rsidRPr="009D303D">
        <w:rPr>
          <w:rFonts w:asciiTheme="minorBidi" w:hAnsiTheme="minorBidi"/>
          <w:rtl/>
        </w:rPr>
        <w:t xml:space="preserve"> </w:t>
      </w:r>
      <w:r w:rsidRPr="009D303D">
        <w:rPr>
          <w:rFonts w:asciiTheme="minorBidi" w:hAnsiTheme="minorBidi"/>
          <w:rtl/>
        </w:rPr>
        <w:t xml:space="preserve">כך גם </w:t>
      </w:r>
      <w:r w:rsidRPr="009D303D">
        <w:rPr>
          <w:rFonts w:asciiTheme="minorBidi" w:hAnsiTheme="minorBidi" w:hint="cs"/>
          <w:rtl/>
        </w:rPr>
        <w:t>הציע</w:t>
      </w:r>
      <w:r w:rsidRPr="009D303D">
        <w:rPr>
          <w:rFonts w:asciiTheme="minorBidi" w:hAnsiTheme="minorBidi"/>
          <w:rtl/>
        </w:rPr>
        <w:t xml:space="preserve"> החזון איש שמלחמת </w:t>
      </w:r>
      <w:r w:rsidRPr="009D303D">
        <w:rPr>
          <w:rFonts w:asciiTheme="minorBidi" w:hAnsiTheme="minorBidi" w:hint="cs"/>
          <w:rtl/>
        </w:rPr>
        <w:t xml:space="preserve">מנע ['למיעוטי כותים דלא </w:t>
      </w:r>
      <w:proofErr w:type="spellStart"/>
      <w:r w:rsidRPr="009D303D">
        <w:rPr>
          <w:rFonts w:asciiTheme="minorBidi" w:hAnsiTheme="minorBidi" w:hint="cs"/>
          <w:rtl/>
        </w:rPr>
        <w:t>ליתי</w:t>
      </w:r>
      <w:proofErr w:type="spellEnd"/>
      <w:r w:rsidRPr="009D303D">
        <w:rPr>
          <w:rFonts w:asciiTheme="minorBidi" w:hAnsiTheme="minorBidi" w:hint="cs"/>
          <w:rtl/>
        </w:rPr>
        <w:t>']</w:t>
      </w:r>
      <w:r w:rsidRPr="009D303D">
        <w:rPr>
          <w:rFonts w:asciiTheme="minorBidi" w:hAnsiTheme="minorBidi"/>
          <w:rtl/>
        </w:rPr>
        <w:t xml:space="preserve"> מוגדרת כמלחמת מצ</w:t>
      </w:r>
      <w:r w:rsidR="00365D39" w:rsidRPr="009D303D">
        <w:rPr>
          <w:rFonts w:asciiTheme="minorBidi" w:hAnsiTheme="minorBidi" w:hint="cs"/>
          <w:rtl/>
        </w:rPr>
        <w:t>ו</w:t>
      </w:r>
      <w:r w:rsidRPr="009D303D">
        <w:rPr>
          <w:rFonts w:asciiTheme="minorBidi" w:hAnsiTheme="minorBidi"/>
          <w:rtl/>
        </w:rPr>
        <w:t>וה.</w:t>
      </w:r>
      <w:r w:rsidRPr="009D303D">
        <w:rPr>
          <w:rFonts w:asciiTheme="minorBidi" w:hAnsiTheme="minorBidi" w:hint="cs"/>
          <w:rtl/>
        </w:rPr>
        <w:t xml:space="preserve">  </w:t>
      </w:r>
    </w:p>
    <w:p w14:paraId="11E8C2BD" w14:textId="77777777" w:rsidR="00351C3E" w:rsidRPr="009D303D" w:rsidRDefault="00351C3E" w:rsidP="00351C3E">
      <w:pPr>
        <w:spacing w:line="360" w:lineRule="auto"/>
        <w:jc w:val="both"/>
        <w:rPr>
          <w:rFonts w:asciiTheme="minorBidi" w:hAnsiTheme="minorBidi"/>
          <w:rtl/>
        </w:rPr>
      </w:pPr>
    </w:p>
    <w:p w14:paraId="29838BD4" w14:textId="6F337BEF" w:rsidR="00351C3E" w:rsidRPr="009D303D" w:rsidRDefault="00365D39" w:rsidP="00351C3E">
      <w:pPr>
        <w:spacing w:line="360" w:lineRule="auto"/>
        <w:jc w:val="both"/>
        <w:rPr>
          <w:rFonts w:asciiTheme="minorBidi" w:hAnsiTheme="minorBidi"/>
          <w:b/>
          <w:bCs/>
          <w:rtl/>
        </w:rPr>
      </w:pPr>
      <w:r w:rsidRPr="009D303D">
        <w:rPr>
          <w:rFonts w:asciiTheme="minorBidi" w:hAnsiTheme="minorBidi"/>
          <w:b/>
          <w:bCs/>
          <w:rtl/>
        </w:rPr>
        <w:t>מלחמת מצ</w:t>
      </w:r>
      <w:r w:rsidRPr="009D303D">
        <w:rPr>
          <w:rFonts w:asciiTheme="minorBidi" w:hAnsiTheme="minorBidi" w:hint="cs"/>
          <w:b/>
          <w:bCs/>
          <w:rtl/>
        </w:rPr>
        <w:t>ו</w:t>
      </w:r>
      <w:r w:rsidRPr="009D303D">
        <w:rPr>
          <w:rFonts w:asciiTheme="minorBidi" w:hAnsiTheme="minorBidi"/>
          <w:b/>
          <w:bCs/>
          <w:rtl/>
        </w:rPr>
        <w:t xml:space="preserve">וה </w:t>
      </w:r>
      <w:r w:rsidR="00351C3E" w:rsidRPr="009D303D">
        <w:rPr>
          <w:rFonts w:asciiTheme="minorBidi" w:hAnsiTheme="minorBidi"/>
          <w:b/>
          <w:bCs/>
          <w:rtl/>
        </w:rPr>
        <w:t>במדינת ישראל</w:t>
      </w:r>
      <w:r w:rsidRPr="009D303D">
        <w:rPr>
          <w:rFonts w:asciiTheme="minorBidi" w:hAnsiTheme="minorBidi" w:hint="cs"/>
          <w:b/>
          <w:bCs/>
          <w:rtl/>
        </w:rPr>
        <w:t xml:space="preserve"> כיום</w:t>
      </w:r>
    </w:p>
    <w:p w14:paraId="3697FC36" w14:textId="04590868" w:rsidR="00351C3E" w:rsidRPr="009D303D" w:rsidRDefault="00351C3E" w:rsidP="00351C3E">
      <w:pPr>
        <w:spacing w:line="360" w:lineRule="auto"/>
        <w:ind w:firstLine="720"/>
        <w:jc w:val="both"/>
        <w:rPr>
          <w:rFonts w:asciiTheme="minorBidi" w:hAnsiTheme="minorBidi"/>
          <w:rtl/>
        </w:rPr>
      </w:pPr>
      <w:r w:rsidRPr="009D303D">
        <w:rPr>
          <w:rFonts w:asciiTheme="minorBidi" w:hAnsiTheme="minorBidi" w:hint="cs"/>
          <w:rtl/>
        </w:rPr>
        <w:lastRenderedPageBreak/>
        <w:t>עם תקומתה של מדינת ישראל</w:t>
      </w:r>
      <w:r w:rsidR="00365D39" w:rsidRPr="009D303D">
        <w:rPr>
          <w:rFonts w:asciiTheme="minorBidi" w:hAnsiTheme="minorBidi" w:hint="cs"/>
          <w:rtl/>
        </w:rPr>
        <w:t>,</w:t>
      </w:r>
      <w:r w:rsidRPr="009D303D">
        <w:rPr>
          <w:rFonts w:asciiTheme="minorBidi" w:hAnsiTheme="minorBidi" w:hint="cs"/>
          <w:rtl/>
        </w:rPr>
        <w:t xml:space="preserve"> יישמו חכמ</w:t>
      </w:r>
      <w:r w:rsidR="00365D39" w:rsidRPr="009D303D">
        <w:rPr>
          <w:rFonts w:asciiTheme="minorBidi" w:hAnsiTheme="minorBidi" w:hint="cs"/>
          <w:rtl/>
        </w:rPr>
        <w:t>י הזמן את העקרונות ההלכתיים ותרגמו אותם ל</w:t>
      </w:r>
      <w:r w:rsidRPr="009D303D">
        <w:rPr>
          <w:rFonts w:asciiTheme="minorBidi" w:hAnsiTheme="minorBidi" w:hint="cs"/>
          <w:rtl/>
        </w:rPr>
        <w:t xml:space="preserve">מעשה. </w:t>
      </w:r>
      <w:r w:rsidRPr="009D303D">
        <w:rPr>
          <w:rFonts w:asciiTheme="minorBidi" w:hAnsiTheme="minorBidi"/>
          <w:rtl/>
        </w:rPr>
        <w:t xml:space="preserve">הרב שלמה יוסף </w:t>
      </w:r>
      <w:proofErr w:type="spellStart"/>
      <w:r w:rsidRPr="009D303D">
        <w:rPr>
          <w:rFonts w:asciiTheme="minorBidi" w:hAnsiTheme="minorBidi"/>
          <w:rtl/>
        </w:rPr>
        <w:t>זווין</w:t>
      </w:r>
      <w:proofErr w:type="spellEnd"/>
      <w:r w:rsidRPr="009D303D">
        <w:rPr>
          <w:rFonts w:asciiTheme="minorBidi" w:hAnsiTheme="minorBidi"/>
          <w:rtl/>
        </w:rPr>
        <w:t xml:space="preserve"> (לאור ההלכה, עמ' סה)</w:t>
      </w:r>
      <w:r w:rsidRPr="009D303D">
        <w:rPr>
          <w:rFonts w:asciiTheme="minorBidi" w:hAnsiTheme="minorBidi" w:hint="cs"/>
          <w:rtl/>
        </w:rPr>
        <w:t xml:space="preserve"> כותב שדיני מלחמת מצ</w:t>
      </w:r>
      <w:r w:rsidR="00365D39" w:rsidRPr="009D303D">
        <w:rPr>
          <w:rFonts w:asciiTheme="minorBidi" w:hAnsiTheme="minorBidi" w:hint="cs"/>
          <w:rtl/>
        </w:rPr>
        <w:t>ו</w:t>
      </w:r>
      <w:r w:rsidRPr="009D303D">
        <w:rPr>
          <w:rFonts w:asciiTheme="minorBidi" w:hAnsiTheme="minorBidi" w:hint="cs"/>
          <w:rtl/>
        </w:rPr>
        <w:t>וה נוהגים גם היום</w:t>
      </w:r>
      <w:r w:rsidRPr="009D303D">
        <w:rPr>
          <w:rFonts w:asciiTheme="minorBidi" w:hAnsiTheme="minorBidi"/>
          <w:rtl/>
        </w:rPr>
        <w:t>:</w:t>
      </w:r>
    </w:p>
    <w:p w14:paraId="7FB3864B" w14:textId="4048240C" w:rsidR="00351C3E" w:rsidRPr="009D303D" w:rsidRDefault="00351C3E" w:rsidP="00CC6422">
      <w:pPr>
        <w:spacing w:line="360" w:lineRule="auto"/>
        <w:ind w:left="720"/>
        <w:jc w:val="both"/>
        <w:rPr>
          <w:rFonts w:asciiTheme="majorBidi" w:hAnsiTheme="majorBidi" w:cstheme="majorBidi"/>
          <w:rtl/>
        </w:rPr>
      </w:pPr>
      <w:r w:rsidRPr="009D303D">
        <w:rPr>
          <w:rFonts w:asciiTheme="majorBidi" w:hAnsiTheme="majorBidi" w:cstheme="majorBidi"/>
          <w:rtl/>
        </w:rPr>
        <w:t>בימינו אנו, שזכינו לתקומת מדינת ישראל העצמאית, משוחררת מעול מלכויות ומשעבוד גלויות – הרי מלחמת השחרור ברור שהיו לה כל דיני מלחמת מצוה וחובה. משתי בחינות: "עזרת ישראל מיד צר שבא עליהם", וכ</w:t>
      </w:r>
      <w:r w:rsidR="004E5A7D" w:rsidRPr="009D303D">
        <w:rPr>
          <w:rFonts w:asciiTheme="majorBidi" w:hAnsiTheme="majorBidi" w:cstheme="majorBidi" w:hint="cs"/>
          <w:rtl/>
        </w:rPr>
        <w:t>י</w:t>
      </w:r>
      <w:r w:rsidR="004E5A7D" w:rsidRPr="009D303D">
        <w:rPr>
          <w:rFonts w:asciiTheme="majorBidi" w:hAnsiTheme="majorBidi" w:cstheme="majorBidi"/>
          <w:rtl/>
        </w:rPr>
        <w:t>ב</w:t>
      </w:r>
      <w:r w:rsidRPr="009D303D">
        <w:rPr>
          <w:rFonts w:asciiTheme="majorBidi" w:hAnsiTheme="majorBidi" w:cstheme="majorBidi"/>
          <w:rtl/>
        </w:rPr>
        <w:t xml:space="preserve">וש הארץ, שלדעת הרמב"ן זוהי מצות עשה מן </w:t>
      </w:r>
      <w:proofErr w:type="spellStart"/>
      <w:r w:rsidRPr="009D303D">
        <w:rPr>
          <w:rFonts w:asciiTheme="majorBidi" w:hAnsiTheme="majorBidi" w:cstheme="majorBidi"/>
          <w:rtl/>
        </w:rPr>
        <w:t>התרי"ג</w:t>
      </w:r>
      <w:proofErr w:type="spellEnd"/>
      <w:r w:rsidRPr="009D303D">
        <w:rPr>
          <w:rFonts w:asciiTheme="majorBidi" w:hAnsiTheme="majorBidi" w:cstheme="majorBidi"/>
          <w:rtl/>
        </w:rPr>
        <w:t xml:space="preserve"> הנוהגת בכל זמן. </w:t>
      </w:r>
    </w:p>
    <w:p w14:paraId="2533F3EB" w14:textId="7D6CAC1D" w:rsidR="00351C3E" w:rsidRPr="009D303D" w:rsidRDefault="00CC6422" w:rsidP="00CC6422">
      <w:pPr>
        <w:spacing w:line="360" w:lineRule="auto"/>
        <w:jc w:val="both"/>
        <w:rPr>
          <w:rFonts w:asciiTheme="minorBidi" w:hAnsiTheme="minorBidi"/>
          <w:rtl/>
        </w:rPr>
      </w:pPr>
      <w:r w:rsidRPr="009D303D">
        <w:rPr>
          <w:rFonts w:asciiTheme="minorBidi" w:hAnsiTheme="minorBidi" w:hint="cs"/>
          <w:rtl/>
        </w:rPr>
        <w:t>חלק גדול מפוסקי זמננו פסקו כדעתו.</w:t>
      </w:r>
      <w:r w:rsidR="00351C3E" w:rsidRPr="009D303D">
        <w:rPr>
          <w:rFonts w:asciiTheme="minorBidi" w:hAnsiTheme="minorBidi" w:hint="cs"/>
          <w:rtl/>
        </w:rPr>
        <w:t xml:space="preserve"> </w:t>
      </w:r>
      <w:r w:rsidRPr="009D303D">
        <w:rPr>
          <w:rFonts w:asciiTheme="minorBidi" w:hAnsiTheme="minorBidi" w:hint="cs"/>
          <w:rtl/>
        </w:rPr>
        <w:t xml:space="preserve">כך, למשל, </w:t>
      </w:r>
      <w:r w:rsidR="00351C3E" w:rsidRPr="009D303D">
        <w:rPr>
          <w:rFonts w:asciiTheme="minorBidi" w:hAnsiTheme="minorBidi"/>
          <w:rtl/>
        </w:rPr>
        <w:t>הרב יצחק אייזיק הלוי הרצוג</w:t>
      </w:r>
      <w:r w:rsidR="00351C3E" w:rsidRPr="009D303D">
        <w:rPr>
          <w:rFonts w:asciiTheme="minorBidi" w:hAnsiTheme="minorBidi" w:hint="cs"/>
          <w:rtl/>
        </w:rPr>
        <w:t xml:space="preserve"> (כתבים ופסקים</w:t>
      </w:r>
      <w:r w:rsidR="00351C3E" w:rsidRPr="009D303D">
        <w:rPr>
          <w:rFonts w:asciiTheme="minorBidi" w:hAnsiTheme="minorBidi"/>
          <w:rtl/>
        </w:rPr>
        <w:t xml:space="preserve"> סימן </w:t>
      </w:r>
      <w:r w:rsidR="00351C3E" w:rsidRPr="009D303D">
        <w:rPr>
          <w:rFonts w:asciiTheme="minorBidi" w:hAnsiTheme="minorBidi" w:hint="cs"/>
          <w:rtl/>
        </w:rPr>
        <w:t xml:space="preserve">נב עמ' </w:t>
      </w:r>
      <w:proofErr w:type="spellStart"/>
      <w:r w:rsidR="00351C3E" w:rsidRPr="009D303D">
        <w:rPr>
          <w:rFonts w:asciiTheme="minorBidi" w:hAnsiTheme="minorBidi" w:hint="cs"/>
          <w:rtl/>
        </w:rPr>
        <w:t>רל-רלא</w:t>
      </w:r>
      <w:proofErr w:type="spellEnd"/>
      <w:r w:rsidRPr="009D303D">
        <w:rPr>
          <w:rFonts w:asciiTheme="minorBidi" w:hAnsiTheme="minorBidi" w:hint="cs"/>
          <w:rtl/>
        </w:rPr>
        <w:t xml:space="preserve">; </w:t>
      </w:r>
      <w:r w:rsidR="00351C3E" w:rsidRPr="009D303D">
        <w:rPr>
          <w:rFonts w:asciiTheme="minorBidi" w:hAnsiTheme="minorBidi" w:hint="cs"/>
          <w:rtl/>
        </w:rPr>
        <w:t xml:space="preserve">אף הרב </w:t>
      </w:r>
      <w:proofErr w:type="spellStart"/>
      <w:r w:rsidR="00351C3E" w:rsidRPr="009D303D">
        <w:rPr>
          <w:rFonts w:asciiTheme="minorBidi" w:hAnsiTheme="minorBidi" w:hint="cs"/>
          <w:rtl/>
        </w:rPr>
        <w:t>צ"פ</w:t>
      </w:r>
      <w:proofErr w:type="spellEnd"/>
      <w:r w:rsidR="00351C3E" w:rsidRPr="009D303D">
        <w:rPr>
          <w:rFonts w:asciiTheme="minorBidi" w:hAnsiTheme="minorBidi" w:hint="cs"/>
          <w:rtl/>
        </w:rPr>
        <w:t xml:space="preserve"> פרנק הסכים עמו)</w:t>
      </w:r>
      <w:r w:rsidR="000B7C4B" w:rsidRPr="009D303D">
        <w:rPr>
          <w:rFonts w:asciiTheme="minorBidi" w:hAnsiTheme="minorBidi" w:hint="cs"/>
          <w:rtl/>
        </w:rPr>
        <w:t xml:space="preserve"> </w:t>
      </w:r>
      <w:r w:rsidRPr="009D303D">
        <w:rPr>
          <w:rFonts w:asciiTheme="minorBidi" w:hAnsiTheme="minorBidi" w:hint="cs"/>
          <w:rtl/>
        </w:rPr>
        <w:t>כתב</w:t>
      </w:r>
      <w:r w:rsidR="00351C3E" w:rsidRPr="009D303D">
        <w:rPr>
          <w:rFonts w:asciiTheme="minorBidi" w:hAnsiTheme="minorBidi" w:hint="cs"/>
          <w:rtl/>
        </w:rPr>
        <w:t xml:space="preserve"> על מלחמת השחרור:</w:t>
      </w:r>
    </w:p>
    <w:p w14:paraId="55213DD6" w14:textId="77777777" w:rsidR="00351C3E" w:rsidRPr="009D303D" w:rsidRDefault="00351C3E" w:rsidP="00351C3E">
      <w:pPr>
        <w:spacing w:line="360" w:lineRule="auto"/>
        <w:ind w:left="1134"/>
        <w:jc w:val="both"/>
        <w:rPr>
          <w:rFonts w:asciiTheme="majorBidi" w:hAnsiTheme="majorBidi" w:cstheme="majorBidi"/>
          <w:rtl/>
        </w:rPr>
      </w:pPr>
      <w:r w:rsidRPr="009D303D">
        <w:rPr>
          <w:rFonts w:asciiTheme="majorBidi" w:hAnsiTheme="majorBidi" w:cstheme="majorBidi"/>
          <w:rtl/>
        </w:rPr>
        <w:t xml:space="preserve">חוץ מכל זה לדעתי זו מלחמת מצוה, שכיון שהאומות המאוחדות החליטו להשיב לנו עכ"פ חלק מארץ ישראל </w:t>
      </w:r>
      <w:proofErr w:type="spellStart"/>
      <w:r w:rsidRPr="009D303D">
        <w:rPr>
          <w:rFonts w:asciiTheme="majorBidi" w:hAnsiTheme="majorBidi" w:cstheme="majorBidi"/>
          <w:rtl/>
        </w:rPr>
        <w:t>ליסד</w:t>
      </w:r>
      <w:proofErr w:type="spellEnd"/>
      <w:r w:rsidRPr="009D303D">
        <w:rPr>
          <w:rFonts w:asciiTheme="majorBidi" w:hAnsiTheme="majorBidi" w:cstheme="majorBidi"/>
          <w:rtl/>
        </w:rPr>
        <w:t xml:space="preserve"> בה משטר עצמאי, הרי זו מלחמת כיבוש הארץ, והרמב"ן... וזהי מצוה חיובית, </w:t>
      </w:r>
      <w:proofErr w:type="spellStart"/>
      <w:r w:rsidRPr="009D303D">
        <w:rPr>
          <w:rFonts w:asciiTheme="majorBidi" w:hAnsiTheme="majorBidi" w:cstheme="majorBidi"/>
          <w:rtl/>
        </w:rPr>
        <w:t>ולהרמב"ם</w:t>
      </w:r>
      <w:proofErr w:type="spellEnd"/>
      <w:r w:rsidRPr="009D303D">
        <w:rPr>
          <w:rFonts w:asciiTheme="majorBidi" w:hAnsiTheme="majorBidi" w:cstheme="majorBidi"/>
          <w:rtl/>
        </w:rPr>
        <w:t xml:space="preserve"> אעפ"י שהוא אומר... מלחמה בשבעת עממים, הרי כוונתו ברורה... וכוונתו לכיבוש הארץ </w:t>
      </w:r>
      <w:proofErr w:type="spellStart"/>
      <w:r w:rsidRPr="009D303D">
        <w:rPr>
          <w:rFonts w:asciiTheme="majorBidi" w:hAnsiTheme="majorBidi" w:cstheme="majorBidi"/>
          <w:rtl/>
        </w:rPr>
        <w:t>כשתנתן</w:t>
      </w:r>
      <w:proofErr w:type="spellEnd"/>
      <w:r w:rsidRPr="009D303D">
        <w:rPr>
          <w:rFonts w:asciiTheme="majorBidi" w:hAnsiTheme="majorBidi" w:cstheme="majorBidi"/>
          <w:rtl/>
        </w:rPr>
        <w:t xml:space="preserve"> לנו האפשרות לכך... מלבד הנימוק שזוהי עזרת ישראל מיד צר...</w:t>
      </w:r>
    </w:p>
    <w:p w14:paraId="774E0ECF" w14:textId="46E008F6" w:rsidR="00351C3E" w:rsidRPr="009D303D" w:rsidRDefault="00CC6422" w:rsidP="00CC6422">
      <w:pPr>
        <w:spacing w:line="360" w:lineRule="auto"/>
        <w:jc w:val="both"/>
        <w:rPr>
          <w:rFonts w:asciiTheme="majorBidi" w:hAnsiTheme="majorBidi" w:cstheme="majorBidi"/>
          <w:rtl/>
        </w:rPr>
      </w:pPr>
      <w:r w:rsidRPr="009D303D">
        <w:rPr>
          <w:rFonts w:asciiTheme="minorBidi" w:hAnsiTheme="minorBidi" w:hint="cs"/>
          <w:rtl/>
        </w:rPr>
        <w:t>גם בנוגע</w:t>
      </w:r>
      <w:r w:rsidR="00351C3E" w:rsidRPr="009D303D">
        <w:rPr>
          <w:rFonts w:asciiTheme="minorBidi" w:hAnsiTheme="minorBidi" w:hint="cs"/>
          <w:rtl/>
        </w:rPr>
        <w:t xml:space="preserve"> למלחמות נוספות</w:t>
      </w:r>
      <w:r w:rsidRPr="009D303D">
        <w:rPr>
          <w:rFonts w:asciiTheme="minorBidi" w:hAnsiTheme="minorBidi" w:hint="cs"/>
          <w:rtl/>
        </w:rPr>
        <w:t>,</w:t>
      </w:r>
      <w:r w:rsidR="00351C3E" w:rsidRPr="009D303D">
        <w:rPr>
          <w:rFonts w:asciiTheme="minorBidi" w:hAnsiTheme="minorBidi" w:hint="cs"/>
          <w:rtl/>
        </w:rPr>
        <w:t xml:space="preserve"> ואף ביחס למלחמת מנע</w:t>
      </w:r>
      <w:r w:rsidRPr="009D303D">
        <w:rPr>
          <w:rFonts w:asciiTheme="minorBidi" w:hAnsiTheme="minorBidi" w:hint="cs"/>
          <w:rtl/>
        </w:rPr>
        <w:t>,</w:t>
      </w:r>
      <w:r w:rsidR="00351C3E" w:rsidRPr="009D303D">
        <w:rPr>
          <w:rFonts w:asciiTheme="minorBidi" w:hAnsiTheme="minorBidi" w:hint="cs"/>
          <w:rtl/>
        </w:rPr>
        <w:t xml:space="preserve"> הכריעה הרבנות הראשית כי </w:t>
      </w:r>
      <w:r w:rsidRPr="009D303D">
        <w:rPr>
          <w:rFonts w:asciiTheme="minorBidi" w:hAnsiTheme="minorBidi" w:hint="cs"/>
          <w:rtl/>
        </w:rPr>
        <w:t xml:space="preserve">הן נחשבות </w:t>
      </w:r>
      <w:r w:rsidR="00351C3E" w:rsidRPr="009D303D">
        <w:rPr>
          <w:rFonts w:asciiTheme="minorBidi" w:hAnsiTheme="minorBidi" w:hint="cs"/>
          <w:rtl/>
        </w:rPr>
        <w:t xml:space="preserve"> מלחמ</w:t>
      </w:r>
      <w:r w:rsidRPr="009D303D">
        <w:rPr>
          <w:rFonts w:asciiTheme="minorBidi" w:hAnsiTheme="minorBidi" w:hint="cs"/>
          <w:rtl/>
        </w:rPr>
        <w:t>ו</w:t>
      </w:r>
      <w:r w:rsidR="00351C3E" w:rsidRPr="009D303D">
        <w:rPr>
          <w:rFonts w:asciiTheme="minorBidi" w:hAnsiTheme="minorBidi" w:hint="cs"/>
          <w:rtl/>
        </w:rPr>
        <w:t>ת מצווה. כך</w:t>
      </w:r>
      <w:r w:rsidRPr="009D303D">
        <w:rPr>
          <w:rFonts w:asciiTheme="minorBidi" w:hAnsiTheme="minorBidi" w:hint="cs"/>
          <w:rtl/>
        </w:rPr>
        <w:t>,</w:t>
      </w:r>
      <w:r w:rsidR="00351C3E" w:rsidRPr="009D303D">
        <w:rPr>
          <w:rFonts w:asciiTheme="minorBidi" w:hAnsiTheme="minorBidi" w:hint="cs"/>
          <w:rtl/>
        </w:rPr>
        <w:t xml:space="preserve"> למשל</w:t>
      </w:r>
      <w:r w:rsidRPr="009D303D">
        <w:rPr>
          <w:rFonts w:asciiTheme="minorBidi" w:hAnsiTheme="minorBidi" w:hint="cs"/>
          <w:rtl/>
        </w:rPr>
        <w:t>,</w:t>
      </w:r>
      <w:r w:rsidR="00351C3E" w:rsidRPr="009D303D">
        <w:rPr>
          <w:rFonts w:asciiTheme="minorBidi" w:hAnsiTheme="minorBidi" w:hint="cs"/>
          <w:rtl/>
        </w:rPr>
        <w:t xml:space="preserve"> ביחס </w:t>
      </w:r>
      <w:r w:rsidRPr="009D303D">
        <w:rPr>
          <w:rFonts w:asciiTheme="minorBidi" w:hAnsiTheme="minorBidi" w:hint="cs"/>
          <w:rtl/>
        </w:rPr>
        <w:t>למלחמת שלום הגליל</w:t>
      </w:r>
      <w:r w:rsidR="00351C3E" w:rsidRPr="009D303D">
        <w:rPr>
          <w:rFonts w:asciiTheme="minorBidi" w:hAnsiTheme="minorBidi" w:hint="cs"/>
          <w:rtl/>
        </w:rPr>
        <w:t xml:space="preserve">, שבה </w:t>
      </w:r>
      <w:r w:rsidRPr="009D303D">
        <w:rPr>
          <w:rFonts w:asciiTheme="minorBidi" w:hAnsiTheme="minorBidi" w:hint="cs"/>
          <w:rtl/>
        </w:rPr>
        <w:t xml:space="preserve">יזמה מדינת ישראל </w:t>
      </w:r>
      <w:r w:rsidR="00351C3E" w:rsidRPr="009D303D">
        <w:rPr>
          <w:rFonts w:asciiTheme="minorBidi" w:hAnsiTheme="minorBidi" w:hint="cs"/>
          <w:rtl/>
        </w:rPr>
        <w:t xml:space="preserve">כניסה צבאית </w:t>
      </w:r>
      <w:r w:rsidRPr="009D303D">
        <w:rPr>
          <w:rFonts w:asciiTheme="minorBidi" w:hAnsiTheme="minorBidi" w:hint="cs"/>
          <w:rtl/>
        </w:rPr>
        <w:t>א</w:t>
      </w:r>
      <w:r w:rsidR="00351C3E" w:rsidRPr="009D303D">
        <w:rPr>
          <w:rFonts w:asciiTheme="minorBidi" w:hAnsiTheme="minorBidi" w:hint="cs"/>
          <w:rtl/>
        </w:rPr>
        <w:t>ל</w:t>
      </w:r>
      <w:r w:rsidRPr="009D303D">
        <w:rPr>
          <w:rFonts w:asciiTheme="minorBidi" w:hAnsiTheme="minorBidi" w:hint="cs"/>
          <w:rtl/>
        </w:rPr>
        <w:t xml:space="preserve"> שטחי </w:t>
      </w:r>
      <w:r w:rsidR="00351C3E" w:rsidRPr="009D303D">
        <w:rPr>
          <w:rFonts w:asciiTheme="minorBidi" w:hAnsiTheme="minorBidi" w:hint="cs"/>
          <w:rtl/>
        </w:rPr>
        <w:t>מדינה אחרת, מתאר הרב שלמה גו</w:t>
      </w:r>
      <w:r w:rsidRPr="009D303D">
        <w:rPr>
          <w:rFonts w:asciiTheme="minorBidi" w:hAnsiTheme="minorBidi" w:hint="cs"/>
          <w:rtl/>
        </w:rPr>
        <w:t>רן (תורת המדינה עמ' 400) כיצד</w:t>
      </w:r>
      <w:r w:rsidR="00351C3E" w:rsidRPr="009D303D">
        <w:rPr>
          <w:rFonts w:asciiTheme="minorBidi" w:hAnsiTheme="minorBidi" w:hint="cs"/>
          <w:rtl/>
        </w:rPr>
        <w:t xml:space="preserve"> </w:t>
      </w:r>
      <w:r w:rsidR="00351C3E" w:rsidRPr="009D303D">
        <w:rPr>
          <w:rFonts w:asciiTheme="minorBidi" w:hAnsiTheme="minorBidi"/>
          <w:rtl/>
        </w:rPr>
        <w:t>מועצת הרבנות הראשית</w:t>
      </w:r>
      <w:r w:rsidRPr="009D303D">
        <w:rPr>
          <w:rFonts w:asciiTheme="minorBidi" w:hAnsiTheme="minorBidi" w:hint="cs"/>
          <w:rtl/>
        </w:rPr>
        <w:t>, שהתכנסה בתמוז תשמ"ב,</w:t>
      </w:r>
      <w:r w:rsidR="00351C3E" w:rsidRPr="009D303D">
        <w:rPr>
          <w:rFonts w:asciiTheme="minorBidi" w:hAnsiTheme="minorBidi"/>
          <w:rtl/>
        </w:rPr>
        <w:t xml:space="preserve"> דנה </w:t>
      </w:r>
      <w:r w:rsidR="00351C3E" w:rsidRPr="009D303D">
        <w:rPr>
          <w:rFonts w:asciiTheme="minorBidi" w:hAnsiTheme="minorBidi" w:hint="cs"/>
          <w:rtl/>
        </w:rPr>
        <w:t>ב</w:t>
      </w:r>
      <w:r w:rsidRPr="009D303D">
        <w:rPr>
          <w:rFonts w:asciiTheme="minorBidi" w:hAnsiTheme="minorBidi" w:hint="cs"/>
          <w:rtl/>
        </w:rPr>
        <w:t xml:space="preserve">היבטיה השונים של </w:t>
      </w:r>
      <w:r w:rsidR="00351C3E" w:rsidRPr="009D303D">
        <w:rPr>
          <w:rFonts w:asciiTheme="minorBidi" w:hAnsiTheme="minorBidi" w:hint="cs"/>
          <w:rtl/>
        </w:rPr>
        <w:t>מלחמת שלום הגליל</w:t>
      </w:r>
      <w:r w:rsidRPr="009D303D">
        <w:rPr>
          <w:rFonts w:asciiTheme="minorBidi" w:hAnsiTheme="minorBidi" w:hint="cs"/>
          <w:rtl/>
        </w:rPr>
        <w:t>, וכך הסיקה:</w:t>
      </w:r>
    </w:p>
    <w:p w14:paraId="089B13C3" w14:textId="1BC49CF6" w:rsidR="00351C3E" w:rsidRPr="009D303D" w:rsidRDefault="00351C3E" w:rsidP="00CC6422">
      <w:pPr>
        <w:spacing w:line="360" w:lineRule="auto"/>
        <w:ind w:left="1134"/>
        <w:jc w:val="both"/>
        <w:rPr>
          <w:rFonts w:asciiTheme="majorBidi" w:hAnsiTheme="majorBidi" w:cstheme="majorBidi"/>
          <w:b/>
          <w:bCs/>
          <w:rtl/>
        </w:rPr>
      </w:pPr>
      <w:r w:rsidRPr="009D303D">
        <w:rPr>
          <w:rFonts w:asciiTheme="majorBidi" w:hAnsiTheme="majorBidi" w:cstheme="majorBidi"/>
          <w:rtl/>
        </w:rPr>
        <w:t xml:space="preserve">מלחמת "שלום הגליל" על כל שלביה נדונה עפ"י ההלכה כמלחמת מצוה לכל דבר, באשר מטרתה ויעדיה להגן על </w:t>
      </w:r>
      <w:proofErr w:type="spellStart"/>
      <w:r w:rsidRPr="009D303D">
        <w:rPr>
          <w:rFonts w:asciiTheme="majorBidi" w:hAnsiTheme="majorBidi" w:cstheme="majorBidi"/>
          <w:rtl/>
        </w:rPr>
        <w:t>ישובי</w:t>
      </w:r>
      <w:proofErr w:type="spellEnd"/>
      <w:r w:rsidRPr="009D303D">
        <w:rPr>
          <w:rFonts w:asciiTheme="majorBidi" w:hAnsiTheme="majorBidi" w:cstheme="majorBidi"/>
          <w:rtl/>
        </w:rPr>
        <w:t xml:space="preserve"> הספר של הגליל המערבי, עריה, כפריה וקיבוציה, אנשים נשים וטף שהיו נתונים במשך שנים בסכנת הפגזות ואיומי מרצחים מצד ארגוני הטרור.</w:t>
      </w:r>
    </w:p>
    <w:p w14:paraId="4051DD5B" w14:textId="2714A688" w:rsidR="00351C3E" w:rsidRPr="009D303D" w:rsidRDefault="00351C3E" w:rsidP="00CC6422">
      <w:pPr>
        <w:spacing w:line="360" w:lineRule="auto"/>
        <w:jc w:val="both"/>
        <w:rPr>
          <w:rFonts w:asciiTheme="minorBidi" w:hAnsiTheme="minorBidi"/>
          <w:rtl/>
        </w:rPr>
      </w:pPr>
      <w:r w:rsidRPr="009D303D">
        <w:rPr>
          <w:rFonts w:asciiTheme="minorBidi" w:hAnsiTheme="minorBidi" w:hint="cs"/>
          <w:rtl/>
        </w:rPr>
        <w:t>ביחס לפעילות של ב</w:t>
      </w:r>
      <w:r w:rsidR="004E5A7D" w:rsidRPr="009D303D">
        <w:rPr>
          <w:rFonts w:asciiTheme="minorBidi" w:hAnsiTheme="minorBidi" w:hint="cs"/>
          <w:rtl/>
        </w:rPr>
        <w:t>י</w:t>
      </w:r>
      <w:r w:rsidRPr="009D303D">
        <w:rPr>
          <w:rFonts w:asciiTheme="minorBidi" w:hAnsiTheme="minorBidi" w:hint="cs"/>
          <w:rtl/>
        </w:rPr>
        <w:t>טחון שוטף</w:t>
      </w:r>
      <w:r w:rsidR="00CC6422" w:rsidRPr="009D303D">
        <w:rPr>
          <w:rFonts w:asciiTheme="minorBidi" w:hAnsiTheme="minorBidi" w:hint="cs"/>
          <w:rtl/>
        </w:rPr>
        <w:t>,</w:t>
      </w:r>
      <w:r w:rsidRPr="009D303D">
        <w:rPr>
          <w:rFonts w:asciiTheme="minorBidi" w:hAnsiTheme="minorBidi" w:hint="cs"/>
          <w:rtl/>
        </w:rPr>
        <w:t xml:space="preserve"> ואף ביחס לפעולות התקפיות</w:t>
      </w:r>
      <w:r w:rsidR="00CC6422" w:rsidRPr="009D303D">
        <w:rPr>
          <w:rFonts w:asciiTheme="minorBidi" w:hAnsiTheme="minorBidi" w:hint="cs"/>
          <w:rtl/>
        </w:rPr>
        <w:t xml:space="preserve">, כגון </w:t>
      </w:r>
      <w:r w:rsidRPr="009D303D">
        <w:rPr>
          <w:rFonts w:asciiTheme="minorBidi" w:hAnsiTheme="minorBidi" w:hint="cs"/>
          <w:rtl/>
        </w:rPr>
        <w:t xml:space="preserve">לחימה נגד כנופיות הטרור </w:t>
      </w:r>
      <w:r w:rsidR="00CC6422" w:rsidRPr="009D303D">
        <w:rPr>
          <w:rFonts w:asciiTheme="minorBidi" w:hAnsiTheme="minorBidi" w:hint="cs"/>
          <w:rtl/>
        </w:rPr>
        <w:t xml:space="preserve">עוד מראשית ימיה </w:t>
      </w:r>
      <w:r w:rsidRPr="009D303D">
        <w:rPr>
          <w:rFonts w:asciiTheme="minorBidi" w:hAnsiTheme="minorBidi" w:hint="cs"/>
          <w:rtl/>
        </w:rPr>
        <w:t>של המדינה [פדאיון] ועד מתקפות השנים האחרונות [אינתיפאדה ומבצעי 'חומת מגן'</w:t>
      </w:r>
      <w:r w:rsidR="00CC6422" w:rsidRPr="009D303D">
        <w:rPr>
          <w:rFonts w:asciiTheme="minorBidi" w:hAnsiTheme="minorBidi" w:hint="cs"/>
          <w:rtl/>
        </w:rPr>
        <w:t>,</w:t>
      </w:r>
      <w:r w:rsidRPr="009D303D">
        <w:rPr>
          <w:rFonts w:asciiTheme="minorBidi" w:hAnsiTheme="minorBidi" w:hint="cs"/>
          <w:rtl/>
        </w:rPr>
        <w:t xml:space="preserve"> 'ע</w:t>
      </w:r>
      <w:r w:rsidR="00CC6422" w:rsidRPr="009D303D">
        <w:rPr>
          <w:rFonts w:asciiTheme="minorBidi" w:hAnsiTheme="minorBidi" w:hint="cs"/>
          <w:rtl/>
        </w:rPr>
        <w:t>ו</w:t>
      </w:r>
      <w:r w:rsidRPr="009D303D">
        <w:rPr>
          <w:rFonts w:asciiTheme="minorBidi" w:hAnsiTheme="minorBidi" w:hint="cs"/>
          <w:rtl/>
        </w:rPr>
        <w:t xml:space="preserve">פרת יצוקה' </w:t>
      </w:r>
      <w:r w:rsidR="00CC6422" w:rsidRPr="009D303D">
        <w:rPr>
          <w:rFonts w:asciiTheme="minorBidi" w:hAnsiTheme="minorBidi" w:hint="cs"/>
          <w:rtl/>
        </w:rPr>
        <w:t>ו'עמוד ענן'</w:t>
      </w:r>
      <w:r w:rsidRPr="009D303D">
        <w:rPr>
          <w:rFonts w:asciiTheme="minorBidi" w:hAnsiTheme="minorBidi" w:hint="cs"/>
          <w:rtl/>
        </w:rPr>
        <w:t>]</w:t>
      </w:r>
      <w:r w:rsidR="00CC6422" w:rsidRPr="009D303D">
        <w:rPr>
          <w:rFonts w:asciiTheme="minorBidi" w:hAnsiTheme="minorBidi" w:hint="cs"/>
          <w:rtl/>
        </w:rPr>
        <w:t>,</w:t>
      </w:r>
      <w:r w:rsidRPr="009D303D">
        <w:rPr>
          <w:rFonts w:asciiTheme="minorBidi" w:hAnsiTheme="minorBidi" w:hint="cs"/>
          <w:rtl/>
        </w:rPr>
        <w:t xml:space="preserve"> על פי הכרעת הרב הרצוג</w:t>
      </w:r>
      <w:r w:rsidR="00CC6422" w:rsidRPr="009D303D">
        <w:rPr>
          <w:rFonts w:asciiTheme="minorBidi" w:hAnsiTheme="minorBidi" w:hint="cs"/>
          <w:rtl/>
        </w:rPr>
        <w:t xml:space="preserve">, גם </w:t>
      </w:r>
      <w:r w:rsidRPr="009D303D">
        <w:rPr>
          <w:rFonts w:asciiTheme="minorBidi" w:hAnsiTheme="minorBidi" w:hint="cs"/>
          <w:rtl/>
        </w:rPr>
        <w:t xml:space="preserve">הן תחשבנה </w:t>
      </w:r>
      <w:r w:rsidR="00CC6422" w:rsidRPr="009D303D">
        <w:rPr>
          <w:rFonts w:asciiTheme="minorBidi" w:hAnsiTheme="minorBidi" w:hint="cs"/>
          <w:rtl/>
        </w:rPr>
        <w:t>כ</w:t>
      </w:r>
      <w:r w:rsidRPr="009D303D">
        <w:rPr>
          <w:rFonts w:asciiTheme="minorBidi" w:hAnsiTheme="minorBidi" w:hint="cs"/>
          <w:rtl/>
        </w:rPr>
        <w:t>מלחמת מצווה. אלו דבריו (שו</w:t>
      </w:r>
      <w:r w:rsidRPr="009D303D">
        <w:rPr>
          <w:rFonts w:asciiTheme="minorBidi" w:hAnsiTheme="minorBidi"/>
          <w:rtl/>
        </w:rPr>
        <w:t>"</w:t>
      </w:r>
      <w:r w:rsidRPr="009D303D">
        <w:rPr>
          <w:rFonts w:asciiTheme="minorBidi" w:hAnsiTheme="minorBidi" w:hint="cs"/>
          <w:rtl/>
        </w:rPr>
        <w:t>ת</w:t>
      </w:r>
      <w:r w:rsidRPr="009D303D">
        <w:rPr>
          <w:rFonts w:asciiTheme="minorBidi" w:hAnsiTheme="minorBidi"/>
          <w:rtl/>
        </w:rPr>
        <w:t xml:space="preserve"> </w:t>
      </w:r>
      <w:r w:rsidRPr="009D303D">
        <w:rPr>
          <w:rFonts w:asciiTheme="minorBidi" w:hAnsiTheme="minorBidi" w:hint="cs"/>
          <w:rtl/>
        </w:rPr>
        <w:t>היכל</w:t>
      </w:r>
      <w:r w:rsidRPr="009D303D">
        <w:rPr>
          <w:rFonts w:asciiTheme="minorBidi" w:hAnsiTheme="minorBidi"/>
          <w:rtl/>
        </w:rPr>
        <w:t xml:space="preserve"> </w:t>
      </w:r>
      <w:r w:rsidRPr="009D303D">
        <w:rPr>
          <w:rFonts w:asciiTheme="minorBidi" w:hAnsiTheme="minorBidi" w:hint="cs"/>
          <w:rtl/>
        </w:rPr>
        <w:t>יצחק</w:t>
      </w:r>
      <w:r w:rsidRPr="009D303D">
        <w:rPr>
          <w:rFonts w:asciiTheme="minorBidi" w:hAnsiTheme="minorBidi"/>
          <w:rtl/>
        </w:rPr>
        <w:t xml:space="preserve"> </w:t>
      </w:r>
      <w:r w:rsidRPr="009D303D">
        <w:rPr>
          <w:rFonts w:asciiTheme="minorBidi" w:hAnsiTheme="minorBidi" w:hint="cs"/>
          <w:rtl/>
        </w:rPr>
        <w:t>אורח</w:t>
      </w:r>
      <w:r w:rsidRPr="009D303D">
        <w:rPr>
          <w:rFonts w:asciiTheme="minorBidi" w:hAnsiTheme="minorBidi"/>
          <w:rtl/>
        </w:rPr>
        <w:t xml:space="preserve"> </w:t>
      </w:r>
      <w:r w:rsidRPr="009D303D">
        <w:rPr>
          <w:rFonts w:asciiTheme="minorBidi" w:hAnsiTheme="minorBidi" w:hint="cs"/>
          <w:rtl/>
        </w:rPr>
        <w:t>חיים</w:t>
      </w:r>
      <w:r w:rsidRPr="009D303D">
        <w:rPr>
          <w:rFonts w:asciiTheme="minorBidi" w:hAnsiTheme="minorBidi"/>
          <w:rtl/>
        </w:rPr>
        <w:t xml:space="preserve"> </w:t>
      </w:r>
      <w:r w:rsidRPr="009D303D">
        <w:rPr>
          <w:rFonts w:asciiTheme="minorBidi" w:hAnsiTheme="minorBidi" w:hint="cs"/>
          <w:rtl/>
        </w:rPr>
        <w:t>סימן</w:t>
      </w:r>
      <w:r w:rsidRPr="009D303D">
        <w:rPr>
          <w:rFonts w:asciiTheme="minorBidi" w:hAnsiTheme="minorBidi"/>
          <w:rtl/>
        </w:rPr>
        <w:t xml:space="preserve"> </w:t>
      </w:r>
      <w:proofErr w:type="spellStart"/>
      <w:r w:rsidRPr="009D303D">
        <w:rPr>
          <w:rFonts w:asciiTheme="minorBidi" w:hAnsiTheme="minorBidi" w:hint="cs"/>
          <w:rtl/>
        </w:rPr>
        <w:t>לז</w:t>
      </w:r>
      <w:proofErr w:type="spellEnd"/>
      <w:r w:rsidRPr="009D303D">
        <w:rPr>
          <w:rFonts w:asciiTheme="minorBidi" w:hAnsiTheme="minorBidi" w:hint="cs"/>
          <w:rtl/>
        </w:rPr>
        <w:t>):</w:t>
      </w:r>
      <w:r w:rsidRPr="009D303D">
        <w:rPr>
          <w:rFonts w:asciiTheme="minorBidi" w:hAnsiTheme="minorBidi"/>
          <w:rtl/>
        </w:rPr>
        <w:t xml:space="preserve"> </w:t>
      </w:r>
    </w:p>
    <w:p w14:paraId="1FA5CAC5" w14:textId="77777777" w:rsidR="00351C3E" w:rsidRPr="009D303D" w:rsidRDefault="00351C3E" w:rsidP="00351C3E">
      <w:pPr>
        <w:spacing w:line="360" w:lineRule="auto"/>
        <w:ind w:firstLine="720"/>
        <w:jc w:val="both"/>
        <w:rPr>
          <w:rFonts w:asciiTheme="minorBidi" w:hAnsiTheme="minorBidi"/>
          <w:rtl/>
        </w:rPr>
      </w:pPr>
      <w:r w:rsidRPr="009D303D">
        <w:rPr>
          <w:rFonts w:asciiTheme="minorBidi" w:hAnsiTheme="minorBidi" w:hint="cs"/>
          <w:rtl/>
        </w:rPr>
        <w:t xml:space="preserve"> </w:t>
      </w:r>
    </w:p>
    <w:p w14:paraId="3660B1D2" w14:textId="77777777" w:rsidR="00351C3E" w:rsidRPr="009D303D" w:rsidRDefault="00351C3E" w:rsidP="00351C3E">
      <w:pPr>
        <w:spacing w:line="360" w:lineRule="auto"/>
        <w:ind w:firstLine="720"/>
        <w:jc w:val="both"/>
        <w:rPr>
          <w:rFonts w:asciiTheme="majorBidi" w:hAnsiTheme="majorBidi" w:cstheme="majorBidi"/>
          <w:sz w:val="24"/>
          <w:szCs w:val="24"/>
          <w:rtl/>
        </w:rPr>
      </w:pPr>
    </w:p>
    <w:p w14:paraId="36929F5B" w14:textId="654C68F9" w:rsidR="00351C3E" w:rsidRPr="009D303D" w:rsidRDefault="00351C3E" w:rsidP="000B7C4B">
      <w:pPr>
        <w:spacing w:line="360" w:lineRule="auto"/>
        <w:ind w:left="1134" w:firstLine="720"/>
        <w:jc w:val="both"/>
        <w:rPr>
          <w:rFonts w:asciiTheme="majorBidi" w:hAnsiTheme="majorBidi" w:cstheme="majorBidi"/>
          <w:sz w:val="24"/>
          <w:szCs w:val="24"/>
          <w:rtl/>
        </w:rPr>
      </w:pPr>
      <w:r w:rsidRPr="009D303D">
        <w:rPr>
          <w:rFonts w:asciiTheme="majorBidi" w:hAnsiTheme="majorBidi" w:cs="Times New Roman" w:hint="cs"/>
          <w:sz w:val="24"/>
          <w:szCs w:val="24"/>
          <w:rtl/>
        </w:rPr>
        <w:t>יש...</w:t>
      </w:r>
      <w:r w:rsidRPr="009D303D">
        <w:rPr>
          <w:rFonts w:asciiTheme="majorBidi" w:hAnsiTheme="majorBidi" w:cs="Times New Roman"/>
          <w:sz w:val="24"/>
          <w:szCs w:val="24"/>
          <w:rtl/>
        </w:rPr>
        <w:t xml:space="preserve"> </w:t>
      </w:r>
      <w:r w:rsidRPr="009D303D">
        <w:rPr>
          <w:rFonts w:asciiTheme="majorBidi" w:hAnsiTheme="majorBidi" w:cs="Times New Roman" w:hint="cs"/>
          <w:sz w:val="24"/>
          <w:szCs w:val="24"/>
          <w:rtl/>
        </w:rPr>
        <w:t>להודות</w:t>
      </w:r>
      <w:r w:rsidRPr="009D303D">
        <w:rPr>
          <w:rFonts w:asciiTheme="majorBidi" w:hAnsiTheme="majorBidi" w:cs="Times New Roman"/>
          <w:sz w:val="24"/>
          <w:szCs w:val="24"/>
          <w:rtl/>
        </w:rPr>
        <w:t xml:space="preserve"> </w:t>
      </w:r>
      <w:r w:rsidRPr="009D303D">
        <w:rPr>
          <w:rFonts w:asciiTheme="majorBidi" w:hAnsiTheme="majorBidi" w:cs="Times New Roman" w:hint="cs"/>
          <w:sz w:val="24"/>
          <w:szCs w:val="24"/>
          <w:rtl/>
        </w:rPr>
        <w:t>שכל</w:t>
      </w:r>
      <w:r w:rsidRPr="009D303D">
        <w:rPr>
          <w:rFonts w:asciiTheme="majorBidi" w:hAnsiTheme="majorBidi" w:cs="Times New Roman"/>
          <w:sz w:val="24"/>
          <w:szCs w:val="24"/>
          <w:rtl/>
        </w:rPr>
        <w:t xml:space="preserve"> </w:t>
      </w:r>
      <w:r w:rsidRPr="009D303D">
        <w:rPr>
          <w:rFonts w:asciiTheme="majorBidi" w:hAnsiTheme="majorBidi" w:cs="Times New Roman" w:hint="cs"/>
          <w:sz w:val="24"/>
          <w:szCs w:val="24"/>
          <w:rtl/>
        </w:rPr>
        <w:t>התקפה</w:t>
      </w:r>
      <w:r w:rsidRPr="009D303D">
        <w:rPr>
          <w:rFonts w:asciiTheme="majorBidi" w:hAnsiTheme="majorBidi" w:cs="Times New Roman"/>
          <w:sz w:val="24"/>
          <w:szCs w:val="24"/>
          <w:rtl/>
        </w:rPr>
        <w:t xml:space="preserve"> </w:t>
      </w:r>
      <w:r w:rsidRPr="009D303D">
        <w:rPr>
          <w:rFonts w:asciiTheme="majorBidi" w:hAnsiTheme="majorBidi" w:cs="Times New Roman" w:hint="cs"/>
          <w:sz w:val="24"/>
          <w:szCs w:val="24"/>
          <w:rtl/>
        </w:rPr>
        <w:t>שיש</w:t>
      </w:r>
      <w:r w:rsidRPr="009D303D">
        <w:rPr>
          <w:rFonts w:asciiTheme="majorBidi" w:hAnsiTheme="majorBidi" w:cs="Times New Roman"/>
          <w:sz w:val="24"/>
          <w:szCs w:val="24"/>
          <w:rtl/>
        </w:rPr>
        <w:t xml:space="preserve"> </w:t>
      </w:r>
      <w:r w:rsidRPr="009D303D">
        <w:rPr>
          <w:rFonts w:asciiTheme="majorBidi" w:hAnsiTheme="majorBidi" w:cs="Times New Roman" w:hint="cs"/>
          <w:sz w:val="24"/>
          <w:szCs w:val="24"/>
          <w:rtl/>
        </w:rPr>
        <w:t>בה</w:t>
      </w:r>
      <w:r w:rsidRPr="009D303D">
        <w:rPr>
          <w:rFonts w:asciiTheme="majorBidi" w:hAnsiTheme="majorBidi" w:cs="Times New Roman"/>
          <w:sz w:val="24"/>
          <w:szCs w:val="24"/>
          <w:rtl/>
        </w:rPr>
        <w:t xml:space="preserve"> </w:t>
      </w:r>
      <w:r w:rsidRPr="009D303D">
        <w:rPr>
          <w:rFonts w:asciiTheme="majorBidi" w:hAnsiTheme="majorBidi" w:cs="Times New Roman" w:hint="cs"/>
          <w:sz w:val="24"/>
          <w:szCs w:val="24"/>
          <w:rtl/>
        </w:rPr>
        <w:t>ממש</w:t>
      </w:r>
      <w:r w:rsidRPr="009D303D">
        <w:rPr>
          <w:rFonts w:asciiTheme="majorBidi" w:hAnsiTheme="majorBidi" w:cs="Times New Roman"/>
          <w:sz w:val="24"/>
          <w:szCs w:val="24"/>
          <w:rtl/>
        </w:rPr>
        <w:t xml:space="preserve">, </w:t>
      </w:r>
      <w:r w:rsidRPr="009D303D">
        <w:rPr>
          <w:rFonts w:asciiTheme="majorBidi" w:hAnsiTheme="majorBidi" w:cs="Times New Roman" w:hint="cs"/>
          <w:sz w:val="24"/>
          <w:szCs w:val="24"/>
          <w:rtl/>
        </w:rPr>
        <w:t>מחלישה</w:t>
      </w:r>
      <w:r w:rsidRPr="009D303D">
        <w:rPr>
          <w:rFonts w:asciiTheme="majorBidi" w:hAnsiTheme="majorBidi" w:cs="Times New Roman"/>
          <w:sz w:val="24"/>
          <w:szCs w:val="24"/>
          <w:rtl/>
        </w:rPr>
        <w:t xml:space="preserve"> </w:t>
      </w:r>
      <w:r w:rsidRPr="009D303D">
        <w:rPr>
          <w:rFonts w:asciiTheme="majorBidi" w:hAnsiTheme="majorBidi" w:cs="Times New Roman" w:hint="cs"/>
          <w:sz w:val="24"/>
          <w:szCs w:val="24"/>
          <w:rtl/>
        </w:rPr>
        <w:t>את</w:t>
      </w:r>
      <w:r w:rsidRPr="009D303D">
        <w:rPr>
          <w:rFonts w:asciiTheme="majorBidi" w:hAnsiTheme="majorBidi" w:cs="Times New Roman"/>
          <w:sz w:val="24"/>
          <w:szCs w:val="24"/>
          <w:rtl/>
        </w:rPr>
        <w:t xml:space="preserve"> </w:t>
      </w:r>
      <w:proofErr w:type="spellStart"/>
      <w:r w:rsidRPr="009D303D">
        <w:rPr>
          <w:rFonts w:asciiTheme="majorBidi" w:hAnsiTheme="majorBidi" w:cs="Times New Roman" w:hint="cs"/>
          <w:sz w:val="24"/>
          <w:szCs w:val="24"/>
          <w:rtl/>
        </w:rPr>
        <w:t>כח</w:t>
      </w:r>
      <w:proofErr w:type="spellEnd"/>
      <w:r w:rsidRPr="009D303D">
        <w:rPr>
          <w:rFonts w:asciiTheme="majorBidi" w:hAnsiTheme="majorBidi" w:cs="Times New Roman"/>
          <w:sz w:val="24"/>
          <w:szCs w:val="24"/>
          <w:rtl/>
        </w:rPr>
        <w:t xml:space="preserve"> </w:t>
      </w:r>
      <w:r w:rsidRPr="009D303D">
        <w:rPr>
          <w:rFonts w:asciiTheme="majorBidi" w:hAnsiTheme="majorBidi" w:cs="Times New Roman" w:hint="cs"/>
          <w:sz w:val="24"/>
          <w:szCs w:val="24"/>
          <w:rtl/>
        </w:rPr>
        <w:t>האויב</w:t>
      </w:r>
      <w:r w:rsidRPr="009D303D">
        <w:rPr>
          <w:rFonts w:asciiTheme="majorBidi" w:hAnsiTheme="majorBidi" w:cs="Times New Roman"/>
          <w:sz w:val="24"/>
          <w:szCs w:val="24"/>
          <w:rtl/>
        </w:rPr>
        <w:t xml:space="preserve">, </w:t>
      </w:r>
      <w:r w:rsidRPr="009D303D">
        <w:rPr>
          <w:rFonts w:asciiTheme="majorBidi" w:hAnsiTheme="majorBidi" w:cs="Times New Roman" w:hint="cs"/>
          <w:sz w:val="24"/>
          <w:szCs w:val="24"/>
          <w:rtl/>
        </w:rPr>
        <w:t>וסופה</w:t>
      </w:r>
      <w:r w:rsidRPr="009D303D">
        <w:rPr>
          <w:rFonts w:asciiTheme="majorBidi" w:hAnsiTheme="majorBidi" w:cs="Times New Roman"/>
          <w:sz w:val="24"/>
          <w:szCs w:val="24"/>
          <w:rtl/>
        </w:rPr>
        <w:t xml:space="preserve"> </w:t>
      </w:r>
      <w:r w:rsidRPr="009D303D">
        <w:rPr>
          <w:rFonts w:asciiTheme="majorBidi" w:hAnsiTheme="majorBidi" w:cs="Times New Roman" w:hint="cs"/>
          <w:sz w:val="24"/>
          <w:szCs w:val="24"/>
          <w:rtl/>
        </w:rPr>
        <w:t>הצלת</w:t>
      </w:r>
      <w:r w:rsidRPr="009D303D">
        <w:rPr>
          <w:rFonts w:asciiTheme="majorBidi" w:hAnsiTheme="majorBidi" w:cs="Times New Roman"/>
          <w:sz w:val="24"/>
          <w:szCs w:val="24"/>
          <w:rtl/>
        </w:rPr>
        <w:t xml:space="preserve"> </w:t>
      </w:r>
      <w:r w:rsidRPr="009D303D">
        <w:rPr>
          <w:rFonts w:asciiTheme="majorBidi" w:hAnsiTheme="majorBidi" w:cs="Times New Roman" w:hint="cs"/>
          <w:sz w:val="24"/>
          <w:szCs w:val="24"/>
          <w:rtl/>
        </w:rPr>
        <w:t>ישראל</w:t>
      </w:r>
      <w:r w:rsidRPr="009D303D">
        <w:rPr>
          <w:rFonts w:asciiTheme="majorBidi" w:hAnsiTheme="majorBidi" w:cs="Times New Roman"/>
          <w:sz w:val="24"/>
          <w:szCs w:val="24"/>
          <w:rtl/>
        </w:rPr>
        <w:t xml:space="preserve">. </w:t>
      </w:r>
      <w:proofErr w:type="spellStart"/>
      <w:r w:rsidRPr="009D303D">
        <w:rPr>
          <w:rFonts w:asciiTheme="majorBidi" w:hAnsiTheme="majorBidi" w:cs="Times New Roman" w:hint="cs"/>
          <w:sz w:val="24"/>
          <w:szCs w:val="24"/>
          <w:rtl/>
        </w:rPr>
        <w:t>ואת</w:t>
      </w:r>
      <w:r w:rsidRPr="009D303D">
        <w:rPr>
          <w:rFonts w:asciiTheme="majorBidi" w:hAnsiTheme="majorBidi" w:cs="Times New Roman"/>
          <w:sz w:val="24"/>
          <w:szCs w:val="24"/>
          <w:rtl/>
        </w:rPr>
        <w:t>"</w:t>
      </w:r>
      <w:r w:rsidRPr="009D303D">
        <w:rPr>
          <w:rFonts w:asciiTheme="majorBidi" w:hAnsiTheme="majorBidi" w:cs="Times New Roman" w:hint="cs"/>
          <w:sz w:val="24"/>
          <w:szCs w:val="24"/>
          <w:rtl/>
        </w:rPr>
        <w:t>ל</w:t>
      </w:r>
      <w:proofErr w:type="spellEnd"/>
      <w:r w:rsidRPr="009D303D">
        <w:rPr>
          <w:rFonts w:asciiTheme="majorBidi" w:hAnsiTheme="majorBidi" w:cs="Times New Roman"/>
          <w:sz w:val="24"/>
          <w:szCs w:val="24"/>
          <w:rtl/>
        </w:rPr>
        <w:t xml:space="preserve"> </w:t>
      </w:r>
      <w:r w:rsidRPr="009D303D">
        <w:rPr>
          <w:rFonts w:asciiTheme="majorBidi" w:hAnsiTheme="majorBidi" w:cs="Times New Roman" w:hint="cs"/>
          <w:sz w:val="24"/>
          <w:szCs w:val="24"/>
          <w:rtl/>
        </w:rPr>
        <w:t>הלא</w:t>
      </w:r>
      <w:r w:rsidRPr="009D303D">
        <w:rPr>
          <w:rFonts w:asciiTheme="majorBidi" w:hAnsiTheme="majorBidi" w:cs="Times New Roman"/>
          <w:sz w:val="24"/>
          <w:szCs w:val="24"/>
          <w:rtl/>
        </w:rPr>
        <w:t xml:space="preserve"> </w:t>
      </w:r>
      <w:r w:rsidRPr="009D303D">
        <w:rPr>
          <w:rFonts w:asciiTheme="majorBidi" w:hAnsiTheme="majorBidi" w:cs="Times New Roman" w:hint="cs"/>
          <w:sz w:val="24"/>
          <w:szCs w:val="24"/>
          <w:rtl/>
        </w:rPr>
        <w:t>למעוטי</w:t>
      </w:r>
      <w:r w:rsidRPr="009D303D">
        <w:rPr>
          <w:rFonts w:asciiTheme="majorBidi" w:hAnsiTheme="majorBidi" w:cs="Times New Roman"/>
          <w:sz w:val="24"/>
          <w:szCs w:val="24"/>
          <w:rtl/>
        </w:rPr>
        <w:t xml:space="preserve"> </w:t>
      </w:r>
      <w:r w:rsidRPr="009D303D">
        <w:rPr>
          <w:rFonts w:asciiTheme="majorBidi" w:hAnsiTheme="majorBidi" w:cs="Times New Roman" w:hint="cs"/>
          <w:sz w:val="24"/>
          <w:szCs w:val="24"/>
          <w:rtl/>
        </w:rPr>
        <w:t>גוים</w:t>
      </w:r>
      <w:r w:rsidRPr="009D303D">
        <w:rPr>
          <w:rFonts w:asciiTheme="majorBidi" w:hAnsiTheme="majorBidi" w:cs="Times New Roman"/>
          <w:sz w:val="24"/>
          <w:szCs w:val="24"/>
          <w:rtl/>
        </w:rPr>
        <w:t xml:space="preserve"> </w:t>
      </w:r>
      <w:r w:rsidRPr="009D303D">
        <w:rPr>
          <w:rFonts w:asciiTheme="majorBidi" w:hAnsiTheme="majorBidi" w:cs="Times New Roman" w:hint="cs"/>
          <w:sz w:val="24"/>
          <w:szCs w:val="24"/>
          <w:rtl/>
        </w:rPr>
        <w:t>דלא</w:t>
      </w:r>
      <w:r w:rsidRPr="009D303D">
        <w:rPr>
          <w:rFonts w:asciiTheme="majorBidi" w:hAnsiTheme="majorBidi" w:cs="Times New Roman"/>
          <w:sz w:val="24"/>
          <w:szCs w:val="24"/>
          <w:rtl/>
        </w:rPr>
        <w:t xml:space="preserve"> </w:t>
      </w:r>
      <w:proofErr w:type="spellStart"/>
      <w:r w:rsidRPr="009D303D">
        <w:rPr>
          <w:rFonts w:asciiTheme="majorBidi" w:hAnsiTheme="majorBidi" w:cs="Times New Roman" w:hint="cs"/>
          <w:sz w:val="24"/>
          <w:szCs w:val="24"/>
          <w:rtl/>
        </w:rPr>
        <w:t>ליתי</w:t>
      </w:r>
      <w:proofErr w:type="spellEnd"/>
      <w:r w:rsidRPr="009D303D">
        <w:rPr>
          <w:rFonts w:asciiTheme="majorBidi" w:hAnsiTheme="majorBidi" w:cs="Times New Roman"/>
          <w:sz w:val="24"/>
          <w:szCs w:val="24"/>
          <w:rtl/>
        </w:rPr>
        <w:t xml:space="preserve"> </w:t>
      </w:r>
      <w:r w:rsidRPr="009D303D">
        <w:rPr>
          <w:rFonts w:asciiTheme="majorBidi" w:hAnsiTheme="majorBidi" w:cs="Times New Roman" w:hint="cs"/>
          <w:sz w:val="24"/>
          <w:szCs w:val="24"/>
          <w:rtl/>
        </w:rPr>
        <w:t>עלן</w:t>
      </w:r>
      <w:r w:rsidRPr="009D303D">
        <w:rPr>
          <w:rFonts w:asciiTheme="majorBidi" w:hAnsiTheme="majorBidi" w:cs="Times New Roman"/>
          <w:sz w:val="24"/>
          <w:szCs w:val="24"/>
          <w:rtl/>
        </w:rPr>
        <w:t xml:space="preserve"> </w:t>
      </w:r>
      <w:r w:rsidRPr="009D303D">
        <w:rPr>
          <w:rFonts w:asciiTheme="majorBidi" w:hAnsiTheme="majorBidi" w:cs="Times New Roman" w:hint="cs"/>
          <w:sz w:val="24"/>
          <w:szCs w:val="24"/>
          <w:rtl/>
        </w:rPr>
        <w:t>זוהי</w:t>
      </w:r>
      <w:r w:rsidRPr="009D303D">
        <w:rPr>
          <w:rFonts w:asciiTheme="majorBidi" w:hAnsiTheme="majorBidi" w:cs="Times New Roman"/>
          <w:sz w:val="24"/>
          <w:szCs w:val="24"/>
          <w:rtl/>
        </w:rPr>
        <w:t xml:space="preserve"> </w:t>
      </w:r>
      <w:r w:rsidRPr="009D303D">
        <w:rPr>
          <w:rFonts w:asciiTheme="majorBidi" w:hAnsiTheme="majorBidi" w:cs="Times New Roman" w:hint="cs"/>
          <w:sz w:val="24"/>
          <w:szCs w:val="24"/>
          <w:rtl/>
        </w:rPr>
        <w:t>מלחמת</w:t>
      </w:r>
      <w:r w:rsidRPr="009D303D">
        <w:rPr>
          <w:rFonts w:asciiTheme="majorBidi" w:hAnsiTheme="majorBidi" w:cs="Times New Roman"/>
          <w:sz w:val="24"/>
          <w:szCs w:val="24"/>
          <w:rtl/>
        </w:rPr>
        <w:t xml:space="preserve"> </w:t>
      </w:r>
      <w:r w:rsidRPr="009D303D">
        <w:rPr>
          <w:rFonts w:asciiTheme="majorBidi" w:hAnsiTheme="majorBidi" w:cs="Times New Roman" w:hint="cs"/>
          <w:sz w:val="24"/>
          <w:szCs w:val="24"/>
          <w:rtl/>
        </w:rPr>
        <w:t>הרשות</w:t>
      </w:r>
      <w:r w:rsidRPr="009D303D">
        <w:rPr>
          <w:rFonts w:asciiTheme="majorBidi" w:hAnsiTheme="majorBidi" w:cs="Times New Roman"/>
          <w:sz w:val="24"/>
          <w:szCs w:val="24"/>
          <w:rtl/>
        </w:rPr>
        <w:t xml:space="preserve">, </w:t>
      </w:r>
      <w:r w:rsidRPr="009D303D">
        <w:rPr>
          <w:rFonts w:asciiTheme="majorBidi" w:hAnsiTheme="majorBidi" w:cs="Times New Roman" w:hint="cs"/>
          <w:sz w:val="24"/>
          <w:szCs w:val="24"/>
          <w:rtl/>
        </w:rPr>
        <w:t>הנה</w:t>
      </w:r>
      <w:r w:rsidRPr="009D303D">
        <w:rPr>
          <w:rFonts w:asciiTheme="majorBidi" w:hAnsiTheme="majorBidi" w:cs="Times New Roman"/>
          <w:sz w:val="24"/>
          <w:szCs w:val="24"/>
          <w:rtl/>
        </w:rPr>
        <w:t xml:space="preserve">, </w:t>
      </w:r>
      <w:r w:rsidRPr="009D303D">
        <w:rPr>
          <w:rFonts w:asciiTheme="majorBidi" w:hAnsiTheme="majorBidi" w:cs="Times New Roman" w:hint="cs"/>
          <w:sz w:val="24"/>
          <w:szCs w:val="24"/>
          <w:rtl/>
        </w:rPr>
        <w:t>בד</w:t>
      </w:r>
      <w:r w:rsidRPr="009D303D">
        <w:rPr>
          <w:rFonts w:asciiTheme="majorBidi" w:hAnsiTheme="majorBidi" w:cs="Times New Roman"/>
          <w:sz w:val="24"/>
          <w:szCs w:val="24"/>
          <w:rtl/>
        </w:rPr>
        <w:t>"</w:t>
      </w:r>
      <w:r w:rsidRPr="009D303D">
        <w:rPr>
          <w:rFonts w:asciiTheme="majorBidi" w:hAnsiTheme="majorBidi" w:cs="Times New Roman" w:hint="cs"/>
          <w:sz w:val="24"/>
          <w:szCs w:val="24"/>
          <w:rtl/>
        </w:rPr>
        <w:t>א</w:t>
      </w:r>
      <w:r w:rsidRPr="009D303D">
        <w:rPr>
          <w:rFonts w:asciiTheme="majorBidi" w:hAnsiTheme="majorBidi" w:cs="Times New Roman"/>
          <w:sz w:val="24"/>
          <w:szCs w:val="24"/>
          <w:rtl/>
        </w:rPr>
        <w:t xml:space="preserve"> </w:t>
      </w:r>
      <w:proofErr w:type="spellStart"/>
      <w:r w:rsidRPr="009D303D">
        <w:rPr>
          <w:rFonts w:asciiTheme="majorBidi" w:hAnsiTheme="majorBidi" w:cs="Times New Roman" w:hint="cs"/>
          <w:sz w:val="24"/>
          <w:szCs w:val="24"/>
          <w:rtl/>
        </w:rPr>
        <w:t>כשהגוים</w:t>
      </w:r>
      <w:proofErr w:type="spellEnd"/>
      <w:r w:rsidRPr="009D303D">
        <w:rPr>
          <w:rFonts w:asciiTheme="majorBidi" w:hAnsiTheme="majorBidi" w:cs="Times New Roman"/>
          <w:sz w:val="24"/>
          <w:szCs w:val="24"/>
          <w:rtl/>
        </w:rPr>
        <w:t xml:space="preserve"> </w:t>
      </w:r>
      <w:r w:rsidRPr="009D303D">
        <w:rPr>
          <w:rFonts w:asciiTheme="majorBidi" w:hAnsiTheme="majorBidi" w:cs="Times New Roman" w:hint="cs"/>
          <w:sz w:val="24"/>
          <w:szCs w:val="24"/>
          <w:rtl/>
        </w:rPr>
        <w:t>שקטים</w:t>
      </w:r>
      <w:r w:rsidRPr="009D303D">
        <w:rPr>
          <w:rFonts w:asciiTheme="majorBidi" w:hAnsiTheme="majorBidi" w:cs="Times New Roman"/>
          <w:sz w:val="24"/>
          <w:szCs w:val="24"/>
          <w:rtl/>
        </w:rPr>
        <w:t xml:space="preserve"> </w:t>
      </w:r>
      <w:proofErr w:type="spellStart"/>
      <w:r w:rsidRPr="009D303D">
        <w:rPr>
          <w:rFonts w:asciiTheme="majorBidi" w:hAnsiTheme="majorBidi" w:cs="Times New Roman" w:hint="cs"/>
          <w:sz w:val="24"/>
          <w:szCs w:val="24"/>
          <w:rtl/>
        </w:rPr>
        <w:t>לע</w:t>
      </w:r>
      <w:r w:rsidRPr="009D303D">
        <w:rPr>
          <w:rFonts w:asciiTheme="majorBidi" w:hAnsiTheme="majorBidi" w:cs="Times New Roman"/>
          <w:sz w:val="24"/>
          <w:szCs w:val="24"/>
          <w:rtl/>
        </w:rPr>
        <w:t>"</w:t>
      </w:r>
      <w:r w:rsidRPr="009D303D">
        <w:rPr>
          <w:rFonts w:asciiTheme="majorBidi" w:hAnsiTheme="majorBidi" w:cs="Times New Roman" w:hint="cs"/>
          <w:sz w:val="24"/>
          <w:szCs w:val="24"/>
          <w:rtl/>
        </w:rPr>
        <w:t>ע</w:t>
      </w:r>
      <w:proofErr w:type="spellEnd"/>
      <w:r w:rsidRPr="009D303D">
        <w:rPr>
          <w:rFonts w:asciiTheme="majorBidi" w:hAnsiTheme="majorBidi" w:cs="Times New Roman"/>
          <w:sz w:val="24"/>
          <w:szCs w:val="24"/>
          <w:rtl/>
        </w:rPr>
        <w:t xml:space="preserve"> </w:t>
      </w:r>
      <w:r w:rsidRPr="009D303D">
        <w:rPr>
          <w:rFonts w:asciiTheme="majorBidi" w:hAnsiTheme="majorBidi" w:cs="Times New Roman" w:hint="cs"/>
          <w:sz w:val="24"/>
          <w:szCs w:val="24"/>
          <w:rtl/>
        </w:rPr>
        <w:t>ואנו</w:t>
      </w:r>
      <w:r w:rsidRPr="009D303D">
        <w:rPr>
          <w:rFonts w:asciiTheme="majorBidi" w:hAnsiTheme="majorBidi" w:cs="Times New Roman"/>
          <w:sz w:val="24"/>
          <w:szCs w:val="24"/>
          <w:rtl/>
        </w:rPr>
        <w:t xml:space="preserve"> </w:t>
      </w:r>
      <w:r w:rsidRPr="009D303D">
        <w:rPr>
          <w:rFonts w:asciiTheme="majorBidi" w:hAnsiTheme="majorBidi" w:cs="Times New Roman" w:hint="cs"/>
          <w:sz w:val="24"/>
          <w:szCs w:val="24"/>
          <w:rtl/>
        </w:rPr>
        <w:t>יוצאים</w:t>
      </w:r>
      <w:r w:rsidRPr="009D303D">
        <w:rPr>
          <w:rFonts w:asciiTheme="majorBidi" w:hAnsiTheme="majorBidi" w:cs="Times New Roman"/>
          <w:sz w:val="24"/>
          <w:szCs w:val="24"/>
          <w:rtl/>
        </w:rPr>
        <w:t xml:space="preserve"> </w:t>
      </w:r>
      <w:r w:rsidRPr="009D303D">
        <w:rPr>
          <w:rFonts w:asciiTheme="majorBidi" w:hAnsiTheme="majorBidi" w:cs="Times New Roman" w:hint="cs"/>
          <w:sz w:val="24"/>
          <w:szCs w:val="24"/>
          <w:rtl/>
        </w:rPr>
        <w:t>למלחמה</w:t>
      </w:r>
      <w:r w:rsidRPr="009D303D">
        <w:rPr>
          <w:rFonts w:asciiTheme="majorBidi" w:hAnsiTheme="majorBidi" w:cs="Times New Roman"/>
          <w:sz w:val="24"/>
          <w:szCs w:val="24"/>
          <w:rtl/>
        </w:rPr>
        <w:t xml:space="preserve"> </w:t>
      </w:r>
      <w:r w:rsidRPr="009D303D">
        <w:rPr>
          <w:rFonts w:asciiTheme="majorBidi" w:hAnsiTheme="majorBidi" w:cs="Times New Roman" w:hint="cs"/>
          <w:sz w:val="24"/>
          <w:szCs w:val="24"/>
          <w:rtl/>
        </w:rPr>
        <w:t>עליהם</w:t>
      </w:r>
      <w:r w:rsidRPr="009D303D">
        <w:rPr>
          <w:rFonts w:asciiTheme="majorBidi" w:hAnsiTheme="majorBidi" w:cs="Times New Roman"/>
          <w:sz w:val="24"/>
          <w:szCs w:val="24"/>
          <w:rtl/>
        </w:rPr>
        <w:t xml:space="preserve"> </w:t>
      </w:r>
      <w:r w:rsidRPr="009D303D">
        <w:rPr>
          <w:rFonts w:asciiTheme="majorBidi" w:hAnsiTheme="majorBidi" w:cs="Times New Roman" w:hint="cs"/>
          <w:sz w:val="24"/>
          <w:szCs w:val="24"/>
          <w:rtl/>
        </w:rPr>
        <w:t>למעטם</w:t>
      </w:r>
      <w:r w:rsidRPr="009D303D">
        <w:rPr>
          <w:rFonts w:asciiTheme="majorBidi" w:hAnsiTheme="majorBidi" w:cs="Times New Roman"/>
          <w:sz w:val="24"/>
          <w:szCs w:val="24"/>
          <w:rtl/>
        </w:rPr>
        <w:t xml:space="preserve"> </w:t>
      </w:r>
      <w:r w:rsidRPr="009D303D">
        <w:rPr>
          <w:rFonts w:asciiTheme="majorBidi" w:hAnsiTheme="majorBidi" w:cs="Times New Roman" w:hint="cs"/>
          <w:sz w:val="24"/>
          <w:szCs w:val="24"/>
          <w:rtl/>
        </w:rPr>
        <w:t>ולהחלישם</w:t>
      </w:r>
      <w:r w:rsidRPr="009D303D">
        <w:rPr>
          <w:rFonts w:asciiTheme="majorBidi" w:hAnsiTheme="majorBidi" w:cs="Times New Roman"/>
          <w:sz w:val="24"/>
          <w:szCs w:val="24"/>
          <w:rtl/>
        </w:rPr>
        <w:t xml:space="preserve"> </w:t>
      </w:r>
      <w:r w:rsidRPr="009D303D">
        <w:rPr>
          <w:rFonts w:asciiTheme="majorBidi" w:hAnsiTheme="majorBidi" w:cs="Times New Roman" w:hint="cs"/>
          <w:sz w:val="24"/>
          <w:szCs w:val="24"/>
          <w:rtl/>
        </w:rPr>
        <w:t>משום</w:t>
      </w:r>
      <w:r w:rsidRPr="009D303D">
        <w:rPr>
          <w:rFonts w:asciiTheme="majorBidi" w:hAnsiTheme="majorBidi" w:cs="Times New Roman"/>
          <w:sz w:val="24"/>
          <w:szCs w:val="24"/>
          <w:rtl/>
        </w:rPr>
        <w:t xml:space="preserve"> </w:t>
      </w:r>
      <w:r w:rsidRPr="009D303D">
        <w:rPr>
          <w:rFonts w:asciiTheme="majorBidi" w:hAnsiTheme="majorBidi" w:cs="Times New Roman" w:hint="cs"/>
          <w:sz w:val="24"/>
          <w:szCs w:val="24"/>
          <w:rtl/>
        </w:rPr>
        <w:t>העתיד</w:t>
      </w:r>
      <w:r w:rsidRPr="009D303D">
        <w:rPr>
          <w:rFonts w:asciiTheme="majorBidi" w:hAnsiTheme="majorBidi" w:cs="Times New Roman"/>
          <w:sz w:val="24"/>
          <w:szCs w:val="24"/>
          <w:rtl/>
        </w:rPr>
        <w:t xml:space="preserve"> </w:t>
      </w:r>
      <w:r w:rsidRPr="009D303D">
        <w:rPr>
          <w:rFonts w:asciiTheme="majorBidi" w:hAnsiTheme="majorBidi" w:cs="Times New Roman" w:hint="cs"/>
          <w:sz w:val="24"/>
          <w:szCs w:val="24"/>
          <w:rtl/>
        </w:rPr>
        <w:t>שמא</w:t>
      </w:r>
      <w:r w:rsidRPr="009D303D">
        <w:rPr>
          <w:rFonts w:asciiTheme="majorBidi" w:hAnsiTheme="majorBidi" w:cs="Times New Roman"/>
          <w:sz w:val="24"/>
          <w:szCs w:val="24"/>
          <w:rtl/>
        </w:rPr>
        <w:t xml:space="preserve"> </w:t>
      </w:r>
      <w:r w:rsidRPr="009D303D">
        <w:rPr>
          <w:rFonts w:asciiTheme="majorBidi" w:hAnsiTheme="majorBidi" w:cs="Times New Roman" w:hint="cs"/>
          <w:sz w:val="24"/>
          <w:szCs w:val="24"/>
          <w:rtl/>
        </w:rPr>
        <w:t>יבואו</w:t>
      </w:r>
      <w:r w:rsidRPr="009D303D">
        <w:rPr>
          <w:rFonts w:asciiTheme="majorBidi" w:hAnsiTheme="majorBidi" w:cs="Times New Roman"/>
          <w:sz w:val="24"/>
          <w:szCs w:val="24"/>
          <w:rtl/>
        </w:rPr>
        <w:t xml:space="preserve"> </w:t>
      </w:r>
      <w:r w:rsidRPr="009D303D">
        <w:rPr>
          <w:rFonts w:asciiTheme="majorBidi" w:hAnsiTheme="majorBidi" w:cs="Times New Roman" w:hint="cs"/>
          <w:sz w:val="24"/>
          <w:szCs w:val="24"/>
          <w:rtl/>
        </w:rPr>
        <w:t>עלינו</w:t>
      </w:r>
      <w:r w:rsidRPr="009D303D">
        <w:rPr>
          <w:rFonts w:asciiTheme="majorBidi" w:hAnsiTheme="majorBidi" w:cs="Times New Roman"/>
          <w:sz w:val="24"/>
          <w:szCs w:val="24"/>
          <w:rtl/>
        </w:rPr>
        <w:t xml:space="preserve">, </w:t>
      </w:r>
      <w:r w:rsidRPr="009D303D">
        <w:rPr>
          <w:rFonts w:asciiTheme="majorBidi" w:hAnsiTheme="majorBidi" w:cs="Times New Roman" w:hint="cs"/>
          <w:sz w:val="24"/>
          <w:szCs w:val="24"/>
          <w:rtl/>
        </w:rPr>
        <w:t>אבל</w:t>
      </w:r>
      <w:r w:rsidRPr="009D303D">
        <w:rPr>
          <w:rFonts w:asciiTheme="majorBidi" w:hAnsiTheme="majorBidi" w:cs="Times New Roman"/>
          <w:sz w:val="24"/>
          <w:szCs w:val="24"/>
          <w:rtl/>
        </w:rPr>
        <w:t xml:space="preserve"> </w:t>
      </w:r>
      <w:r w:rsidRPr="009D303D">
        <w:rPr>
          <w:rFonts w:asciiTheme="majorBidi" w:hAnsiTheme="majorBidi" w:cs="Times New Roman" w:hint="cs"/>
          <w:sz w:val="24"/>
          <w:szCs w:val="24"/>
          <w:rtl/>
        </w:rPr>
        <w:t>כשכבר</w:t>
      </w:r>
      <w:r w:rsidRPr="009D303D">
        <w:rPr>
          <w:rFonts w:asciiTheme="majorBidi" w:hAnsiTheme="majorBidi" w:cs="Times New Roman"/>
          <w:sz w:val="24"/>
          <w:szCs w:val="24"/>
          <w:rtl/>
        </w:rPr>
        <w:t xml:space="preserve"> </w:t>
      </w:r>
      <w:r w:rsidRPr="009D303D">
        <w:rPr>
          <w:rFonts w:asciiTheme="majorBidi" w:hAnsiTheme="majorBidi" w:cs="Times New Roman" w:hint="cs"/>
          <w:sz w:val="24"/>
          <w:szCs w:val="24"/>
          <w:rtl/>
        </w:rPr>
        <w:t>באו</w:t>
      </w:r>
      <w:r w:rsidRPr="009D303D">
        <w:rPr>
          <w:rFonts w:asciiTheme="majorBidi" w:hAnsiTheme="majorBidi" w:cs="Times New Roman"/>
          <w:sz w:val="24"/>
          <w:szCs w:val="24"/>
          <w:rtl/>
        </w:rPr>
        <w:t xml:space="preserve"> </w:t>
      </w:r>
      <w:r w:rsidRPr="009D303D">
        <w:rPr>
          <w:rFonts w:asciiTheme="majorBidi" w:hAnsiTheme="majorBidi" w:cs="Times New Roman" w:hint="cs"/>
          <w:sz w:val="24"/>
          <w:szCs w:val="24"/>
          <w:rtl/>
        </w:rPr>
        <w:t>עלינו</w:t>
      </w:r>
      <w:r w:rsidRPr="009D303D">
        <w:rPr>
          <w:rFonts w:asciiTheme="majorBidi" w:hAnsiTheme="majorBidi" w:cs="Times New Roman"/>
          <w:sz w:val="24"/>
          <w:szCs w:val="24"/>
          <w:rtl/>
        </w:rPr>
        <w:t xml:space="preserve"> </w:t>
      </w:r>
      <w:r w:rsidRPr="009D303D">
        <w:rPr>
          <w:rFonts w:asciiTheme="majorBidi" w:hAnsiTheme="majorBidi" w:cs="Times New Roman" w:hint="cs"/>
          <w:sz w:val="24"/>
          <w:szCs w:val="24"/>
          <w:rtl/>
        </w:rPr>
        <w:t>להשמיד</w:t>
      </w:r>
      <w:r w:rsidRPr="009D303D">
        <w:rPr>
          <w:rFonts w:asciiTheme="majorBidi" w:hAnsiTheme="majorBidi" w:cs="Times New Roman"/>
          <w:sz w:val="24"/>
          <w:szCs w:val="24"/>
          <w:rtl/>
        </w:rPr>
        <w:t xml:space="preserve"> </w:t>
      </w:r>
      <w:r w:rsidRPr="009D303D">
        <w:rPr>
          <w:rFonts w:asciiTheme="majorBidi" w:hAnsiTheme="majorBidi" w:cs="Times New Roman" w:hint="cs"/>
          <w:sz w:val="24"/>
          <w:szCs w:val="24"/>
          <w:rtl/>
        </w:rPr>
        <w:t>ולגרשנו</w:t>
      </w:r>
      <w:r w:rsidRPr="009D303D">
        <w:rPr>
          <w:rFonts w:asciiTheme="majorBidi" w:hAnsiTheme="majorBidi" w:cs="Times New Roman"/>
          <w:sz w:val="24"/>
          <w:szCs w:val="24"/>
          <w:rtl/>
        </w:rPr>
        <w:t xml:space="preserve"> </w:t>
      </w:r>
      <w:r w:rsidRPr="009D303D">
        <w:rPr>
          <w:rFonts w:asciiTheme="majorBidi" w:hAnsiTheme="majorBidi" w:cs="Times New Roman" w:hint="cs"/>
          <w:sz w:val="24"/>
          <w:szCs w:val="24"/>
          <w:rtl/>
        </w:rPr>
        <w:t>מנחלת</w:t>
      </w:r>
      <w:r w:rsidRPr="009D303D">
        <w:rPr>
          <w:rFonts w:asciiTheme="majorBidi" w:hAnsiTheme="majorBidi" w:cs="Times New Roman"/>
          <w:sz w:val="24"/>
          <w:szCs w:val="24"/>
          <w:rtl/>
        </w:rPr>
        <w:t xml:space="preserve"> </w:t>
      </w:r>
      <w:r w:rsidRPr="009D303D">
        <w:rPr>
          <w:rFonts w:asciiTheme="majorBidi" w:hAnsiTheme="majorBidi" w:cs="Times New Roman" w:hint="cs"/>
          <w:sz w:val="24"/>
          <w:szCs w:val="24"/>
          <w:rtl/>
        </w:rPr>
        <w:t>קדשנו</w:t>
      </w:r>
      <w:r w:rsidRPr="009D303D">
        <w:rPr>
          <w:rFonts w:asciiTheme="majorBidi" w:hAnsiTheme="majorBidi" w:cs="Times New Roman"/>
          <w:sz w:val="24"/>
          <w:szCs w:val="24"/>
          <w:rtl/>
        </w:rPr>
        <w:t xml:space="preserve">, </w:t>
      </w:r>
      <w:r w:rsidRPr="009D303D">
        <w:rPr>
          <w:rFonts w:asciiTheme="majorBidi" w:hAnsiTheme="majorBidi" w:cs="Times New Roman" w:hint="cs"/>
          <w:sz w:val="24"/>
          <w:szCs w:val="24"/>
          <w:rtl/>
        </w:rPr>
        <w:t>כבר</w:t>
      </w:r>
      <w:r w:rsidRPr="009D303D">
        <w:rPr>
          <w:rFonts w:asciiTheme="majorBidi" w:hAnsiTheme="majorBidi" w:cs="Times New Roman"/>
          <w:sz w:val="24"/>
          <w:szCs w:val="24"/>
          <w:rtl/>
        </w:rPr>
        <w:t xml:space="preserve"> </w:t>
      </w:r>
      <w:r w:rsidRPr="009D303D">
        <w:rPr>
          <w:rFonts w:asciiTheme="majorBidi" w:hAnsiTheme="majorBidi" w:cs="Times New Roman" w:hint="cs"/>
          <w:sz w:val="24"/>
          <w:szCs w:val="24"/>
          <w:rtl/>
        </w:rPr>
        <w:t>כל</w:t>
      </w:r>
      <w:r w:rsidRPr="009D303D">
        <w:rPr>
          <w:rFonts w:asciiTheme="majorBidi" w:hAnsiTheme="majorBidi" w:cs="Times New Roman"/>
          <w:sz w:val="24"/>
          <w:szCs w:val="24"/>
          <w:rtl/>
        </w:rPr>
        <w:t xml:space="preserve"> </w:t>
      </w:r>
      <w:r w:rsidRPr="009D303D">
        <w:rPr>
          <w:rFonts w:asciiTheme="majorBidi" w:hAnsiTheme="majorBidi" w:cs="Times New Roman" w:hint="cs"/>
          <w:sz w:val="24"/>
          <w:szCs w:val="24"/>
          <w:rtl/>
        </w:rPr>
        <w:t>הפעולות</w:t>
      </w:r>
      <w:r w:rsidRPr="009D303D">
        <w:rPr>
          <w:rFonts w:asciiTheme="majorBidi" w:hAnsiTheme="majorBidi" w:cs="Times New Roman"/>
          <w:sz w:val="24"/>
          <w:szCs w:val="24"/>
          <w:rtl/>
        </w:rPr>
        <w:t xml:space="preserve"> </w:t>
      </w:r>
      <w:r w:rsidRPr="009D303D">
        <w:rPr>
          <w:rFonts w:asciiTheme="majorBidi" w:hAnsiTheme="majorBidi" w:cs="Times New Roman" w:hint="cs"/>
          <w:sz w:val="24"/>
          <w:szCs w:val="24"/>
          <w:rtl/>
        </w:rPr>
        <w:t>המכוונות</w:t>
      </w:r>
      <w:r w:rsidRPr="009D303D">
        <w:rPr>
          <w:rFonts w:asciiTheme="majorBidi" w:hAnsiTheme="majorBidi" w:cs="Times New Roman"/>
          <w:sz w:val="24"/>
          <w:szCs w:val="24"/>
          <w:rtl/>
        </w:rPr>
        <w:t xml:space="preserve"> </w:t>
      </w:r>
      <w:r w:rsidRPr="009D303D">
        <w:rPr>
          <w:rFonts w:asciiTheme="majorBidi" w:hAnsiTheme="majorBidi" w:cs="Times New Roman" w:hint="cs"/>
          <w:sz w:val="24"/>
          <w:szCs w:val="24"/>
          <w:rtl/>
        </w:rPr>
        <w:t>כנגדם</w:t>
      </w:r>
      <w:r w:rsidRPr="009D303D">
        <w:rPr>
          <w:rFonts w:asciiTheme="majorBidi" w:hAnsiTheme="majorBidi" w:cs="Times New Roman"/>
          <w:sz w:val="24"/>
          <w:szCs w:val="24"/>
          <w:rtl/>
        </w:rPr>
        <w:t xml:space="preserve"> </w:t>
      </w:r>
      <w:r w:rsidRPr="009D303D">
        <w:rPr>
          <w:rFonts w:asciiTheme="majorBidi" w:hAnsiTheme="majorBidi" w:cs="Times New Roman" w:hint="cs"/>
          <w:sz w:val="24"/>
          <w:szCs w:val="24"/>
          <w:rtl/>
        </w:rPr>
        <w:t>הם</w:t>
      </w:r>
      <w:r w:rsidRPr="009D303D">
        <w:rPr>
          <w:rFonts w:asciiTheme="majorBidi" w:hAnsiTheme="majorBidi" w:cs="Times New Roman"/>
          <w:sz w:val="24"/>
          <w:szCs w:val="24"/>
          <w:rtl/>
        </w:rPr>
        <w:t xml:space="preserve"> </w:t>
      </w:r>
      <w:r w:rsidRPr="009D303D">
        <w:rPr>
          <w:rFonts w:asciiTheme="majorBidi" w:hAnsiTheme="majorBidi" w:cs="Times New Roman" w:hint="cs"/>
          <w:sz w:val="24"/>
          <w:szCs w:val="24"/>
          <w:rtl/>
        </w:rPr>
        <w:t>בכלל</w:t>
      </w:r>
      <w:r w:rsidRPr="009D303D">
        <w:rPr>
          <w:rFonts w:asciiTheme="majorBidi" w:hAnsiTheme="majorBidi" w:cs="Times New Roman"/>
          <w:sz w:val="24"/>
          <w:szCs w:val="24"/>
          <w:rtl/>
        </w:rPr>
        <w:t xml:space="preserve"> </w:t>
      </w:r>
      <w:r w:rsidRPr="009D303D">
        <w:rPr>
          <w:rFonts w:asciiTheme="majorBidi" w:hAnsiTheme="majorBidi" w:cs="Times New Roman" w:hint="cs"/>
          <w:sz w:val="24"/>
          <w:szCs w:val="24"/>
          <w:rtl/>
        </w:rPr>
        <w:t>מלחמת</w:t>
      </w:r>
      <w:r w:rsidRPr="009D303D">
        <w:rPr>
          <w:rFonts w:asciiTheme="majorBidi" w:hAnsiTheme="majorBidi" w:cs="Times New Roman"/>
          <w:sz w:val="24"/>
          <w:szCs w:val="24"/>
          <w:rtl/>
        </w:rPr>
        <w:t xml:space="preserve"> </w:t>
      </w:r>
      <w:r w:rsidRPr="009D303D">
        <w:rPr>
          <w:rFonts w:asciiTheme="majorBidi" w:hAnsiTheme="majorBidi" w:cs="Times New Roman" w:hint="cs"/>
          <w:sz w:val="24"/>
          <w:szCs w:val="24"/>
          <w:rtl/>
        </w:rPr>
        <w:t>מצוה</w:t>
      </w:r>
      <w:r w:rsidRPr="009D303D">
        <w:rPr>
          <w:rFonts w:asciiTheme="majorBidi" w:hAnsiTheme="majorBidi" w:cs="Times New Roman"/>
          <w:sz w:val="24"/>
          <w:szCs w:val="24"/>
          <w:rtl/>
        </w:rPr>
        <w:t xml:space="preserve">. </w:t>
      </w:r>
    </w:p>
    <w:p w14:paraId="3711CCBD" w14:textId="77777777" w:rsidR="00CC6422" w:rsidRPr="009D303D" w:rsidRDefault="000B7C4B" w:rsidP="000B7C4B">
      <w:pPr>
        <w:pStyle w:val="FootnoteText"/>
        <w:bidi/>
        <w:spacing w:line="360" w:lineRule="auto"/>
        <w:rPr>
          <w:rFonts w:asciiTheme="minorBidi" w:hAnsiTheme="minorBidi" w:cstheme="minorBidi"/>
          <w:sz w:val="22"/>
          <w:szCs w:val="22"/>
          <w:rtl/>
        </w:rPr>
      </w:pPr>
      <w:r w:rsidRPr="009D303D">
        <w:rPr>
          <w:rFonts w:asciiTheme="minorBidi" w:hAnsiTheme="minorBidi" w:cstheme="minorBidi"/>
          <w:sz w:val="22"/>
          <w:szCs w:val="22"/>
          <w:rtl/>
        </w:rPr>
        <w:t xml:space="preserve">ביחס למצב </w:t>
      </w:r>
      <w:r w:rsidR="00CC6422" w:rsidRPr="009D303D">
        <w:rPr>
          <w:rFonts w:asciiTheme="minorBidi" w:hAnsiTheme="minorBidi" w:cstheme="minorBidi" w:hint="cs"/>
          <w:sz w:val="22"/>
          <w:szCs w:val="22"/>
          <w:rtl/>
        </w:rPr>
        <w:t>ש</w:t>
      </w:r>
      <w:r w:rsidRPr="009D303D">
        <w:rPr>
          <w:rFonts w:asciiTheme="minorBidi" w:hAnsiTheme="minorBidi" w:cstheme="minorBidi"/>
          <w:sz w:val="22"/>
          <w:szCs w:val="22"/>
          <w:rtl/>
        </w:rPr>
        <w:t>בו אין לחימה פעילה</w:t>
      </w:r>
      <w:r w:rsidR="00CC6422" w:rsidRPr="009D303D">
        <w:rPr>
          <w:rFonts w:asciiTheme="minorBidi" w:hAnsiTheme="minorBidi" w:cstheme="minorBidi" w:hint="cs"/>
          <w:sz w:val="22"/>
          <w:szCs w:val="22"/>
          <w:rtl/>
        </w:rPr>
        <w:t>,</w:t>
      </w:r>
      <w:r w:rsidRPr="009D303D">
        <w:rPr>
          <w:rFonts w:asciiTheme="minorBidi" w:hAnsiTheme="minorBidi" w:cstheme="minorBidi"/>
          <w:sz w:val="22"/>
          <w:szCs w:val="22"/>
          <w:rtl/>
        </w:rPr>
        <w:t xml:space="preserve"> גלויה ומובהקת</w:t>
      </w:r>
      <w:r w:rsidR="00CC6422" w:rsidRPr="009D303D">
        <w:rPr>
          <w:rFonts w:asciiTheme="minorBidi" w:hAnsiTheme="minorBidi" w:cstheme="minorBidi" w:hint="cs"/>
          <w:sz w:val="22"/>
          <w:szCs w:val="22"/>
          <w:rtl/>
        </w:rPr>
        <w:t>,</w:t>
      </w:r>
      <w:r w:rsidR="00CC6422" w:rsidRPr="009D303D">
        <w:rPr>
          <w:rFonts w:asciiTheme="minorBidi" w:hAnsiTheme="minorBidi" w:cstheme="minorBidi"/>
          <w:sz w:val="22"/>
          <w:szCs w:val="22"/>
          <w:rtl/>
        </w:rPr>
        <w:t xml:space="preserve"> ועיקר </w:t>
      </w:r>
      <w:r w:rsidRPr="009D303D">
        <w:rPr>
          <w:rFonts w:asciiTheme="minorBidi" w:hAnsiTheme="minorBidi" w:cstheme="minorBidi"/>
          <w:sz w:val="22"/>
          <w:szCs w:val="22"/>
          <w:rtl/>
        </w:rPr>
        <w:t>פעילות</w:t>
      </w:r>
      <w:r w:rsidR="00CC6422" w:rsidRPr="009D303D">
        <w:rPr>
          <w:rFonts w:asciiTheme="minorBidi" w:hAnsiTheme="minorBidi" w:cstheme="minorBidi"/>
          <w:sz w:val="22"/>
          <w:szCs w:val="22"/>
          <w:rtl/>
        </w:rPr>
        <w:t xml:space="preserve"> </w:t>
      </w:r>
      <w:r w:rsidRPr="009D303D">
        <w:rPr>
          <w:rFonts w:asciiTheme="minorBidi" w:hAnsiTheme="minorBidi" w:cstheme="minorBidi"/>
          <w:sz w:val="22"/>
          <w:szCs w:val="22"/>
          <w:rtl/>
        </w:rPr>
        <w:t xml:space="preserve">הצבא היא </w:t>
      </w:r>
      <w:r w:rsidR="00CC6422" w:rsidRPr="009D303D">
        <w:rPr>
          <w:rFonts w:asciiTheme="minorBidi" w:hAnsiTheme="minorBidi" w:cstheme="minorBidi" w:hint="cs"/>
          <w:sz w:val="22"/>
          <w:szCs w:val="22"/>
          <w:rtl/>
        </w:rPr>
        <w:t>ל</w:t>
      </w:r>
      <w:r w:rsidR="00CC6422" w:rsidRPr="009D303D">
        <w:rPr>
          <w:rFonts w:asciiTheme="minorBidi" w:hAnsiTheme="minorBidi" w:cstheme="minorBidi"/>
          <w:sz w:val="22"/>
          <w:szCs w:val="22"/>
          <w:rtl/>
        </w:rPr>
        <w:t>שמ</w:t>
      </w:r>
      <w:r w:rsidR="00CC6422" w:rsidRPr="009D303D">
        <w:rPr>
          <w:rFonts w:asciiTheme="minorBidi" w:hAnsiTheme="minorBidi" w:cstheme="minorBidi" w:hint="cs"/>
          <w:sz w:val="22"/>
          <w:szCs w:val="22"/>
          <w:rtl/>
        </w:rPr>
        <w:t>ו</w:t>
      </w:r>
      <w:r w:rsidR="00CC6422" w:rsidRPr="009D303D">
        <w:rPr>
          <w:rFonts w:asciiTheme="minorBidi" w:hAnsiTheme="minorBidi" w:cstheme="minorBidi"/>
          <w:sz w:val="22"/>
          <w:szCs w:val="22"/>
          <w:rtl/>
        </w:rPr>
        <w:t>ר על הביטחון השוטף</w:t>
      </w:r>
      <w:r w:rsidR="00CC6422" w:rsidRPr="009D303D">
        <w:rPr>
          <w:rFonts w:asciiTheme="minorBidi" w:hAnsiTheme="minorBidi" w:cstheme="minorBidi" w:hint="cs"/>
          <w:sz w:val="22"/>
          <w:szCs w:val="22"/>
          <w:rtl/>
        </w:rPr>
        <w:t>,</w:t>
      </w:r>
      <w:r w:rsidR="00CC6422" w:rsidRPr="009D303D">
        <w:rPr>
          <w:rFonts w:asciiTheme="minorBidi" w:hAnsiTheme="minorBidi" w:cstheme="minorBidi"/>
          <w:sz w:val="22"/>
          <w:szCs w:val="22"/>
          <w:rtl/>
        </w:rPr>
        <w:t xml:space="preserve"> </w:t>
      </w:r>
      <w:r w:rsidR="00CC6422" w:rsidRPr="009D303D">
        <w:rPr>
          <w:rFonts w:asciiTheme="minorBidi" w:hAnsiTheme="minorBidi" w:cstheme="minorBidi" w:hint="cs"/>
          <w:sz w:val="22"/>
          <w:szCs w:val="22"/>
          <w:rtl/>
        </w:rPr>
        <w:t>ה</w:t>
      </w:r>
      <w:r w:rsidRPr="009D303D">
        <w:rPr>
          <w:rFonts w:asciiTheme="minorBidi" w:hAnsiTheme="minorBidi" w:cstheme="minorBidi"/>
          <w:sz w:val="22"/>
          <w:szCs w:val="22"/>
          <w:rtl/>
        </w:rPr>
        <w:t>תגלעה מחלוקת בין חברי בית המדרש ורבניו. היו שאמרו כי מניעת מלחמה אינ</w:t>
      </w:r>
      <w:r w:rsidR="00CC6422" w:rsidRPr="009D303D">
        <w:rPr>
          <w:rFonts w:asciiTheme="minorBidi" w:hAnsiTheme="minorBidi" w:cstheme="minorBidi" w:hint="cs"/>
          <w:sz w:val="22"/>
          <w:szCs w:val="22"/>
          <w:rtl/>
        </w:rPr>
        <w:t>נ</w:t>
      </w:r>
      <w:r w:rsidRPr="009D303D">
        <w:rPr>
          <w:rFonts w:asciiTheme="minorBidi" w:hAnsiTheme="minorBidi" w:cstheme="minorBidi"/>
          <w:sz w:val="22"/>
          <w:szCs w:val="22"/>
          <w:rtl/>
        </w:rPr>
        <w:t>ה מלחמה</w:t>
      </w:r>
    </w:p>
    <w:p w14:paraId="2B267D2E" w14:textId="77777777" w:rsidR="00CC6422" w:rsidRPr="009D303D" w:rsidRDefault="00CC6422" w:rsidP="00CC6422">
      <w:pPr>
        <w:pStyle w:val="FootnoteText"/>
        <w:bidi/>
        <w:spacing w:line="360" w:lineRule="auto"/>
        <w:rPr>
          <w:rFonts w:asciiTheme="minorBidi" w:hAnsiTheme="minorBidi" w:cstheme="minorBidi"/>
          <w:sz w:val="22"/>
          <w:szCs w:val="22"/>
          <w:rtl/>
        </w:rPr>
      </w:pPr>
    </w:p>
    <w:p w14:paraId="03963FE8" w14:textId="2D018532" w:rsidR="000B7C4B" w:rsidRPr="009D303D" w:rsidRDefault="00CC6422" w:rsidP="00CC6422">
      <w:pPr>
        <w:pStyle w:val="FootnoteText"/>
        <w:bidi/>
        <w:spacing w:line="360" w:lineRule="auto"/>
        <w:rPr>
          <w:rFonts w:asciiTheme="minorBidi" w:hAnsiTheme="minorBidi" w:cstheme="minorBidi"/>
          <w:sz w:val="22"/>
          <w:szCs w:val="22"/>
          <w:rtl/>
        </w:rPr>
      </w:pPr>
      <w:r w:rsidRPr="009D303D">
        <w:rPr>
          <w:rFonts w:asciiTheme="minorBidi" w:hAnsiTheme="minorBidi" w:cstheme="minorBidi"/>
          <w:sz w:val="22"/>
          <w:szCs w:val="22"/>
          <w:rtl/>
        </w:rPr>
        <w:lastRenderedPageBreak/>
        <w:t xml:space="preserve"> וכל עוד אין פעילות יזומה </w:t>
      </w:r>
      <w:r w:rsidRPr="009D303D">
        <w:rPr>
          <w:rFonts w:asciiTheme="minorBidi" w:hAnsiTheme="minorBidi" w:cstheme="minorBidi" w:hint="cs"/>
          <w:sz w:val="22"/>
          <w:szCs w:val="22"/>
          <w:rtl/>
        </w:rPr>
        <w:t>מצד</w:t>
      </w:r>
      <w:r w:rsidRPr="009D303D">
        <w:rPr>
          <w:rFonts w:asciiTheme="minorBidi" w:hAnsiTheme="minorBidi" w:cstheme="minorBidi"/>
          <w:sz w:val="22"/>
          <w:szCs w:val="22"/>
          <w:rtl/>
        </w:rPr>
        <w:t xml:space="preserve"> האויב המסכנת את המדינה</w:t>
      </w:r>
      <w:r w:rsidRPr="009D303D">
        <w:rPr>
          <w:rFonts w:asciiTheme="minorBidi" w:hAnsiTheme="minorBidi" w:cstheme="minorBidi" w:hint="cs"/>
          <w:sz w:val="22"/>
          <w:szCs w:val="22"/>
          <w:rtl/>
        </w:rPr>
        <w:t>, המצב</w:t>
      </w:r>
      <w:r w:rsidRPr="009D303D">
        <w:rPr>
          <w:rFonts w:asciiTheme="minorBidi" w:hAnsiTheme="minorBidi" w:cstheme="minorBidi"/>
          <w:sz w:val="22"/>
          <w:szCs w:val="22"/>
          <w:rtl/>
        </w:rPr>
        <w:t xml:space="preserve"> לא יוגדר כמלחמת מצוה</w:t>
      </w:r>
      <w:r w:rsidR="000B7C4B" w:rsidRPr="009D303D">
        <w:rPr>
          <w:rFonts w:asciiTheme="minorBidi" w:hAnsiTheme="minorBidi" w:cstheme="minorBidi"/>
          <w:sz w:val="22"/>
          <w:szCs w:val="22"/>
          <w:rtl/>
        </w:rPr>
        <w:t xml:space="preserve">. היו שסברו כי </w:t>
      </w:r>
      <w:r w:rsidRPr="009D303D">
        <w:rPr>
          <w:rFonts w:asciiTheme="minorBidi" w:hAnsiTheme="minorBidi" w:cstheme="minorBidi" w:hint="cs"/>
          <w:sz w:val="22"/>
          <w:szCs w:val="22"/>
          <w:rtl/>
        </w:rPr>
        <w:t>מכיוון ש</w:t>
      </w:r>
      <w:r w:rsidR="000B7C4B" w:rsidRPr="009D303D">
        <w:rPr>
          <w:rFonts w:asciiTheme="minorBidi" w:hAnsiTheme="minorBidi" w:cstheme="minorBidi"/>
          <w:sz w:val="22"/>
          <w:szCs w:val="22"/>
          <w:rtl/>
        </w:rPr>
        <w:t>המלחמה בין ישראל לשכנותיה ולאויביה ה</w:t>
      </w:r>
      <w:r w:rsidRPr="009D303D">
        <w:rPr>
          <w:rFonts w:asciiTheme="minorBidi" w:hAnsiTheme="minorBidi" w:cstheme="minorBidi"/>
          <w:sz w:val="22"/>
          <w:szCs w:val="22"/>
          <w:rtl/>
        </w:rPr>
        <w:t xml:space="preserve">יושבים בתוכה לא </w:t>
      </w:r>
      <w:r w:rsidRPr="009D303D">
        <w:rPr>
          <w:rFonts w:asciiTheme="minorBidi" w:hAnsiTheme="minorBidi" w:cstheme="minorBidi" w:hint="cs"/>
          <w:sz w:val="22"/>
          <w:szCs w:val="22"/>
          <w:rtl/>
        </w:rPr>
        <w:t>ה</w:t>
      </w:r>
      <w:r w:rsidR="000B7C4B" w:rsidRPr="009D303D">
        <w:rPr>
          <w:rFonts w:asciiTheme="minorBidi" w:hAnsiTheme="minorBidi" w:cstheme="minorBidi"/>
          <w:sz w:val="22"/>
          <w:szCs w:val="22"/>
          <w:rtl/>
        </w:rPr>
        <w:t>סתיי</w:t>
      </w:r>
      <w:r w:rsidRPr="009D303D">
        <w:rPr>
          <w:rFonts w:asciiTheme="minorBidi" w:hAnsiTheme="minorBidi" w:cstheme="minorBidi" w:hint="cs"/>
          <w:sz w:val="22"/>
          <w:szCs w:val="22"/>
          <w:rtl/>
        </w:rPr>
        <w:t>מה,</w:t>
      </w:r>
      <w:r w:rsidR="000B7C4B" w:rsidRPr="009D303D">
        <w:rPr>
          <w:rFonts w:asciiTheme="minorBidi" w:hAnsiTheme="minorBidi" w:cstheme="minorBidi"/>
          <w:sz w:val="22"/>
          <w:szCs w:val="22"/>
          <w:rtl/>
        </w:rPr>
        <w:t xml:space="preserve"> ואיומים ביטחוניים על אזרחי המדינה ומוסדותיה הם ענ</w:t>
      </w:r>
      <w:r w:rsidRPr="009D303D">
        <w:rPr>
          <w:rFonts w:asciiTheme="minorBidi" w:hAnsiTheme="minorBidi" w:cstheme="minorBidi" w:hint="cs"/>
          <w:sz w:val="22"/>
          <w:szCs w:val="22"/>
          <w:rtl/>
        </w:rPr>
        <w:t>י</w:t>
      </w:r>
      <w:r w:rsidR="000B7C4B" w:rsidRPr="009D303D">
        <w:rPr>
          <w:rFonts w:asciiTheme="minorBidi" w:hAnsiTheme="minorBidi" w:cstheme="minorBidi"/>
          <w:sz w:val="22"/>
          <w:szCs w:val="22"/>
          <w:rtl/>
        </w:rPr>
        <w:t>י</w:t>
      </w:r>
      <w:r w:rsidR="000B7C4B" w:rsidRPr="009D303D">
        <w:rPr>
          <w:rFonts w:asciiTheme="minorBidi" w:hAnsiTheme="minorBidi" w:cstheme="minorBidi" w:hint="cs"/>
          <w:sz w:val="22"/>
          <w:szCs w:val="22"/>
          <w:rtl/>
        </w:rPr>
        <w:t>ן</w:t>
      </w:r>
      <w:r w:rsidRPr="009D303D">
        <w:rPr>
          <w:rFonts w:asciiTheme="minorBidi" w:hAnsiTheme="minorBidi" w:cstheme="minorBidi"/>
          <w:sz w:val="22"/>
          <w:szCs w:val="22"/>
          <w:rtl/>
        </w:rPr>
        <w:t xml:space="preserve"> ש</w:t>
      </w:r>
      <w:r w:rsidRPr="009D303D">
        <w:rPr>
          <w:rFonts w:asciiTheme="minorBidi" w:hAnsiTheme="minorBidi" w:cstheme="minorBidi" w:hint="cs"/>
          <w:sz w:val="22"/>
          <w:szCs w:val="22"/>
          <w:rtl/>
        </w:rPr>
        <w:t xml:space="preserve">בשגרה, אנו נמצאים במצב של </w:t>
      </w:r>
      <w:r w:rsidRPr="009D303D">
        <w:rPr>
          <w:rFonts w:asciiTheme="minorBidi" w:hAnsiTheme="minorBidi" w:cstheme="minorBidi"/>
          <w:sz w:val="22"/>
          <w:szCs w:val="22"/>
          <w:rtl/>
        </w:rPr>
        <w:t xml:space="preserve">מלחמת </w:t>
      </w:r>
      <w:r w:rsidR="000B7C4B" w:rsidRPr="009D303D">
        <w:rPr>
          <w:rFonts w:asciiTheme="minorBidi" w:hAnsiTheme="minorBidi" w:cstheme="minorBidi"/>
          <w:sz w:val="22"/>
          <w:szCs w:val="22"/>
          <w:rtl/>
        </w:rPr>
        <w:t>מצווה.</w:t>
      </w:r>
    </w:p>
    <w:p w14:paraId="31F82646" w14:textId="053FC8D2" w:rsidR="00351C3E" w:rsidRPr="009D303D" w:rsidRDefault="00CC6422" w:rsidP="00CC6422">
      <w:pPr>
        <w:spacing w:line="360" w:lineRule="auto"/>
        <w:jc w:val="both"/>
        <w:rPr>
          <w:rFonts w:asciiTheme="minorBidi" w:hAnsiTheme="minorBidi"/>
          <w:rtl/>
        </w:rPr>
      </w:pPr>
      <w:r w:rsidRPr="009D303D">
        <w:rPr>
          <w:rFonts w:asciiTheme="minorBidi" w:hAnsiTheme="minorBidi" w:hint="cs"/>
          <w:rtl/>
        </w:rPr>
        <w:t>בנוסף לשאלות הל</w:t>
      </w:r>
      <w:r w:rsidR="00351C3E" w:rsidRPr="009D303D">
        <w:rPr>
          <w:rFonts w:asciiTheme="minorBidi" w:hAnsiTheme="minorBidi" w:hint="cs"/>
          <w:rtl/>
        </w:rPr>
        <w:t>לו, יש לתת את הדעת לשינוי תפי</w:t>
      </w:r>
      <w:r w:rsidRPr="009D303D">
        <w:rPr>
          <w:rFonts w:asciiTheme="minorBidi" w:hAnsiTheme="minorBidi" w:hint="cs"/>
          <w:rtl/>
        </w:rPr>
        <w:t>סת הגיוס בתקופה המודרנית ולתמורות</w:t>
      </w:r>
      <w:r w:rsidR="00351C3E" w:rsidRPr="009D303D">
        <w:rPr>
          <w:rFonts w:asciiTheme="minorBidi" w:hAnsiTheme="minorBidi" w:hint="cs"/>
          <w:rtl/>
        </w:rPr>
        <w:t xml:space="preserve"> בדרכי הלחימה. בעבר, כתגובה למתקפה צבאית, כל מי שהיה יכול</w:t>
      </w:r>
      <w:r w:rsidRPr="009D303D">
        <w:rPr>
          <w:rFonts w:asciiTheme="minorBidi" w:hAnsiTheme="minorBidi" w:hint="cs"/>
          <w:rtl/>
        </w:rPr>
        <w:t>, היה</w:t>
      </w:r>
      <w:r w:rsidR="00351C3E" w:rsidRPr="009D303D">
        <w:rPr>
          <w:rFonts w:asciiTheme="minorBidi" w:hAnsiTheme="minorBidi" w:hint="cs"/>
          <w:rtl/>
        </w:rPr>
        <w:t xml:space="preserve"> י</w:t>
      </w:r>
      <w:r w:rsidRPr="009D303D">
        <w:rPr>
          <w:rFonts w:asciiTheme="minorBidi" w:hAnsiTheme="minorBidi" w:hint="cs"/>
          <w:rtl/>
        </w:rPr>
        <w:t>וצא</w:t>
      </w:r>
      <w:r w:rsidR="00351C3E" w:rsidRPr="009D303D">
        <w:rPr>
          <w:rFonts w:asciiTheme="minorBidi" w:hAnsiTheme="minorBidi" w:hint="cs"/>
          <w:rtl/>
        </w:rPr>
        <w:t xml:space="preserve"> לה</w:t>
      </w:r>
      <w:r w:rsidRPr="009D303D">
        <w:rPr>
          <w:rFonts w:asciiTheme="minorBidi" w:hAnsiTheme="minorBidi" w:hint="cs"/>
          <w:rtl/>
        </w:rPr>
        <w:t xml:space="preserve">ילחם באויב. גם </w:t>
      </w:r>
      <w:r w:rsidR="00351C3E" w:rsidRPr="009D303D">
        <w:rPr>
          <w:rFonts w:asciiTheme="minorBidi" w:hAnsiTheme="minorBidi" w:hint="cs"/>
          <w:rtl/>
        </w:rPr>
        <w:t xml:space="preserve">אלו שלא עברו הכשרה </w:t>
      </w:r>
      <w:r w:rsidRPr="009D303D">
        <w:rPr>
          <w:rFonts w:asciiTheme="minorBidi" w:hAnsiTheme="minorBidi" w:hint="cs"/>
          <w:rtl/>
        </w:rPr>
        <w:t xml:space="preserve">צבאית </w:t>
      </w:r>
      <w:r w:rsidR="00351C3E" w:rsidRPr="009D303D">
        <w:rPr>
          <w:rFonts w:asciiTheme="minorBidi" w:hAnsiTheme="minorBidi" w:hint="cs"/>
          <w:rtl/>
        </w:rPr>
        <w:t>אי</w:t>
      </w:r>
      <w:r w:rsidRPr="009D303D">
        <w:rPr>
          <w:rFonts w:asciiTheme="minorBidi" w:hAnsiTheme="minorBidi" w:hint="cs"/>
          <w:rtl/>
        </w:rPr>
        <w:t>נטנסיבית יצאו להגנת עמם. בעידן המודרני, רק אלו שמתגייסים ועוברים הכשרה צבאית</w:t>
      </w:r>
      <w:r w:rsidR="00351C3E" w:rsidRPr="009D303D">
        <w:rPr>
          <w:rFonts w:asciiTheme="minorBidi" w:hAnsiTheme="minorBidi" w:hint="cs"/>
          <w:rtl/>
        </w:rPr>
        <w:t xml:space="preserve"> יכולים לה</w:t>
      </w:r>
      <w:r w:rsidRPr="009D303D">
        <w:rPr>
          <w:rFonts w:asciiTheme="minorBidi" w:hAnsiTheme="minorBidi" w:hint="cs"/>
          <w:rtl/>
        </w:rPr>
        <w:t xml:space="preserve">ילחם. האם יש לנקודה זו </w:t>
      </w:r>
      <w:r w:rsidR="00351C3E" w:rsidRPr="009D303D">
        <w:rPr>
          <w:rFonts w:asciiTheme="minorBidi" w:hAnsiTheme="minorBidi" w:hint="cs"/>
          <w:rtl/>
        </w:rPr>
        <w:t>משמעות הלכתית - שאין מצב ב</w:t>
      </w:r>
      <w:r w:rsidRPr="009D303D">
        <w:rPr>
          <w:rFonts w:asciiTheme="minorBidi" w:hAnsiTheme="minorBidi" w:hint="cs"/>
          <w:rtl/>
        </w:rPr>
        <w:t>ימינו שבו יוצאי</w:t>
      </w:r>
      <w:r w:rsidR="00351C3E" w:rsidRPr="009D303D">
        <w:rPr>
          <w:rFonts w:asciiTheme="minorBidi" w:hAnsiTheme="minorBidi" w:hint="cs"/>
          <w:rtl/>
        </w:rPr>
        <w:t>ם "חתן מחדרו וכלה מחופתה"</w:t>
      </w:r>
      <w:r w:rsidRPr="009D303D">
        <w:rPr>
          <w:rFonts w:asciiTheme="minorBidi" w:hAnsiTheme="minorBidi" w:hint="cs"/>
          <w:rtl/>
        </w:rPr>
        <w:t>,</w:t>
      </w:r>
      <w:r w:rsidR="00C17076" w:rsidRPr="009D303D">
        <w:rPr>
          <w:rFonts w:asciiTheme="minorBidi" w:hAnsiTheme="minorBidi" w:hint="cs"/>
          <w:rtl/>
        </w:rPr>
        <w:t xml:space="preserve"> אם לא כבר התגייסו לצבא? </w:t>
      </w:r>
      <w:r w:rsidR="00351C3E" w:rsidRPr="009D303D">
        <w:rPr>
          <w:rFonts w:asciiTheme="minorBidi" w:hAnsiTheme="minorBidi" w:hint="cs"/>
          <w:rtl/>
        </w:rPr>
        <w:t xml:space="preserve">לכן </w:t>
      </w:r>
      <w:r w:rsidR="00C17076" w:rsidRPr="009D303D">
        <w:rPr>
          <w:rFonts w:asciiTheme="minorBidi" w:hAnsiTheme="minorBidi" w:hint="cs"/>
          <w:rtl/>
        </w:rPr>
        <w:t>ניתן אולי</w:t>
      </w:r>
      <w:r w:rsidR="00351C3E" w:rsidRPr="009D303D">
        <w:rPr>
          <w:rFonts w:asciiTheme="minorBidi" w:hAnsiTheme="minorBidi" w:hint="cs"/>
          <w:rtl/>
        </w:rPr>
        <w:t xml:space="preserve"> לומר שיש חובה, במצב הנוכחי של מדינת ישראל, להתגייס כדי להיות מוכשר לה</w:t>
      </w:r>
      <w:r w:rsidR="00C17076" w:rsidRPr="009D303D">
        <w:rPr>
          <w:rFonts w:asciiTheme="minorBidi" w:hAnsiTheme="minorBidi" w:hint="cs"/>
          <w:rtl/>
        </w:rPr>
        <w:t>י</w:t>
      </w:r>
      <w:r w:rsidR="00351C3E" w:rsidRPr="009D303D">
        <w:rPr>
          <w:rFonts w:asciiTheme="minorBidi" w:hAnsiTheme="minorBidi" w:hint="cs"/>
          <w:rtl/>
        </w:rPr>
        <w:t>לחם במלחמת מצ</w:t>
      </w:r>
      <w:r w:rsidR="00C17076" w:rsidRPr="009D303D">
        <w:rPr>
          <w:rFonts w:asciiTheme="minorBidi" w:hAnsiTheme="minorBidi" w:hint="cs"/>
          <w:rtl/>
        </w:rPr>
        <w:t>ו</w:t>
      </w:r>
      <w:r w:rsidR="00351C3E" w:rsidRPr="009D303D">
        <w:rPr>
          <w:rFonts w:asciiTheme="minorBidi" w:hAnsiTheme="minorBidi" w:hint="cs"/>
          <w:rtl/>
        </w:rPr>
        <w:t xml:space="preserve">וה, שלצערנו </w:t>
      </w:r>
      <w:r w:rsidR="00C17076" w:rsidRPr="009D303D">
        <w:rPr>
          <w:rFonts w:asciiTheme="minorBidi" w:hAnsiTheme="minorBidi" w:hint="cs"/>
          <w:rtl/>
        </w:rPr>
        <w:t>ת</w:t>
      </w:r>
      <w:r w:rsidR="00351C3E" w:rsidRPr="009D303D">
        <w:rPr>
          <w:rFonts w:asciiTheme="minorBidi" w:hAnsiTheme="minorBidi" w:hint="cs"/>
          <w:rtl/>
        </w:rPr>
        <w:t>יתכן שתתרחש.</w:t>
      </w:r>
    </w:p>
    <w:p w14:paraId="17E11875" w14:textId="7ED14A75" w:rsidR="00351C3E" w:rsidRPr="009D303D" w:rsidRDefault="00DE3D2B" w:rsidP="00DE3D2B">
      <w:pPr>
        <w:spacing w:line="360" w:lineRule="auto"/>
        <w:ind w:firstLine="720"/>
        <w:jc w:val="both"/>
        <w:rPr>
          <w:rFonts w:asciiTheme="minorBidi" w:hAnsiTheme="minorBidi" w:cs="Arial"/>
          <w:rtl/>
        </w:rPr>
      </w:pPr>
      <w:r w:rsidRPr="009D303D">
        <w:rPr>
          <w:rFonts w:asciiTheme="minorBidi" w:hAnsiTheme="minorBidi" w:cs="Arial" w:hint="cs"/>
          <w:rtl/>
        </w:rPr>
        <w:t>בסוגיה זו מעיר הרב אהר</w:t>
      </w:r>
      <w:r w:rsidR="00351C3E" w:rsidRPr="009D303D">
        <w:rPr>
          <w:rFonts w:asciiTheme="minorBidi" w:hAnsiTheme="minorBidi" w:cs="Arial" w:hint="cs"/>
          <w:rtl/>
        </w:rPr>
        <w:t xml:space="preserve">ן ליכטנשטיין זווית </w:t>
      </w:r>
      <w:r w:rsidRPr="009D303D">
        <w:rPr>
          <w:rFonts w:asciiTheme="minorBidi" w:hAnsiTheme="minorBidi" w:cs="Arial" w:hint="cs"/>
          <w:rtl/>
        </w:rPr>
        <w:t>נ</w:t>
      </w:r>
      <w:r w:rsidR="00351C3E" w:rsidRPr="009D303D">
        <w:rPr>
          <w:rFonts w:asciiTheme="minorBidi" w:hAnsiTheme="minorBidi" w:cs="Arial" w:hint="cs"/>
          <w:rtl/>
        </w:rPr>
        <w:t>וספת. השתתפות בשירות הצבאי יש בה</w:t>
      </w:r>
      <w:r w:rsidRPr="009D303D">
        <w:rPr>
          <w:rFonts w:asciiTheme="minorBidi" w:hAnsiTheme="minorBidi" w:cs="Arial" w:hint="cs"/>
          <w:rtl/>
        </w:rPr>
        <w:t>, מלבד היסוד של מלחמת מצווה, גם</w:t>
      </w:r>
      <w:r w:rsidR="00351C3E" w:rsidRPr="009D303D">
        <w:rPr>
          <w:rFonts w:asciiTheme="minorBidi" w:hAnsiTheme="minorBidi" w:cs="Arial" w:hint="cs"/>
          <w:rtl/>
        </w:rPr>
        <w:t xml:space="preserve"> את מניעת המלחמה משום מצוות השבת אבדה [בהצלת גופם וחייהם של אזרחי המדינה] ומשום גמילות חסדים בנשיאה בעול הביטחון של מדינת ישראל. על פי דבריו, מצוות אלו לא יכולות להיעשות על ידי אחרים</w:t>
      </w:r>
      <w:r w:rsidRPr="009D303D">
        <w:rPr>
          <w:rFonts w:asciiTheme="minorBidi" w:hAnsiTheme="minorBidi" w:cs="Arial" w:hint="cs"/>
          <w:rtl/>
        </w:rPr>
        <w:t>,</w:t>
      </w:r>
      <w:r w:rsidR="00351C3E" w:rsidRPr="009D303D">
        <w:rPr>
          <w:rFonts w:asciiTheme="minorBidi" w:hAnsiTheme="minorBidi" w:cs="Arial" w:hint="cs"/>
          <w:rtl/>
        </w:rPr>
        <w:t xml:space="preserve"> והן מחייבות את </w:t>
      </w:r>
      <w:r w:rsidRPr="009D303D">
        <w:rPr>
          <w:rFonts w:asciiTheme="minorBidi" w:hAnsiTheme="minorBidi" w:cs="Arial" w:hint="cs"/>
          <w:rtl/>
        </w:rPr>
        <w:t xml:space="preserve">כולם. </w:t>
      </w:r>
      <w:r w:rsidR="00351C3E" w:rsidRPr="009D303D">
        <w:rPr>
          <w:rFonts w:asciiTheme="minorBidi" w:hAnsiTheme="minorBidi" w:cs="Arial" w:hint="cs"/>
          <w:rtl/>
        </w:rPr>
        <w:t>השתמטות מהן גובלת בחילול השם.</w:t>
      </w:r>
    </w:p>
    <w:p w14:paraId="31740FDB" w14:textId="77777777" w:rsidR="00351C3E" w:rsidRPr="009D303D" w:rsidRDefault="00351C3E" w:rsidP="00351C3E">
      <w:pPr>
        <w:spacing w:line="360" w:lineRule="auto"/>
        <w:jc w:val="both"/>
        <w:rPr>
          <w:rFonts w:asciiTheme="minorBidi" w:hAnsiTheme="minorBidi"/>
          <w:rtl/>
        </w:rPr>
      </w:pPr>
    </w:p>
    <w:p w14:paraId="4C9105BF" w14:textId="77777777" w:rsidR="00351C3E" w:rsidRPr="009D303D" w:rsidRDefault="00351C3E" w:rsidP="00351C3E">
      <w:pPr>
        <w:spacing w:line="360" w:lineRule="auto"/>
        <w:jc w:val="both"/>
        <w:rPr>
          <w:rFonts w:asciiTheme="minorBidi" w:hAnsiTheme="minorBidi"/>
          <w:b/>
          <w:bCs/>
          <w:rtl/>
        </w:rPr>
      </w:pPr>
    </w:p>
    <w:p w14:paraId="72964B46" w14:textId="3E22689C" w:rsidR="00351C3E" w:rsidRPr="009D303D" w:rsidRDefault="00351C3E" w:rsidP="00351C3E">
      <w:pPr>
        <w:spacing w:line="360" w:lineRule="auto"/>
        <w:jc w:val="both"/>
        <w:rPr>
          <w:rFonts w:asciiTheme="minorBidi" w:hAnsiTheme="minorBidi"/>
          <w:b/>
          <w:bCs/>
          <w:rtl/>
        </w:rPr>
      </w:pPr>
      <w:r w:rsidRPr="009D303D">
        <w:rPr>
          <w:rFonts w:asciiTheme="minorBidi" w:hAnsiTheme="minorBidi" w:hint="cs"/>
          <w:b/>
          <w:bCs/>
          <w:rtl/>
        </w:rPr>
        <w:t>טענות האומרים שאין מלחמת מצו</w:t>
      </w:r>
      <w:r w:rsidR="00DE3D2B" w:rsidRPr="009D303D">
        <w:rPr>
          <w:rFonts w:asciiTheme="minorBidi" w:hAnsiTheme="minorBidi" w:hint="cs"/>
          <w:b/>
          <w:bCs/>
          <w:rtl/>
        </w:rPr>
        <w:t>ו</w:t>
      </w:r>
      <w:r w:rsidRPr="009D303D">
        <w:rPr>
          <w:rFonts w:asciiTheme="minorBidi" w:hAnsiTheme="minorBidi" w:hint="cs"/>
          <w:b/>
          <w:bCs/>
          <w:rtl/>
        </w:rPr>
        <w:t>ה בזמן הזה</w:t>
      </w:r>
    </w:p>
    <w:p w14:paraId="0AD2A2EF" w14:textId="2E6690C4" w:rsidR="00351C3E" w:rsidRPr="009D303D" w:rsidRDefault="00DE3D2B" w:rsidP="00DE3D2B">
      <w:pPr>
        <w:spacing w:line="360" w:lineRule="auto"/>
        <w:ind w:firstLine="720"/>
        <w:jc w:val="both"/>
        <w:rPr>
          <w:rFonts w:asciiTheme="minorBidi" w:hAnsiTheme="minorBidi"/>
          <w:rtl/>
        </w:rPr>
      </w:pPr>
      <w:r w:rsidRPr="009D303D">
        <w:rPr>
          <w:rFonts w:asciiTheme="minorBidi" w:hAnsiTheme="minorBidi" w:hint="cs"/>
          <w:rtl/>
        </w:rPr>
        <w:t>חשוב</w:t>
      </w:r>
      <w:r w:rsidR="00351C3E" w:rsidRPr="009D303D">
        <w:rPr>
          <w:rFonts w:asciiTheme="minorBidi" w:hAnsiTheme="minorBidi" w:hint="cs"/>
          <w:rtl/>
        </w:rPr>
        <w:t xml:space="preserve"> לציין שיש</w:t>
      </w:r>
      <w:r w:rsidRPr="009D303D">
        <w:rPr>
          <w:rFonts w:asciiTheme="minorBidi" w:hAnsiTheme="minorBidi" w:hint="cs"/>
          <w:rtl/>
        </w:rPr>
        <w:t>נם</w:t>
      </w:r>
      <w:r w:rsidR="00351C3E" w:rsidRPr="009D303D">
        <w:rPr>
          <w:rFonts w:asciiTheme="minorBidi" w:hAnsiTheme="minorBidi" w:hint="cs"/>
          <w:rtl/>
        </w:rPr>
        <w:t xml:space="preserve"> חכמי הלכה שאינם מגדירים את</w:t>
      </w:r>
      <w:r w:rsidRPr="009D303D">
        <w:rPr>
          <w:rFonts w:asciiTheme="minorBidi" w:hAnsiTheme="minorBidi" w:hint="cs"/>
          <w:rtl/>
        </w:rPr>
        <w:t xml:space="preserve"> מלחמות מדינת ישראל כמלחמת מצוה</w:t>
      </w:r>
      <w:r w:rsidR="00351C3E" w:rsidRPr="009D303D">
        <w:rPr>
          <w:rFonts w:asciiTheme="minorBidi" w:hAnsiTheme="minorBidi" w:hint="cs"/>
          <w:rtl/>
        </w:rPr>
        <w:t>. אחד הנימוקים לשלילת מעמד מלחמת מצווה ממלחמו</w:t>
      </w:r>
      <w:r w:rsidRPr="009D303D">
        <w:rPr>
          <w:rFonts w:asciiTheme="minorBidi" w:hAnsiTheme="minorBidi" w:hint="cs"/>
          <w:rtl/>
        </w:rPr>
        <w:t>ת ישראל הוא שבהעדר מלך, סנהדרין ואורים ותומים,</w:t>
      </w:r>
      <w:r w:rsidR="00351C3E" w:rsidRPr="009D303D">
        <w:rPr>
          <w:rFonts w:asciiTheme="minorBidi" w:hAnsiTheme="minorBidi" w:hint="cs"/>
          <w:rtl/>
        </w:rPr>
        <w:t xml:space="preserve"> אין להחיל </w:t>
      </w:r>
      <w:r w:rsidRPr="009D303D">
        <w:rPr>
          <w:rFonts w:asciiTheme="minorBidi" w:hAnsiTheme="minorBidi" w:hint="cs"/>
          <w:rtl/>
        </w:rPr>
        <w:t xml:space="preserve">את </w:t>
      </w:r>
      <w:r w:rsidR="00351C3E" w:rsidRPr="009D303D">
        <w:rPr>
          <w:rFonts w:asciiTheme="minorBidi" w:hAnsiTheme="minorBidi" w:hint="cs"/>
          <w:rtl/>
        </w:rPr>
        <w:t>דיני מלחמת מצו</w:t>
      </w:r>
      <w:r w:rsidRPr="009D303D">
        <w:rPr>
          <w:rFonts w:asciiTheme="minorBidi" w:hAnsiTheme="minorBidi" w:hint="cs"/>
          <w:rtl/>
        </w:rPr>
        <w:t>וה על מלחמות ישראל. לדוגמה, בנוגע</w:t>
      </w:r>
      <w:r w:rsidR="00351C3E" w:rsidRPr="009D303D">
        <w:rPr>
          <w:rFonts w:asciiTheme="minorBidi" w:hAnsiTheme="minorBidi" w:hint="cs"/>
          <w:rtl/>
        </w:rPr>
        <w:t xml:space="preserve"> </w:t>
      </w:r>
      <w:r w:rsidRPr="009D303D">
        <w:rPr>
          <w:rFonts w:asciiTheme="minorBidi" w:hAnsiTheme="minorBidi" w:hint="cs"/>
          <w:rtl/>
        </w:rPr>
        <w:t>ל</w:t>
      </w:r>
      <w:r w:rsidR="00351C3E" w:rsidRPr="009D303D">
        <w:rPr>
          <w:rFonts w:asciiTheme="minorBidi" w:hAnsiTheme="minorBidi" w:hint="cs"/>
          <w:rtl/>
        </w:rPr>
        <w:t>מלך, יש שמדייקים בדברי הרמב"ם (</w:t>
      </w:r>
      <w:r w:rsidR="00351C3E" w:rsidRPr="009D303D">
        <w:rPr>
          <w:rFonts w:asciiTheme="minorBidi" w:hAnsiTheme="minorBidi" w:cs="Arial"/>
          <w:rtl/>
        </w:rPr>
        <w:t xml:space="preserve">הלכות מלכים פרק ה </w:t>
      </w:r>
      <w:r w:rsidR="00351C3E" w:rsidRPr="009D303D">
        <w:rPr>
          <w:rFonts w:asciiTheme="minorBidi" w:hAnsiTheme="minorBidi" w:cs="Arial" w:hint="cs"/>
          <w:rtl/>
        </w:rPr>
        <w:t xml:space="preserve">הלכה ב) </w:t>
      </w:r>
      <w:r w:rsidR="00351C3E" w:rsidRPr="009D303D">
        <w:rPr>
          <w:rFonts w:asciiTheme="minorBidi" w:hAnsiTheme="minorBidi" w:hint="cs"/>
          <w:rtl/>
        </w:rPr>
        <w:t>שדווקא המלך יכול לצאת למלחמת מצו</w:t>
      </w:r>
      <w:r w:rsidRPr="009D303D">
        <w:rPr>
          <w:rFonts w:asciiTheme="minorBidi" w:hAnsiTheme="minorBidi" w:hint="cs"/>
          <w:rtl/>
        </w:rPr>
        <w:t>ו</w:t>
      </w:r>
      <w:r w:rsidR="00351C3E" w:rsidRPr="009D303D">
        <w:rPr>
          <w:rFonts w:asciiTheme="minorBidi" w:hAnsiTheme="minorBidi" w:hint="cs"/>
          <w:rtl/>
        </w:rPr>
        <w:t xml:space="preserve">ה. </w:t>
      </w:r>
      <w:r w:rsidR="00351C3E" w:rsidRPr="009D303D">
        <w:rPr>
          <w:rFonts w:asciiTheme="minorBidi" w:hAnsiTheme="minorBidi" w:cs="Arial" w:hint="cs"/>
          <w:rtl/>
        </w:rPr>
        <w:t>אולם ניתן לומר שהצורך במלך אינו שייך במלחמת "</w:t>
      </w:r>
      <w:r w:rsidRPr="009D303D">
        <w:rPr>
          <w:rFonts w:asciiTheme="minorBidi" w:hAnsiTheme="minorBidi"/>
          <w:rtl/>
        </w:rPr>
        <w:t xml:space="preserve">עזרת ישראל </w:t>
      </w:r>
      <w:r w:rsidRPr="009D303D">
        <w:rPr>
          <w:rFonts w:asciiTheme="minorBidi" w:hAnsiTheme="minorBidi" w:hint="cs"/>
          <w:rtl/>
        </w:rPr>
        <w:t>מ</w:t>
      </w:r>
      <w:r w:rsidR="00351C3E" w:rsidRPr="009D303D">
        <w:rPr>
          <w:rFonts w:asciiTheme="minorBidi" w:hAnsiTheme="minorBidi"/>
          <w:rtl/>
        </w:rPr>
        <w:t>יד צר שבא עליהם</w:t>
      </w:r>
      <w:r w:rsidR="00351C3E" w:rsidRPr="009D303D">
        <w:rPr>
          <w:rFonts w:asciiTheme="minorBidi" w:hAnsiTheme="minorBidi" w:cs="Arial" w:hint="cs"/>
          <w:rtl/>
        </w:rPr>
        <w:t>" ששורשה בהגנה עצמית</w:t>
      </w:r>
      <w:r w:rsidRPr="009D303D">
        <w:rPr>
          <w:rFonts w:asciiTheme="minorBidi" w:hAnsiTheme="minorBidi" w:cs="Arial" w:hint="cs"/>
          <w:rtl/>
        </w:rPr>
        <w:t>,</w:t>
      </w:r>
      <w:r w:rsidR="00351C3E" w:rsidRPr="009D303D">
        <w:rPr>
          <w:rFonts w:asciiTheme="minorBidi" w:hAnsiTheme="minorBidi" w:cs="Arial" w:hint="cs"/>
          <w:rtl/>
        </w:rPr>
        <w:t xml:space="preserve"> ואין </w:t>
      </w:r>
      <w:proofErr w:type="spellStart"/>
      <w:r w:rsidR="00351C3E" w:rsidRPr="009D303D">
        <w:rPr>
          <w:rFonts w:asciiTheme="minorBidi" w:hAnsiTheme="minorBidi" w:cs="Arial" w:hint="cs"/>
          <w:rtl/>
        </w:rPr>
        <w:t>סברא</w:t>
      </w:r>
      <w:proofErr w:type="spellEnd"/>
      <w:r w:rsidR="00351C3E" w:rsidRPr="009D303D">
        <w:rPr>
          <w:rFonts w:asciiTheme="minorBidi" w:hAnsiTheme="minorBidi" w:cs="Arial" w:hint="cs"/>
          <w:rtl/>
        </w:rPr>
        <w:t xml:space="preserve"> לומר שעם אינו יכול לגייס חיילים כדי להגן על עצמו</w:t>
      </w:r>
      <w:r w:rsidR="000B7C4B" w:rsidRPr="009D303D">
        <w:rPr>
          <w:rFonts w:asciiTheme="minorBidi" w:hAnsiTheme="minorBidi" w:cs="Arial" w:hint="cs"/>
          <w:rtl/>
        </w:rPr>
        <w:t xml:space="preserve"> (הרב גורן; הרב ישראלי; הרב </w:t>
      </w:r>
      <w:proofErr w:type="spellStart"/>
      <w:r w:rsidR="000B7C4B" w:rsidRPr="009D303D">
        <w:rPr>
          <w:rFonts w:asciiTheme="minorBidi" w:hAnsiTheme="minorBidi" w:cs="Arial" w:hint="cs"/>
          <w:rtl/>
        </w:rPr>
        <w:t>וולדינברג</w:t>
      </w:r>
      <w:proofErr w:type="spellEnd"/>
      <w:r w:rsidR="000B7C4B" w:rsidRPr="009D303D">
        <w:rPr>
          <w:rFonts w:asciiTheme="minorBidi" w:hAnsiTheme="minorBidi" w:cs="Arial" w:hint="cs"/>
          <w:rtl/>
        </w:rPr>
        <w:t>)</w:t>
      </w:r>
      <w:r w:rsidR="00351C3E" w:rsidRPr="009D303D">
        <w:rPr>
          <w:rFonts w:asciiTheme="minorBidi" w:hAnsiTheme="minorBidi" w:cs="Arial" w:hint="cs"/>
          <w:rtl/>
        </w:rPr>
        <w:t xml:space="preserve">! בנוסף, </w:t>
      </w:r>
      <w:proofErr w:type="spellStart"/>
      <w:r w:rsidR="00351C3E" w:rsidRPr="009D303D">
        <w:rPr>
          <w:rFonts w:asciiTheme="minorBidi" w:hAnsiTheme="minorBidi" w:hint="cs"/>
          <w:rtl/>
        </w:rPr>
        <w:t>הראי"ה</w:t>
      </w:r>
      <w:proofErr w:type="spellEnd"/>
      <w:r w:rsidR="00351C3E" w:rsidRPr="009D303D">
        <w:rPr>
          <w:rFonts w:asciiTheme="minorBidi" w:hAnsiTheme="minorBidi" w:hint="cs"/>
          <w:rtl/>
        </w:rPr>
        <w:t xml:space="preserve"> קוק (</w:t>
      </w:r>
      <w:r w:rsidR="00351C3E" w:rsidRPr="009D303D">
        <w:rPr>
          <w:rFonts w:asciiTheme="minorBidi" w:hAnsiTheme="minorBidi" w:hint="eastAsia"/>
          <w:rtl/>
        </w:rPr>
        <w:t>שו</w:t>
      </w:r>
      <w:r w:rsidR="00351C3E" w:rsidRPr="009D303D">
        <w:rPr>
          <w:rFonts w:asciiTheme="minorBidi" w:hAnsiTheme="minorBidi"/>
          <w:rtl/>
        </w:rPr>
        <w:t>"</w:t>
      </w:r>
      <w:r w:rsidR="00351C3E" w:rsidRPr="009D303D">
        <w:rPr>
          <w:rFonts w:asciiTheme="minorBidi" w:hAnsiTheme="minorBidi" w:hint="eastAsia"/>
          <w:rtl/>
        </w:rPr>
        <w:t>ת</w:t>
      </w:r>
      <w:r w:rsidR="00351C3E" w:rsidRPr="009D303D">
        <w:rPr>
          <w:rFonts w:asciiTheme="minorBidi" w:hAnsiTheme="minorBidi"/>
          <w:rtl/>
        </w:rPr>
        <w:t xml:space="preserve"> </w:t>
      </w:r>
      <w:r w:rsidR="00351C3E" w:rsidRPr="009D303D">
        <w:rPr>
          <w:rFonts w:asciiTheme="minorBidi" w:hAnsiTheme="minorBidi" w:hint="eastAsia"/>
          <w:rtl/>
        </w:rPr>
        <w:t>משפט</w:t>
      </w:r>
      <w:r w:rsidR="00351C3E" w:rsidRPr="009D303D">
        <w:rPr>
          <w:rFonts w:asciiTheme="minorBidi" w:hAnsiTheme="minorBidi"/>
          <w:rtl/>
        </w:rPr>
        <w:t xml:space="preserve"> </w:t>
      </w:r>
      <w:r w:rsidR="00351C3E" w:rsidRPr="009D303D">
        <w:rPr>
          <w:rFonts w:asciiTheme="minorBidi" w:hAnsiTheme="minorBidi" w:hint="eastAsia"/>
          <w:rtl/>
        </w:rPr>
        <w:t>כהן</w:t>
      </w:r>
      <w:r w:rsidR="00351C3E" w:rsidRPr="009D303D">
        <w:rPr>
          <w:rFonts w:asciiTheme="minorBidi" w:hAnsiTheme="minorBidi"/>
          <w:rtl/>
        </w:rPr>
        <w:t xml:space="preserve"> </w:t>
      </w:r>
      <w:r w:rsidR="00351C3E" w:rsidRPr="009D303D">
        <w:rPr>
          <w:rFonts w:asciiTheme="minorBidi" w:hAnsiTheme="minorBidi" w:hint="eastAsia"/>
          <w:rtl/>
        </w:rPr>
        <w:t>סימ</w:t>
      </w:r>
      <w:r w:rsidR="00351C3E" w:rsidRPr="009D303D">
        <w:rPr>
          <w:rFonts w:asciiTheme="minorBidi" w:hAnsiTheme="minorBidi" w:hint="cs"/>
          <w:rtl/>
        </w:rPr>
        <w:t>ן</w:t>
      </w:r>
      <w:r w:rsidR="00351C3E" w:rsidRPr="009D303D">
        <w:rPr>
          <w:rFonts w:asciiTheme="minorBidi" w:hAnsiTheme="minorBidi"/>
          <w:rtl/>
        </w:rPr>
        <w:t xml:space="preserve"> </w:t>
      </w:r>
      <w:proofErr w:type="spellStart"/>
      <w:r w:rsidR="00351C3E" w:rsidRPr="009D303D">
        <w:rPr>
          <w:rFonts w:asciiTheme="minorBidi" w:hAnsiTheme="minorBidi" w:hint="cs"/>
          <w:rtl/>
        </w:rPr>
        <w:t>קמד</w:t>
      </w:r>
      <w:proofErr w:type="spellEnd"/>
      <w:r w:rsidR="00351C3E" w:rsidRPr="009D303D">
        <w:rPr>
          <w:rFonts w:asciiTheme="minorBidi" w:hAnsiTheme="minorBidi" w:hint="cs"/>
          <w:rtl/>
        </w:rPr>
        <w:t>) כתב "</w:t>
      </w:r>
      <w:r w:rsidR="00351C3E" w:rsidRPr="009D303D">
        <w:rPr>
          <w:rFonts w:asciiTheme="minorBidi" w:hAnsiTheme="minorBidi"/>
          <w:rtl/>
        </w:rPr>
        <w:t>שבזמן שאין מלך, כיון שמשפטי המלוכה הם ג</w:t>
      </w:r>
      <w:r w:rsidR="00351C3E" w:rsidRPr="009D303D">
        <w:rPr>
          <w:rFonts w:asciiTheme="minorBidi" w:hAnsiTheme="minorBidi" w:hint="cs"/>
          <w:rtl/>
        </w:rPr>
        <w:t>ם כן</w:t>
      </w:r>
      <w:r w:rsidR="00351C3E" w:rsidRPr="009D303D">
        <w:rPr>
          <w:rFonts w:asciiTheme="minorBidi" w:hAnsiTheme="minorBidi"/>
          <w:rtl/>
        </w:rPr>
        <w:t xml:space="preserve"> מה שנוגע למצב הכללי של האומה, חוזרים אלה הזכ</w:t>
      </w:r>
      <w:r w:rsidR="00351C3E" w:rsidRPr="009D303D">
        <w:rPr>
          <w:rFonts w:asciiTheme="minorBidi" w:hAnsiTheme="minorBidi" w:hint="cs"/>
          <w:rtl/>
        </w:rPr>
        <w:t>ו</w:t>
      </w:r>
      <w:r w:rsidR="00351C3E" w:rsidRPr="009D303D">
        <w:rPr>
          <w:rFonts w:asciiTheme="minorBidi" w:hAnsiTheme="minorBidi"/>
          <w:rtl/>
        </w:rPr>
        <w:t>יות של המשפטים ליד האומה בכללה</w:t>
      </w:r>
      <w:r w:rsidRPr="009D303D">
        <w:rPr>
          <w:rFonts w:asciiTheme="minorBidi" w:hAnsiTheme="minorBidi" w:hint="cs"/>
          <w:rtl/>
        </w:rPr>
        <w:t xml:space="preserve">". על פי דבריו כתבו </w:t>
      </w:r>
      <w:proofErr w:type="spellStart"/>
      <w:r w:rsidRPr="009D303D">
        <w:rPr>
          <w:rFonts w:asciiTheme="minorBidi" w:hAnsiTheme="minorBidi" w:hint="cs"/>
          <w:rtl/>
        </w:rPr>
        <w:t>הגרי</w:t>
      </w:r>
      <w:r w:rsidR="00351C3E" w:rsidRPr="009D303D">
        <w:rPr>
          <w:rFonts w:asciiTheme="minorBidi" w:hAnsiTheme="minorBidi" w:hint="cs"/>
          <w:rtl/>
        </w:rPr>
        <w:t>א</w:t>
      </w:r>
      <w:r w:rsidRPr="009D303D">
        <w:rPr>
          <w:rFonts w:asciiTheme="minorBidi" w:hAnsiTheme="minorBidi" w:hint="cs"/>
          <w:rtl/>
        </w:rPr>
        <w:t>"ה</w:t>
      </w:r>
      <w:proofErr w:type="spellEnd"/>
      <w:r w:rsidR="00351C3E" w:rsidRPr="009D303D">
        <w:rPr>
          <w:rFonts w:asciiTheme="minorBidi" w:hAnsiTheme="minorBidi" w:hint="cs"/>
          <w:rtl/>
        </w:rPr>
        <w:t xml:space="preserve"> הרצוג והרב </w:t>
      </w:r>
      <w:proofErr w:type="spellStart"/>
      <w:r w:rsidR="00351C3E" w:rsidRPr="009D303D">
        <w:rPr>
          <w:rFonts w:asciiTheme="minorBidi" w:hAnsiTheme="minorBidi" w:hint="cs"/>
          <w:rtl/>
        </w:rPr>
        <w:t>זווין</w:t>
      </w:r>
      <w:proofErr w:type="spellEnd"/>
      <w:r w:rsidR="00351C3E" w:rsidRPr="009D303D">
        <w:rPr>
          <w:rFonts w:asciiTheme="minorBidi" w:hAnsiTheme="minorBidi" w:hint="cs"/>
          <w:rtl/>
        </w:rPr>
        <w:t xml:space="preserve"> שזכויותיו של המלך, </w:t>
      </w:r>
      <w:r w:rsidRPr="009D303D">
        <w:rPr>
          <w:rFonts w:asciiTheme="minorBidi" w:hAnsiTheme="minorBidi" w:hint="cs"/>
          <w:rtl/>
        </w:rPr>
        <w:t>ובכללן הזכות לצאת למלחמה,</w:t>
      </w:r>
      <w:r w:rsidR="00351C3E" w:rsidRPr="009D303D">
        <w:rPr>
          <w:rFonts w:asciiTheme="minorBidi" w:hAnsiTheme="minorBidi" w:hint="cs"/>
          <w:rtl/>
        </w:rPr>
        <w:t xml:space="preserve"> חוז</w:t>
      </w:r>
      <w:r w:rsidRPr="009D303D">
        <w:rPr>
          <w:rFonts w:asciiTheme="minorBidi" w:hAnsiTheme="minorBidi" w:hint="cs"/>
          <w:rtl/>
        </w:rPr>
        <w:t>רות אל ה</w:t>
      </w:r>
      <w:r w:rsidR="00351C3E" w:rsidRPr="009D303D">
        <w:rPr>
          <w:rFonts w:asciiTheme="minorBidi" w:hAnsiTheme="minorBidi" w:hint="cs"/>
          <w:rtl/>
        </w:rPr>
        <w:t>אומה ו</w:t>
      </w:r>
      <w:r w:rsidRPr="009D303D">
        <w:rPr>
          <w:rFonts w:asciiTheme="minorBidi" w:hAnsiTheme="minorBidi" w:hint="cs"/>
          <w:rtl/>
        </w:rPr>
        <w:t>א</w:t>
      </w:r>
      <w:r w:rsidR="00351C3E" w:rsidRPr="009D303D">
        <w:rPr>
          <w:rFonts w:asciiTheme="minorBidi" w:hAnsiTheme="minorBidi" w:hint="cs"/>
          <w:rtl/>
        </w:rPr>
        <w:t>ל</w:t>
      </w:r>
      <w:r w:rsidRPr="009D303D">
        <w:rPr>
          <w:rFonts w:asciiTheme="minorBidi" w:hAnsiTheme="minorBidi" w:hint="cs"/>
          <w:rtl/>
        </w:rPr>
        <w:t xml:space="preserve"> ה</w:t>
      </w:r>
      <w:r w:rsidR="00351C3E" w:rsidRPr="009D303D">
        <w:rPr>
          <w:rFonts w:asciiTheme="minorBidi" w:hAnsiTheme="minorBidi" w:hint="cs"/>
          <w:rtl/>
        </w:rPr>
        <w:t xml:space="preserve">מנהיגות הנבחרת. </w:t>
      </w:r>
    </w:p>
    <w:p w14:paraId="4DC170E2" w14:textId="605E4A4F" w:rsidR="00351C3E" w:rsidRPr="009D303D" w:rsidRDefault="00351C3E" w:rsidP="00DE3D2B">
      <w:pPr>
        <w:spacing w:line="360" w:lineRule="auto"/>
        <w:ind w:firstLine="720"/>
        <w:jc w:val="both"/>
        <w:rPr>
          <w:rFonts w:asciiTheme="minorBidi" w:hAnsiTheme="minorBidi"/>
          <w:rtl/>
        </w:rPr>
      </w:pPr>
      <w:r w:rsidRPr="009D303D">
        <w:rPr>
          <w:rFonts w:asciiTheme="minorBidi" w:hAnsiTheme="minorBidi"/>
          <w:rtl/>
        </w:rPr>
        <w:t>כמובן</w:t>
      </w:r>
      <w:r w:rsidR="00DE3D2B" w:rsidRPr="009D303D">
        <w:rPr>
          <w:rFonts w:asciiTheme="minorBidi" w:hAnsiTheme="minorBidi" w:hint="cs"/>
          <w:rtl/>
        </w:rPr>
        <w:t>,</w:t>
      </w:r>
      <w:r w:rsidRPr="009D303D">
        <w:rPr>
          <w:rFonts w:asciiTheme="minorBidi" w:hAnsiTheme="minorBidi"/>
          <w:rtl/>
        </w:rPr>
        <w:t xml:space="preserve"> </w:t>
      </w:r>
      <w:r w:rsidR="00DE3D2B" w:rsidRPr="009D303D">
        <w:rPr>
          <w:rFonts w:asciiTheme="minorBidi" w:hAnsiTheme="minorBidi" w:hint="cs"/>
          <w:rtl/>
        </w:rPr>
        <w:t>גם</w:t>
      </w:r>
      <w:r w:rsidRPr="009D303D">
        <w:rPr>
          <w:rFonts w:asciiTheme="minorBidi" w:hAnsiTheme="minorBidi" w:hint="cs"/>
          <w:rtl/>
        </w:rPr>
        <w:t xml:space="preserve"> אלו שאומרים שאין מלחמת מצ</w:t>
      </w:r>
      <w:r w:rsidR="00DE3D2B" w:rsidRPr="009D303D">
        <w:rPr>
          <w:rFonts w:asciiTheme="minorBidi" w:hAnsiTheme="minorBidi" w:hint="cs"/>
          <w:rtl/>
        </w:rPr>
        <w:t>ו</w:t>
      </w:r>
      <w:r w:rsidRPr="009D303D">
        <w:rPr>
          <w:rFonts w:asciiTheme="minorBidi" w:hAnsiTheme="minorBidi" w:hint="cs"/>
          <w:rtl/>
        </w:rPr>
        <w:t xml:space="preserve">וה בזמן הזה, </w:t>
      </w:r>
      <w:r w:rsidR="00DE3D2B" w:rsidRPr="009D303D">
        <w:rPr>
          <w:rFonts w:asciiTheme="minorBidi" w:hAnsiTheme="minorBidi" w:hint="cs"/>
          <w:rtl/>
        </w:rPr>
        <w:t>יסכימו ש</w:t>
      </w:r>
      <w:r w:rsidRPr="009D303D">
        <w:rPr>
          <w:rFonts w:asciiTheme="minorBidi" w:hAnsiTheme="minorBidi"/>
          <w:rtl/>
        </w:rPr>
        <w:t xml:space="preserve">מצווה </w:t>
      </w:r>
      <w:r w:rsidR="00DE3D2B" w:rsidRPr="009D303D">
        <w:rPr>
          <w:rFonts w:asciiTheme="minorBidi" w:hAnsiTheme="minorBidi" w:hint="cs"/>
          <w:rtl/>
        </w:rPr>
        <w:t>ואף חובה להשתתף בהצלת יהודים מפני</w:t>
      </w:r>
      <w:r w:rsidRPr="009D303D">
        <w:rPr>
          <w:rFonts w:asciiTheme="minorBidi" w:hAnsiTheme="minorBidi" w:hint="cs"/>
          <w:rtl/>
        </w:rPr>
        <w:t xml:space="preserve"> סכנה, </w:t>
      </w:r>
      <w:r w:rsidRPr="009D303D">
        <w:rPr>
          <w:rFonts w:asciiTheme="minorBidi" w:hAnsiTheme="minorBidi" w:cs="Arial"/>
          <w:rtl/>
        </w:rPr>
        <w:t>כפי שפסק הרמב"ם במקום אחר</w:t>
      </w:r>
      <w:r w:rsidR="0041332F" w:rsidRPr="009D303D">
        <w:rPr>
          <w:rFonts w:asciiTheme="minorBidi" w:hAnsiTheme="minorBidi" w:cs="Arial" w:hint="cs"/>
          <w:rtl/>
        </w:rPr>
        <w:t xml:space="preserve"> (הלכות שבת פרק ב כה)</w:t>
      </w:r>
      <w:r w:rsidR="00DE3D2B" w:rsidRPr="009D303D">
        <w:rPr>
          <w:rFonts w:asciiTheme="minorBidi" w:hAnsiTheme="minorBidi" w:cs="Arial" w:hint="cs"/>
          <w:rtl/>
        </w:rPr>
        <w:t>.</w:t>
      </w:r>
      <w:r w:rsidRPr="009D303D">
        <w:rPr>
          <w:rFonts w:asciiTheme="minorBidi" w:hAnsiTheme="minorBidi" w:hint="cs"/>
          <w:rtl/>
        </w:rPr>
        <w:t xml:space="preserve"> ממילא</w:t>
      </w:r>
      <w:r w:rsidR="00DE3D2B" w:rsidRPr="009D303D">
        <w:rPr>
          <w:rFonts w:asciiTheme="minorBidi" w:hAnsiTheme="minorBidi" w:hint="cs"/>
          <w:rtl/>
        </w:rPr>
        <w:t>,</w:t>
      </w:r>
      <w:r w:rsidRPr="009D303D">
        <w:rPr>
          <w:rFonts w:asciiTheme="minorBidi" w:hAnsiTheme="minorBidi" w:hint="cs"/>
          <w:rtl/>
        </w:rPr>
        <w:t xml:space="preserve"> לכל הדעות </w:t>
      </w:r>
      <w:r w:rsidR="00DE3D2B" w:rsidRPr="009D303D">
        <w:rPr>
          <w:rFonts w:asciiTheme="minorBidi" w:hAnsiTheme="minorBidi" w:hint="cs"/>
          <w:rtl/>
        </w:rPr>
        <w:t xml:space="preserve">יש חובה לתת כתף למאמץ הביטחוני. </w:t>
      </w:r>
    </w:p>
    <w:p w14:paraId="11146193" w14:textId="77777777" w:rsidR="00351C3E" w:rsidRPr="009D303D" w:rsidRDefault="00351C3E" w:rsidP="00351C3E">
      <w:pPr>
        <w:spacing w:line="360" w:lineRule="auto"/>
        <w:jc w:val="both"/>
        <w:rPr>
          <w:rFonts w:asciiTheme="minorBidi" w:hAnsiTheme="minorBidi" w:cs="Arial"/>
          <w:rtl/>
        </w:rPr>
      </w:pPr>
    </w:p>
    <w:p w14:paraId="55F00537" w14:textId="293D948D" w:rsidR="00351C3E" w:rsidRPr="009D303D" w:rsidRDefault="00351C3E" w:rsidP="00351C3E">
      <w:pPr>
        <w:spacing w:line="360" w:lineRule="auto"/>
        <w:jc w:val="both"/>
        <w:rPr>
          <w:rFonts w:asciiTheme="minorBidi" w:hAnsiTheme="minorBidi"/>
          <w:b/>
          <w:bCs/>
          <w:rtl/>
        </w:rPr>
      </w:pPr>
      <w:r w:rsidRPr="009D303D">
        <w:rPr>
          <w:rFonts w:asciiTheme="minorBidi" w:hAnsiTheme="minorBidi" w:hint="cs"/>
          <w:b/>
          <w:bCs/>
          <w:rtl/>
        </w:rPr>
        <w:t xml:space="preserve">מסקנה </w:t>
      </w:r>
      <w:r w:rsidRPr="009D303D">
        <w:rPr>
          <w:rFonts w:asciiTheme="minorBidi" w:hAnsiTheme="minorBidi"/>
          <w:b/>
          <w:bCs/>
          <w:rtl/>
        </w:rPr>
        <w:t>–</w:t>
      </w:r>
      <w:r w:rsidR="00906395" w:rsidRPr="009D303D">
        <w:rPr>
          <w:rFonts w:asciiTheme="minorBidi" w:hAnsiTheme="minorBidi" w:hint="cs"/>
          <w:b/>
          <w:bCs/>
          <w:rtl/>
        </w:rPr>
        <w:t xml:space="preserve"> </w:t>
      </w:r>
      <w:r w:rsidRPr="009D303D">
        <w:rPr>
          <w:rFonts w:asciiTheme="minorBidi" w:hAnsiTheme="minorBidi" w:hint="cs"/>
          <w:b/>
          <w:bCs/>
          <w:rtl/>
        </w:rPr>
        <w:t>חובת גיוס</w:t>
      </w:r>
    </w:p>
    <w:p w14:paraId="7404ED63" w14:textId="41F87FBC" w:rsidR="00351C3E" w:rsidRPr="009D303D" w:rsidRDefault="00906395" w:rsidP="00906395">
      <w:pPr>
        <w:spacing w:line="360" w:lineRule="auto"/>
        <w:ind w:firstLine="720"/>
        <w:jc w:val="both"/>
        <w:rPr>
          <w:rFonts w:asciiTheme="minorBidi" w:hAnsiTheme="minorBidi"/>
          <w:rtl/>
        </w:rPr>
      </w:pPr>
      <w:r w:rsidRPr="009D303D">
        <w:rPr>
          <w:rFonts w:asciiTheme="minorBidi" w:hAnsiTheme="minorBidi" w:hint="cs"/>
          <w:rtl/>
        </w:rPr>
        <w:lastRenderedPageBreak/>
        <w:t>צה"ל עוסק באופן יומ</w:t>
      </w:r>
      <w:r w:rsidR="00351C3E" w:rsidRPr="009D303D">
        <w:rPr>
          <w:rFonts w:asciiTheme="minorBidi" w:hAnsiTheme="minorBidi" w:hint="cs"/>
          <w:rtl/>
        </w:rPr>
        <w:t xml:space="preserve">יומי בפעילות הגנתית ובהכנות לאפשרות של מלחמה. </w:t>
      </w:r>
      <w:r w:rsidRPr="009D303D">
        <w:rPr>
          <w:rFonts w:asciiTheme="minorBidi" w:hAnsiTheme="minorBidi" w:hint="cs"/>
          <w:rtl/>
        </w:rPr>
        <w:t xml:space="preserve">רבני ארץ ישראל </w:t>
      </w:r>
      <w:r w:rsidR="00351C3E" w:rsidRPr="009D303D">
        <w:rPr>
          <w:rFonts w:asciiTheme="minorBidi" w:hAnsiTheme="minorBidi" w:hint="cs"/>
          <w:rtl/>
        </w:rPr>
        <w:t xml:space="preserve">[הרבנים הרצוג, </w:t>
      </w:r>
      <w:proofErr w:type="spellStart"/>
      <w:r w:rsidR="00351C3E" w:rsidRPr="009D303D">
        <w:rPr>
          <w:rFonts w:asciiTheme="minorBidi" w:hAnsiTheme="minorBidi" w:hint="cs"/>
          <w:rtl/>
        </w:rPr>
        <w:t>זווין</w:t>
      </w:r>
      <w:proofErr w:type="spellEnd"/>
      <w:r w:rsidR="00351C3E" w:rsidRPr="009D303D">
        <w:rPr>
          <w:rFonts w:asciiTheme="minorBidi" w:hAnsiTheme="minorBidi" w:hint="cs"/>
          <w:rtl/>
        </w:rPr>
        <w:t xml:space="preserve">, גורן ויוסף] </w:t>
      </w:r>
      <w:r w:rsidRPr="009D303D">
        <w:rPr>
          <w:rFonts w:asciiTheme="minorBidi" w:hAnsiTheme="minorBidi" w:hint="cs"/>
          <w:rtl/>
        </w:rPr>
        <w:t xml:space="preserve">מגדירים את המציאות הנוכחית כמציאות של </w:t>
      </w:r>
      <w:r w:rsidR="00351C3E" w:rsidRPr="009D303D">
        <w:rPr>
          <w:rFonts w:asciiTheme="minorBidi" w:hAnsiTheme="minorBidi" w:hint="cs"/>
          <w:rtl/>
        </w:rPr>
        <w:t>מלחמת מצווה. אם כך, יש למדינה את הסמכות לגייס את כל מי שנדרש, לדעתה, כדי לה</w:t>
      </w:r>
      <w:r w:rsidRPr="009D303D">
        <w:rPr>
          <w:rFonts w:asciiTheme="minorBidi" w:hAnsiTheme="minorBidi" w:hint="cs"/>
          <w:rtl/>
        </w:rPr>
        <w:t>י</w:t>
      </w:r>
      <w:r w:rsidR="00351C3E" w:rsidRPr="009D303D">
        <w:rPr>
          <w:rFonts w:asciiTheme="minorBidi" w:hAnsiTheme="minorBidi" w:hint="cs"/>
          <w:rtl/>
        </w:rPr>
        <w:t>לחם באויב. בהתאם לכך</w:t>
      </w:r>
      <w:r w:rsidRPr="009D303D">
        <w:rPr>
          <w:rFonts w:asciiTheme="minorBidi" w:hAnsiTheme="minorBidi" w:hint="cs"/>
          <w:rtl/>
        </w:rPr>
        <w:t>,</w:t>
      </w:r>
      <w:r w:rsidR="00351C3E" w:rsidRPr="009D303D">
        <w:rPr>
          <w:rFonts w:asciiTheme="minorBidi" w:hAnsiTheme="minorBidi" w:hint="cs"/>
          <w:rtl/>
        </w:rPr>
        <w:t xml:space="preserve"> חובה על כל אדם ל</w:t>
      </w:r>
      <w:r w:rsidRPr="009D303D">
        <w:rPr>
          <w:rFonts w:asciiTheme="minorBidi" w:hAnsiTheme="minorBidi" w:hint="cs"/>
          <w:rtl/>
        </w:rPr>
        <w:t>התייצב ולהעמיד את עצמו לרשות</w:t>
      </w:r>
      <w:r w:rsidR="00351C3E" w:rsidRPr="009D303D">
        <w:rPr>
          <w:rFonts w:asciiTheme="minorBidi" w:hAnsiTheme="minorBidi" w:hint="cs"/>
          <w:rtl/>
        </w:rPr>
        <w:t xml:space="preserve"> הצבא, </w:t>
      </w:r>
      <w:r w:rsidR="00351C3E" w:rsidRPr="009D303D">
        <w:rPr>
          <w:rFonts w:asciiTheme="minorBidi" w:hAnsiTheme="minorBidi"/>
          <w:rtl/>
        </w:rPr>
        <w:t>והמערכת הצבאית ממיינת על פי צרכיה</w:t>
      </w:r>
      <w:r w:rsidR="00351C3E" w:rsidRPr="009D303D">
        <w:rPr>
          <w:rFonts w:asciiTheme="minorBidi" w:hAnsiTheme="minorBidi"/>
        </w:rPr>
        <w:t>.</w:t>
      </w:r>
      <w:r w:rsidR="00351C3E" w:rsidRPr="009D303D">
        <w:rPr>
          <w:rFonts w:asciiTheme="minorBidi" w:hAnsiTheme="minorBidi" w:hint="cs"/>
          <w:rtl/>
        </w:rPr>
        <w:t xml:space="preserve"> </w:t>
      </w:r>
    </w:p>
    <w:p w14:paraId="7C13EA12" w14:textId="4342F38B" w:rsidR="00351C3E" w:rsidRPr="009D303D" w:rsidRDefault="00351C3E" w:rsidP="004C11BE">
      <w:pPr>
        <w:spacing w:line="360" w:lineRule="auto"/>
        <w:ind w:firstLine="720"/>
        <w:jc w:val="both"/>
        <w:rPr>
          <w:rFonts w:asciiTheme="minorBidi" w:hAnsiTheme="minorBidi"/>
          <w:rtl/>
        </w:rPr>
      </w:pPr>
      <w:r w:rsidRPr="009D303D">
        <w:rPr>
          <w:rFonts w:asciiTheme="minorBidi" w:hAnsiTheme="minorBidi" w:hint="cs"/>
          <w:rtl/>
        </w:rPr>
        <w:t>בנוסף להשתתפות במלחמת מצו</w:t>
      </w:r>
      <w:r w:rsidR="004C11BE" w:rsidRPr="009D303D">
        <w:rPr>
          <w:rFonts w:asciiTheme="minorBidi" w:hAnsiTheme="minorBidi" w:hint="cs"/>
          <w:rtl/>
        </w:rPr>
        <w:t>ו</w:t>
      </w:r>
      <w:r w:rsidRPr="009D303D">
        <w:rPr>
          <w:rFonts w:asciiTheme="minorBidi" w:hAnsiTheme="minorBidi" w:hint="cs"/>
          <w:rtl/>
        </w:rPr>
        <w:t xml:space="preserve">ה, כפי שהגדיר </w:t>
      </w:r>
      <w:r w:rsidR="004C11BE" w:rsidRPr="009D303D">
        <w:rPr>
          <w:rFonts w:asciiTheme="minorBidi" w:hAnsiTheme="minorBidi" w:hint="cs"/>
          <w:rtl/>
        </w:rPr>
        <w:t>אותה הרמב"ם - "עזרת ישראל מיד צר שבא עליהם" -</w:t>
      </w:r>
      <w:r w:rsidRPr="009D303D">
        <w:rPr>
          <w:rFonts w:asciiTheme="minorBidi" w:hAnsiTheme="minorBidi" w:hint="cs"/>
          <w:rtl/>
        </w:rPr>
        <w:t xml:space="preserve"> מצו</w:t>
      </w:r>
      <w:r w:rsidR="004C11BE" w:rsidRPr="009D303D">
        <w:rPr>
          <w:rFonts w:asciiTheme="minorBidi" w:hAnsiTheme="minorBidi" w:hint="cs"/>
          <w:rtl/>
        </w:rPr>
        <w:t xml:space="preserve">וה גדולה </w:t>
      </w:r>
      <w:r w:rsidRPr="009D303D">
        <w:rPr>
          <w:rFonts w:asciiTheme="minorBidi" w:hAnsiTheme="minorBidi" w:hint="cs"/>
          <w:rtl/>
        </w:rPr>
        <w:t xml:space="preserve">להתגייס </w:t>
      </w:r>
      <w:r w:rsidR="004C11BE" w:rsidRPr="009D303D">
        <w:rPr>
          <w:rFonts w:asciiTheme="minorBidi" w:hAnsiTheme="minorBidi" w:hint="cs"/>
          <w:rtl/>
        </w:rPr>
        <w:t>ולקיים את מצוות "לא תעמוד על רע</w:t>
      </w:r>
      <w:r w:rsidRPr="009D303D">
        <w:rPr>
          <w:rFonts w:asciiTheme="minorBidi" w:hAnsiTheme="minorBidi" w:hint="cs"/>
          <w:rtl/>
        </w:rPr>
        <w:t xml:space="preserve">ך" (ויקרא </w:t>
      </w:r>
      <w:proofErr w:type="spellStart"/>
      <w:r w:rsidRPr="009D303D">
        <w:rPr>
          <w:rFonts w:asciiTheme="minorBidi" w:hAnsiTheme="minorBidi" w:hint="cs"/>
          <w:rtl/>
        </w:rPr>
        <w:t>יט</w:t>
      </w:r>
      <w:proofErr w:type="spellEnd"/>
      <w:r w:rsidRPr="009D303D">
        <w:rPr>
          <w:rFonts w:asciiTheme="minorBidi" w:hAnsiTheme="minorBidi" w:hint="cs"/>
          <w:rtl/>
        </w:rPr>
        <w:t xml:space="preserve">, </w:t>
      </w:r>
      <w:proofErr w:type="spellStart"/>
      <w:r w:rsidRPr="009D303D">
        <w:rPr>
          <w:rFonts w:asciiTheme="minorBidi" w:hAnsiTheme="minorBidi" w:hint="cs"/>
          <w:rtl/>
        </w:rPr>
        <w:t>טז</w:t>
      </w:r>
      <w:proofErr w:type="spellEnd"/>
      <w:r w:rsidRPr="009D303D">
        <w:rPr>
          <w:rFonts w:asciiTheme="minorBidi" w:hAnsiTheme="minorBidi" w:hint="cs"/>
          <w:rtl/>
        </w:rPr>
        <w:t>)</w:t>
      </w:r>
      <w:r w:rsidR="004C11BE" w:rsidRPr="009D303D">
        <w:rPr>
          <w:rFonts w:asciiTheme="minorBidi" w:hAnsiTheme="minorBidi" w:hint="cs"/>
          <w:rtl/>
        </w:rPr>
        <w:t xml:space="preserve">, וכן את </w:t>
      </w:r>
      <w:r w:rsidRPr="009D303D">
        <w:rPr>
          <w:rFonts w:asciiTheme="minorBidi" w:hAnsiTheme="minorBidi" w:hint="cs"/>
          <w:rtl/>
        </w:rPr>
        <w:t>מצוות יישוב הארץ. במבט יותר רחב יש לדרוש מכל אדם להשתתף בנטל, ובהשתתפותו בב</w:t>
      </w:r>
      <w:r w:rsidR="004C11BE" w:rsidRPr="009D303D">
        <w:rPr>
          <w:rFonts w:asciiTheme="minorBidi" w:hAnsiTheme="minorBidi" w:hint="cs"/>
          <w:rtl/>
        </w:rPr>
        <w:t>יטחון המדינה ובעזרת העם, י</w:t>
      </w:r>
      <w:r w:rsidRPr="009D303D">
        <w:rPr>
          <w:rFonts w:asciiTheme="minorBidi" w:hAnsiTheme="minorBidi" w:hint="cs"/>
          <w:rtl/>
        </w:rPr>
        <w:t>קיים גם את דברי רבי, האומר</w:t>
      </w:r>
      <w:r w:rsidR="004C11BE" w:rsidRPr="009D303D">
        <w:rPr>
          <w:rFonts w:asciiTheme="minorBidi" w:hAnsiTheme="minorBidi" w:hint="cs"/>
          <w:rtl/>
        </w:rPr>
        <w:t>:</w:t>
      </w:r>
      <w:r w:rsidRPr="009D303D">
        <w:rPr>
          <w:rFonts w:asciiTheme="minorBidi" w:hAnsiTheme="minorBidi" w:hint="cs"/>
          <w:rtl/>
        </w:rPr>
        <w:t xml:space="preserve"> "</w:t>
      </w:r>
      <w:r w:rsidRPr="009D303D">
        <w:rPr>
          <w:rFonts w:asciiTheme="minorBidi" w:hAnsiTheme="minorBidi"/>
          <w:rtl/>
        </w:rPr>
        <w:t>איזוהי דרך ישרה שיבור לו האדם, כל שהיא תפארת לעושיה ותפארת לו מן האדם</w:t>
      </w:r>
      <w:r w:rsidR="004C11BE" w:rsidRPr="009D303D">
        <w:rPr>
          <w:rFonts w:asciiTheme="minorBidi" w:hAnsiTheme="minorBidi" w:hint="cs"/>
          <w:rtl/>
        </w:rPr>
        <w:t xml:space="preserve">" (אבות ב, </w:t>
      </w:r>
      <w:r w:rsidRPr="009D303D">
        <w:rPr>
          <w:rFonts w:asciiTheme="minorBidi" w:hAnsiTheme="minorBidi" w:hint="cs"/>
          <w:rtl/>
        </w:rPr>
        <w:t>א).</w:t>
      </w:r>
    </w:p>
    <w:p w14:paraId="07DF7B6B" w14:textId="77777777" w:rsidR="00351C3E" w:rsidRPr="009D303D" w:rsidRDefault="00351C3E" w:rsidP="00351C3E">
      <w:pPr>
        <w:spacing w:line="360" w:lineRule="auto"/>
        <w:rPr>
          <w:rFonts w:cs="Guttman-Aram"/>
          <w:b/>
          <w:bCs/>
          <w:sz w:val="28"/>
          <w:szCs w:val="28"/>
          <w:rtl/>
        </w:rPr>
      </w:pPr>
      <w:r w:rsidRPr="009D303D">
        <w:rPr>
          <w:rFonts w:cs="Guttman-Aram" w:hint="cs"/>
          <w:b/>
          <w:bCs/>
          <w:sz w:val="28"/>
          <w:szCs w:val="28"/>
          <w:rtl/>
        </w:rPr>
        <w:t xml:space="preserve">החובה </w:t>
      </w:r>
      <w:r w:rsidRPr="009D303D">
        <w:rPr>
          <w:rFonts w:cs="Guttman-Aram"/>
          <w:b/>
          <w:bCs/>
          <w:sz w:val="28"/>
          <w:szCs w:val="28"/>
          <w:rtl/>
        </w:rPr>
        <w:t>–</w:t>
      </w:r>
      <w:r w:rsidRPr="009D303D">
        <w:rPr>
          <w:rFonts w:cs="Guttman-Aram" w:hint="cs"/>
          <w:b/>
          <w:bCs/>
          <w:sz w:val="28"/>
          <w:szCs w:val="28"/>
          <w:rtl/>
        </w:rPr>
        <w:t xml:space="preserve"> השתתפות נשים במלחמת מצווה</w:t>
      </w:r>
    </w:p>
    <w:p w14:paraId="238E62F5" w14:textId="7A8606CA" w:rsidR="00351C3E" w:rsidRPr="009D303D" w:rsidRDefault="00351C3E" w:rsidP="00351C3E">
      <w:pPr>
        <w:spacing w:line="360" w:lineRule="auto"/>
        <w:jc w:val="both"/>
        <w:rPr>
          <w:b/>
          <w:bCs/>
          <w:rtl/>
        </w:rPr>
      </w:pPr>
      <w:r w:rsidRPr="009D303D">
        <w:rPr>
          <w:rFonts w:hint="cs"/>
          <w:b/>
          <w:bCs/>
          <w:rtl/>
        </w:rPr>
        <w:t>האם נשים חייבות במלחמת מצ</w:t>
      </w:r>
      <w:r w:rsidR="004C11BE" w:rsidRPr="009D303D">
        <w:rPr>
          <w:rFonts w:hint="cs"/>
          <w:b/>
          <w:bCs/>
          <w:rtl/>
        </w:rPr>
        <w:t>ו</w:t>
      </w:r>
      <w:r w:rsidRPr="009D303D">
        <w:rPr>
          <w:rFonts w:hint="cs"/>
          <w:b/>
          <w:bCs/>
          <w:rtl/>
        </w:rPr>
        <w:t>וה?</w:t>
      </w:r>
    </w:p>
    <w:p w14:paraId="2877157D" w14:textId="458E646C" w:rsidR="00351C3E" w:rsidRPr="009D303D" w:rsidRDefault="00351C3E" w:rsidP="004C11BE">
      <w:pPr>
        <w:spacing w:line="360" w:lineRule="auto"/>
        <w:jc w:val="both"/>
        <w:rPr>
          <w:rtl/>
        </w:rPr>
      </w:pPr>
      <w:r w:rsidRPr="009D303D">
        <w:rPr>
          <w:rFonts w:hint="cs"/>
          <w:rtl/>
        </w:rPr>
        <w:t>אחד הרכיבים בסוגיית גיוס נשים לצה"ל הוא שאלת המצווה: האם נשים חייבות ליטול חלק במלחמת מצווה</w:t>
      </w:r>
      <w:r w:rsidR="004C11BE" w:rsidRPr="009D303D">
        <w:rPr>
          <w:rFonts w:hint="cs"/>
          <w:rtl/>
        </w:rPr>
        <w:t xml:space="preserve">, או שמא מצווה זו </w:t>
      </w:r>
      <w:r w:rsidRPr="009D303D">
        <w:rPr>
          <w:rFonts w:hint="cs"/>
          <w:rtl/>
        </w:rPr>
        <w:t>מוטלת על הגברים בלבד? האם יש מק</w:t>
      </w:r>
      <w:r w:rsidR="004C11BE" w:rsidRPr="009D303D">
        <w:rPr>
          <w:rFonts w:hint="cs"/>
          <w:rtl/>
        </w:rPr>
        <w:t>ום להבחין בין תפקידים שונים מתוך כלל התפקידים הצבאיים, שדווקא בהם</w:t>
      </w:r>
      <w:r w:rsidRPr="009D303D">
        <w:rPr>
          <w:rFonts w:hint="cs"/>
          <w:rtl/>
        </w:rPr>
        <w:t xml:space="preserve"> ראוי ש</w:t>
      </w:r>
      <w:r w:rsidR="004C11BE" w:rsidRPr="009D303D">
        <w:rPr>
          <w:rFonts w:hint="cs"/>
          <w:rtl/>
        </w:rPr>
        <w:t xml:space="preserve">נשים </w:t>
      </w:r>
      <w:r w:rsidRPr="009D303D">
        <w:rPr>
          <w:rFonts w:hint="cs"/>
          <w:rtl/>
        </w:rPr>
        <w:t>תשרתנה</w:t>
      </w:r>
      <w:r w:rsidR="004C11BE" w:rsidRPr="009D303D">
        <w:rPr>
          <w:rFonts w:hint="cs"/>
          <w:rtl/>
        </w:rPr>
        <w:t>?</w:t>
      </w:r>
      <w:r w:rsidRPr="009D303D">
        <w:rPr>
          <w:rFonts w:hint="cs"/>
          <w:rtl/>
        </w:rPr>
        <w:t xml:space="preserve"> ה</w:t>
      </w:r>
      <w:r w:rsidR="004C11BE" w:rsidRPr="009D303D">
        <w:rPr>
          <w:rFonts w:hint="cs"/>
          <w:rtl/>
        </w:rPr>
        <w:t xml:space="preserve">אם </w:t>
      </w:r>
      <w:r w:rsidRPr="009D303D">
        <w:rPr>
          <w:rFonts w:hint="cs"/>
          <w:rtl/>
        </w:rPr>
        <w:t xml:space="preserve">יש מקום להבחין בין תקופות שונות ביחס לחובתן של הנשים? </w:t>
      </w:r>
    </w:p>
    <w:p w14:paraId="7B8036FF" w14:textId="77777777" w:rsidR="00351C3E" w:rsidRPr="009D303D" w:rsidRDefault="00351C3E" w:rsidP="00351C3E">
      <w:pPr>
        <w:spacing w:line="360" w:lineRule="auto"/>
        <w:jc w:val="both"/>
        <w:rPr>
          <w:rtl/>
        </w:rPr>
      </w:pPr>
      <w:r w:rsidRPr="009D303D">
        <w:rPr>
          <w:rFonts w:hint="cs"/>
          <w:rtl/>
        </w:rPr>
        <w:t>נעיין במקורות לפי סדרם.</w:t>
      </w:r>
    </w:p>
    <w:p w14:paraId="00CAC5A2" w14:textId="77777777" w:rsidR="00351C3E" w:rsidRPr="009D303D" w:rsidRDefault="00351C3E" w:rsidP="00351C3E">
      <w:pPr>
        <w:pStyle w:val="ListParagraph"/>
        <w:numPr>
          <w:ilvl w:val="0"/>
          <w:numId w:val="3"/>
        </w:numPr>
        <w:spacing w:before="0" w:after="160" w:line="360" w:lineRule="auto"/>
        <w:ind w:left="360"/>
        <w:rPr>
          <w:b/>
          <w:bCs/>
          <w:rtl/>
        </w:rPr>
      </w:pPr>
      <w:r w:rsidRPr="009D303D">
        <w:rPr>
          <w:rFonts w:hint="cs"/>
          <w:b/>
          <w:bCs/>
          <w:rtl/>
        </w:rPr>
        <w:t>המקרא</w:t>
      </w:r>
    </w:p>
    <w:p w14:paraId="7E0C8807" w14:textId="0B3B36B4" w:rsidR="00351C3E" w:rsidRPr="009D303D" w:rsidRDefault="00351C3E" w:rsidP="00351C3E">
      <w:pPr>
        <w:spacing w:line="360" w:lineRule="auto"/>
        <w:jc w:val="both"/>
        <w:rPr>
          <w:rtl/>
        </w:rPr>
      </w:pPr>
      <w:r w:rsidRPr="009D303D">
        <w:rPr>
          <w:rFonts w:hint="cs"/>
          <w:rtl/>
        </w:rPr>
        <w:t xml:space="preserve">בכל פרשיות המקרא העוסקות </w:t>
      </w:r>
      <w:r w:rsidR="004C11BE" w:rsidRPr="009D303D">
        <w:rPr>
          <w:rFonts w:hint="cs"/>
          <w:rtl/>
        </w:rPr>
        <w:t>בגיוס לצבא ובתיאורן של המלחמות,</w:t>
      </w:r>
      <w:r w:rsidRPr="009D303D">
        <w:rPr>
          <w:rFonts w:hint="cs"/>
          <w:rtl/>
        </w:rPr>
        <w:t xml:space="preserve"> חלקן של הנשים נעדר לחלוטין. כך במניין 'כל יצא צבא בישראל' שבספר במדבר פרק א [שם בפסוק ג, כ, </w:t>
      </w:r>
      <w:proofErr w:type="spellStart"/>
      <w:r w:rsidRPr="009D303D">
        <w:rPr>
          <w:rFonts w:hint="cs"/>
          <w:rtl/>
        </w:rPr>
        <w:t>כב</w:t>
      </w:r>
      <w:proofErr w:type="spellEnd"/>
      <w:r w:rsidRPr="009D303D">
        <w:rPr>
          <w:rFonts w:hint="cs"/>
          <w:rtl/>
        </w:rPr>
        <w:t>, לב, מה]</w:t>
      </w:r>
      <w:r w:rsidR="004C11BE" w:rsidRPr="009D303D">
        <w:rPr>
          <w:rFonts w:hint="cs"/>
          <w:rtl/>
        </w:rPr>
        <w:t>, ואף</w:t>
      </w:r>
      <w:r w:rsidRPr="009D303D">
        <w:rPr>
          <w:rFonts w:hint="cs"/>
          <w:rtl/>
        </w:rPr>
        <w:t xml:space="preserve"> במניין שלפני הכניסה לארץ [במ</w:t>
      </w:r>
      <w:r w:rsidR="004C11BE" w:rsidRPr="009D303D">
        <w:rPr>
          <w:rFonts w:hint="cs"/>
          <w:rtl/>
        </w:rPr>
        <w:t xml:space="preserve">דבר </w:t>
      </w:r>
      <w:proofErr w:type="spellStart"/>
      <w:r w:rsidR="004C11BE" w:rsidRPr="009D303D">
        <w:rPr>
          <w:rFonts w:hint="cs"/>
          <w:rtl/>
        </w:rPr>
        <w:t>כו</w:t>
      </w:r>
      <w:proofErr w:type="spellEnd"/>
      <w:r w:rsidR="004C11BE" w:rsidRPr="009D303D">
        <w:rPr>
          <w:rFonts w:hint="cs"/>
          <w:rtl/>
        </w:rPr>
        <w:t xml:space="preserve"> ב] מנויים רק </w:t>
      </w:r>
      <w:r w:rsidRPr="009D303D">
        <w:rPr>
          <w:rFonts w:hint="cs"/>
          <w:rtl/>
        </w:rPr>
        <w:t>גברים</w:t>
      </w:r>
      <w:r w:rsidR="004C11BE" w:rsidRPr="009D303D">
        <w:rPr>
          <w:rFonts w:hint="cs"/>
          <w:rtl/>
        </w:rPr>
        <w:t>,</w:t>
      </w:r>
      <w:r w:rsidRPr="009D303D">
        <w:rPr>
          <w:rFonts w:hint="cs"/>
          <w:rtl/>
        </w:rPr>
        <w:t xml:space="preserve"> ואף לא א</w:t>
      </w:r>
      <w:r w:rsidR="004C11BE" w:rsidRPr="009D303D">
        <w:rPr>
          <w:rFonts w:hint="cs"/>
          <w:rtl/>
        </w:rPr>
        <w:t>י</w:t>
      </w:r>
      <w:r w:rsidRPr="009D303D">
        <w:rPr>
          <w:rFonts w:hint="cs"/>
          <w:rtl/>
        </w:rPr>
        <w:t xml:space="preserve">שה אחת. </w:t>
      </w:r>
    </w:p>
    <w:p w14:paraId="41CB6CE1" w14:textId="16927216" w:rsidR="00351C3E" w:rsidRPr="009D303D" w:rsidRDefault="00FF6F35" w:rsidP="00FF6F35">
      <w:pPr>
        <w:spacing w:line="360" w:lineRule="auto"/>
        <w:jc w:val="both"/>
        <w:rPr>
          <w:rtl/>
        </w:rPr>
      </w:pPr>
      <w:r w:rsidRPr="009D303D">
        <w:rPr>
          <w:rFonts w:hint="cs"/>
          <w:rtl/>
        </w:rPr>
        <w:t xml:space="preserve">גם נשות בני שבטי </w:t>
      </w:r>
      <w:r w:rsidR="00351C3E" w:rsidRPr="009D303D">
        <w:rPr>
          <w:rFonts w:hint="cs"/>
          <w:rtl/>
        </w:rPr>
        <w:t>ראובן</w:t>
      </w:r>
      <w:r w:rsidRPr="009D303D">
        <w:rPr>
          <w:rFonts w:hint="cs"/>
          <w:rtl/>
        </w:rPr>
        <w:t>,</w:t>
      </w:r>
      <w:r w:rsidR="00351C3E" w:rsidRPr="009D303D">
        <w:rPr>
          <w:rFonts w:hint="cs"/>
          <w:rtl/>
        </w:rPr>
        <w:t xml:space="preserve"> גד וחצי </w:t>
      </w:r>
      <w:proofErr w:type="spellStart"/>
      <w:r w:rsidRPr="009D303D">
        <w:rPr>
          <w:rFonts w:hint="cs"/>
          <w:rtl/>
        </w:rPr>
        <w:t>המנשה</w:t>
      </w:r>
      <w:proofErr w:type="spellEnd"/>
      <w:r w:rsidR="00351C3E" w:rsidRPr="009D303D">
        <w:rPr>
          <w:rFonts w:hint="cs"/>
          <w:rtl/>
        </w:rPr>
        <w:t xml:space="preserve"> נותרו בעבר הירדן המזרחי ולא התגייסו לעבור חלוצים לפני העם [במדבר לב </w:t>
      </w:r>
      <w:proofErr w:type="spellStart"/>
      <w:r w:rsidR="00351C3E" w:rsidRPr="009D303D">
        <w:rPr>
          <w:rFonts w:hint="cs"/>
          <w:rtl/>
        </w:rPr>
        <w:t>כו</w:t>
      </w:r>
      <w:proofErr w:type="spellEnd"/>
      <w:r w:rsidR="00351C3E" w:rsidRPr="009D303D">
        <w:rPr>
          <w:rFonts w:hint="cs"/>
          <w:rtl/>
        </w:rPr>
        <w:t xml:space="preserve">; יהושע א יד]. כך נרמז גם במלחמות עמלק [כמו שמות </w:t>
      </w:r>
      <w:proofErr w:type="spellStart"/>
      <w:r w:rsidR="00351C3E" w:rsidRPr="009D303D">
        <w:rPr>
          <w:rFonts w:hint="cs"/>
          <w:rtl/>
        </w:rPr>
        <w:t>יז</w:t>
      </w:r>
      <w:proofErr w:type="spellEnd"/>
      <w:r w:rsidR="00351C3E" w:rsidRPr="009D303D">
        <w:rPr>
          <w:rFonts w:hint="cs"/>
          <w:rtl/>
        </w:rPr>
        <w:t xml:space="preserve"> ט ועוד] ואף במלחמת גדעון (שופטים ז).</w:t>
      </w:r>
    </w:p>
    <w:p w14:paraId="341CCE2E" w14:textId="471F11FA" w:rsidR="00351C3E" w:rsidRPr="009D303D" w:rsidRDefault="00FF6F35" w:rsidP="00FF6F35">
      <w:pPr>
        <w:spacing w:line="360" w:lineRule="auto"/>
        <w:jc w:val="both"/>
        <w:rPr>
          <w:rtl/>
        </w:rPr>
      </w:pPr>
      <w:r w:rsidRPr="009D303D">
        <w:rPr>
          <w:rFonts w:hint="cs"/>
          <w:rtl/>
        </w:rPr>
        <w:t>גם בפרשיות ש</w:t>
      </w:r>
      <w:r w:rsidR="00351C3E" w:rsidRPr="009D303D">
        <w:rPr>
          <w:rFonts w:hint="cs"/>
          <w:rtl/>
        </w:rPr>
        <w:t>בהן מתוארת השתתפות משמעותית של א</w:t>
      </w:r>
      <w:r w:rsidRPr="009D303D">
        <w:rPr>
          <w:rFonts w:hint="cs"/>
          <w:rtl/>
        </w:rPr>
        <w:t>י</w:t>
      </w:r>
      <w:r w:rsidR="00351C3E" w:rsidRPr="009D303D">
        <w:rPr>
          <w:rFonts w:hint="cs"/>
          <w:rtl/>
        </w:rPr>
        <w:t xml:space="preserve">שה במאמץ ההכרעה בקרב -  כמו יעל אשת חבר הקיני (שופטים ד </w:t>
      </w:r>
      <w:proofErr w:type="spellStart"/>
      <w:r w:rsidR="00351C3E" w:rsidRPr="009D303D">
        <w:rPr>
          <w:rFonts w:hint="cs"/>
          <w:rtl/>
        </w:rPr>
        <w:t>כא-כב</w:t>
      </w:r>
      <w:proofErr w:type="spellEnd"/>
      <w:r w:rsidR="00351C3E" w:rsidRPr="009D303D">
        <w:rPr>
          <w:rFonts w:hint="cs"/>
          <w:rtl/>
        </w:rPr>
        <w:t>) או הא</w:t>
      </w:r>
      <w:r w:rsidRPr="009D303D">
        <w:rPr>
          <w:rFonts w:hint="cs"/>
          <w:rtl/>
        </w:rPr>
        <w:t>י</w:t>
      </w:r>
      <w:r w:rsidR="00351C3E" w:rsidRPr="009D303D">
        <w:rPr>
          <w:rFonts w:hint="cs"/>
          <w:rtl/>
        </w:rPr>
        <w:t xml:space="preserve">שה </w:t>
      </w:r>
      <w:proofErr w:type="spellStart"/>
      <w:r w:rsidR="00351C3E" w:rsidRPr="009D303D">
        <w:rPr>
          <w:rFonts w:hint="cs"/>
          <w:rtl/>
        </w:rPr>
        <w:t>מתבץ</w:t>
      </w:r>
      <w:proofErr w:type="spellEnd"/>
      <w:r w:rsidR="00351C3E" w:rsidRPr="009D303D">
        <w:rPr>
          <w:rFonts w:hint="cs"/>
          <w:rtl/>
        </w:rPr>
        <w:t xml:space="preserve"> </w:t>
      </w:r>
      <w:r w:rsidRPr="009D303D">
        <w:rPr>
          <w:rFonts w:hint="cs"/>
          <w:rtl/>
        </w:rPr>
        <w:t>שהרגה</w:t>
      </w:r>
      <w:r w:rsidR="00351C3E" w:rsidRPr="009D303D">
        <w:rPr>
          <w:rFonts w:hint="cs"/>
          <w:rtl/>
        </w:rPr>
        <w:t xml:space="preserve"> </w:t>
      </w:r>
      <w:r w:rsidRPr="009D303D">
        <w:rPr>
          <w:rFonts w:hint="cs"/>
          <w:rtl/>
        </w:rPr>
        <w:t xml:space="preserve">את </w:t>
      </w:r>
      <w:r w:rsidR="00351C3E" w:rsidRPr="009D303D">
        <w:rPr>
          <w:rFonts w:hint="cs"/>
          <w:rtl/>
        </w:rPr>
        <w:t xml:space="preserve">אבימלך (שופטים ט </w:t>
      </w:r>
      <w:proofErr w:type="spellStart"/>
      <w:r w:rsidR="00351C3E" w:rsidRPr="009D303D">
        <w:rPr>
          <w:rFonts w:hint="cs"/>
          <w:rtl/>
        </w:rPr>
        <w:t>נג</w:t>
      </w:r>
      <w:proofErr w:type="spellEnd"/>
      <w:r w:rsidR="00351C3E" w:rsidRPr="009D303D">
        <w:rPr>
          <w:rFonts w:hint="cs"/>
          <w:rtl/>
        </w:rPr>
        <w:t xml:space="preserve">), ניכר ששותפותה  במלחמה </w:t>
      </w:r>
      <w:r w:rsidRPr="009D303D">
        <w:rPr>
          <w:rFonts w:hint="cs"/>
          <w:rtl/>
        </w:rPr>
        <w:t xml:space="preserve">היא </w:t>
      </w:r>
      <w:r w:rsidR="00351C3E" w:rsidRPr="009D303D">
        <w:rPr>
          <w:rFonts w:hint="cs"/>
          <w:rtl/>
        </w:rPr>
        <w:t>חריגה בתוך ההקשר המקראי. עם זאת</w:t>
      </w:r>
      <w:r w:rsidRPr="009D303D">
        <w:rPr>
          <w:rFonts w:hint="cs"/>
          <w:rtl/>
        </w:rPr>
        <w:t>,</w:t>
      </w:r>
      <w:r w:rsidR="00351C3E" w:rsidRPr="009D303D">
        <w:rPr>
          <w:rFonts w:hint="cs"/>
          <w:rtl/>
        </w:rPr>
        <w:t xml:space="preserve"> נרמז שבמאבק הגנתי לא נגרע חלקן של הנשים.</w:t>
      </w:r>
    </w:p>
    <w:p w14:paraId="501E7767" w14:textId="77777777" w:rsidR="00351C3E" w:rsidRPr="009D303D" w:rsidRDefault="00351C3E" w:rsidP="00351C3E">
      <w:pPr>
        <w:spacing w:line="360" w:lineRule="auto"/>
        <w:jc w:val="both"/>
        <w:rPr>
          <w:rtl/>
        </w:rPr>
      </w:pPr>
      <w:r w:rsidRPr="009D303D">
        <w:rPr>
          <w:rFonts w:hint="cs"/>
          <w:rtl/>
        </w:rPr>
        <w:t>על טענה זו יש להעיר שלוש הערות:</w:t>
      </w:r>
    </w:p>
    <w:p w14:paraId="3BD78934" w14:textId="1E0BEC67" w:rsidR="00351C3E" w:rsidRPr="009D303D" w:rsidRDefault="00351C3E" w:rsidP="00FF6F35">
      <w:pPr>
        <w:pStyle w:val="ListParagraph"/>
        <w:numPr>
          <w:ilvl w:val="0"/>
          <w:numId w:val="2"/>
        </w:numPr>
        <w:spacing w:before="0" w:after="160" w:line="360" w:lineRule="auto"/>
      </w:pPr>
      <w:r w:rsidRPr="009D303D">
        <w:rPr>
          <w:rFonts w:hint="cs"/>
          <w:rtl/>
        </w:rPr>
        <w:t xml:space="preserve">ראשית </w:t>
      </w:r>
      <w:r w:rsidRPr="009D303D">
        <w:rPr>
          <w:rtl/>
        </w:rPr>
        <w:t>–</w:t>
      </w:r>
      <w:r w:rsidRPr="009D303D">
        <w:rPr>
          <w:rFonts w:hint="cs"/>
          <w:rtl/>
        </w:rPr>
        <w:t xml:space="preserve"> לא מצאנו אינה ראיה. היעדרותן של הנשים מתיאורי המלחמות במקרא מלמדת דבר אחד: שהן אינן מופיעות בתיאורים אלו. אי אפ</w:t>
      </w:r>
      <w:r w:rsidR="00FF6F35" w:rsidRPr="009D303D">
        <w:rPr>
          <w:rFonts w:hint="cs"/>
          <w:rtl/>
        </w:rPr>
        <w:t>שר להסיק מכך, בוודאי לא באופן ו</w:t>
      </w:r>
      <w:r w:rsidRPr="009D303D">
        <w:rPr>
          <w:rFonts w:hint="cs"/>
          <w:rtl/>
        </w:rPr>
        <w:t xml:space="preserve">דאי, מסקנות ערכיות או מעשיות. </w:t>
      </w:r>
    </w:p>
    <w:p w14:paraId="56B7611D" w14:textId="648FED3F" w:rsidR="00351C3E" w:rsidRPr="009D303D" w:rsidRDefault="00FF6F35" w:rsidP="00FF6F35">
      <w:pPr>
        <w:pStyle w:val="ListParagraph"/>
        <w:numPr>
          <w:ilvl w:val="0"/>
          <w:numId w:val="2"/>
        </w:numPr>
        <w:spacing w:before="0" w:after="160" w:line="360" w:lineRule="auto"/>
      </w:pPr>
      <w:r w:rsidRPr="009D303D">
        <w:rPr>
          <w:rFonts w:hint="cs"/>
          <w:rtl/>
        </w:rPr>
        <w:lastRenderedPageBreak/>
        <w:t>מכיוון ש</w:t>
      </w:r>
      <w:r w:rsidR="00351C3E" w:rsidRPr="009D303D">
        <w:rPr>
          <w:rFonts w:hint="cs"/>
          <w:rtl/>
        </w:rPr>
        <w:t xml:space="preserve">התורה </w:t>
      </w:r>
      <w:r w:rsidRPr="009D303D">
        <w:rPr>
          <w:rFonts w:hint="cs"/>
          <w:rtl/>
        </w:rPr>
        <w:t xml:space="preserve">איננה </w:t>
      </w:r>
      <w:r w:rsidR="00351C3E" w:rsidRPr="009D303D">
        <w:rPr>
          <w:rFonts w:hint="cs"/>
          <w:rtl/>
        </w:rPr>
        <w:t>מצווה, בוודאי לא ב</w:t>
      </w:r>
      <w:r w:rsidRPr="009D303D">
        <w:rPr>
          <w:rFonts w:hint="cs"/>
          <w:rtl/>
        </w:rPr>
        <w:t>אופן מפורש, על נשים לא להשתתף בקרב, י</w:t>
      </w:r>
      <w:r w:rsidR="00351C3E" w:rsidRPr="009D303D">
        <w:rPr>
          <w:rFonts w:hint="cs"/>
          <w:rtl/>
        </w:rPr>
        <w:t>יתכן שנסיבות תרבותיות, חברתיות או אחרות גרמו ל</w:t>
      </w:r>
      <w:r w:rsidRPr="009D303D">
        <w:rPr>
          <w:rFonts w:hint="cs"/>
          <w:rtl/>
        </w:rPr>
        <w:t>נשים להימנע</w:t>
      </w:r>
      <w:r w:rsidR="00351C3E" w:rsidRPr="009D303D">
        <w:rPr>
          <w:rFonts w:hint="cs"/>
          <w:rtl/>
        </w:rPr>
        <w:t xml:space="preserve"> מלהשתתף במלחמות. אין בכך כדי להביע את עמדת התורה ונותנה. ממילא, בשינוי </w:t>
      </w:r>
      <w:r w:rsidRPr="009D303D">
        <w:rPr>
          <w:rFonts w:hint="cs"/>
          <w:rtl/>
        </w:rPr>
        <w:t>ה</w:t>
      </w:r>
      <w:r w:rsidR="00351C3E" w:rsidRPr="009D303D">
        <w:rPr>
          <w:rFonts w:hint="cs"/>
          <w:rtl/>
        </w:rPr>
        <w:t xml:space="preserve">נסיבות </w:t>
      </w:r>
      <w:r w:rsidRPr="009D303D">
        <w:rPr>
          <w:rFonts w:hint="cs"/>
          <w:rtl/>
        </w:rPr>
        <w:t>י</w:t>
      </w:r>
      <w:r w:rsidR="00351C3E" w:rsidRPr="009D303D">
        <w:rPr>
          <w:rFonts w:hint="cs"/>
          <w:rtl/>
        </w:rPr>
        <w:t xml:space="preserve">יתכן כי על פי התורה </w:t>
      </w:r>
      <w:r w:rsidRPr="009D303D">
        <w:rPr>
          <w:rFonts w:hint="cs"/>
          <w:rtl/>
        </w:rPr>
        <w:t>נשים תתחייבנה להשתתף</w:t>
      </w:r>
      <w:r w:rsidR="00351C3E" w:rsidRPr="009D303D">
        <w:rPr>
          <w:rFonts w:hint="cs"/>
          <w:rtl/>
        </w:rPr>
        <w:t xml:space="preserve"> במאמץ המלחמתי.</w:t>
      </w:r>
    </w:p>
    <w:p w14:paraId="54156B7A" w14:textId="4D6DEEC4" w:rsidR="00351C3E" w:rsidRPr="009D303D" w:rsidRDefault="00351C3E" w:rsidP="00FF6F35">
      <w:pPr>
        <w:pStyle w:val="ListParagraph"/>
        <w:numPr>
          <w:ilvl w:val="0"/>
          <w:numId w:val="2"/>
        </w:numPr>
        <w:spacing w:before="0" w:after="160" w:line="360" w:lineRule="auto"/>
      </w:pPr>
      <w:r w:rsidRPr="009D303D">
        <w:rPr>
          <w:rFonts w:hint="cs"/>
          <w:rtl/>
        </w:rPr>
        <w:t xml:space="preserve">הכרעת הלכה נקבעת במסורתנו הנאמנה על פי דברי התורה שבעל פה </w:t>
      </w:r>
      <w:r w:rsidRPr="009D303D">
        <w:rPr>
          <w:rtl/>
        </w:rPr>
        <w:t>–</w:t>
      </w:r>
      <w:r w:rsidRPr="009D303D">
        <w:rPr>
          <w:rFonts w:hint="cs"/>
          <w:rtl/>
        </w:rPr>
        <w:t xml:space="preserve"> ש"ס ופוסקים. לכן יש להעדיף את הראיות התלמודיות לליבונה של הסוגיה</w:t>
      </w:r>
      <w:r w:rsidR="00FF6F35" w:rsidRPr="009D303D">
        <w:rPr>
          <w:rFonts w:hint="cs"/>
          <w:rtl/>
        </w:rPr>
        <w:t>,</w:t>
      </w:r>
      <w:r w:rsidRPr="009D303D">
        <w:rPr>
          <w:rFonts w:hint="cs"/>
          <w:rtl/>
        </w:rPr>
        <w:t xml:space="preserve"> ולא את דיוקי המקרא בלבד. אם בהלכה למעשה עסקינן, יש להשתדל להתאים את העולה מן המקרא לעמדת ההלכה. </w:t>
      </w:r>
    </w:p>
    <w:p w14:paraId="54C90E45" w14:textId="77777777" w:rsidR="00351C3E" w:rsidRPr="009D303D" w:rsidRDefault="00351C3E" w:rsidP="00351C3E">
      <w:pPr>
        <w:pStyle w:val="ListParagraph"/>
        <w:spacing w:line="360" w:lineRule="auto"/>
      </w:pPr>
    </w:p>
    <w:p w14:paraId="40355CEF" w14:textId="77777777" w:rsidR="00351C3E" w:rsidRPr="009D303D" w:rsidRDefault="00351C3E" w:rsidP="00351C3E">
      <w:pPr>
        <w:pStyle w:val="ListParagraph"/>
        <w:spacing w:line="360" w:lineRule="auto"/>
      </w:pPr>
    </w:p>
    <w:p w14:paraId="5A3B1DEE" w14:textId="77777777" w:rsidR="00351C3E" w:rsidRPr="009D303D" w:rsidRDefault="00351C3E" w:rsidP="00351C3E">
      <w:pPr>
        <w:pStyle w:val="ListParagraph"/>
        <w:numPr>
          <w:ilvl w:val="0"/>
          <w:numId w:val="3"/>
        </w:numPr>
        <w:spacing w:before="0" w:after="160" w:line="360" w:lineRule="auto"/>
        <w:ind w:left="360"/>
        <w:rPr>
          <w:b/>
          <w:bCs/>
          <w:rtl/>
        </w:rPr>
      </w:pPr>
      <w:r w:rsidRPr="009D303D">
        <w:rPr>
          <w:rFonts w:hint="cs"/>
          <w:b/>
          <w:bCs/>
          <w:rtl/>
        </w:rPr>
        <w:t>המשנה והרמב"ם</w:t>
      </w:r>
    </w:p>
    <w:p w14:paraId="28F81CE3" w14:textId="0F5E48B4" w:rsidR="00351C3E" w:rsidRPr="009D303D" w:rsidRDefault="00351C3E" w:rsidP="00FF6F35">
      <w:pPr>
        <w:spacing w:line="360" w:lineRule="auto"/>
        <w:ind w:left="360"/>
        <w:jc w:val="both"/>
        <w:rPr>
          <w:rtl/>
        </w:rPr>
      </w:pPr>
      <w:r w:rsidRPr="009D303D">
        <w:rPr>
          <w:rFonts w:hint="cs"/>
          <w:rtl/>
        </w:rPr>
        <w:t>בפר</w:t>
      </w:r>
      <w:r w:rsidR="00FF6F35" w:rsidRPr="009D303D">
        <w:rPr>
          <w:rFonts w:hint="cs"/>
          <w:rtl/>
        </w:rPr>
        <w:t>ק השמיני של מסכת סוטה נמנים כמה</w:t>
      </w:r>
      <w:r w:rsidRPr="009D303D">
        <w:rPr>
          <w:rFonts w:hint="cs"/>
          <w:rtl/>
        </w:rPr>
        <w:t xml:space="preserve"> מקרים </w:t>
      </w:r>
      <w:r w:rsidR="00FF6F35" w:rsidRPr="009D303D">
        <w:rPr>
          <w:rFonts w:hint="cs"/>
          <w:rtl/>
        </w:rPr>
        <w:t>שבהם</w:t>
      </w:r>
      <w:r w:rsidRPr="009D303D">
        <w:rPr>
          <w:rFonts w:hint="cs"/>
          <w:rtl/>
        </w:rPr>
        <w:t xml:space="preserve"> האדם </w:t>
      </w:r>
      <w:r w:rsidR="00FF6F35" w:rsidRPr="009D303D">
        <w:rPr>
          <w:rFonts w:hint="cs"/>
          <w:rtl/>
        </w:rPr>
        <w:t xml:space="preserve">פטור </w:t>
      </w:r>
      <w:r w:rsidRPr="009D303D">
        <w:rPr>
          <w:rFonts w:hint="cs"/>
          <w:rtl/>
        </w:rPr>
        <w:t>מ</w:t>
      </w:r>
      <w:r w:rsidR="00FF6F35" w:rsidRPr="009D303D">
        <w:rPr>
          <w:rFonts w:hint="cs"/>
          <w:rtl/>
        </w:rPr>
        <w:t>ל</w:t>
      </w:r>
      <w:r w:rsidRPr="009D303D">
        <w:rPr>
          <w:rFonts w:hint="cs"/>
          <w:rtl/>
        </w:rPr>
        <w:t>השתת</w:t>
      </w:r>
      <w:r w:rsidR="00FF6F35" w:rsidRPr="009D303D">
        <w:rPr>
          <w:rFonts w:hint="cs"/>
          <w:rtl/>
        </w:rPr>
        <w:t>ף</w:t>
      </w:r>
      <w:r w:rsidRPr="009D303D">
        <w:rPr>
          <w:rFonts w:hint="cs"/>
          <w:rtl/>
        </w:rPr>
        <w:t xml:space="preserve"> במלחמה באופן מלא או חלקי. הסיבות </w:t>
      </w:r>
      <w:r w:rsidR="00FF6F35" w:rsidRPr="009D303D">
        <w:rPr>
          <w:rFonts w:hint="cs"/>
          <w:rtl/>
        </w:rPr>
        <w:t>לפטור את האדם מלהשתתף במלחמה ה</w:t>
      </w:r>
      <w:r w:rsidRPr="009D303D">
        <w:rPr>
          <w:rFonts w:hint="cs"/>
          <w:rtl/>
        </w:rPr>
        <w:t>ן חברתיות וכלכליות</w:t>
      </w:r>
      <w:r w:rsidR="00FF6F35" w:rsidRPr="009D303D">
        <w:rPr>
          <w:rFonts w:hint="cs"/>
          <w:rtl/>
        </w:rPr>
        <w:t>,</w:t>
      </w:r>
      <w:r w:rsidRPr="009D303D">
        <w:rPr>
          <w:rFonts w:hint="cs"/>
          <w:rtl/>
        </w:rPr>
        <w:t xml:space="preserve"> וכנראה גם מתוך חשש לד</w:t>
      </w:r>
      <w:r w:rsidR="00FF6F35" w:rsidRPr="009D303D">
        <w:rPr>
          <w:rFonts w:hint="cs"/>
          <w:rtl/>
        </w:rPr>
        <w:t>ה-</w:t>
      </w:r>
      <w:proofErr w:type="spellStart"/>
      <w:r w:rsidRPr="009D303D">
        <w:rPr>
          <w:rFonts w:hint="cs"/>
          <w:rtl/>
        </w:rPr>
        <w:t>מ</w:t>
      </w:r>
      <w:r w:rsidR="00FF6F35" w:rsidRPr="009D303D">
        <w:rPr>
          <w:rFonts w:hint="cs"/>
          <w:rtl/>
        </w:rPr>
        <w:t>ורליזציה</w:t>
      </w:r>
      <w:proofErr w:type="spellEnd"/>
      <w:r w:rsidR="00FF6F35" w:rsidRPr="009D303D">
        <w:rPr>
          <w:rFonts w:hint="cs"/>
          <w:rtl/>
        </w:rPr>
        <w:t xml:space="preserve"> קהילתית ואפילו לאומית,</w:t>
      </w:r>
      <w:r w:rsidRPr="009D303D">
        <w:rPr>
          <w:rFonts w:hint="cs"/>
          <w:rtl/>
        </w:rPr>
        <w:t xml:space="preserve"> אם ייספה אותו אדם בשדה הקרב.</w:t>
      </w:r>
    </w:p>
    <w:p w14:paraId="5178F9BE" w14:textId="77777777" w:rsidR="00351C3E" w:rsidRPr="009D303D" w:rsidRDefault="00351C3E" w:rsidP="00351C3E">
      <w:pPr>
        <w:spacing w:line="360" w:lineRule="auto"/>
        <w:ind w:left="360"/>
        <w:jc w:val="both"/>
        <w:rPr>
          <w:rtl/>
        </w:rPr>
      </w:pPr>
      <w:r w:rsidRPr="009D303D">
        <w:rPr>
          <w:rFonts w:hint="cs"/>
          <w:rtl/>
        </w:rPr>
        <w:t>המשנה האחרונה מגבילה את הפטור וקובעת:</w:t>
      </w:r>
    </w:p>
    <w:p w14:paraId="2911E097" w14:textId="77777777" w:rsidR="00351C3E" w:rsidRPr="009D303D" w:rsidRDefault="00351C3E" w:rsidP="00351C3E">
      <w:pPr>
        <w:spacing w:line="360" w:lineRule="auto"/>
        <w:ind w:left="1134"/>
        <w:jc w:val="both"/>
        <w:rPr>
          <w:rFonts w:asciiTheme="majorBidi" w:hAnsiTheme="majorBidi" w:cstheme="majorBidi"/>
          <w:rtl/>
        </w:rPr>
      </w:pPr>
      <w:r w:rsidRPr="009D303D">
        <w:rPr>
          <w:rFonts w:asciiTheme="majorBidi" w:hAnsiTheme="majorBidi" w:cstheme="majorBidi"/>
          <w:rtl/>
        </w:rPr>
        <w:t xml:space="preserve">בַּמֶּה דְבָרִים אֲמוּרִים, בְּמִלְחֶמֶת הָרְשׁוּת. </w:t>
      </w:r>
    </w:p>
    <w:p w14:paraId="2DE1D048" w14:textId="77777777" w:rsidR="00351C3E" w:rsidRPr="009D303D" w:rsidRDefault="00351C3E" w:rsidP="00351C3E">
      <w:pPr>
        <w:spacing w:line="360" w:lineRule="auto"/>
        <w:ind w:left="1134"/>
        <w:jc w:val="both"/>
        <w:rPr>
          <w:rFonts w:asciiTheme="majorBidi" w:hAnsiTheme="majorBidi" w:cstheme="majorBidi"/>
          <w:rtl/>
        </w:rPr>
      </w:pPr>
      <w:r w:rsidRPr="009D303D">
        <w:rPr>
          <w:rFonts w:asciiTheme="majorBidi" w:hAnsiTheme="majorBidi" w:cstheme="majorBidi"/>
          <w:rtl/>
        </w:rPr>
        <w:t xml:space="preserve">אֲבָל בְּמִלְחֶמֶת מִצְוָה, </w:t>
      </w:r>
      <w:proofErr w:type="spellStart"/>
      <w:r w:rsidRPr="009D303D">
        <w:rPr>
          <w:rFonts w:asciiTheme="majorBidi" w:hAnsiTheme="majorBidi" w:cstheme="majorBidi"/>
          <w:rtl/>
        </w:rPr>
        <w:t>הַכֹּל</w:t>
      </w:r>
      <w:proofErr w:type="spellEnd"/>
      <w:r w:rsidRPr="009D303D">
        <w:rPr>
          <w:rFonts w:asciiTheme="majorBidi" w:hAnsiTheme="majorBidi" w:cstheme="majorBidi"/>
          <w:rtl/>
        </w:rPr>
        <w:t xml:space="preserve"> </w:t>
      </w:r>
      <w:proofErr w:type="spellStart"/>
      <w:r w:rsidRPr="009D303D">
        <w:rPr>
          <w:rFonts w:asciiTheme="majorBidi" w:hAnsiTheme="majorBidi" w:cstheme="majorBidi"/>
          <w:rtl/>
        </w:rPr>
        <w:t>יוֹצְאִין</w:t>
      </w:r>
      <w:proofErr w:type="spellEnd"/>
      <w:r w:rsidRPr="009D303D">
        <w:rPr>
          <w:rFonts w:asciiTheme="majorBidi" w:hAnsiTheme="majorBidi" w:cstheme="majorBidi"/>
          <w:rtl/>
        </w:rPr>
        <w:t xml:space="preserve">, </w:t>
      </w:r>
    </w:p>
    <w:p w14:paraId="4B002250" w14:textId="2F17CD3A" w:rsidR="00351C3E" w:rsidRPr="009D303D" w:rsidRDefault="00351C3E" w:rsidP="00FF6F35">
      <w:pPr>
        <w:spacing w:line="360" w:lineRule="auto"/>
        <w:ind w:left="1134"/>
        <w:jc w:val="both"/>
        <w:rPr>
          <w:rFonts w:asciiTheme="majorBidi" w:hAnsiTheme="majorBidi" w:cstheme="majorBidi"/>
          <w:rtl/>
        </w:rPr>
      </w:pPr>
      <w:proofErr w:type="spellStart"/>
      <w:r w:rsidRPr="009D303D">
        <w:rPr>
          <w:rFonts w:asciiTheme="majorBidi" w:hAnsiTheme="majorBidi" w:cstheme="majorBidi"/>
          <w:rtl/>
        </w:rPr>
        <w:t>אֲפִלּו</w:t>
      </w:r>
      <w:proofErr w:type="spellEnd"/>
      <w:r w:rsidRPr="009D303D">
        <w:rPr>
          <w:rFonts w:asciiTheme="majorBidi" w:hAnsiTheme="majorBidi" w:cstheme="majorBidi"/>
          <w:rtl/>
        </w:rPr>
        <w:t>ּ חָתָן מֵחֶדְרוֹ וְכַלָּה מֵחֻפָּתָהּ.</w:t>
      </w:r>
    </w:p>
    <w:p w14:paraId="5F312DD4" w14:textId="0BFA4D95" w:rsidR="00351C3E" w:rsidRPr="009D303D" w:rsidRDefault="00351C3E" w:rsidP="0036594A">
      <w:pPr>
        <w:spacing w:line="360" w:lineRule="auto"/>
        <w:ind w:left="360"/>
        <w:jc w:val="both"/>
        <w:rPr>
          <w:rtl/>
        </w:rPr>
      </w:pPr>
      <w:r w:rsidRPr="009D303D">
        <w:rPr>
          <w:rFonts w:hint="cs"/>
          <w:rtl/>
        </w:rPr>
        <w:t xml:space="preserve">משמעות הדברים כי כל הפטורים מהשתתפות במאמץ המלחמתי, שהוזכרו במשניות הקודמות, </w:t>
      </w:r>
      <w:r w:rsidR="00FF6F35" w:rsidRPr="009D303D">
        <w:rPr>
          <w:rFonts w:hint="cs"/>
          <w:rtl/>
        </w:rPr>
        <w:t xml:space="preserve">פטורים </w:t>
      </w:r>
      <w:r w:rsidRPr="009D303D">
        <w:rPr>
          <w:rFonts w:hint="cs"/>
          <w:rtl/>
        </w:rPr>
        <w:t>רק במלחמת הרשות. אך במלחמת מצו</w:t>
      </w:r>
      <w:r w:rsidR="00FF6F35" w:rsidRPr="009D303D">
        <w:rPr>
          <w:rFonts w:hint="cs"/>
          <w:rtl/>
        </w:rPr>
        <w:t>ו</w:t>
      </w:r>
      <w:r w:rsidRPr="009D303D">
        <w:rPr>
          <w:rFonts w:hint="cs"/>
          <w:rtl/>
        </w:rPr>
        <w:t>ה</w:t>
      </w:r>
      <w:r w:rsidR="00FF6F35" w:rsidRPr="009D303D">
        <w:rPr>
          <w:rFonts w:hint="cs"/>
          <w:rtl/>
        </w:rPr>
        <w:t xml:space="preserve"> חייב להתגייס</w:t>
      </w:r>
      <w:r w:rsidRPr="009D303D">
        <w:rPr>
          <w:rFonts w:hint="cs"/>
          <w:rtl/>
        </w:rPr>
        <w:t xml:space="preserve"> לא רק המארס </w:t>
      </w:r>
      <w:r w:rsidR="0036594A" w:rsidRPr="009D303D">
        <w:rPr>
          <w:rFonts w:hint="cs"/>
          <w:rtl/>
        </w:rPr>
        <w:t xml:space="preserve">אישה, </w:t>
      </w:r>
      <w:r w:rsidRPr="009D303D">
        <w:rPr>
          <w:rFonts w:hint="cs"/>
          <w:rtl/>
        </w:rPr>
        <w:t xml:space="preserve">אלא </w:t>
      </w:r>
      <w:r w:rsidR="0036594A" w:rsidRPr="009D303D">
        <w:rPr>
          <w:rFonts w:hint="cs"/>
          <w:rtl/>
        </w:rPr>
        <w:t>גם מי שמצוי בחופתו ממש.</w:t>
      </w:r>
    </w:p>
    <w:p w14:paraId="7CB804E4" w14:textId="31707970" w:rsidR="00351C3E" w:rsidRPr="009D303D" w:rsidRDefault="0036594A" w:rsidP="0036594A">
      <w:pPr>
        <w:spacing w:line="360" w:lineRule="auto"/>
        <w:ind w:left="360"/>
        <w:jc w:val="both"/>
        <w:rPr>
          <w:rtl/>
        </w:rPr>
      </w:pPr>
      <w:r w:rsidRPr="009D303D">
        <w:rPr>
          <w:rFonts w:hint="cs"/>
          <w:rtl/>
        </w:rPr>
        <w:t>מסוף המשנה משתמע שגם</w:t>
      </w:r>
      <w:r w:rsidR="00351C3E" w:rsidRPr="009D303D">
        <w:rPr>
          <w:rFonts w:hint="cs"/>
          <w:rtl/>
        </w:rPr>
        <w:t xml:space="preserve"> הכלה</w:t>
      </w:r>
      <w:r w:rsidRPr="009D303D">
        <w:rPr>
          <w:rFonts w:hint="cs"/>
          <w:rtl/>
        </w:rPr>
        <w:t>,</w:t>
      </w:r>
      <w:r w:rsidR="00351C3E" w:rsidRPr="009D303D">
        <w:rPr>
          <w:rFonts w:hint="cs"/>
          <w:rtl/>
        </w:rPr>
        <w:t xml:space="preserve"> כ</w:t>
      </w:r>
      <w:r w:rsidRPr="009D303D">
        <w:rPr>
          <w:rFonts w:hint="cs"/>
          <w:rtl/>
        </w:rPr>
        <w:t>מו החתן,</w:t>
      </w:r>
      <w:r w:rsidR="00351C3E" w:rsidRPr="009D303D">
        <w:rPr>
          <w:rFonts w:hint="cs"/>
          <w:rtl/>
        </w:rPr>
        <w:t xml:space="preserve"> </w:t>
      </w:r>
      <w:r w:rsidRPr="009D303D">
        <w:rPr>
          <w:rFonts w:hint="cs"/>
          <w:rtl/>
        </w:rPr>
        <w:t>חייבת להילחם ב</w:t>
      </w:r>
      <w:r w:rsidR="00351C3E" w:rsidRPr="009D303D">
        <w:rPr>
          <w:rFonts w:hint="cs"/>
          <w:rtl/>
        </w:rPr>
        <w:t>מלחמת מצווה</w:t>
      </w:r>
      <w:r w:rsidRPr="009D303D">
        <w:rPr>
          <w:rFonts w:hint="cs"/>
          <w:rtl/>
        </w:rPr>
        <w:t>.</w:t>
      </w:r>
      <w:r w:rsidR="00351C3E" w:rsidRPr="009D303D">
        <w:rPr>
          <w:rFonts w:hint="cs"/>
          <w:rtl/>
        </w:rPr>
        <w:t xml:space="preserve"> כולם מתגייסים</w:t>
      </w:r>
      <w:r w:rsidRPr="009D303D">
        <w:rPr>
          <w:rFonts w:hint="cs"/>
          <w:rtl/>
        </w:rPr>
        <w:t xml:space="preserve"> למלחמה זו,</w:t>
      </w:r>
      <w:r w:rsidR="00351C3E" w:rsidRPr="009D303D">
        <w:rPr>
          <w:rFonts w:hint="cs"/>
          <w:rtl/>
        </w:rPr>
        <w:t xml:space="preserve"> לרבות נשי</w:t>
      </w:r>
      <w:r w:rsidRPr="009D303D">
        <w:rPr>
          <w:rFonts w:hint="cs"/>
          <w:rtl/>
        </w:rPr>
        <w:t>ם. מבחינה פרשנית, יש מקום לעיין</w:t>
      </w:r>
      <w:r w:rsidR="00351C3E" w:rsidRPr="009D303D">
        <w:rPr>
          <w:rFonts w:hint="cs"/>
          <w:rtl/>
        </w:rPr>
        <w:t xml:space="preserve"> האם ההופעה החדשה של הכלה-הא</w:t>
      </w:r>
      <w:r w:rsidRPr="009D303D">
        <w:rPr>
          <w:rFonts w:hint="cs"/>
          <w:rtl/>
        </w:rPr>
        <w:t>י</w:t>
      </w:r>
      <w:r w:rsidR="00351C3E" w:rsidRPr="009D303D">
        <w:rPr>
          <w:rFonts w:hint="cs"/>
          <w:rtl/>
        </w:rPr>
        <w:t>שה</w:t>
      </w:r>
      <w:r w:rsidRPr="009D303D">
        <w:rPr>
          <w:rFonts w:hint="cs"/>
          <w:rtl/>
        </w:rPr>
        <w:t>,</w:t>
      </w:r>
      <w:r w:rsidR="00351C3E" w:rsidRPr="009D303D">
        <w:rPr>
          <w:rFonts w:hint="cs"/>
          <w:rtl/>
        </w:rPr>
        <w:t xml:space="preserve"> שלא נאמר </w:t>
      </w:r>
      <w:r w:rsidRPr="009D303D">
        <w:rPr>
          <w:rFonts w:hint="cs"/>
          <w:rtl/>
        </w:rPr>
        <w:t xml:space="preserve">עליה </w:t>
      </w:r>
      <w:r w:rsidR="00351C3E" w:rsidRPr="009D303D">
        <w:rPr>
          <w:rFonts w:hint="cs"/>
          <w:rtl/>
        </w:rPr>
        <w:t xml:space="preserve">דבר בחלקו הראשון של הפרק, </w:t>
      </w:r>
      <w:r w:rsidRPr="009D303D">
        <w:rPr>
          <w:rFonts w:hint="cs"/>
          <w:rtl/>
        </w:rPr>
        <w:t>גם היא חלק מן ההנחיה ההלכתית.</w:t>
      </w:r>
      <w:r w:rsidR="00351C3E" w:rsidRPr="009D303D">
        <w:rPr>
          <w:rFonts w:hint="cs"/>
          <w:rtl/>
        </w:rPr>
        <w:t xml:space="preserve"> יש לתת את הדעת </w:t>
      </w:r>
      <w:r w:rsidRPr="009D303D">
        <w:rPr>
          <w:rFonts w:hint="cs"/>
          <w:rtl/>
        </w:rPr>
        <w:t>על כך ש</w:t>
      </w:r>
      <w:r w:rsidR="00351C3E" w:rsidRPr="009D303D">
        <w:rPr>
          <w:rFonts w:hint="cs"/>
          <w:rtl/>
        </w:rPr>
        <w:t>הנוסח 'חתן מחדרו וכלה מחופתה' הוא משקע מקראי בתוך המשנה</w:t>
      </w:r>
      <w:r w:rsidRPr="009D303D">
        <w:rPr>
          <w:rFonts w:hint="cs"/>
          <w:rtl/>
        </w:rPr>
        <w:t>,</w:t>
      </w:r>
      <w:r w:rsidR="00351C3E" w:rsidRPr="009D303D">
        <w:rPr>
          <w:rFonts w:hint="cs"/>
          <w:rtl/>
        </w:rPr>
        <w:t xml:space="preserve"> על פי הפסוק בספר יואל ב</w:t>
      </w:r>
      <w:r w:rsidRPr="009D303D">
        <w:rPr>
          <w:rFonts w:hint="cs"/>
          <w:rtl/>
        </w:rPr>
        <w:t>,</w:t>
      </w:r>
      <w:r w:rsidR="00351C3E" w:rsidRPr="009D303D">
        <w:rPr>
          <w:rFonts w:hint="cs"/>
          <w:rtl/>
        </w:rPr>
        <w:t xml:space="preserve"> </w:t>
      </w:r>
      <w:proofErr w:type="spellStart"/>
      <w:r w:rsidR="00351C3E" w:rsidRPr="009D303D">
        <w:rPr>
          <w:rFonts w:hint="cs"/>
          <w:rtl/>
        </w:rPr>
        <w:t>טז</w:t>
      </w:r>
      <w:proofErr w:type="spellEnd"/>
      <w:r w:rsidR="00351C3E" w:rsidRPr="009D303D">
        <w:rPr>
          <w:rFonts w:hint="cs"/>
          <w:rtl/>
        </w:rPr>
        <w:t>.</w:t>
      </w:r>
    </w:p>
    <w:p w14:paraId="3AA087BA" w14:textId="77777777" w:rsidR="00351C3E" w:rsidRPr="009D303D" w:rsidRDefault="00351C3E" w:rsidP="00351C3E">
      <w:pPr>
        <w:spacing w:line="360" w:lineRule="auto"/>
        <w:ind w:left="360"/>
        <w:jc w:val="both"/>
        <w:rPr>
          <w:rtl/>
        </w:rPr>
      </w:pPr>
      <w:r w:rsidRPr="009D303D">
        <w:rPr>
          <w:rFonts w:hint="cs"/>
          <w:rtl/>
        </w:rPr>
        <w:t>אמנם כך פוסק גם הרמב"ם (מלכים ז ד):</w:t>
      </w:r>
    </w:p>
    <w:p w14:paraId="3B83CFCD" w14:textId="77777777" w:rsidR="00351C3E" w:rsidRPr="009D303D" w:rsidRDefault="00351C3E" w:rsidP="00351C3E">
      <w:pPr>
        <w:spacing w:line="360" w:lineRule="auto"/>
        <w:ind w:left="1134"/>
        <w:jc w:val="both"/>
        <w:rPr>
          <w:rFonts w:asciiTheme="majorBidi" w:hAnsiTheme="majorBidi" w:cstheme="majorBidi"/>
          <w:rtl/>
        </w:rPr>
      </w:pPr>
      <w:r w:rsidRPr="009D303D">
        <w:rPr>
          <w:rFonts w:asciiTheme="majorBidi" w:hAnsiTheme="majorBidi" w:cstheme="majorBidi"/>
          <w:rtl/>
        </w:rPr>
        <w:t xml:space="preserve">במה דברים אמורים </w:t>
      </w:r>
      <w:proofErr w:type="spellStart"/>
      <w:r w:rsidRPr="009D303D">
        <w:rPr>
          <w:rFonts w:asciiTheme="majorBidi" w:hAnsiTheme="majorBidi" w:cstheme="majorBidi"/>
          <w:rtl/>
        </w:rPr>
        <w:t>שמחזירין</w:t>
      </w:r>
      <w:proofErr w:type="spellEnd"/>
      <w:r w:rsidRPr="009D303D">
        <w:rPr>
          <w:rFonts w:asciiTheme="majorBidi" w:hAnsiTheme="majorBidi" w:cstheme="majorBidi"/>
          <w:rtl/>
        </w:rPr>
        <w:t xml:space="preserve"> אנשים אלו מעורכי המלחמה במלחמת הרשות אבל במלחמת מצוה </w:t>
      </w:r>
      <w:proofErr w:type="spellStart"/>
      <w:r w:rsidRPr="009D303D">
        <w:rPr>
          <w:rFonts w:asciiTheme="majorBidi" w:hAnsiTheme="majorBidi" w:cstheme="majorBidi"/>
          <w:rtl/>
        </w:rPr>
        <w:t>הכל</w:t>
      </w:r>
      <w:proofErr w:type="spellEnd"/>
      <w:r w:rsidRPr="009D303D">
        <w:rPr>
          <w:rFonts w:asciiTheme="majorBidi" w:hAnsiTheme="majorBidi" w:cstheme="majorBidi"/>
          <w:rtl/>
        </w:rPr>
        <w:t xml:space="preserve"> </w:t>
      </w:r>
      <w:proofErr w:type="spellStart"/>
      <w:r w:rsidRPr="009D303D">
        <w:rPr>
          <w:rFonts w:asciiTheme="majorBidi" w:hAnsiTheme="majorBidi" w:cstheme="majorBidi"/>
          <w:rtl/>
        </w:rPr>
        <w:t>יוצאין</w:t>
      </w:r>
      <w:proofErr w:type="spellEnd"/>
      <w:r w:rsidRPr="009D303D">
        <w:rPr>
          <w:rFonts w:asciiTheme="majorBidi" w:hAnsiTheme="majorBidi" w:cstheme="majorBidi"/>
          <w:rtl/>
        </w:rPr>
        <w:t xml:space="preserve"> ואפילו חתן מחדרו וכלה מחופתה: </w:t>
      </w:r>
    </w:p>
    <w:p w14:paraId="4AC7AE29" w14:textId="27F9E35B" w:rsidR="00351C3E" w:rsidRPr="009D303D" w:rsidRDefault="0036594A" w:rsidP="0036594A">
      <w:pPr>
        <w:tabs>
          <w:tab w:val="num" w:pos="720"/>
        </w:tabs>
        <w:spacing w:line="360" w:lineRule="auto"/>
        <w:ind w:left="360"/>
        <w:jc w:val="both"/>
        <w:rPr>
          <w:rtl/>
        </w:rPr>
      </w:pPr>
      <w:r w:rsidRPr="009D303D">
        <w:rPr>
          <w:rFonts w:hint="cs"/>
          <w:rtl/>
        </w:rPr>
        <w:t>חזרתו</w:t>
      </w:r>
      <w:r w:rsidR="00351C3E" w:rsidRPr="009D303D">
        <w:rPr>
          <w:rFonts w:hint="cs"/>
          <w:rtl/>
        </w:rPr>
        <w:t xml:space="preserve"> של הרמב</w:t>
      </w:r>
      <w:r w:rsidRPr="009D303D">
        <w:rPr>
          <w:rFonts w:hint="cs"/>
          <w:rtl/>
        </w:rPr>
        <w:t xml:space="preserve">"ם על דברי המשנה כלשונה, כולל </w:t>
      </w:r>
      <w:r w:rsidR="00351C3E" w:rsidRPr="009D303D">
        <w:rPr>
          <w:rFonts w:hint="cs"/>
          <w:rtl/>
        </w:rPr>
        <w:t>חיוב</w:t>
      </w:r>
      <w:r w:rsidRPr="009D303D">
        <w:rPr>
          <w:rFonts w:hint="cs"/>
          <w:rtl/>
        </w:rPr>
        <w:t xml:space="preserve"> ה</w:t>
      </w:r>
      <w:r w:rsidR="00351C3E" w:rsidRPr="009D303D">
        <w:rPr>
          <w:rFonts w:hint="cs"/>
          <w:rtl/>
        </w:rPr>
        <w:t xml:space="preserve">כלה להצטרף למאמץ המלחמתי, מקשה על </w:t>
      </w:r>
      <w:r w:rsidRPr="009D303D">
        <w:rPr>
          <w:rFonts w:hint="cs"/>
          <w:rtl/>
        </w:rPr>
        <w:t>האפשרות לראות את ה</w:t>
      </w:r>
      <w:r w:rsidR="00351C3E" w:rsidRPr="009D303D">
        <w:rPr>
          <w:rFonts w:hint="cs"/>
          <w:rtl/>
        </w:rPr>
        <w:t xml:space="preserve">היגד </w:t>
      </w:r>
      <w:r w:rsidRPr="009D303D">
        <w:rPr>
          <w:rFonts w:hint="cs"/>
          <w:rtl/>
        </w:rPr>
        <w:t>הזה כפר</w:t>
      </w:r>
      <w:r w:rsidR="00351C3E" w:rsidRPr="009D303D">
        <w:rPr>
          <w:rFonts w:hint="cs"/>
          <w:rtl/>
        </w:rPr>
        <w:t>פר</w:t>
      </w:r>
      <w:r w:rsidRPr="009D303D">
        <w:rPr>
          <w:rFonts w:hint="cs"/>
          <w:rtl/>
        </w:rPr>
        <w:t>א</w:t>
      </w:r>
      <w:r w:rsidR="00351C3E" w:rsidRPr="009D303D">
        <w:rPr>
          <w:rFonts w:hint="cs"/>
          <w:rtl/>
        </w:rPr>
        <w:t xml:space="preserve">זה בלבד. </w:t>
      </w:r>
      <w:r w:rsidRPr="009D303D">
        <w:rPr>
          <w:rFonts w:hint="cs"/>
          <w:rtl/>
        </w:rPr>
        <w:t>יתר על כן: מדברי הרמב"ם בהקדמה ל</w:t>
      </w:r>
      <w:r w:rsidR="00351C3E" w:rsidRPr="009D303D">
        <w:rPr>
          <w:rFonts w:hint="cs"/>
          <w:rtl/>
        </w:rPr>
        <w:t>משנה תורה</w:t>
      </w:r>
      <w:r w:rsidRPr="009D303D">
        <w:rPr>
          <w:rFonts w:hint="cs"/>
          <w:rtl/>
        </w:rPr>
        <w:t xml:space="preserve"> עולה</w:t>
      </w:r>
      <w:r w:rsidR="00351C3E" w:rsidRPr="009D303D">
        <w:rPr>
          <w:rFonts w:hint="cs"/>
          <w:rtl/>
        </w:rPr>
        <w:t xml:space="preserve"> שנשים חייבות במלחמת מצווה. כ</w:t>
      </w:r>
      <w:r w:rsidRPr="009D303D">
        <w:rPr>
          <w:rFonts w:hint="cs"/>
          <w:rtl/>
        </w:rPr>
        <w:t>א</w:t>
      </w:r>
      <w:r w:rsidR="00351C3E" w:rsidRPr="009D303D">
        <w:rPr>
          <w:rFonts w:hint="cs"/>
          <w:rtl/>
        </w:rPr>
        <w:t>ש</w:t>
      </w:r>
      <w:r w:rsidRPr="009D303D">
        <w:rPr>
          <w:rFonts w:hint="cs"/>
          <w:rtl/>
        </w:rPr>
        <w:t xml:space="preserve">ר </w:t>
      </w:r>
      <w:r w:rsidR="00351C3E" w:rsidRPr="009D303D">
        <w:rPr>
          <w:rFonts w:hint="cs"/>
          <w:rtl/>
        </w:rPr>
        <w:t xml:space="preserve">הוא מנחה את הקורא </w:t>
      </w:r>
      <w:r w:rsidR="00351C3E" w:rsidRPr="009D303D">
        <w:rPr>
          <w:rFonts w:hint="cs"/>
          <w:rtl/>
        </w:rPr>
        <w:lastRenderedPageBreak/>
        <w:t>להבנה מדויקת של דבריו בספרו</w:t>
      </w:r>
      <w:r w:rsidRPr="009D303D">
        <w:rPr>
          <w:rFonts w:hint="cs"/>
          <w:rtl/>
        </w:rPr>
        <w:t>,</w:t>
      </w:r>
      <w:r w:rsidR="00351C3E" w:rsidRPr="009D303D">
        <w:rPr>
          <w:rFonts w:hint="cs"/>
          <w:rtl/>
        </w:rPr>
        <w:t xml:space="preserve"> הוא כותב (שורש ארבעה עשר מספר המצוות לרמב"ם </w:t>
      </w:r>
      <w:r w:rsidR="00351C3E" w:rsidRPr="009D303D">
        <w:rPr>
          <w:rtl/>
        </w:rPr>
        <w:t>–</w:t>
      </w:r>
      <w:r w:rsidR="00351C3E" w:rsidRPr="009D303D">
        <w:rPr>
          <w:rFonts w:hint="cs"/>
          <w:rtl/>
        </w:rPr>
        <w:t xml:space="preserve"> ההדגשה שלי):</w:t>
      </w:r>
      <w:r w:rsidR="00351C3E" w:rsidRPr="009D303D">
        <w:rPr>
          <w:rFonts w:hint="cs"/>
          <w:b/>
          <w:bCs/>
          <w:rtl/>
        </w:rPr>
        <w:t xml:space="preserve">                     </w:t>
      </w:r>
    </w:p>
    <w:p w14:paraId="697127B2" w14:textId="77777777" w:rsidR="00351C3E" w:rsidRPr="009D303D" w:rsidRDefault="00351C3E" w:rsidP="00351C3E">
      <w:pPr>
        <w:spacing w:line="360" w:lineRule="auto"/>
        <w:ind w:left="1134"/>
        <w:jc w:val="both"/>
        <w:rPr>
          <w:rFonts w:asciiTheme="majorBidi" w:hAnsiTheme="majorBidi" w:cstheme="majorBidi"/>
          <w:rtl/>
        </w:rPr>
      </w:pPr>
      <w:r w:rsidRPr="009D303D">
        <w:rPr>
          <w:rFonts w:asciiTheme="majorBidi" w:hAnsiTheme="majorBidi" w:cstheme="majorBidi"/>
          <w:rtl/>
        </w:rPr>
        <w:t xml:space="preserve">וידוע שאין הנשים דנות ולא מעידות ולא מקריבות קרבן בידיהן ולא נלחמות </w:t>
      </w:r>
      <w:r w:rsidRPr="009D303D">
        <w:rPr>
          <w:rFonts w:asciiTheme="majorBidi" w:hAnsiTheme="majorBidi" w:cstheme="majorBidi"/>
          <w:b/>
          <w:bCs/>
          <w:rtl/>
        </w:rPr>
        <w:t>במלחמת הרשות</w:t>
      </w:r>
      <w:r w:rsidRPr="009D303D">
        <w:rPr>
          <w:rFonts w:asciiTheme="majorBidi" w:hAnsiTheme="majorBidi" w:cstheme="majorBidi"/>
          <w:rtl/>
        </w:rPr>
        <w:t xml:space="preserve"> וכל מצוה שהיא תלויה בבית דין או בעדים או בעבודה או </w:t>
      </w:r>
      <w:r w:rsidRPr="009D303D">
        <w:rPr>
          <w:rFonts w:asciiTheme="majorBidi" w:hAnsiTheme="majorBidi" w:cstheme="majorBidi"/>
          <w:b/>
          <w:bCs/>
          <w:rtl/>
        </w:rPr>
        <w:t>במלחמת רשות</w:t>
      </w:r>
      <w:r w:rsidRPr="009D303D">
        <w:rPr>
          <w:rFonts w:asciiTheme="majorBidi" w:hAnsiTheme="majorBidi" w:cstheme="majorBidi"/>
          <w:rtl/>
        </w:rPr>
        <w:t xml:space="preserve"> לא אצטרך שאומר בה וזאת אין הנשים חייבות בה כי זה תוספת דבור אין בו צורך...</w:t>
      </w:r>
    </w:p>
    <w:p w14:paraId="350CB879" w14:textId="0C74F434" w:rsidR="00351C3E" w:rsidRPr="009D303D" w:rsidRDefault="00351C3E" w:rsidP="0036594A">
      <w:pPr>
        <w:spacing w:line="360" w:lineRule="auto"/>
        <w:ind w:left="360"/>
        <w:jc w:val="both"/>
        <w:rPr>
          <w:rtl/>
        </w:rPr>
      </w:pPr>
      <w:r w:rsidRPr="009D303D">
        <w:rPr>
          <w:rFonts w:hint="cs"/>
          <w:rtl/>
        </w:rPr>
        <w:t xml:space="preserve">במלחמת הרשות </w:t>
      </w:r>
      <w:r w:rsidR="0036594A" w:rsidRPr="009D303D">
        <w:rPr>
          <w:rFonts w:hint="cs"/>
          <w:rtl/>
        </w:rPr>
        <w:t xml:space="preserve">נשים </w:t>
      </w:r>
      <w:r w:rsidRPr="009D303D">
        <w:rPr>
          <w:rFonts w:hint="cs"/>
          <w:rtl/>
        </w:rPr>
        <w:t xml:space="preserve">אינן נלחמות </w:t>
      </w:r>
      <w:r w:rsidRPr="009D303D">
        <w:rPr>
          <w:rtl/>
        </w:rPr>
        <w:t>–</w:t>
      </w:r>
      <w:r w:rsidRPr="009D303D">
        <w:rPr>
          <w:rFonts w:hint="cs"/>
          <w:rtl/>
        </w:rPr>
        <w:t xml:space="preserve"> משמע שבמלחמת מצו</w:t>
      </w:r>
      <w:r w:rsidR="0036594A" w:rsidRPr="009D303D">
        <w:rPr>
          <w:rFonts w:hint="cs"/>
          <w:rtl/>
        </w:rPr>
        <w:t>ו</w:t>
      </w:r>
      <w:r w:rsidRPr="009D303D">
        <w:rPr>
          <w:rFonts w:hint="cs"/>
          <w:rtl/>
        </w:rPr>
        <w:t xml:space="preserve">ה </w:t>
      </w:r>
      <w:r w:rsidR="0036594A" w:rsidRPr="009D303D">
        <w:rPr>
          <w:rFonts w:hint="cs"/>
          <w:rtl/>
        </w:rPr>
        <w:t xml:space="preserve">הן </w:t>
      </w:r>
      <w:r w:rsidRPr="009D303D">
        <w:rPr>
          <w:rFonts w:hint="cs"/>
          <w:rtl/>
        </w:rPr>
        <w:t>נלחמות, שאם לא כן</w:t>
      </w:r>
      <w:r w:rsidR="0036594A" w:rsidRPr="009D303D">
        <w:rPr>
          <w:rFonts w:hint="cs"/>
          <w:rtl/>
        </w:rPr>
        <w:t>,</w:t>
      </w:r>
      <w:r w:rsidRPr="009D303D">
        <w:rPr>
          <w:rFonts w:hint="cs"/>
          <w:rtl/>
        </w:rPr>
        <w:t xml:space="preserve"> המילה 'רשות' מיותרת. במשפט המזהיר מפני תוספת דיבור שאינה לצורך, לתוספת מילה זו </w:t>
      </w:r>
      <w:r w:rsidR="0036594A" w:rsidRPr="009D303D">
        <w:rPr>
          <w:rFonts w:hint="cs"/>
          <w:rtl/>
        </w:rPr>
        <w:t xml:space="preserve">יש </w:t>
      </w:r>
      <w:r w:rsidRPr="009D303D">
        <w:rPr>
          <w:rFonts w:hint="cs"/>
          <w:rtl/>
        </w:rPr>
        <w:t>משנה תוקף. אם כן, ל</w:t>
      </w:r>
      <w:r w:rsidR="0036594A" w:rsidRPr="009D303D">
        <w:rPr>
          <w:rFonts w:hint="cs"/>
          <w:rtl/>
        </w:rPr>
        <w:t>פי ה</w:t>
      </w:r>
      <w:r w:rsidRPr="009D303D">
        <w:rPr>
          <w:rFonts w:hint="cs"/>
          <w:rtl/>
        </w:rPr>
        <w:t>רמב"ם אף נשים חייבות במלחמת מצווה</w:t>
      </w:r>
      <w:r w:rsidR="0041332F" w:rsidRPr="009D303D">
        <w:rPr>
          <w:rFonts w:hint="cs"/>
          <w:rtl/>
        </w:rPr>
        <w:t xml:space="preserve"> (מנחת חינוך)</w:t>
      </w:r>
      <w:r w:rsidRPr="009D303D">
        <w:rPr>
          <w:rFonts w:hint="cs"/>
          <w:rtl/>
        </w:rPr>
        <w:t>.</w:t>
      </w:r>
    </w:p>
    <w:p w14:paraId="440DC782" w14:textId="690857FD" w:rsidR="00351C3E" w:rsidRPr="009D303D" w:rsidRDefault="0036594A" w:rsidP="0036594A">
      <w:pPr>
        <w:spacing w:line="360" w:lineRule="auto"/>
        <w:ind w:left="360"/>
        <w:jc w:val="both"/>
        <w:rPr>
          <w:rtl/>
        </w:rPr>
      </w:pPr>
      <w:r w:rsidRPr="009D303D">
        <w:rPr>
          <w:rFonts w:hint="cs"/>
          <w:rtl/>
        </w:rPr>
        <w:t>עמדתו של הרמב"ם לא ה</w:t>
      </w:r>
      <w:r w:rsidR="00351C3E" w:rsidRPr="009D303D">
        <w:rPr>
          <w:rFonts w:hint="cs"/>
          <w:rtl/>
        </w:rPr>
        <w:t xml:space="preserve">תקבלה בקלות </w:t>
      </w:r>
      <w:r w:rsidRPr="009D303D">
        <w:rPr>
          <w:rFonts w:hint="cs"/>
          <w:rtl/>
        </w:rPr>
        <w:t xml:space="preserve">בקרב </w:t>
      </w:r>
      <w:r w:rsidR="00351C3E" w:rsidRPr="009D303D">
        <w:rPr>
          <w:rFonts w:hint="cs"/>
          <w:rtl/>
        </w:rPr>
        <w:t xml:space="preserve">פרשניו. ראשון לכולם הוא </w:t>
      </w:r>
      <w:proofErr w:type="spellStart"/>
      <w:r w:rsidR="00351C3E" w:rsidRPr="009D303D">
        <w:rPr>
          <w:rFonts w:hint="cs"/>
          <w:rtl/>
        </w:rPr>
        <w:t>הרדב"ז</w:t>
      </w:r>
      <w:proofErr w:type="spellEnd"/>
      <w:r w:rsidR="00A91182" w:rsidRPr="009D303D">
        <w:rPr>
          <w:rFonts w:hint="cs"/>
          <w:rtl/>
        </w:rPr>
        <w:t>,</w:t>
      </w:r>
      <w:r w:rsidR="00351C3E" w:rsidRPr="009D303D">
        <w:rPr>
          <w:rFonts w:hint="cs"/>
          <w:rtl/>
        </w:rPr>
        <w:t xml:space="preserve"> שכותב על ההלכה הנ"ל:</w:t>
      </w:r>
    </w:p>
    <w:p w14:paraId="5FAB9FFD" w14:textId="77777777" w:rsidR="00351C3E" w:rsidRPr="009D303D" w:rsidRDefault="00351C3E" w:rsidP="00351C3E">
      <w:pPr>
        <w:spacing w:line="360" w:lineRule="auto"/>
        <w:ind w:left="1134"/>
        <w:jc w:val="both"/>
        <w:rPr>
          <w:rFonts w:asciiTheme="majorBidi" w:hAnsiTheme="majorBidi" w:cstheme="majorBidi"/>
          <w:rtl/>
        </w:rPr>
      </w:pPr>
      <w:r w:rsidRPr="009D303D">
        <w:rPr>
          <w:rFonts w:asciiTheme="majorBidi" w:hAnsiTheme="majorBidi" w:cstheme="majorBidi"/>
          <w:rtl/>
        </w:rPr>
        <w:t xml:space="preserve">קשה וכי דרך הנשים לעשות מלחמה? </w:t>
      </w:r>
      <w:proofErr w:type="spellStart"/>
      <w:r w:rsidRPr="009D303D">
        <w:rPr>
          <w:rFonts w:asciiTheme="majorBidi" w:hAnsiTheme="majorBidi" w:cstheme="majorBidi"/>
          <w:rtl/>
        </w:rPr>
        <w:t>דקתני</w:t>
      </w:r>
      <w:proofErr w:type="spellEnd"/>
      <w:r w:rsidRPr="009D303D">
        <w:rPr>
          <w:rFonts w:asciiTheme="majorBidi" w:hAnsiTheme="majorBidi" w:cstheme="majorBidi"/>
          <w:rtl/>
        </w:rPr>
        <w:t xml:space="preserve"> וכלה מחופתה, והא כתיב: 'כל כבודה בת מלך פנימה'? וי"ל </w:t>
      </w:r>
      <w:proofErr w:type="spellStart"/>
      <w:r w:rsidRPr="009D303D">
        <w:rPr>
          <w:rFonts w:asciiTheme="majorBidi" w:hAnsiTheme="majorBidi" w:cstheme="majorBidi"/>
          <w:rtl/>
        </w:rPr>
        <w:t>דה"ק</w:t>
      </w:r>
      <w:proofErr w:type="spellEnd"/>
      <w:r w:rsidRPr="009D303D">
        <w:rPr>
          <w:rFonts w:asciiTheme="majorBidi" w:hAnsiTheme="majorBidi" w:cstheme="majorBidi"/>
          <w:rtl/>
        </w:rPr>
        <w:t xml:space="preserve">: כיון </w:t>
      </w:r>
      <w:proofErr w:type="spellStart"/>
      <w:r w:rsidRPr="009D303D">
        <w:rPr>
          <w:rFonts w:asciiTheme="majorBidi" w:hAnsiTheme="majorBidi" w:cstheme="majorBidi"/>
          <w:rtl/>
        </w:rPr>
        <w:t>דחתן</w:t>
      </w:r>
      <w:proofErr w:type="spellEnd"/>
      <w:r w:rsidRPr="009D303D">
        <w:rPr>
          <w:rFonts w:asciiTheme="majorBidi" w:hAnsiTheme="majorBidi" w:cstheme="majorBidi"/>
          <w:rtl/>
        </w:rPr>
        <w:t xml:space="preserve"> יוצא מחדרו כלה יוצאה מחופתה שאינה נוהגת ימי חופה ואפשר </w:t>
      </w:r>
      <w:proofErr w:type="spellStart"/>
      <w:r w:rsidRPr="009D303D">
        <w:rPr>
          <w:rFonts w:asciiTheme="majorBidi" w:hAnsiTheme="majorBidi" w:cstheme="majorBidi"/>
          <w:rtl/>
        </w:rPr>
        <w:t>דבמלחמת</w:t>
      </w:r>
      <w:proofErr w:type="spellEnd"/>
      <w:r w:rsidRPr="009D303D">
        <w:rPr>
          <w:rFonts w:asciiTheme="majorBidi" w:hAnsiTheme="majorBidi" w:cstheme="majorBidi"/>
          <w:rtl/>
        </w:rPr>
        <w:t xml:space="preserve"> מצוה הנשים היו מספקות מים ומזון לבעליהן וכן המנהג היום בערביות:</w:t>
      </w:r>
    </w:p>
    <w:p w14:paraId="56259DFA" w14:textId="63630457" w:rsidR="00351C3E" w:rsidRPr="009D303D" w:rsidRDefault="00351C3E" w:rsidP="00A91182">
      <w:pPr>
        <w:spacing w:line="360" w:lineRule="auto"/>
        <w:ind w:left="360"/>
        <w:jc w:val="both"/>
        <w:rPr>
          <w:rtl/>
        </w:rPr>
      </w:pPr>
      <w:proofErr w:type="spellStart"/>
      <w:r w:rsidRPr="009D303D">
        <w:rPr>
          <w:rFonts w:hint="cs"/>
          <w:rtl/>
        </w:rPr>
        <w:t>הרדב"ז</w:t>
      </w:r>
      <w:proofErr w:type="spellEnd"/>
      <w:r w:rsidRPr="009D303D">
        <w:rPr>
          <w:rFonts w:hint="cs"/>
          <w:rtl/>
        </w:rPr>
        <w:t xml:space="preserve"> מזהה את המשמעות הפשוטה של לשון הרמב"ם ומתקשה, להבנתי, בשני קשיים. ראשית, 'וכי דרך נשים לעשות מלחמה'? ניסיון החיים, ידע ההיסטוריה וההיכרות עם המציאות </w:t>
      </w:r>
      <w:r w:rsidRPr="009D303D">
        <w:rPr>
          <w:rtl/>
        </w:rPr>
        <w:t>–</w:t>
      </w:r>
      <w:r w:rsidRPr="009D303D">
        <w:rPr>
          <w:rFonts w:hint="cs"/>
          <w:rtl/>
        </w:rPr>
        <w:t xml:space="preserve"> של עיני </w:t>
      </w:r>
      <w:proofErr w:type="spellStart"/>
      <w:r w:rsidRPr="009D303D">
        <w:rPr>
          <w:rFonts w:hint="cs"/>
          <w:rtl/>
        </w:rPr>
        <w:t>הרדב"ז</w:t>
      </w:r>
      <w:proofErr w:type="spellEnd"/>
      <w:r w:rsidRPr="009D303D">
        <w:rPr>
          <w:rFonts w:hint="cs"/>
          <w:rtl/>
        </w:rPr>
        <w:t xml:space="preserve"> </w:t>
      </w:r>
      <w:r w:rsidRPr="009D303D">
        <w:rPr>
          <w:rtl/>
        </w:rPr>
        <w:t>–</w:t>
      </w:r>
      <w:r w:rsidRPr="009D303D">
        <w:rPr>
          <w:rFonts w:hint="cs"/>
          <w:rtl/>
        </w:rPr>
        <w:t xml:space="preserve"> מתקוממים נגד הלכה פשוטה זו: לא מצאנו בכל ההיסטוריה והמציאות הידועה </w:t>
      </w:r>
      <w:r w:rsidR="00A91182" w:rsidRPr="009D303D">
        <w:rPr>
          <w:rFonts w:hint="cs"/>
          <w:rtl/>
        </w:rPr>
        <w:t>שנשים יוצאות לקרב! זאת לצד העובדה</w:t>
      </w:r>
      <w:r w:rsidRPr="009D303D">
        <w:rPr>
          <w:rFonts w:hint="cs"/>
          <w:rtl/>
        </w:rPr>
        <w:t xml:space="preserve"> שציווי זה מתנגש גם עם המסורת המצווה על צניעות בנות ישראל </w:t>
      </w:r>
      <w:r w:rsidRPr="009D303D">
        <w:rPr>
          <w:rtl/>
        </w:rPr>
        <w:t>–</w:t>
      </w:r>
      <w:r w:rsidRPr="009D303D">
        <w:rPr>
          <w:rFonts w:hint="cs"/>
          <w:rtl/>
        </w:rPr>
        <w:t xml:space="preserve"> כל כבודה בת מלך פנימה. </w:t>
      </w:r>
    </w:p>
    <w:p w14:paraId="7C2A5D54" w14:textId="291EDA87" w:rsidR="00351C3E" w:rsidRPr="009D303D" w:rsidRDefault="00351C3E" w:rsidP="00A91182">
      <w:pPr>
        <w:spacing w:line="360" w:lineRule="auto"/>
        <w:ind w:left="360"/>
        <w:jc w:val="both"/>
        <w:rPr>
          <w:rtl/>
        </w:rPr>
      </w:pPr>
      <w:r w:rsidRPr="009D303D">
        <w:rPr>
          <w:rFonts w:hint="cs"/>
          <w:rtl/>
        </w:rPr>
        <w:t>שתי תשוב</w:t>
      </w:r>
      <w:r w:rsidR="00A91182" w:rsidRPr="009D303D">
        <w:rPr>
          <w:rFonts w:hint="cs"/>
          <w:rtl/>
        </w:rPr>
        <w:t xml:space="preserve">ות מציע </w:t>
      </w:r>
      <w:proofErr w:type="spellStart"/>
      <w:r w:rsidR="00A91182" w:rsidRPr="009D303D">
        <w:rPr>
          <w:rFonts w:hint="cs"/>
          <w:rtl/>
        </w:rPr>
        <w:t>הרדב"ז</w:t>
      </w:r>
      <w:proofErr w:type="spellEnd"/>
      <w:r w:rsidR="00A91182" w:rsidRPr="009D303D">
        <w:rPr>
          <w:rFonts w:hint="cs"/>
          <w:rtl/>
        </w:rPr>
        <w:t>. האחת גורסת ש</w:t>
      </w:r>
      <w:r w:rsidRPr="009D303D">
        <w:rPr>
          <w:rFonts w:hint="cs"/>
          <w:rtl/>
        </w:rPr>
        <w:t xml:space="preserve">נשים </w:t>
      </w:r>
      <w:r w:rsidR="00A91182" w:rsidRPr="009D303D">
        <w:rPr>
          <w:rFonts w:hint="cs"/>
          <w:rtl/>
        </w:rPr>
        <w:t xml:space="preserve">אכן </w:t>
      </w:r>
      <w:r w:rsidRPr="009D303D">
        <w:rPr>
          <w:rFonts w:hint="cs"/>
          <w:rtl/>
        </w:rPr>
        <w:t>אינן חייבות במלחמה. את תיאור יציאת הא</w:t>
      </w:r>
      <w:r w:rsidR="00A91182" w:rsidRPr="009D303D">
        <w:rPr>
          <w:rFonts w:hint="cs"/>
          <w:rtl/>
        </w:rPr>
        <w:t>י</w:t>
      </w:r>
      <w:r w:rsidRPr="009D303D">
        <w:rPr>
          <w:rFonts w:hint="cs"/>
          <w:rtl/>
        </w:rPr>
        <w:t xml:space="preserve">שה מחופתה יש לראות כתוצאה של עזיבת </w:t>
      </w:r>
      <w:r w:rsidR="00A91182" w:rsidRPr="009D303D">
        <w:rPr>
          <w:rFonts w:hint="cs"/>
          <w:rtl/>
        </w:rPr>
        <w:t>החתן</w:t>
      </w:r>
      <w:r w:rsidRPr="009D303D">
        <w:rPr>
          <w:rFonts w:hint="cs"/>
          <w:rtl/>
        </w:rPr>
        <w:t xml:space="preserve"> לקרב </w:t>
      </w:r>
      <w:r w:rsidRPr="009D303D">
        <w:rPr>
          <w:rtl/>
        </w:rPr>
        <w:t>–</w:t>
      </w:r>
      <w:r w:rsidR="00A91182" w:rsidRPr="009D303D">
        <w:rPr>
          <w:rFonts w:hint="cs"/>
          <w:rtl/>
        </w:rPr>
        <w:t xml:space="preserve"> מכיוון שהחתן גו</w:t>
      </w:r>
      <w:r w:rsidRPr="009D303D">
        <w:rPr>
          <w:rFonts w:hint="cs"/>
          <w:rtl/>
        </w:rPr>
        <w:t>יס</w:t>
      </w:r>
      <w:r w:rsidR="00A91182" w:rsidRPr="009D303D">
        <w:rPr>
          <w:rFonts w:hint="cs"/>
          <w:rtl/>
        </w:rPr>
        <w:t>, ה</w:t>
      </w:r>
      <w:r w:rsidRPr="009D303D">
        <w:rPr>
          <w:rFonts w:hint="cs"/>
          <w:rtl/>
        </w:rPr>
        <w:t>תבטלה שמ</w:t>
      </w:r>
      <w:r w:rsidR="00A91182" w:rsidRPr="009D303D">
        <w:rPr>
          <w:rFonts w:hint="cs"/>
          <w:rtl/>
        </w:rPr>
        <w:t>חת החופה של הכלה. פרשנות לא-</w:t>
      </w:r>
      <w:proofErr w:type="spellStart"/>
      <w:r w:rsidR="00A91182" w:rsidRPr="009D303D">
        <w:rPr>
          <w:rFonts w:hint="cs"/>
          <w:rtl/>
        </w:rPr>
        <w:t>פשט</w:t>
      </w:r>
      <w:r w:rsidRPr="009D303D">
        <w:rPr>
          <w:rFonts w:hint="cs"/>
          <w:rtl/>
        </w:rPr>
        <w:t>ית</w:t>
      </w:r>
      <w:proofErr w:type="spellEnd"/>
      <w:r w:rsidRPr="009D303D">
        <w:rPr>
          <w:rFonts w:hint="cs"/>
          <w:rtl/>
        </w:rPr>
        <w:t xml:space="preserve"> זו </w:t>
      </w:r>
      <w:r w:rsidR="0041332F" w:rsidRPr="009D303D">
        <w:rPr>
          <w:rFonts w:hint="cs"/>
          <w:rtl/>
        </w:rPr>
        <w:t xml:space="preserve">(שו"ת </w:t>
      </w:r>
      <w:proofErr w:type="spellStart"/>
      <w:r w:rsidR="0041332F" w:rsidRPr="009D303D">
        <w:rPr>
          <w:rFonts w:hint="cs"/>
          <w:rtl/>
        </w:rPr>
        <w:t>הגרי"א</w:t>
      </w:r>
      <w:proofErr w:type="spellEnd"/>
      <w:r w:rsidR="0041332F" w:rsidRPr="009D303D">
        <w:rPr>
          <w:rFonts w:hint="cs"/>
          <w:rtl/>
        </w:rPr>
        <w:t xml:space="preserve"> הרצוג </w:t>
      </w:r>
      <w:proofErr w:type="spellStart"/>
      <w:r w:rsidR="0041332F" w:rsidRPr="009D303D">
        <w:rPr>
          <w:rFonts w:hint="cs"/>
          <w:rtl/>
        </w:rPr>
        <w:t>או"ח</w:t>
      </w:r>
      <w:proofErr w:type="spellEnd"/>
      <w:r w:rsidR="0041332F" w:rsidRPr="009D303D">
        <w:rPr>
          <w:rFonts w:hint="cs"/>
          <w:rtl/>
        </w:rPr>
        <w:t xml:space="preserve"> נב עמ' </w:t>
      </w:r>
      <w:proofErr w:type="spellStart"/>
      <w:r w:rsidR="0041332F" w:rsidRPr="009D303D">
        <w:rPr>
          <w:rFonts w:hint="cs"/>
          <w:rtl/>
        </w:rPr>
        <w:t>רמב</w:t>
      </w:r>
      <w:proofErr w:type="spellEnd"/>
      <w:r w:rsidR="0041332F" w:rsidRPr="009D303D">
        <w:rPr>
          <w:rFonts w:hint="cs"/>
          <w:rtl/>
        </w:rPr>
        <w:t>)</w:t>
      </w:r>
      <w:r w:rsidR="00A91182" w:rsidRPr="009D303D">
        <w:rPr>
          <w:rFonts w:hint="cs"/>
          <w:rtl/>
        </w:rPr>
        <w:t xml:space="preserve">  ניזונה מן התודעה של הפרשן יותר מאשר מן המשמעות הטקסטואלית. אך</w:t>
      </w:r>
      <w:r w:rsidRPr="009D303D">
        <w:rPr>
          <w:rFonts w:hint="cs"/>
          <w:rtl/>
        </w:rPr>
        <w:t xml:space="preserve"> </w:t>
      </w:r>
      <w:proofErr w:type="spellStart"/>
      <w:r w:rsidRPr="009D303D">
        <w:rPr>
          <w:rFonts w:hint="cs"/>
          <w:rtl/>
        </w:rPr>
        <w:t>הרדב"ז</w:t>
      </w:r>
      <w:proofErr w:type="spellEnd"/>
      <w:r w:rsidRPr="009D303D">
        <w:rPr>
          <w:rFonts w:hint="cs"/>
          <w:rtl/>
        </w:rPr>
        <w:t xml:space="preserve"> מכיר בחולש</w:t>
      </w:r>
      <w:r w:rsidR="00A91182" w:rsidRPr="009D303D">
        <w:rPr>
          <w:rFonts w:hint="cs"/>
          <w:rtl/>
        </w:rPr>
        <w:t>ת</w:t>
      </w:r>
      <w:r w:rsidRPr="009D303D">
        <w:rPr>
          <w:rFonts w:hint="cs"/>
          <w:rtl/>
        </w:rPr>
        <w:t xml:space="preserve">ה של </w:t>
      </w:r>
      <w:r w:rsidR="00A91182" w:rsidRPr="009D303D">
        <w:rPr>
          <w:rFonts w:hint="cs"/>
          <w:rtl/>
        </w:rPr>
        <w:t>ה</w:t>
      </w:r>
      <w:r w:rsidRPr="009D303D">
        <w:rPr>
          <w:rFonts w:hint="cs"/>
          <w:rtl/>
        </w:rPr>
        <w:t xml:space="preserve">דרך </w:t>
      </w:r>
      <w:r w:rsidR="00A91182" w:rsidRPr="009D303D">
        <w:rPr>
          <w:rFonts w:hint="cs"/>
          <w:rtl/>
        </w:rPr>
        <w:t>ה</w:t>
      </w:r>
      <w:r w:rsidRPr="009D303D">
        <w:rPr>
          <w:rFonts w:hint="cs"/>
          <w:rtl/>
        </w:rPr>
        <w:t>זו</w:t>
      </w:r>
      <w:r w:rsidR="00A91182" w:rsidRPr="009D303D">
        <w:rPr>
          <w:rFonts w:hint="cs"/>
          <w:rtl/>
        </w:rPr>
        <w:t>, ומציע פרשנות ח</w:t>
      </w:r>
      <w:r w:rsidRPr="009D303D">
        <w:rPr>
          <w:rFonts w:hint="cs"/>
          <w:rtl/>
        </w:rPr>
        <w:t>לופית: הא</w:t>
      </w:r>
      <w:r w:rsidR="00A91182" w:rsidRPr="009D303D">
        <w:rPr>
          <w:rFonts w:hint="cs"/>
          <w:rtl/>
        </w:rPr>
        <w:t>י</w:t>
      </w:r>
      <w:r w:rsidRPr="009D303D">
        <w:rPr>
          <w:rFonts w:hint="cs"/>
          <w:rtl/>
        </w:rPr>
        <w:t>שה אמנם אינה יוצאת לקרב</w:t>
      </w:r>
      <w:r w:rsidR="00A91182" w:rsidRPr="009D303D">
        <w:rPr>
          <w:rFonts w:hint="cs"/>
          <w:rtl/>
        </w:rPr>
        <w:t>,</w:t>
      </w:r>
      <w:r w:rsidRPr="009D303D">
        <w:rPr>
          <w:rFonts w:hint="cs"/>
          <w:rtl/>
        </w:rPr>
        <w:t xml:space="preserve"> אך היא מצטרפת לבעלה כדי לספק לו מים ומזון. פרשנות מצמצמת זו מתיישבת עם ניסיון החיים ['וכן המנהג ביום בערביות']</w:t>
      </w:r>
      <w:r w:rsidR="00A91182" w:rsidRPr="009D303D">
        <w:rPr>
          <w:rFonts w:hint="cs"/>
          <w:rtl/>
        </w:rPr>
        <w:t>,</w:t>
      </w:r>
      <w:r w:rsidRPr="009D303D">
        <w:rPr>
          <w:rFonts w:hint="cs"/>
          <w:rtl/>
        </w:rPr>
        <w:t xml:space="preserve"> ועל כן נכונה להתפשר עם התביעה המסורתית לצניעות.</w:t>
      </w:r>
    </w:p>
    <w:p w14:paraId="004B53BC" w14:textId="42554A2D" w:rsidR="00351C3E" w:rsidRPr="009D303D" w:rsidRDefault="00351C3E" w:rsidP="00A91182">
      <w:pPr>
        <w:spacing w:line="360" w:lineRule="auto"/>
        <w:ind w:left="360"/>
        <w:jc w:val="both"/>
        <w:rPr>
          <w:rtl/>
        </w:rPr>
      </w:pPr>
      <w:r w:rsidRPr="009D303D">
        <w:rPr>
          <w:rFonts w:hint="cs"/>
          <w:rtl/>
        </w:rPr>
        <w:t xml:space="preserve">בדרך זו של </w:t>
      </w:r>
      <w:r w:rsidR="00A91182" w:rsidRPr="009D303D">
        <w:rPr>
          <w:rFonts w:hint="cs"/>
          <w:rtl/>
        </w:rPr>
        <w:t>פשרה בין לשון החוק לבין ניסיון חייו</w:t>
      </w:r>
      <w:r w:rsidRPr="009D303D">
        <w:rPr>
          <w:rFonts w:hint="cs"/>
          <w:rtl/>
        </w:rPr>
        <w:t xml:space="preserve"> של הפרשן הלכו חכמים נוספים. כך בפירוש </w:t>
      </w:r>
      <w:proofErr w:type="spellStart"/>
      <w:r w:rsidRPr="009D303D">
        <w:rPr>
          <w:rFonts w:hint="cs"/>
          <w:rtl/>
        </w:rPr>
        <w:t>הרש"ש</w:t>
      </w:r>
      <w:proofErr w:type="spellEnd"/>
      <w:r w:rsidRPr="009D303D">
        <w:rPr>
          <w:rFonts w:hint="cs"/>
          <w:rtl/>
        </w:rPr>
        <w:t xml:space="preserve"> לתלמוד ובתפארת ישראל למשנה. מעניינת במיוחד הנוסחה של הרב עמנואל רייקי (הון עשיר סוטה ט ח):</w:t>
      </w:r>
    </w:p>
    <w:p w14:paraId="64D7FC48" w14:textId="77777777" w:rsidR="00351C3E" w:rsidRPr="009D303D" w:rsidRDefault="00351C3E" w:rsidP="00351C3E">
      <w:pPr>
        <w:spacing w:line="360" w:lineRule="auto"/>
        <w:ind w:left="1134"/>
        <w:jc w:val="both"/>
        <w:rPr>
          <w:rFonts w:asciiTheme="majorBidi" w:hAnsiTheme="majorBidi" w:cstheme="majorBidi"/>
          <w:rtl/>
        </w:rPr>
      </w:pPr>
      <w:r w:rsidRPr="009D303D">
        <w:rPr>
          <w:rFonts w:asciiTheme="majorBidi" w:hAnsiTheme="majorBidi" w:cstheme="majorBidi"/>
          <w:rtl/>
        </w:rPr>
        <w:t xml:space="preserve">...אף על </w:t>
      </w:r>
      <w:proofErr w:type="spellStart"/>
      <w:r w:rsidRPr="009D303D">
        <w:rPr>
          <w:rFonts w:asciiTheme="majorBidi" w:hAnsiTheme="majorBidi" w:cstheme="majorBidi"/>
          <w:rtl/>
        </w:rPr>
        <w:t>האשה</w:t>
      </w:r>
      <w:proofErr w:type="spellEnd"/>
      <w:r w:rsidRPr="009D303D">
        <w:rPr>
          <w:rFonts w:asciiTheme="majorBidi" w:hAnsiTheme="majorBidi" w:cstheme="majorBidi"/>
          <w:rtl/>
        </w:rPr>
        <w:t xml:space="preserve"> מוטל חיוב זה ואין ספק שאין זה אלא לעשות כמו שעשה </w:t>
      </w:r>
      <w:proofErr w:type="spellStart"/>
      <w:r w:rsidRPr="009D303D">
        <w:rPr>
          <w:rFonts w:asciiTheme="majorBidi" w:hAnsiTheme="majorBidi" w:cstheme="majorBidi"/>
          <w:rtl/>
        </w:rPr>
        <w:t>האשה</w:t>
      </w:r>
      <w:proofErr w:type="spellEnd"/>
      <w:r w:rsidRPr="009D303D">
        <w:rPr>
          <w:rFonts w:asciiTheme="majorBidi" w:hAnsiTheme="majorBidi" w:cstheme="majorBidi"/>
          <w:rtl/>
        </w:rPr>
        <w:t xml:space="preserve"> לאבימלך או </w:t>
      </w:r>
      <w:proofErr w:type="spellStart"/>
      <w:r w:rsidRPr="009D303D">
        <w:rPr>
          <w:rFonts w:asciiTheme="majorBidi" w:hAnsiTheme="majorBidi" w:cstheme="majorBidi"/>
          <w:rtl/>
        </w:rPr>
        <w:t>כשרח</w:t>
      </w:r>
      <w:proofErr w:type="spellEnd"/>
      <w:r w:rsidRPr="009D303D">
        <w:rPr>
          <w:rFonts w:asciiTheme="majorBidi" w:hAnsiTheme="majorBidi" w:cstheme="majorBidi"/>
          <w:rtl/>
        </w:rPr>
        <w:t xml:space="preserve"> בת אשר לשבע בן בכרי או כיהודית </w:t>
      </w:r>
      <w:proofErr w:type="spellStart"/>
      <w:r w:rsidRPr="009D303D">
        <w:rPr>
          <w:rFonts w:asciiTheme="majorBidi" w:hAnsiTheme="majorBidi" w:cstheme="majorBidi"/>
          <w:rtl/>
        </w:rPr>
        <w:t>לאוליפרנו</w:t>
      </w:r>
      <w:proofErr w:type="spellEnd"/>
      <w:r w:rsidRPr="009D303D">
        <w:rPr>
          <w:rFonts w:asciiTheme="majorBidi" w:hAnsiTheme="majorBidi" w:cstheme="majorBidi"/>
          <w:rtl/>
        </w:rPr>
        <w:t xml:space="preserve"> בימי חשמונאים. אבל לא שתתחייב לצאת לעמוד בקשרי המלחמה בכלי זין כמו האנשים. ואף אם יודעת  בעצמה שיכולה לעמוד כנגד האויב, נראה בעיני שלא היו מניחים אותה לצאת </w:t>
      </w:r>
      <w:proofErr w:type="spellStart"/>
      <w:r w:rsidRPr="009D303D">
        <w:rPr>
          <w:rFonts w:asciiTheme="majorBidi" w:hAnsiTheme="majorBidi" w:cstheme="majorBidi"/>
          <w:rtl/>
        </w:rPr>
        <w:t>דסוף</w:t>
      </w:r>
      <w:proofErr w:type="spellEnd"/>
      <w:r w:rsidRPr="009D303D">
        <w:rPr>
          <w:rFonts w:asciiTheme="majorBidi" w:hAnsiTheme="majorBidi" w:cstheme="majorBidi"/>
          <w:rtl/>
        </w:rPr>
        <w:t xml:space="preserve"> סוף </w:t>
      </w:r>
      <w:proofErr w:type="spellStart"/>
      <w:r w:rsidRPr="009D303D">
        <w:rPr>
          <w:rFonts w:asciiTheme="majorBidi" w:hAnsiTheme="majorBidi" w:cstheme="majorBidi"/>
          <w:rtl/>
        </w:rPr>
        <w:t>אשה</w:t>
      </w:r>
      <w:proofErr w:type="spellEnd"/>
      <w:r w:rsidRPr="009D303D">
        <w:rPr>
          <w:rFonts w:asciiTheme="majorBidi" w:hAnsiTheme="majorBidi" w:cstheme="majorBidi"/>
          <w:rtl/>
        </w:rPr>
        <w:t xml:space="preserve"> היא </w:t>
      </w:r>
      <w:proofErr w:type="spellStart"/>
      <w:r w:rsidRPr="009D303D">
        <w:rPr>
          <w:rFonts w:asciiTheme="majorBidi" w:hAnsiTheme="majorBidi" w:cstheme="majorBidi"/>
          <w:rtl/>
        </w:rPr>
        <w:t>דדעתה</w:t>
      </w:r>
      <w:proofErr w:type="spellEnd"/>
      <w:r w:rsidRPr="009D303D">
        <w:rPr>
          <w:rFonts w:asciiTheme="majorBidi" w:hAnsiTheme="majorBidi" w:cstheme="majorBidi"/>
          <w:rtl/>
        </w:rPr>
        <w:t xml:space="preserve"> קלה ולבה מהסס בדבר קל ושמא תתחיל לנוס ותחילה נפילה ניסה:</w:t>
      </w:r>
    </w:p>
    <w:p w14:paraId="4CF63DB5" w14:textId="6FAB69DC" w:rsidR="00351C3E" w:rsidRPr="009D303D" w:rsidRDefault="00351C3E" w:rsidP="00A91182">
      <w:pPr>
        <w:spacing w:line="360" w:lineRule="auto"/>
        <w:jc w:val="both"/>
        <w:rPr>
          <w:rtl/>
        </w:rPr>
      </w:pPr>
      <w:r w:rsidRPr="009D303D">
        <w:rPr>
          <w:rFonts w:hint="cs"/>
          <w:rtl/>
        </w:rPr>
        <w:lastRenderedPageBreak/>
        <w:t xml:space="preserve">בשונה מן הפרשנים האחרים, המייעדים את הנשים רק לתפקידים של תמיכת לחימה, רואה הרב רייקי את חובת הנשים כשווה לחובת הגברים בהשגת המטרה </w:t>
      </w:r>
      <w:r w:rsidRPr="009D303D">
        <w:rPr>
          <w:rtl/>
        </w:rPr>
        <w:t>–</w:t>
      </w:r>
      <w:r w:rsidRPr="009D303D">
        <w:rPr>
          <w:rFonts w:hint="cs"/>
          <w:rtl/>
        </w:rPr>
        <w:t xml:space="preserve"> פגיעה באויב והסרת האיום מעל בני ישראל. אלא של</w:t>
      </w:r>
      <w:r w:rsidR="00A91182" w:rsidRPr="009D303D">
        <w:rPr>
          <w:rFonts w:hint="cs"/>
          <w:rtl/>
        </w:rPr>
        <w:t xml:space="preserve">פי </w:t>
      </w:r>
      <w:r w:rsidRPr="009D303D">
        <w:rPr>
          <w:rFonts w:hint="cs"/>
          <w:rtl/>
        </w:rPr>
        <w:t>הבנתו את טבע הא</w:t>
      </w:r>
      <w:r w:rsidR="00A91182" w:rsidRPr="009D303D">
        <w:rPr>
          <w:rFonts w:hint="cs"/>
          <w:rtl/>
        </w:rPr>
        <w:t>י</w:t>
      </w:r>
      <w:r w:rsidRPr="009D303D">
        <w:rPr>
          <w:rFonts w:hint="cs"/>
          <w:rtl/>
        </w:rPr>
        <w:t xml:space="preserve">שה, יכולתה </w:t>
      </w:r>
      <w:r w:rsidR="00A91182" w:rsidRPr="009D303D">
        <w:rPr>
          <w:rFonts w:hint="cs"/>
          <w:rtl/>
        </w:rPr>
        <w:t xml:space="preserve">של האישה </w:t>
      </w:r>
      <w:r w:rsidRPr="009D303D">
        <w:rPr>
          <w:rFonts w:hint="cs"/>
          <w:rtl/>
        </w:rPr>
        <w:t xml:space="preserve">לשרת בצבא הסדיר </w:t>
      </w:r>
      <w:r w:rsidR="00A91182" w:rsidRPr="009D303D">
        <w:rPr>
          <w:rFonts w:hint="cs"/>
          <w:rtl/>
        </w:rPr>
        <w:t>ובקשרי המלחמה היא מוגבלת, בשל רכות ל</w:t>
      </w:r>
      <w:r w:rsidRPr="009D303D">
        <w:rPr>
          <w:rFonts w:hint="cs"/>
          <w:rtl/>
        </w:rPr>
        <w:t>בה</w:t>
      </w:r>
      <w:r w:rsidR="00A91182" w:rsidRPr="009D303D">
        <w:rPr>
          <w:rFonts w:hint="cs"/>
          <w:rtl/>
        </w:rPr>
        <w:t xml:space="preserve">. </w:t>
      </w:r>
      <w:r w:rsidRPr="009D303D">
        <w:rPr>
          <w:rFonts w:hint="cs"/>
          <w:rtl/>
        </w:rPr>
        <w:t xml:space="preserve">לכן יש למצוא את הנתיבים המתאימים לתכונת נפשן, </w:t>
      </w:r>
      <w:r w:rsidR="00A91182" w:rsidRPr="009D303D">
        <w:rPr>
          <w:rFonts w:hint="cs"/>
          <w:rtl/>
        </w:rPr>
        <w:t>ובהם תתרומנה</w:t>
      </w:r>
      <w:r w:rsidRPr="009D303D">
        <w:rPr>
          <w:rFonts w:hint="cs"/>
          <w:rtl/>
        </w:rPr>
        <w:t xml:space="preserve"> את חלקן לנ</w:t>
      </w:r>
      <w:r w:rsidR="00A91182" w:rsidRPr="009D303D">
        <w:rPr>
          <w:rFonts w:hint="cs"/>
          <w:rtl/>
        </w:rPr>
        <w:t>י</w:t>
      </w:r>
      <w:r w:rsidRPr="009D303D">
        <w:rPr>
          <w:rFonts w:hint="cs"/>
          <w:rtl/>
        </w:rPr>
        <w:t xml:space="preserve">צחון במלחמה.  </w:t>
      </w:r>
    </w:p>
    <w:p w14:paraId="1DAA3208" w14:textId="77777777" w:rsidR="00351C3E" w:rsidRPr="009D303D" w:rsidRDefault="00351C3E" w:rsidP="00351C3E">
      <w:pPr>
        <w:spacing w:line="360" w:lineRule="auto"/>
        <w:jc w:val="both"/>
        <w:rPr>
          <w:rtl/>
        </w:rPr>
      </w:pPr>
    </w:p>
    <w:p w14:paraId="254E1840" w14:textId="77777777" w:rsidR="00351C3E" w:rsidRPr="009D303D" w:rsidRDefault="00351C3E" w:rsidP="00351C3E">
      <w:pPr>
        <w:pStyle w:val="ListParagraph"/>
        <w:numPr>
          <w:ilvl w:val="0"/>
          <w:numId w:val="3"/>
        </w:numPr>
        <w:spacing w:before="0" w:after="160" w:line="360" w:lineRule="auto"/>
        <w:ind w:left="360"/>
        <w:jc w:val="left"/>
        <w:rPr>
          <w:b/>
          <w:bCs/>
          <w:rtl/>
        </w:rPr>
      </w:pPr>
      <w:r w:rsidRPr="009D303D">
        <w:rPr>
          <w:rFonts w:hint="cs"/>
          <w:b/>
          <w:bCs/>
          <w:rtl/>
        </w:rPr>
        <w:t>שיטת ספר החינוך ועמדות האחרונים</w:t>
      </w:r>
    </w:p>
    <w:p w14:paraId="400523B2" w14:textId="3C63B77D" w:rsidR="00351C3E" w:rsidRPr="009D303D" w:rsidRDefault="00351C3E" w:rsidP="00351C3E">
      <w:pPr>
        <w:spacing w:line="360" w:lineRule="auto"/>
        <w:jc w:val="both"/>
        <w:rPr>
          <w:rtl/>
        </w:rPr>
      </w:pPr>
      <w:r w:rsidRPr="009D303D">
        <w:rPr>
          <w:rFonts w:hint="cs"/>
          <w:rtl/>
        </w:rPr>
        <w:t xml:space="preserve">במצווה תכ"ה, העוסקת במיגורם של עמי כנען הקדומים ('שבעת </w:t>
      </w:r>
      <w:proofErr w:type="spellStart"/>
      <w:r w:rsidRPr="009D303D">
        <w:rPr>
          <w:rFonts w:hint="cs"/>
          <w:rtl/>
        </w:rPr>
        <w:t>העממים</w:t>
      </w:r>
      <w:proofErr w:type="spellEnd"/>
      <w:r w:rsidRPr="009D303D">
        <w:rPr>
          <w:rFonts w:hint="cs"/>
          <w:rtl/>
        </w:rPr>
        <w:t>')</w:t>
      </w:r>
      <w:r w:rsidR="00A91182" w:rsidRPr="009D303D">
        <w:rPr>
          <w:rFonts w:hint="cs"/>
          <w:rtl/>
        </w:rPr>
        <w:t xml:space="preserve">, לאחר שהצביע על כך שהיא נחשבת מלחמת </w:t>
      </w:r>
      <w:r w:rsidRPr="009D303D">
        <w:rPr>
          <w:rFonts w:hint="cs"/>
          <w:rtl/>
        </w:rPr>
        <w:t>מצווה, חותם ספר החינוך:</w:t>
      </w:r>
    </w:p>
    <w:p w14:paraId="20373257" w14:textId="77777777" w:rsidR="00351C3E" w:rsidRPr="009D303D" w:rsidRDefault="00351C3E" w:rsidP="00351C3E">
      <w:pPr>
        <w:spacing w:line="360" w:lineRule="auto"/>
        <w:ind w:left="1134"/>
        <w:jc w:val="both"/>
        <w:rPr>
          <w:rFonts w:asciiTheme="majorBidi" w:hAnsiTheme="majorBidi" w:cstheme="majorBidi"/>
          <w:sz w:val="20"/>
          <w:rtl/>
        </w:rPr>
      </w:pPr>
      <w:r w:rsidRPr="009D303D">
        <w:rPr>
          <w:rFonts w:asciiTheme="majorBidi" w:hAnsiTheme="majorBidi" w:cstheme="majorBidi"/>
          <w:sz w:val="20"/>
          <w:rtl/>
        </w:rPr>
        <w:t>ונוהגת מצוה זו בזכרים ובנקבות בכל מקום ובכל זמן.</w:t>
      </w:r>
    </w:p>
    <w:p w14:paraId="009302CF" w14:textId="2F9E34DB" w:rsidR="00351C3E" w:rsidRPr="009D303D" w:rsidRDefault="00351C3E" w:rsidP="00A91182">
      <w:pPr>
        <w:spacing w:line="360" w:lineRule="auto"/>
        <w:jc w:val="both"/>
        <w:rPr>
          <w:rtl/>
        </w:rPr>
      </w:pPr>
      <w:r w:rsidRPr="009D303D">
        <w:rPr>
          <w:rFonts w:hint="cs"/>
          <w:rtl/>
        </w:rPr>
        <w:t>מאידך גיסא, במצוות נוספות הנוגעות בענייני מלחמה</w:t>
      </w:r>
      <w:r w:rsidR="00A91182" w:rsidRPr="009D303D">
        <w:rPr>
          <w:rFonts w:hint="cs"/>
          <w:rtl/>
        </w:rPr>
        <w:t xml:space="preserve"> </w:t>
      </w:r>
      <w:r w:rsidRPr="009D303D">
        <w:rPr>
          <w:rFonts w:hint="cs"/>
          <w:rtl/>
        </w:rPr>
        <w:t xml:space="preserve">קובע </w:t>
      </w:r>
      <w:r w:rsidR="00A91182" w:rsidRPr="009D303D">
        <w:rPr>
          <w:rFonts w:hint="cs"/>
          <w:rtl/>
        </w:rPr>
        <w:t xml:space="preserve">ספר החינוך </w:t>
      </w:r>
      <w:r w:rsidRPr="009D303D">
        <w:rPr>
          <w:rFonts w:hint="cs"/>
          <w:rtl/>
        </w:rPr>
        <w:t xml:space="preserve">כי </w:t>
      </w:r>
      <w:r w:rsidR="00A91182" w:rsidRPr="009D303D">
        <w:rPr>
          <w:rFonts w:hint="cs"/>
          <w:rtl/>
        </w:rPr>
        <w:t xml:space="preserve">רק </w:t>
      </w:r>
      <w:r w:rsidRPr="009D303D">
        <w:rPr>
          <w:rFonts w:hint="cs"/>
          <w:rtl/>
        </w:rPr>
        <w:t xml:space="preserve">זכרים </w:t>
      </w:r>
      <w:r w:rsidR="00A91182" w:rsidRPr="009D303D">
        <w:rPr>
          <w:rFonts w:hint="cs"/>
          <w:rtl/>
        </w:rPr>
        <w:t xml:space="preserve">חייבים בהן. </w:t>
      </w:r>
      <w:r w:rsidRPr="009D303D">
        <w:rPr>
          <w:rFonts w:hint="cs"/>
          <w:rtl/>
        </w:rPr>
        <w:t>ביטוי מפורש לכך מצוי במצוות 'שנמנענו שלא לערוץ ולפחד מן האויב</w:t>
      </w:r>
      <w:r w:rsidR="00A91182" w:rsidRPr="009D303D">
        <w:rPr>
          <w:rFonts w:hint="cs"/>
          <w:rtl/>
        </w:rPr>
        <w:t>ים בעת המלחמה ושלא נברח מפניהם'.</w:t>
      </w:r>
      <w:r w:rsidRPr="009D303D">
        <w:rPr>
          <w:rFonts w:hint="cs"/>
          <w:rtl/>
        </w:rPr>
        <w:t xml:space="preserve"> וכך הוא כותב שם:</w:t>
      </w:r>
    </w:p>
    <w:p w14:paraId="22DF7274" w14:textId="77777777" w:rsidR="00351C3E" w:rsidRPr="009D303D" w:rsidRDefault="00351C3E" w:rsidP="00351C3E">
      <w:pPr>
        <w:spacing w:after="100" w:afterAutospacing="1" w:line="360" w:lineRule="auto"/>
        <w:ind w:left="1134"/>
        <w:jc w:val="both"/>
        <w:rPr>
          <w:rFonts w:asciiTheme="majorBidi" w:hAnsiTheme="majorBidi" w:cstheme="majorBidi"/>
          <w:rtl/>
        </w:rPr>
      </w:pPr>
      <w:r w:rsidRPr="009D303D">
        <w:rPr>
          <w:rFonts w:asciiTheme="majorBidi" w:hAnsiTheme="majorBidi" w:cstheme="majorBidi"/>
          <w:rtl/>
        </w:rPr>
        <w:t xml:space="preserve">ונוהגת מצוה זו בזכרים כי להם </w:t>
      </w:r>
      <w:proofErr w:type="spellStart"/>
      <w:r w:rsidRPr="009D303D">
        <w:rPr>
          <w:rFonts w:asciiTheme="majorBidi" w:hAnsiTheme="majorBidi" w:cstheme="majorBidi"/>
          <w:rtl/>
        </w:rPr>
        <w:t>להלחם</w:t>
      </w:r>
      <w:proofErr w:type="spellEnd"/>
      <w:r w:rsidRPr="009D303D">
        <w:rPr>
          <w:rFonts w:asciiTheme="majorBidi" w:hAnsiTheme="majorBidi" w:cstheme="majorBidi"/>
          <w:rtl/>
        </w:rPr>
        <w:t xml:space="preserve"> בזמן שישראל על אדמתן:</w:t>
      </w:r>
    </w:p>
    <w:p w14:paraId="713688E8" w14:textId="77777777" w:rsidR="00351C3E" w:rsidRPr="009D303D" w:rsidRDefault="00351C3E" w:rsidP="00351C3E">
      <w:pPr>
        <w:spacing w:after="100" w:afterAutospacing="1" w:line="360" w:lineRule="auto"/>
        <w:jc w:val="both"/>
        <w:rPr>
          <w:rtl/>
        </w:rPr>
      </w:pPr>
      <w:r w:rsidRPr="009D303D">
        <w:rPr>
          <w:rFonts w:hint="cs"/>
          <w:rtl/>
        </w:rPr>
        <w:t>וכן מפורשים הדברים במצוות זכירת מעשה עמלק:</w:t>
      </w:r>
    </w:p>
    <w:p w14:paraId="542F1D89" w14:textId="635E7E16" w:rsidR="00351C3E" w:rsidRPr="009D303D" w:rsidRDefault="00351C3E" w:rsidP="00A91182">
      <w:pPr>
        <w:spacing w:after="100" w:afterAutospacing="1" w:line="360" w:lineRule="auto"/>
        <w:ind w:left="1134"/>
        <w:jc w:val="both"/>
        <w:rPr>
          <w:rFonts w:asciiTheme="majorBidi" w:hAnsiTheme="majorBidi" w:cstheme="majorBidi"/>
          <w:rtl/>
        </w:rPr>
      </w:pPr>
      <w:r w:rsidRPr="009D303D">
        <w:rPr>
          <w:rFonts w:asciiTheme="majorBidi" w:hAnsiTheme="majorBidi" w:cstheme="majorBidi"/>
          <w:rtl/>
        </w:rPr>
        <w:t>ונוהגת מצוה זו בכל מקום ובכל זמן, בזכרים כי להם לעשות המלחמה ונקמת האויב, לא לנשים.</w:t>
      </w:r>
    </w:p>
    <w:p w14:paraId="2E8CEC8F" w14:textId="7B8D827C" w:rsidR="00351C3E" w:rsidRPr="009D303D" w:rsidRDefault="00351C3E" w:rsidP="00A91182">
      <w:pPr>
        <w:spacing w:after="100" w:afterAutospacing="1" w:line="360" w:lineRule="auto"/>
        <w:jc w:val="both"/>
        <w:rPr>
          <w:rFonts w:cs="Arial"/>
          <w:rtl/>
        </w:rPr>
      </w:pPr>
      <w:r w:rsidRPr="009D303D">
        <w:rPr>
          <w:rFonts w:cs="Arial" w:hint="cs"/>
          <w:rtl/>
        </w:rPr>
        <w:t>איך ניתן לפרנס את הסתירה? יש מי שמציע להגיה</w:t>
      </w:r>
      <w:r w:rsidR="00A91182" w:rsidRPr="009D303D">
        <w:rPr>
          <w:rFonts w:cs="Arial" w:hint="cs"/>
          <w:rtl/>
        </w:rPr>
        <w:t>;</w:t>
      </w:r>
      <w:r w:rsidRPr="009D303D">
        <w:rPr>
          <w:rFonts w:cs="Arial" w:hint="cs"/>
          <w:rtl/>
        </w:rPr>
        <w:t xml:space="preserve"> רבים </w:t>
      </w:r>
      <w:r w:rsidR="0041332F" w:rsidRPr="009D303D">
        <w:rPr>
          <w:rFonts w:cs="Arial" w:hint="cs"/>
          <w:rtl/>
        </w:rPr>
        <w:t xml:space="preserve">(כמו </w:t>
      </w:r>
      <w:proofErr w:type="spellStart"/>
      <w:r w:rsidR="0041332F" w:rsidRPr="009D303D">
        <w:rPr>
          <w:rFonts w:cs="Arial" w:hint="cs"/>
          <w:rtl/>
        </w:rPr>
        <w:t>בשו"ת</w:t>
      </w:r>
      <w:proofErr w:type="spellEnd"/>
      <w:r w:rsidR="0041332F" w:rsidRPr="009D303D">
        <w:rPr>
          <w:rFonts w:cs="Arial" w:hint="cs"/>
          <w:rtl/>
        </w:rPr>
        <w:t xml:space="preserve"> אבני נזר </w:t>
      </w:r>
      <w:proofErr w:type="spellStart"/>
      <w:r w:rsidR="0041332F" w:rsidRPr="009D303D">
        <w:rPr>
          <w:rFonts w:cs="Arial" w:hint="cs"/>
          <w:rtl/>
        </w:rPr>
        <w:t>או"ח</w:t>
      </w:r>
      <w:proofErr w:type="spellEnd"/>
      <w:r w:rsidR="0041332F" w:rsidRPr="009D303D">
        <w:rPr>
          <w:rFonts w:cs="Arial" w:hint="cs"/>
          <w:rtl/>
        </w:rPr>
        <w:t xml:space="preserve"> </w:t>
      </w:r>
      <w:proofErr w:type="spellStart"/>
      <w:r w:rsidR="0041332F" w:rsidRPr="009D303D">
        <w:rPr>
          <w:rFonts w:cs="Arial" w:hint="cs"/>
          <w:rtl/>
        </w:rPr>
        <w:t>תקט</w:t>
      </w:r>
      <w:proofErr w:type="spellEnd"/>
      <w:r w:rsidR="0041332F" w:rsidRPr="009D303D">
        <w:rPr>
          <w:rFonts w:cs="Arial" w:hint="cs"/>
          <w:rtl/>
        </w:rPr>
        <w:t xml:space="preserve">) </w:t>
      </w:r>
      <w:r w:rsidR="00A91182" w:rsidRPr="009D303D">
        <w:rPr>
          <w:rFonts w:cs="Arial" w:hint="cs"/>
          <w:rtl/>
        </w:rPr>
        <w:t>פלפלו בה;</w:t>
      </w:r>
      <w:r w:rsidRPr="009D303D">
        <w:rPr>
          <w:rFonts w:cs="Arial" w:hint="cs"/>
          <w:rtl/>
        </w:rPr>
        <w:t xml:space="preserve"> אחרים הבחינו בין יציאה לשדה הקרב שנשים פטורות לבין חובת ההשתתפות במאמץ המלחמתי</w:t>
      </w:r>
      <w:r w:rsidR="00A91182" w:rsidRPr="009D303D">
        <w:rPr>
          <w:rFonts w:cs="Arial" w:hint="cs"/>
          <w:rtl/>
        </w:rPr>
        <w:t>, שבה</w:t>
      </w:r>
      <w:r w:rsidRPr="009D303D">
        <w:rPr>
          <w:rFonts w:cs="Arial" w:hint="cs"/>
          <w:rtl/>
        </w:rPr>
        <w:t xml:space="preserve"> הן חייבות</w:t>
      </w:r>
      <w:r w:rsidR="0041332F" w:rsidRPr="009D303D">
        <w:rPr>
          <w:rFonts w:cs="Arial" w:hint="cs"/>
          <w:rtl/>
        </w:rPr>
        <w:t xml:space="preserve"> (ציץ אליעזר כ לא)</w:t>
      </w:r>
      <w:r w:rsidRPr="009D303D">
        <w:rPr>
          <w:rFonts w:cs="Arial" w:hint="cs"/>
          <w:rtl/>
        </w:rPr>
        <w:t xml:space="preserve">. יש מי שחילק בין מלחמת שבעת </w:t>
      </w:r>
      <w:proofErr w:type="spellStart"/>
      <w:r w:rsidR="00A91182" w:rsidRPr="009D303D">
        <w:rPr>
          <w:rFonts w:cs="Arial" w:hint="cs"/>
          <w:rtl/>
        </w:rPr>
        <w:t>ה</w:t>
      </w:r>
      <w:r w:rsidRPr="009D303D">
        <w:rPr>
          <w:rFonts w:cs="Arial" w:hint="cs"/>
          <w:rtl/>
        </w:rPr>
        <w:t>עממים</w:t>
      </w:r>
      <w:proofErr w:type="spellEnd"/>
      <w:r w:rsidR="00A91182" w:rsidRPr="009D303D">
        <w:rPr>
          <w:rFonts w:cs="Arial" w:hint="cs"/>
          <w:rtl/>
        </w:rPr>
        <w:t>,</w:t>
      </w:r>
      <w:r w:rsidRPr="009D303D">
        <w:rPr>
          <w:rFonts w:cs="Arial" w:hint="cs"/>
          <w:rtl/>
        </w:rPr>
        <w:t xml:space="preserve"> שיש בה כיבוש ויישוב ארץ ישראל</w:t>
      </w:r>
      <w:r w:rsidR="00A91182" w:rsidRPr="009D303D">
        <w:rPr>
          <w:rFonts w:cs="Arial" w:hint="cs"/>
          <w:rtl/>
        </w:rPr>
        <w:t>, ובה</w:t>
      </w:r>
      <w:r w:rsidRPr="009D303D">
        <w:rPr>
          <w:rFonts w:cs="Arial" w:hint="cs"/>
          <w:rtl/>
        </w:rPr>
        <w:t xml:space="preserve"> </w:t>
      </w:r>
      <w:r w:rsidR="00A91182" w:rsidRPr="009D303D">
        <w:rPr>
          <w:rFonts w:cs="Arial" w:hint="cs"/>
          <w:rtl/>
        </w:rPr>
        <w:t>גם</w:t>
      </w:r>
      <w:r w:rsidRPr="009D303D">
        <w:rPr>
          <w:rFonts w:cs="Arial" w:hint="cs"/>
          <w:rtl/>
        </w:rPr>
        <w:t xml:space="preserve"> נשים חייבות</w:t>
      </w:r>
      <w:r w:rsidR="00A91182" w:rsidRPr="009D303D">
        <w:rPr>
          <w:rFonts w:cs="Arial" w:hint="cs"/>
          <w:rtl/>
        </w:rPr>
        <w:t>,</w:t>
      </w:r>
      <w:r w:rsidRPr="009D303D">
        <w:rPr>
          <w:rFonts w:cs="Arial" w:hint="cs"/>
          <w:rtl/>
        </w:rPr>
        <w:t xml:space="preserve"> </w:t>
      </w:r>
      <w:r w:rsidR="009F1E6B" w:rsidRPr="009D303D">
        <w:rPr>
          <w:rFonts w:cs="Arial" w:hint="cs"/>
          <w:rtl/>
        </w:rPr>
        <w:t xml:space="preserve">וכן במלחמה </w:t>
      </w:r>
      <w:r w:rsidRPr="009D303D">
        <w:rPr>
          <w:rFonts w:cs="Arial" w:hint="cs"/>
          <w:rtl/>
        </w:rPr>
        <w:t>שיש בה עזרת ישראל מיד צר</w:t>
      </w:r>
      <w:r w:rsidR="00A91182" w:rsidRPr="009D303D">
        <w:rPr>
          <w:rFonts w:cs="Arial" w:hint="cs"/>
          <w:rtl/>
        </w:rPr>
        <w:t>,</w:t>
      </w:r>
      <w:r w:rsidRPr="009D303D">
        <w:rPr>
          <w:rFonts w:cs="Arial" w:hint="cs"/>
          <w:rtl/>
        </w:rPr>
        <w:t xml:space="preserve"> לעומת מלחמת עמלק</w:t>
      </w:r>
      <w:r w:rsidR="00A91182" w:rsidRPr="009D303D">
        <w:rPr>
          <w:rFonts w:cs="Arial" w:hint="cs"/>
          <w:rtl/>
        </w:rPr>
        <w:t>,</w:t>
      </w:r>
      <w:r w:rsidRPr="009D303D">
        <w:rPr>
          <w:rFonts w:cs="Arial" w:hint="cs"/>
          <w:rtl/>
        </w:rPr>
        <w:t xml:space="preserve"> שאי</w:t>
      </w:r>
      <w:r w:rsidR="00A91182" w:rsidRPr="009D303D">
        <w:rPr>
          <w:rFonts w:cs="Arial" w:hint="cs"/>
          <w:rtl/>
        </w:rPr>
        <w:t>נ</w:t>
      </w:r>
      <w:r w:rsidRPr="009D303D">
        <w:rPr>
          <w:rFonts w:cs="Arial" w:hint="cs"/>
          <w:rtl/>
        </w:rPr>
        <w:t>נה אלא מלחמת נקם</w:t>
      </w:r>
      <w:r w:rsidR="00A91182" w:rsidRPr="009D303D">
        <w:rPr>
          <w:rFonts w:cs="Arial" w:hint="cs"/>
          <w:rtl/>
        </w:rPr>
        <w:t>,</w:t>
      </w:r>
      <w:r w:rsidRPr="009D303D">
        <w:rPr>
          <w:rFonts w:cs="Arial" w:hint="cs"/>
          <w:rtl/>
        </w:rPr>
        <w:t xml:space="preserve"> וממנה נשים פטורות</w:t>
      </w:r>
      <w:r w:rsidR="0041332F" w:rsidRPr="009D303D">
        <w:rPr>
          <w:rFonts w:cs="Arial" w:hint="cs"/>
          <w:rtl/>
        </w:rPr>
        <w:t xml:space="preserve"> (מרחשת </w:t>
      </w:r>
      <w:proofErr w:type="spellStart"/>
      <w:r w:rsidR="0041332F" w:rsidRPr="009D303D">
        <w:rPr>
          <w:rFonts w:cs="Arial" w:hint="cs"/>
          <w:rtl/>
        </w:rPr>
        <w:t>כב</w:t>
      </w:r>
      <w:proofErr w:type="spellEnd"/>
      <w:r w:rsidR="0041332F" w:rsidRPr="009D303D">
        <w:rPr>
          <w:rFonts w:cs="Arial" w:hint="cs"/>
          <w:rtl/>
        </w:rPr>
        <w:t>)</w:t>
      </w:r>
      <w:r w:rsidRPr="009D303D">
        <w:rPr>
          <w:rFonts w:cs="Arial" w:hint="cs"/>
          <w:rtl/>
        </w:rPr>
        <w:t>.</w:t>
      </w:r>
    </w:p>
    <w:p w14:paraId="6F5BF0FB" w14:textId="1CEE1C8B" w:rsidR="00351C3E" w:rsidRPr="009D303D" w:rsidRDefault="00A91182" w:rsidP="00A91182">
      <w:pPr>
        <w:spacing w:after="100" w:afterAutospacing="1" w:line="360" w:lineRule="auto"/>
        <w:jc w:val="both"/>
        <w:rPr>
          <w:rFonts w:cs="Arial"/>
          <w:rtl/>
        </w:rPr>
      </w:pPr>
      <w:r w:rsidRPr="009D303D">
        <w:rPr>
          <w:rFonts w:cs="Arial" w:hint="cs"/>
          <w:rtl/>
        </w:rPr>
        <w:t xml:space="preserve">בין האחרונים שדנו בסוגיה זו </w:t>
      </w:r>
      <w:r w:rsidR="00351C3E" w:rsidRPr="009D303D">
        <w:rPr>
          <w:rFonts w:cs="Arial" w:hint="cs"/>
          <w:rtl/>
        </w:rPr>
        <w:t>עלו הערות נוספות</w:t>
      </w:r>
      <w:r w:rsidR="009F1E6B" w:rsidRPr="009D303D">
        <w:rPr>
          <w:rFonts w:cs="Arial" w:hint="cs"/>
          <w:rtl/>
        </w:rPr>
        <w:t>. היו שראו שה</w:t>
      </w:r>
      <w:r w:rsidR="00351C3E" w:rsidRPr="009D303D">
        <w:rPr>
          <w:rFonts w:cs="Arial" w:hint="cs"/>
          <w:rtl/>
        </w:rPr>
        <w:t>איסור 'לא ילבש' מקרין ומעצב את פרשנות המשנה והרמב"ם</w:t>
      </w:r>
      <w:r w:rsidRPr="009D303D">
        <w:rPr>
          <w:rFonts w:cs="Arial" w:hint="cs"/>
          <w:rtl/>
        </w:rPr>
        <w:t>. אחרים נתנו את המשקל מעצב-</w:t>
      </w:r>
      <w:r w:rsidR="009F1E6B" w:rsidRPr="009D303D">
        <w:rPr>
          <w:rFonts w:cs="Arial" w:hint="cs"/>
          <w:rtl/>
        </w:rPr>
        <w:t>הפרשנות ל</w:t>
      </w:r>
      <w:r w:rsidR="00351C3E" w:rsidRPr="009D303D">
        <w:rPr>
          <w:rFonts w:cs="Arial" w:hint="cs"/>
          <w:rtl/>
        </w:rPr>
        <w:t>חובת הצניעות</w:t>
      </w:r>
      <w:r w:rsidRPr="009D303D">
        <w:rPr>
          <w:rFonts w:cs="Arial" w:hint="cs"/>
          <w:rtl/>
        </w:rPr>
        <w:t>,</w:t>
      </w:r>
      <w:r w:rsidR="00351C3E" w:rsidRPr="009D303D">
        <w:rPr>
          <w:rFonts w:cs="Arial" w:hint="cs"/>
          <w:rtl/>
        </w:rPr>
        <w:t xml:space="preserve"> </w:t>
      </w:r>
      <w:r w:rsidR="009F1E6B" w:rsidRPr="009D303D">
        <w:rPr>
          <w:rFonts w:cs="Arial" w:hint="cs"/>
          <w:rtl/>
        </w:rPr>
        <w:t>המגבילה את טיב</w:t>
      </w:r>
      <w:r w:rsidR="00351C3E" w:rsidRPr="009D303D">
        <w:rPr>
          <w:rFonts w:cs="Arial" w:hint="cs"/>
          <w:rtl/>
        </w:rPr>
        <w:t xml:space="preserve"> חיובן של הנשים במלחמת מצו</w:t>
      </w:r>
      <w:r w:rsidRPr="009D303D">
        <w:rPr>
          <w:rFonts w:cs="Arial" w:hint="cs"/>
          <w:rtl/>
        </w:rPr>
        <w:t>ו</w:t>
      </w:r>
      <w:r w:rsidR="00351C3E" w:rsidRPr="009D303D">
        <w:rPr>
          <w:rFonts w:cs="Arial" w:hint="cs"/>
          <w:rtl/>
        </w:rPr>
        <w:t>ה</w:t>
      </w:r>
      <w:r w:rsidR="009F1E6B" w:rsidRPr="009D303D">
        <w:rPr>
          <w:rFonts w:cs="Arial" w:hint="cs"/>
          <w:rtl/>
        </w:rPr>
        <w:t>. גם ל</w:t>
      </w:r>
      <w:r w:rsidR="00351C3E" w:rsidRPr="009D303D">
        <w:rPr>
          <w:rFonts w:cs="Arial" w:hint="cs"/>
          <w:rtl/>
        </w:rPr>
        <w:t xml:space="preserve">היגד </w:t>
      </w:r>
      <w:r w:rsidR="009F1E6B" w:rsidRPr="009D303D">
        <w:rPr>
          <w:rFonts w:cs="Arial" w:hint="cs"/>
          <w:rtl/>
        </w:rPr>
        <w:t>'</w:t>
      </w:r>
      <w:r w:rsidR="00351C3E" w:rsidRPr="009D303D">
        <w:rPr>
          <w:rFonts w:cs="Arial" w:hint="cs"/>
          <w:rtl/>
        </w:rPr>
        <w:t>אין דרכן של נשים לעשות מלחמה</w:t>
      </w:r>
      <w:r w:rsidR="009F1E6B" w:rsidRPr="009D303D">
        <w:rPr>
          <w:rFonts w:cs="Arial" w:hint="cs"/>
          <w:rtl/>
        </w:rPr>
        <w:t>'</w:t>
      </w:r>
      <w:r w:rsidRPr="009D303D">
        <w:rPr>
          <w:rFonts w:cs="Arial" w:hint="cs"/>
          <w:rtl/>
        </w:rPr>
        <w:t xml:space="preserve"> ניתנה תשומת לב פרשנית,</w:t>
      </w:r>
      <w:r w:rsidR="00351C3E" w:rsidRPr="009D303D">
        <w:rPr>
          <w:rFonts w:cs="Arial" w:hint="cs"/>
          <w:rtl/>
        </w:rPr>
        <w:t xml:space="preserve"> </w:t>
      </w:r>
      <w:r w:rsidRPr="009D303D">
        <w:rPr>
          <w:rFonts w:cs="Arial" w:hint="cs"/>
          <w:rtl/>
        </w:rPr>
        <w:t>ו</w:t>
      </w:r>
      <w:r w:rsidR="00351C3E" w:rsidRPr="009D303D">
        <w:rPr>
          <w:rFonts w:cs="Arial" w:hint="cs"/>
          <w:rtl/>
        </w:rPr>
        <w:t>על כך בפרקים נפרדים. עם זאת</w:t>
      </w:r>
      <w:r w:rsidRPr="009D303D">
        <w:rPr>
          <w:rFonts w:cs="Arial" w:hint="cs"/>
          <w:rtl/>
        </w:rPr>
        <w:t>,</w:t>
      </w:r>
      <w:r w:rsidR="00351C3E" w:rsidRPr="009D303D">
        <w:rPr>
          <w:rFonts w:cs="Arial" w:hint="cs"/>
          <w:rtl/>
        </w:rPr>
        <w:t xml:space="preserve"> פרשנים ופוסקים רבים הכריעו כפשט דברי המשנה והרמב"ם</w:t>
      </w:r>
      <w:r w:rsidRPr="009D303D">
        <w:rPr>
          <w:rFonts w:cs="Arial" w:hint="cs"/>
          <w:rtl/>
        </w:rPr>
        <w:t>,</w:t>
      </w:r>
      <w:r w:rsidR="00351C3E" w:rsidRPr="009D303D">
        <w:rPr>
          <w:rFonts w:cs="Arial" w:hint="cs"/>
          <w:rtl/>
        </w:rPr>
        <w:t xml:space="preserve"> שנשים חייבות במלחמת מצ</w:t>
      </w:r>
      <w:r w:rsidRPr="009D303D">
        <w:rPr>
          <w:rFonts w:cs="Arial" w:hint="cs"/>
          <w:rtl/>
        </w:rPr>
        <w:t>ו</w:t>
      </w:r>
      <w:r w:rsidR="00351C3E" w:rsidRPr="009D303D">
        <w:rPr>
          <w:rFonts w:cs="Arial" w:hint="cs"/>
          <w:rtl/>
        </w:rPr>
        <w:t>וה</w:t>
      </w:r>
      <w:r w:rsidRPr="009D303D">
        <w:rPr>
          <w:rFonts w:cs="Arial" w:hint="cs"/>
          <w:rtl/>
        </w:rPr>
        <w:t>:</w:t>
      </w:r>
      <w:r w:rsidR="00351C3E" w:rsidRPr="009D303D">
        <w:rPr>
          <w:rFonts w:cs="Arial" w:hint="cs"/>
          <w:rtl/>
        </w:rPr>
        <w:t xml:space="preserve"> המנחת חינוך, המשך חכמה, </w:t>
      </w:r>
      <w:proofErr w:type="spellStart"/>
      <w:r w:rsidR="00351C3E" w:rsidRPr="009D303D">
        <w:rPr>
          <w:rFonts w:cs="Arial" w:hint="cs"/>
          <w:rtl/>
        </w:rPr>
        <w:t>המהרי"ל</w:t>
      </w:r>
      <w:proofErr w:type="spellEnd"/>
      <w:r w:rsidR="00351C3E" w:rsidRPr="009D303D">
        <w:rPr>
          <w:rFonts w:cs="Arial" w:hint="cs"/>
          <w:rtl/>
        </w:rPr>
        <w:t xml:space="preserve">  דיסקין</w:t>
      </w:r>
      <w:r w:rsidRPr="009D303D">
        <w:rPr>
          <w:rStyle w:val="FootnoteReference"/>
          <w:rFonts w:cs="Arial" w:hint="cs"/>
          <w:rtl/>
        </w:rPr>
        <w:t>,</w:t>
      </w:r>
      <w:r w:rsidR="00351C3E" w:rsidRPr="009D303D">
        <w:rPr>
          <w:rFonts w:cs="Arial" w:hint="cs"/>
          <w:rtl/>
        </w:rPr>
        <w:t xml:space="preserve"> הרב הרצוג ועוד.  רבים אחרים נטו לביאורו הראשון של </w:t>
      </w:r>
      <w:proofErr w:type="spellStart"/>
      <w:r w:rsidR="00351C3E" w:rsidRPr="009D303D">
        <w:rPr>
          <w:rFonts w:cs="Arial" w:hint="cs"/>
          <w:rtl/>
        </w:rPr>
        <w:t>הרדב"ז</w:t>
      </w:r>
      <w:proofErr w:type="spellEnd"/>
      <w:r w:rsidR="00351C3E" w:rsidRPr="009D303D">
        <w:rPr>
          <w:rFonts w:cs="Arial" w:hint="cs"/>
          <w:rtl/>
        </w:rPr>
        <w:t xml:space="preserve"> או כיוונו לדעתו</w:t>
      </w:r>
      <w:r w:rsidR="00DE6672" w:rsidRPr="009D303D">
        <w:rPr>
          <w:rFonts w:cs="Arial" w:hint="cs"/>
          <w:rtl/>
        </w:rPr>
        <w:t xml:space="preserve"> (</w:t>
      </w:r>
      <w:r w:rsidR="00DE6672" w:rsidRPr="009D303D">
        <w:rPr>
          <w:rFonts w:asciiTheme="minorBidi" w:hAnsiTheme="minorBidi"/>
          <w:rtl/>
        </w:rPr>
        <w:t>דברי יששכר אבן העזר  סימן קמט</w:t>
      </w:r>
      <w:r w:rsidR="00DE6672" w:rsidRPr="009D303D">
        <w:rPr>
          <w:rFonts w:asciiTheme="minorBidi" w:hAnsiTheme="minorBidi" w:hint="cs"/>
          <w:rtl/>
        </w:rPr>
        <w:t>)</w:t>
      </w:r>
      <w:r w:rsidR="00351C3E" w:rsidRPr="009D303D">
        <w:rPr>
          <w:rFonts w:cs="Arial" w:hint="cs"/>
          <w:rtl/>
        </w:rPr>
        <w:t>. יש מ</w:t>
      </w:r>
      <w:r w:rsidRPr="009D303D">
        <w:rPr>
          <w:rFonts w:cs="Arial" w:hint="cs"/>
          <w:rtl/>
        </w:rPr>
        <w:t>הם</w:t>
      </w:r>
      <w:r w:rsidR="00351C3E" w:rsidRPr="009D303D">
        <w:rPr>
          <w:rFonts w:cs="Arial" w:hint="cs"/>
          <w:rtl/>
        </w:rPr>
        <w:t xml:space="preserve"> שראו במסגרת ש</w:t>
      </w:r>
      <w:r w:rsidRPr="009D303D">
        <w:rPr>
          <w:rFonts w:cs="Arial" w:hint="cs"/>
          <w:rtl/>
        </w:rPr>
        <w:t>ל השירות הלאומי</w:t>
      </w:r>
      <w:r w:rsidR="00351C3E" w:rsidRPr="009D303D">
        <w:rPr>
          <w:rFonts w:cs="Arial" w:hint="cs"/>
          <w:rtl/>
        </w:rPr>
        <w:t xml:space="preserve"> את מימוש חובת הנשים למאמץ המלחמתי, על פי דרכו של </w:t>
      </w:r>
      <w:proofErr w:type="spellStart"/>
      <w:r w:rsidR="00351C3E" w:rsidRPr="009D303D">
        <w:rPr>
          <w:rFonts w:cs="Arial" w:hint="cs"/>
          <w:rtl/>
        </w:rPr>
        <w:t>הרדב"ז</w:t>
      </w:r>
      <w:proofErr w:type="spellEnd"/>
      <w:r w:rsidR="00351C3E" w:rsidRPr="009D303D">
        <w:rPr>
          <w:rFonts w:cs="Arial" w:hint="cs"/>
          <w:rtl/>
        </w:rPr>
        <w:t xml:space="preserve"> וההולכים בשיטתו</w:t>
      </w:r>
      <w:r w:rsidR="00DE6672" w:rsidRPr="009D303D">
        <w:rPr>
          <w:rFonts w:cs="Arial" w:hint="cs"/>
          <w:rtl/>
        </w:rPr>
        <w:t xml:space="preserve"> (הרב צבי יהודה קוק; הרב שטרן; ועוד)</w:t>
      </w:r>
      <w:r w:rsidR="00351C3E" w:rsidRPr="009D303D">
        <w:rPr>
          <w:rFonts w:cs="Arial" w:hint="cs"/>
          <w:rtl/>
        </w:rPr>
        <w:t>.</w:t>
      </w:r>
    </w:p>
    <w:p w14:paraId="3538AE84" w14:textId="77777777" w:rsidR="00351C3E" w:rsidRPr="009D303D" w:rsidRDefault="00351C3E" w:rsidP="00351C3E">
      <w:pPr>
        <w:spacing w:after="100" w:afterAutospacing="1" w:line="360" w:lineRule="auto"/>
        <w:ind w:left="1134"/>
        <w:jc w:val="both"/>
        <w:rPr>
          <w:rtl/>
        </w:rPr>
      </w:pPr>
    </w:p>
    <w:p w14:paraId="5A8BD5FE" w14:textId="75C9C6A0" w:rsidR="00351C3E" w:rsidRPr="009D303D" w:rsidRDefault="00351C3E" w:rsidP="00351C3E">
      <w:pPr>
        <w:pStyle w:val="ListParagraph"/>
        <w:numPr>
          <w:ilvl w:val="0"/>
          <w:numId w:val="3"/>
        </w:numPr>
        <w:spacing w:before="0" w:after="160" w:line="360" w:lineRule="auto"/>
        <w:ind w:left="360"/>
        <w:rPr>
          <w:b/>
          <w:bCs/>
          <w:rtl/>
        </w:rPr>
      </w:pPr>
      <w:r w:rsidRPr="009D303D">
        <w:rPr>
          <w:rFonts w:hint="cs"/>
          <w:b/>
          <w:bCs/>
          <w:rtl/>
        </w:rPr>
        <w:lastRenderedPageBreak/>
        <w:t>ס</w:t>
      </w:r>
      <w:r w:rsidR="00A91182" w:rsidRPr="009D303D">
        <w:rPr>
          <w:rFonts w:hint="cs"/>
          <w:b/>
          <w:bCs/>
          <w:rtl/>
        </w:rPr>
        <w:t>י</w:t>
      </w:r>
      <w:r w:rsidRPr="009D303D">
        <w:rPr>
          <w:rFonts w:hint="cs"/>
          <w:b/>
          <w:bCs/>
          <w:rtl/>
        </w:rPr>
        <w:t xml:space="preserve">כום </w:t>
      </w:r>
    </w:p>
    <w:p w14:paraId="419D5B86" w14:textId="5477E808" w:rsidR="00351C3E" w:rsidRPr="009D303D" w:rsidRDefault="00351C3E" w:rsidP="00CE667C">
      <w:pPr>
        <w:spacing w:line="360" w:lineRule="auto"/>
        <w:jc w:val="both"/>
        <w:rPr>
          <w:rtl/>
        </w:rPr>
      </w:pPr>
      <w:r w:rsidRPr="009D303D">
        <w:rPr>
          <w:rFonts w:hint="cs"/>
          <w:rtl/>
        </w:rPr>
        <w:t xml:space="preserve">המשמעות הפשוטה של </w:t>
      </w:r>
      <w:r w:rsidR="00CE667C" w:rsidRPr="009D303D">
        <w:rPr>
          <w:rFonts w:hint="cs"/>
          <w:rtl/>
        </w:rPr>
        <w:t xml:space="preserve">דברי </w:t>
      </w:r>
      <w:r w:rsidRPr="009D303D">
        <w:rPr>
          <w:rFonts w:hint="cs"/>
          <w:rtl/>
        </w:rPr>
        <w:t>הרמב"ם היא שנשים חייבות במלחמת מצווה</w:t>
      </w:r>
      <w:r w:rsidR="00CE667C" w:rsidRPr="009D303D">
        <w:rPr>
          <w:rFonts w:hint="cs"/>
          <w:rtl/>
        </w:rPr>
        <w:t>.</w:t>
      </w:r>
      <w:r w:rsidRPr="009D303D">
        <w:rPr>
          <w:rFonts w:hint="cs"/>
          <w:rtl/>
        </w:rPr>
        <w:t xml:space="preserve"> </w:t>
      </w:r>
      <w:r w:rsidR="00CE667C" w:rsidRPr="009D303D">
        <w:rPr>
          <w:rFonts w:hint="cs"/>
          <w:rtl/>
        </w:rPr>
        <w:t>לפי פשט הדברים,</w:t>
      </w:r>
      <w:r w:rsidRPr="009D303D">
        <w:rPr>
          <w:rFonts w:hint="cs"/>
          <w:rtl/>
        </w:rPr>
        <w:t xml:space="preserve"> אין להפלות בין איש לא</w:t>
      </w:r>
      <w:r w:rsidR="00CE667C" w:rsidRPr="009D303D">
        <w:rPr>
          <w:rFonts w:hint="cs"/>
          <w:rtl/>
        </w:rPr>
        <w:t>י</w:t>
      </w:r>
      <w:r w:rsidRPr="009D303D">
        <w:rPr>
          <w:rFonts w:hint="cs"/>
          <w:rtl/>
        </w:rPr>
        <w:t>שה</w:t>
      </w:r>
      <w:r w:rsidR="00CE667C" w:rsidRPr="009D303D">
        <w:rPr>
          <w:rFonts w:hint="cs"/>
          <w:rtl/>
        </w:rPr>
        <w:t>,</w:t>
      </w:r>
      <w:r w:rsidRPr="009D303D">
        <w:rPr>
          <w:rFonts w:hint="cs"/>
          <w:rtl/>
        </w:rPr>
        <w:t xml:space="preserve"> ומצווה על כולם </w:t>
      </w:r>
      <w:r w:rsidR="00CE667C" w:rsidRPr="009D303D">
        <w:rPr>
          <w:rFonts w:hint="cs"/>
          <w:rtl/>
        </w:rPr>
        <w:t>לצאת למלחמה, ו</w:t>
      </w:r>
      <w:r w:rsidRPr="009D303D">
        <w:rPr>
          <w:rFonts w:hint="cs"/>
          <w:rtl/>
        </w:rPr>
        <w:t>אין מקום להבחין בין חובת האיש ל</w:t>
      </w:r>
      <w:r w:rsidR="00CE667C" w:rsidRPr="009D303D">
        <w:rPr>
          <w:rFonts w:hint="cs"/>
          <w:rtl/>
        </w:rPr>
        <w:t>חובת ה</w:t>
      </w:r>
      <w:r w:rsidRPr="009D303D">
        <w:rPr>
          <w:rFonts w:hint="cs"/>
          <w:rtl/>
        </w:rPr>
        <w:t>א</w:t>
      </w:r>
      <w:r w:rsidR="00CE667C" w:rsidRPr="009D303D">
        <w:rPr>
          <w:rFonts w:hint="cs"/>
          <w:rtl/>
        </w:rPr>
        <w:t>י</w:t>
      </w:r>
      <w:r w:rsidRPr="009D303D">
        <w:rPr>
          <w:rFonts w:hint="cs"/>
          <w:rtl/>
        </w:rPr>
        <w:t>שה</w:t>
      </w:r>
      <w:r w:rsidR="00CE667C" w:rsidRPr="009D303D">
        <w:rPr>
          <w:rFonts w:hint="cs"/>
          <w:rtl/>
        </w:rPr>
        <w:t>,</w:t>
      </w:r>
      <w:r w:rsidRPr="009D303D">
        <w:rPr>
          <w:rFonts w:hint="cs"/>
          <w:rtl/>
        </w:rPr>
        <w:t xml:space="preserve"> לא באיכותה ולא במימושה. </w:t>
      </w:r>
    </w:p>
    <w:p w14:paraId="4CCCECE2" w14:textId="1D5050E1" w:rsidR="00351C3E" w:rsidRPr="009D303D" w:rsidRDefault="00351C3E" w:rsidP="00CE667C">
      <w:pPr>
        <w:spacing w:line="360" w:lineRule="auto"/>
        <w:jc w:val="both"/>
        <w:rPr>
          <w:rtl/>
        </w:rPr>
      </w:pPr>
      <w:r w:rsidRPr="009D303D">
        <w:rPr>
          <w:rFonts w:hint="cs"/>
          <w:rtl/>
        </w:rPr>
        <w:t xml:space="preserve">פרשנות דומיננטית לחובה זו מייחדת </w:t>
      </w:r>
      <w:r w:rsidR="00CE667C" w:rsidRPr="009D303D">
        <w:rPr>
          <w:rFonts w:hint="cs"/>
          <w:rtl/>
        </w:rPr>
        <w:t xml:space="preserve">אופי מסוים </w:t>
      </w:r>
      <w:r w:rsidRPr="009D303D">
        <w:rPr>
          <w:rFonts w:hint="cs"/>
          <w:rtl/>
        </w:rPr>
        <w:t>לשירות</w:t>
      </w:r>
      <w:r w:rsidR="00CE667C" w:rsidRPr="009D303D">
        <w:rPr>
          <w:rFonts w:hint="cs"/>
          <w:rtl/>
        </w:rPr>
        <w:t xml:space="preserve">ן של </w:t>
      </w:r>
      <w:r w:rsidRPr="009D303D">
        <w:rPr>
          <w:rFonts w:hint="cs"/>
          <w:rtl/>
        </w:rPr>
        <w:t>נשי</w:t>
      </w:r>
      <w:r w:rsidR="00CE667C" w:rsidRPr="009D303D">
        <w:rPr>
          <w:rFonts w:hint="cs"/>
          <w:rtl/>
        </w:rPr>
        <w:t>ם.</w:t>
      </w:r>
      <w:r w:rsidRPr="009D303D">
        <w:rPr>
          <w:rFonts w:hint="cs"/>
          <w:rtl/>
        </w:rPr>
        <w:t xml:space="preserve"> לפי תפיסה זו</w:t>
      </w:r>
      <w:r w:rsidR="00CE667C" w:rsidRPr="009D303D">
        <w:rPr>
          <w:rFonts w:hint="cs"/>
          <w:rtl/>
        </w:rPr>
        <w:t>,</w:t>
      </w:r>
      <w:r w:rsidRPr="009D303D">
        <w:rPr>
          <w:rFonts w:hint="cs"/>
          <w:rtl/>
        </w:rPr>
        <w:t xml:space="preserve"> אף אם תגויסנה הנשים</w:t>
      </w:r>
      <w:r w:rsidR="00CE667C" w:rsidRPr="009D303D">
        <w:rPr>
          <w:rFonts w:hint="cs"/>
          <w:rtl/>
        </w:rPr>
        <w:t>,</w:t>
      </w:r>
      <w:r w:rsidRPr="009D303D">
        <w:rPr>
          <w:rFonts w:hint="cs"/>
          <w:rtl/>
        </w:rPr>
        <w:t xml:space="preserve"> יהיה זה לתפקידים עורפיים [שירותים ולוגיסטיקה] ולא לתפקידי לחימה.</w:t>
      </w:r>
    </w:p>
    <w:p w14:paraId="6CA885B2" w14:textId="7DFDD6DB" w:rsidR="00351C3E" w:rsidRPr="009D303D" w:rsidRDefault="00CE667C" w:rsidP="00CE667C">
      <w:pPr>
        <w:spacing w:line="360" w:lineRule="auto"/>
        <w:jc w:val="both"/>
        <w:rPr>
          <w:rtl/>
        </w:rPr>
      </w:pPr>
      <w:r w:rsidRPr="009D303D">
        <w:rPr>
          <w:rFonts w:hint="cs"/>
          <w:rtl/>
        </w:rPr>
        <w:t>פרשנות אחרת רואה את מימוש</w:t>
      </w:r>
      <w:r w:rsidR="00351C3E" w:rsidRPr="009D303D">
        <w:rPr>
          <w:rFonts w:hint="cs"/>
          <w:rtl/>
        </w:rPr>
        <w:t xml:space="preserve"> ה</w:t>
      </w:r>
      <w:r w:rsidRPr="009D303D">
        <w:rPr>
          <w:rFonts w:hint="cs"/>
          <w:rtl/>
        </w:rPr>
        <w:t xml:space="preserve">חובה </w:t>
      </w:r>
      <w:r w:rsidR="00351C3E" w:rsidRPr="009D303D">
        <w:rPr>
          <w:rFonts w:hint="cs"/>
          <w:rtl/>
        </w:rPr>
        <w:t>לא במסגרת צבאית רשמית אלא במסגרות אחרות.</w:t>
      </w:r>
    </w:p>
    <w:p w14:paraId="3F866160" w14:textId="77777777" w:rsidR="008B51EB" w:rsidRPr="009D303D" w:rsidRDefault="008B51EB" w:rsidP="008B51EB">
      <w:pPr>
        <w:spacing w:line="360" w:lineRule="auto"/>
        <w:jc w:val="both"/>
        <w:rPr>
          <w:rtl/>
        </w:rPr>
      </w:pPr>
      <w:r w:rsidRPr="009D303D">
        <w:rPr>
          <w:rFonts w:hint="cs"/>
          <w:rtl/>
        </w:rPr>
        <w:t xml:space="preserve">מובן שישנן דרכים שונות לממש חובה זו, ובעניין זה יש להתחשב בצורכי הביטחון וביכולות של העומדים והעומדות לשירות העם. </w:t>
      </w:r>
      <w:r w:rsidRPr="009D303D">
        <w:rPr>
          <w:rtl/>
        </w:rPr>
        <w:t xml:space="preserve">יש לתת את הדעת </w:t>
      </w:r>
      <w:r w:rsidRPr="009D303D">
        <w:rPr>
          <w:rFonts w:hint="cs"/>
          <w:rtl/>
        </w:rPr>
        <w:t>ע</w:t>
      </w:r>
      <w:r w:rsidRPr="009D303D">
        <w:rPr>
          <w:rtl/>
        </w:rPr>
        <w:t>ל</w:t>
      </w:r>
      <w:r w:rsidRPr="009D303D">
        <w:rPr>
          <w:rFonts w:hint="cs"/>
          <w:rtl/>
        </w:rPr>
        <w:t xml:space="preserve"> </w:t>
      </w:r>
      <w:r w:rsidRPr="009D303D">
        <w:rPr>
          <w:rtl/>
        </w:rPr>
        <w:t>כך שבצה"ל מקודמות אפשרויות השירות של נשים, כולל לתפקידים קרביים</w:t>
      </w:r>
      <w:r w:rsidRPr="009D303D">
        <w:rPr>
          <w:rFonts w:hint="cs"/>
          <w:rtl/>
        </w:rPr>
        <w:t xml:space="preserve"> בהתנדבות</w:t>
      </w:r>
      <w:r w:rsidRPr="009D303D">
        <w:rPr>
          <w:rtl/>
        </w:rPr>
        <w:t xml:space="preserve">, </w:t>
      </w:r>
      <w:r w:rsidRPr="009D303D">
        <w:rPr>
          <w:rFonts w:hint="cs"/>
          <w:rtl/>
        </w:rPr>
        <w:t>בין</w:t>
      </w:r>
      <w:r w:rsidRPr="009D303D">
        <w:rPr>
          <w:rtl/>
        </w:rPr>
        <w:t xml:space="preserve"> </w:t>
      </w:r>
      <w:r w:rsidRPr="009D303D">
        <w:rPr>
          <w:rFonts w:hint="cs"/>
          <w:rtl/>
        </w:rPr>
        <w:t>השאר</w:t>
      </w:r>
      <w:r w:rsidRPr="009D303D">
        <w:rPr>
          <w:rtl/>
        </w:rPr>
        <w:t xml:space="preserve"> </w:t>
      </w:r>
      <w:r w:rsidRPr="009D303D">
        <w:rPr>
          <w:rFonts w:hint="cs"/>
          <w:rtl/>
        </w:rPr>
        <w:t>משום</w:t>
      </w:r>
      <w:r w:rsidRPr="009D303D">
        <w:rPr>
          <w:rtl/>
        </w:rPr>
        <w:t xml:space="preserve"> </w:t>
      </w:r>
      <w:r w:rsidRPr="009D303D">
        <w:rPr>
          <w:rFonts w:hint="cs"/>
          <w:rtl/>
        </w:rPr>
        <w:t>הערך</w:t>
      </w:r>
      <w:r w:rsidRPr="009D303D">
        <w:rPr>
          <w:rtl/>
        </w:rPr>
        <w:t xml:space="preserve"> </w:t>
      </w:r>
      <w:r w:rsidRPr="009D303D">
        <w:rPr>
          <w:rFonts w:hint="cs"/>
          <w:rtl/>
        </w:rPr>
        <w:t>של</w:t>
      </w:r>
      <w:r w:rsidRPr="009D303D">
        <w:rPr>
          <w:rtl/>
        </w:rPr>
        <w:t xml:space="preserve"> </w:t>
      </w:r>
      <w:r w:rsidRPr="009D303D">
        <w:rPr>
          <w:rFonts w:hint="cs"/>
          <w:rtl/>
        </w:rPr>
        <w:t>שוויון</w:t>
      </w:r>
      <w:r w:rsidRPr="009D303D">
        <w:rPr>
          <w:rtl/>
        </w:rPr>
        <w:t xml:space="preserve"> </w:t>
      </w:r>
      <w:r w:rsidRPr="009D303D">
        <w:rPr>
          <w:rFonts w:hint="cs"/>
          <w:rtl/>
        </w:rPr>
        <w:t>הזדמנויות</w:t>
      </w:r>
      <w:r w:rsidRPr="009D303D">
        <w:rPr>
          <w:rtl/>
        </w:rPr>
        <w:t xml:space="preserve"> </w:t>
      </w:r>
      <w:r w:rsidRPr="009D303D">
        <w:rPr>
          <w:rFonts w:hint="cs"/>
          <w:rtl/>
        </w:rPr>
        <w:t>מגדרי</w:t>
      </w:r>
      <w:r w:rsidRPr="009D303D">
        <w:rPr>
          <w:rtl/>
        </w:rPr>
        <w:t>.</w:t>
      </w:r>
      <w:r w:rsidRPr="009D303D">
        <w:rPr>
          <w:rFonts w:hint="cs"/>
          <w:rtl/>
        </w:rPr>
        <w:t xml:space="preserve"> </w:t>
      </w:r>
      <w:r w:rsidRPr="009D303D">
        <w:rPr>
          <w:rtl/>
        </w:rPr>
        <w:t>דומה שהחשיבה ההלכתית נותנת את הבכורה לשיקול בדבר התרומה להצלחה הצבאית.</w:t>
      </w:r>
    </w:p>
    <w:p w14:paraId="181DF793" w14:textId="21527C1D" w:rsidR="00351C3E" w:rsidRPr="009D303D" w:rsidRDefault="00351C3E" w:rsidP="008B51EB">
      <w:pPr>
        <w:spacing w:line="360" w:lineRule="auto"/>
        <w:jc w:val="both"/>
        <w:rPr>
          <w:rtl/>
        </w:rPr>
      </w:pPr>
      <w:r w:rsidRPr="009D303D">
        <w:rPr>
          <w:rFonts w:hint="cs"/>
          <w:rtl/>
        </w:rPr>
        <w:t xml:space="preserve">יאים </w:t>
      </w:r>
      <w:r w:rsidR="00CE667C" w:rsidRPr="009D303D">
        <w:rPr>
          <w:rFonts w:hint="cs"/>
          <w:rtl/>
        </w:rPr>
        <w:t xml:space="preserve">דבריו של הרב צבי יהודה קוק </w:t>
      </w:r>
      <w:r w:rsidRPr="009D303D">
        <w:rPr>
          <w:rFonts w:hint="cs"/>
          <w:rtl/>
        </w:rPr>
        <w:t>לחתימת פרק זה</w:t>
      </w:r>
      <w:r w:rsidR="00CE667C" w:rsidRPr="009D303D">
        <w:rPr>
          <w:rFonts w:hint="cs"/>
          <w:rtl/>
        </w:rPr>
        <w:t>:</w:t>
      </w:r>
    </w:p>
    <w:p w14:paraId="50AF8A42" w14:textId="77777777" w:rsidR="00351C3E" w:rsidRPr="009D303D" w:rsidRDefault="00351C3E" w:rsidP="00351C3E">
      <w:pPr>
        <w:spacing w:line="360" w:lineRule="auto"/>
        <w:ind w:left="360"/>
        <w:jc w:val="both"/>
        <w:rPr>
          <w:rFonts w:asciiTheme="majorBidi" w:hAnsiTheme="majorBidi" w:cstheme="majorBidi"/>
          <w:rtl/>
        </w:rPr>
      </w:pPr>
      <w:r w:rsidRPr="009D303D">
        <w:rPr>
          <w:rFonts w:asciiTheme="majorBidi" w:hAnsiTheme="majorBidi" w:cstheme="majorBidi"/>
          <w:rtl/>
        </w:rPr>
        <w:t xml:space="preserve">מלחמת מצוה היא אחת </w:t>
      </w:r>
      <w:proofErr w:type="spellStart"/>
      <w:r w:rsidRPr="009D303D">
        <w:rPr>
          <w:rFonts w:asciiTheme="majorBidi" w:hAnsiTheme="majorBidi" w:cstheme="majorBidi"/>
          <w:rtl/>
        </w:rPr>
        <w:t>מתרי"ג</w:t>
      </w:r>
      <w:proofErr w:type="spellEnd"/>
      <w:r w:rsidRPr="009D303D">
        <w:rPr>
          <w:rFonts w:asciiTheme="majorBidi" w:hAnsiTheme="majorBidi" w:cstheme="majorBidi"/>
          <w:rtl/>
        </w:rPr>
        <w:t xml:space="preserve"> מצוות אשר כולם חייבים בה... גם נשים שייכות למלחמת מצוה...מצבינו עכשיו מוגדר כמלחמת מצוה......ברור שכוונת הרמב"ם לכל תפקידי המלחמה</w:t>
      </w:r>
      <w:r w:rsidRPr="009D303D">
        <w:rPr>
          <w:rFonts w:asciiTheme="majorBidi" w:hAnsiTheme="majorBidi" w:cstheme="majorBidi"/>
        </w:rPr>
        <w:t>...</w:t>
      </w:r>
    </w:p>
    <w:p w14:paraId="7957E73B" w14:textId="77777777" w:rsidR="00351C3E" w:rsidRPr="009D303D" w:rsidRDefault="00351C3E" w:rsidP="00351C3E">
      <w:pPr>
        <w:spacing w:line="360" w:lineRule="auto"/>
        <w:ind w:left="360"/>
        <w:jc w:val="both"/>
        <w:rPr>
          <w:rFonts w:asciiTheme="majorBidi" w:hAnsiTheme="majorBidi" w:cstheme="majorBidi"/>
          <w:rtl/>
        </w:rPr>
      </w:pPr>
      <w:r w:rsidRPr="009D303D">
        <w:rPr>
          <w:rFonts w:asciiTheme="majorBidi" w:hAnsiTheme="majorBidi" w:cstheme="majorBidi"/>
          <w:rtl/>
        </w:rPr>
        <w:t>אבל</w:t>
      </w:r>
      <w:r w:rsidRPr="009D303D">
        <w:rPr>
          <w:rFonts w:asciiTheme="majorBidi" w:hAnsiTheme="majorBidi" w:cstheme="majorBidi"/>
        </w:rPr>
        <w:t> </w:t>
      </w:r>
      <w:r w:rsidRPr="009D303D">
        <w:rPr>
          <w:rFonts w:asciiTheme="majorBidi" w:hAnsiTheme="majorBidi" w:cstheme="majorBidi"/>
          <w:rtl/>
        </w:rPr>
        <w:t>כמובן יש הוראות פרטיות לפי מצבי העניינים של ניסיונות ומכשולים בצניעות</w:t>
      </w:r>
      <w:r w:rsidRPr="009D303D">
        <w:rPr>
          <w:rFonts w:asciiTheme="majorBidi" w:hAnsiTheme="majorBidi" w:cstheme="majorBidi"/>
        </w:rPr>
        <w:t>...</w:t>
      </w:r>
      <w:r w:rsidRPr="009D303D">
        <w:rPr>
          <w:rFonts w:asciiTheme="majorBidi" w:hAnsiTheme="majorBidi" w:cstheme="majorBidi"/>
          <w:rtl/>
        </w:rPr>
        <w:t>ואולי תלוי הדבר בכל בת ובת...</w:t>
      </w:r>
    </w:p>
    <w:p w14:paraId="3C4EB9CB" w14:textId="77777777" w:rsidR="00351C3E" w:rsidRPr="009D303D" w:rsidRDefault="00351C3E" w:rsidP="00351C3E">
      <w:pPr>
        <w:bidi w:val="0"/>
        <w:rPr>
          <w:rFonts w:asciiTheme="majorBidi" w:hAnsiTheme="majorBidi" w:cstheme="majorBidi"/>
        </w:rPr>
      </w:pPr>
      <w:r w:rsidRPr="009D303D">
        <w:rPr>
          <w:rFonts w:asciiTheme="majorBidi" w:hAnsiTheme="majorBidi" w:cstheme="majorBidi"/>
          <w:rtl/>
        </w:rPr>
        <w:br w:type="page"/>
      </w:r>
    </w:p>
    <w:p w14:paraId="333A8839" w14:textId="77777777" w:rsidR="00351C3E" w:rsidRPr="009D303D" w:rsidRDefault="00351C3E" w:rsidP="00351C3E">
      <w:pPr>
        <w:spacing w:line="360" w:lineRule="auto"/>
        <w:ind w:left="360"/>
        <w:jc w:val="both"/>
        <w:rPr>
          <w:rFonts w:asciiTheme="majorBidi" w:hAnsiTheme="majorBidi" w:cstheme="majorBidi"/>
          <w:rtl/>
        </w:rPr>
      </w:pPr>
    </w:p>
    <w:p w14:paraId="6788C6A0" w14:textId="4C0C7FE9" w:rsidR="00351C3E" w:rsidRPr="009D303D" w:rsidRDefault="00351C3E" w:rsidP="00351C3E">
      <w:pPr>
        <w:spacing w:line="360" w:lineRule="auto"/>
        <w:jc w:val="both"/>
        <w:rPr>
          <w:rFonts w:cs="David"/>
          <w:b/>
          <w:bCs/>
          <w:sz w:val="24"/>
          <w:szCs w:val="24"/>
          <w:rtl/>
        </w:rPr>
      </w:pPr>
      <w:r w:rsidRPr="009D303D">
        <w:rPr>
          <w:rFonts w:cs="Guttman-Aram" w:hint="cs"/>
          <w:b/>
          <w:bCs/>
          <w:sz w:val="32"/>
          <w:szCs w:val="32"/>
          <w:rtl/>
        </w:rPr>
        <w:t xml:space="preserve">איסור נשיאת נשק </w:t>
      </w:r>
      <w:r w:rsidRPr="009D303D">
        <w:rPr>
          <w:rFonts w:cs="Guttman-Aram"/>
          <w:b/>
          <w:bCs/>
          <w:sz w:val="32"/>
          <w:szCs w:val="32"/>
          <w:rtl/>
        </w:rPr>
        <w:t>–</w:t>
      </w:r>
      <w:r w:rsidRPr="009D303D">
        <w:rPr>
          <w:rFonts w:cs="Guttman-Aram" w:hint="cs"/>
          <w:b/>
          <w:bCs/>
          <w:sz w:val="32"/>
          <w:szCs w:val="32"/>
          <w:rtl/>
        </w:rPr>
        <w:t xml:space="preserve"> לא יהיה כלי גבר על א</w:t>
      </w:r>
      <w:r w:rsidR="00CE667C" w:rsidRPr="009D303D">
        <w:rPr>
          <w:rFonts w:cs="Guttman-Aram" w:hint="cs"/>
          <w:b/>
          <w:bCs/>
          <w:sz w:val="32"/>
          <w:szCs w:val="32"/>
          <w:rtl/>
        </w:rPr>
        <w:t>י</w:t>
      </w:r>
      <w:r w:rsidRPr="009D303D">
        <w:rPr>
          <w:rFonts w:cs="Guttman-Aram" w:hint="cs"/>
          <w:b/>
          <w:bCs/>
          <w:sz w:val="32"/>
          <w:szCs w:val="32"/>
          <w:rtl/>
        </w:rPr>
        <w:t xml:space="preserve">שה </w:t>
      </w:r>
      <w:r w:rsidRPr="009D303D">
        <w:rPr>
          <w:rFonts w:cs="Guttman-Aram"/>
          <w:b/>
          <w:bCs/>
          <w:sz w:val="32"/>
          <w:szCs w:val="32"/>
          <w:rtl/>
        </w:rPr>
        <w:t>–</w:t>
      </w:r>
      <w:r w:rsidRPr="009D303D">
        <w:rPr>
          <w:rFonts w:cs="Guttman-Aram" w:hint="cs"/>
          <w:b/>
          <w:bCs/>
          <w:sz w:val="32"/>
          <w:szCs w:val="32"/>
          <w:rtl/>
        </w:rPr>
        <w:t xml:space="preserve"> </w:t>
      </w:r>
      <w:r w:rsidRPr="009D303D">
        <w:rPr>
          <w:rFonts w:cs="David" w:hint="cs"/>
          <w:b/>
          <w:bCs/>
          <w:sz w:val="24"/>
          <w:szCs w:val="24"/>
          <w:rtl/>
        </w:rPr>
        <w:t>כותב הפרק</w:t>
      </w:r>
      <w:r w:rsidR="00CE667C" w:rsidRPr="009D303D">
        <w:rPr>
          <w:rFonts w:cs="David" w:hint="cs"/>
          <w:b/>
          <w:bCs/>
          <w:sz w:val="24"/>
          <w:szCs w:val="24"/>
          <w:rtl/>
        </w:rPr>
        <w:t>:</w:t>
      </w:r>
      <w:r w:rsidRPr="009D303D">
        <w:rPr>
          <w:rFonts w:cs="David" w:hint="cs"/>
          <w:b/>
          <w:bCs/>
          <w:sz w:val="24"/>
          <w:szCs w:val="24"/>
          <w:rtl/>
        </w:rPr>
        <w:t xml:space="preserve"> הרב דני וולף</w:t>
      </w:r>
      <w:r w:rsidR="00CE667C" w:rsidRPr="009D303D">
        <w:rPr>
          <w:rFonts w:cs="David" w:hint="cs"/>
          <w:b/>
          <w:bCs/>
          <w:sz w:val="24"/>
          <w:szCs w:val="24"/>
          <w:rtl/>
        </w:rPr>
        <w:t>,</w:t>
      </w:r>
      <w:r w:rsidRPr="009D303D">
        <w:rPr>
          <w:rFonts w:cs="David" w:hint="cs"/>
          <w:b/>
          <w:bCs/>
          <w:sz w:val="24"/>
          <w:szCs w:val="24"/>
          <w:rtl/>
        </w:rPr>
        <w:t xml:space="preserve"> חבר בית המדרש</w:t>
      </w:r>
    </w:p>
    <w:p w14:paraId="0538D2C0" w14:textId="4A2DC775" w:rsidR="00351C3E" w:rsidRPr="009D303D" w:rsidRDefault="00351C3E" w:rsidP="00CE667C">
      <w:pPr>
        <w:spacing w:line="360" w:lineRule="auto"/>
        <w:jc w:val="both"/>
        <w:rPr>
          <w:rtl/>
        </w:rPr>
      </w:pPr>
      <w:r w:rsidRPr="009D303D">
        <w:rPr>
          <w:rFonts w:hint="cs"/>
          <w:rtl/>
        </w:rPr>
        <w:t>אחד מ</w:t>
      </w:r>
      <w:r w:rsidR="00CE667C" w:rsidRPr="009D303D">
        <w:rPr>
          <w:rFonts w:hint="cs"/>
          <w:rtl/>
        </w:rPr>
        <w:t>ן ה</w:t>
      </w:r>
      <w:r w:rsidRPr="009D303D">
        <w:rPr>
          <w:rFonts w:hint="cs"/>
          <w:rtl/>
        </w:rPr>
        <w:t>רכיבי</w:t>
      </w:r>
      <w:r w:rsidR="00CE667C" w:rsidRPr="009D303D">
        <w:rPr>
          <w:rFonts w:hint="cs"/>
          <w:rtl/>
        </w:rPr>
        <w:t>ם</w:t>
      </w:r>
      <w:r w:rsidRPr="009D303D">
        <w:rPr>
          <w:rFonts w:hint="cs"/>
          <w:rtl/>
        </w:rPr>
        <w:t xml:space="preserve"> </w:t>
      </w:r>
      <w:r w:rsidR="00CE667C" w:rsidRPr="009D303D">
        <w:rPr>
          <w:rFonts w:hint="cs"/>
          <w:rtl/>
        </w:rPr>
        <w:t>ב</w:t>
      </w:r>
      <w:r w:rsidRPr="009D303D">
        <w:rPr>
          <w:rFonts w:hint="cs"/>
          <w:rtl/>
        </w:rPr>
        <w:t xml:space="preserve">סוגיית השתתפות הנשים במערך הלוחם היא </w:t>
      </w:r>
      <w:r w:rsidR="00CE667C" w:rsidRPr="009D303D">
        <w:rPr>
          <w:rFonts w:hint="cs"/>
          <w:rtl/>
        </w:rPr>
        <w:t xml:space="preserve">שאלת </w:t>
      </w:r>
      <w:r w:rsidRPr="009D303D">
        <w:rPr>
          <w:rFonts w:hint="cs"/>
          <w:rtl/>
        </w:rPr>
        <w:t>נשיאת הנשק. הפן ההלכתי יונק מ</w:t>
      </w:r>
      <w:r w:rsidR="00CE667C" w:rsidRPr="009D303D">
        <w:rPr>
          <w:rFonts w:hint="cs"/>
          <w:rtl/>
        </w:rPr>
        <w:t>ן ה</w:t>
      </w:r>
      <w:r w:rsidRPr="009D303D">
        <w:rPr>
          <w:rFonts w:hint="cs"/>
          <w:rtl/>
        </w:rPr>
        <w:t>לאו של "לא</w:t>
      </w:r>
      <w:r w:rsidR="00CE667C" w:rsidRPr="009D303D">
        <w:rPr>
          <w:rFonts w:hint="cs"/>
          <w:rtl/>
        </w:rPr>
        <w:t xml:space="preserve"> יהיה כלי גבר על </w:t>
      </w:r>
      <w:proofErr w:type="spellStart"/>
      <w:r w:rsidR="00CE667C" w:rsidRPr="009D303D">
        <w:rPr>
          <w:rFonts w:hint="cs"/>
          <w:rtl/>
        </w:rPr>
        <w:t>אשה</w:t>
      </w:r>
      <w:proofErr w:type="spellEnd"/>
      <w:r w:rsidR="00CE667C" w:rsidRPr="009D303D">
        <w:rPr>
          <w:rFonts w:hint="cs"/>
          <w:rtl/>
        </w:rPr>
        <w:t xml:space="preserve">" (דברים </w:t>
      </w:r>
      <w:proofErr w:type="spellStart"/>
      <w:r w:rsidR="00CE667C" w:rsidRPr="009D303D">
        <w:rPr>
          <w:rFonts w:hint="cs"/>
          <w:rtl/>
        </w:rPr>
        <w:t>כב</w:t>
      </w:r>
      <w:proofErr w:type="spellEnd"/>
      <w:r w:rsidR="00CE667C" w:rsidRPr="009D303D">
        <w:rPr>
          <w:rFonts w:hint="cs"/>
          <w:rtl/>
        </w:rPr>
        <w:t xml:space="preserve">, </w:t>
      </w:r>
      <w:r w:rsidRPr="009D303D">
        <w:rPr>
          <w:rFonts w:hint="cs"/>
          <w:rtl/>
        </w:rPr>
        <w:t xml:space="preserve">ה). ניתן להעלות שאלות אלו בתוך ההקשר של השירות הצבאי, ויש שדנו בנשיאת נשק על ידי אישה שלא </w:t>
      </w:r>
      <w:r w:rsidR="00CE667C" w:rsidRPr="009D303D">
        <w:rPr>
          <w:rFonts w:hint="cs"/>
          <w:rtl/>
        </w:rPr>
        <w:t>ב</w:t>
      </w:r>
      <w:r w:rsidRPr="009D303D">
        <w:rPr>
          <w:rFonts w:hint="cs"/>
          <w:rtl/>
        </w:rPr>
        <w:t>מסגרת צבאית</w:t>
      </w:r>
      <w:r w:rsidR="00CE667C" w:rsidRPr="009D303D">
        <w:rPr>
          <w:rFonts w:hint="cs"/>
          <w:rtl/>
        </w:rPr>
        <w:t>,</w:t>
      </w:r>
      <w:r w:rsidRPr="009D303D">
        <w:rPr>
          <w:rFonts w:hint="cs"/>
          <w:rtl/>
        </w:rPr>
        <w:t xml:space="preserve"> לצורכי הגנה עצמית. כמו כן</w:t>
      </w:r>
      <w:r w:rsidR="00CE667C" w:rsidRPr="009D303D">
        <w:rPr>
          <w:rFonts w:hint="cs"/>
          <w:rtl/>
        </w:rPr>
        <w:t xml:space="preserve">, היו שהעלו </w:t>
      </w:r>
      <w:r w:rsidRPr="009D303D">
        <w:rPr>
          <w:rFonts w:hint="cs"/>
          <w:rtl/>
        </w:rPr>
        <w:t>אפשרות שעצם הש</w:t>
      </w:r>
      <w:r w:rsidR="00CE667C" w:rsidRPr="009D303D">
        <w:rPr>
          <w:rFonts w:hint="cs"/>
          <w:rtl/>
        </w:rPr>
        <w:t>ירות בצבא יי</w:t>
      </w:r>
      <w:r w:rsidRPr="009D303D">
        <w:rPr>
          <w:rFonts w:hint="cs"/>
          <w:rtl/>
        </w:rPr>
        <w:t xml:space="preserve">אסר מצד "לא יהיה כלי גבר על </w:t>
      </w:r>
      <w:proofErr w:type="spellStart"/>
      <w:r w:rsidRPr="009D303D">
        <w:rPr>
          <w:rFonts w:hint="cs"/>
          <w:rtl/>
        </w:rPr>
        <w:t>אשה</w:t>
      </w:r>
      <w:proofErr w:type="spellEnd"/>
      <w:r w:rsidRPr="009D303D">
        <w:rPr>
          <w:rFonts w:hint="cs"/>
          <w:rtl/>
        </w:rPr>
        <w:t xml:space="preserve">". העמדה הדומיננטית בספרות ההלכתית המודרנית אוסרת </w:t>
      </w:r>
      <w:r w:rsidR="00CE667C" w:rsidRPr="009D303D">
        <w:rPr>
          <w:rFonts w:hint="cs"/>
          <w:rtl/>
        </w:rPr>
        <w:t xml:space="preserve">על </w:t>
      </w:r>
      <w:r w:rsidRPr="009D303D">
        <w:rPr>
          <w:rFonts w:hint="cs"/>
          <w:rtl/>
        </w:rPr>
        <w:t xml:space="preserve">שירות נשים בצבא </w:t>
      </w:r>
      <w:r w:rsidR="00CE667C" w:rsidRPr="009D303D">
        <w:rPr>
          <w:rFonts w:hint="cs"/>
          <w:rtl/>
        </w:rPr>
        <w:t>ו</w:t>
      </w:r>
      <w:r w:rsidRPr="009D303D">
        <w:rPr>
          <w:rFonts w:hint="cs"/>
          <w:rtl/>
        </w:rPr>
        <w:t xml:space="preserve">כן </w:t>
      </w:r>
      <w:r w:rsidR="00CE667C" w:rsidRPr="009D303D">
        <w:rPr>
          <w:rFonts w:hint="cs"/>
          <w:rtl/>
        </w:rPr>
        <w:t xml:space="preserve">על </w:t>
      </w:r>
      <w:r w:rsidRPr="009D303D">
        <w:rPr>
          <w:rFonts w:hint="cs"/>
          <w:rtl/>
        </w:rPr>
        <w:t xml:space="preserve">נשיאת נשק שלא במסגרת צבאית. בפרק זה </w:t>
      </w:r>
      <w:r w:rsidR="00CE667C" w:rsidRPr="009D303D">
        <w:rPr>
          <w:rFonts w:hint="cs"/>
          <w:rtl/>
        </w:rPr>
        <w:t xml:space="preserve">ברצוננו </w:t>
      </w:r>
      <w:r w:rsidRPr="009D303D">
        <w:rPr>
          <w:rFonts w:hint="cs"/>
          <w:rtl/>
        </w:rPr>
        <w:t>לפרוס את המקורות התלמודיים ואת ספרות ההלכה הקלאסית ולהציג כמה כיווני היתר, ש</w:t>
      </w:r>
      <w:r w:rsidR="00CE667C" w:rsidRPr="009D303D">
        <w:rPr>
          <w:rFonts w:hint="cs"/>
          <w:rtl/>
        </w:rPr>
        <w:t xml:space="preserve">חלקם, </w:t>
      </w:r>
      <w:r w:rsidRPr="009D303D">
        <w:rPr>
          <w:rFonts w:hint="cs"/>
          <w:rtl/>
        </w:rPr>
        <w:t>לעניות דעתנו</w:t>
      </w:r>
      <w:r w:rsidR="00CE667C" w:rsidRPr="009D303D">
        <w:rPr>
          <w:rFonts w:hint="cs"/>
          <w:rtl/>
        </w:rPr>
        <w:t>, לא</w:t>
      </w:r>
      <w:r w:rsidRPr="009D303D">
        <w:rPr>
          <w:rFonts w:hint="cs"/>
          <w:rtl/>
        </w:rPr>
        <w:t xml:space="preserve"> הוזכרו בספרות </w:t>
      </w:r>
      <w:r w:rsidR="00CE667C" w:rsidRPr="009D303D">
        <w:rPr>
          <w:rFonts w:hint="cs"/>
          <w:rtl/>
        </w:rPr>
        <w:t xml:space="preserve">ההלכתית בת זמננו. </w:t>
      </w:r>
    </w:p>
    <w:p w14:paraId="6FF9D56E" w14:textId="30EE5754" w:rsidR="00351C3E" w:rsidRPr="009D303D" w:rsidRDefault="00CE667C" w:rsidP="00351C3E">
      <w:pPr>
        <w:spacing w:line="360" w:lineRule="auto"/>
        <w:jc w:val="both"/>
        <w:rPr>
          <w:rtl/>
        </w:rPr>
      </w:pPr>
      <w:r w:rsidRPr="009D303D">
        <w:rPr>
          <w:rFonts w:hint="cs"/>
          <w:rtl/>
        </w:rPr>
        <w:t>הגמרא</w:t>
      </w:r>
      <w:r w:rsidR="00351C3E" w:rsidRPr="009D303D">
        <w:rPr>
          <w:rFonts w:hint="cs"/>
          <w:rtl/>
        </w:rPr>
        <w:t xml:space="preserve"> </w:t>
      </w:r>
      <w:r w:rsidRPr="009D303D">
        <w:rPr>
          <w:rFonts w:hint="cs"/>
          <w:rtl/>
        </w:rPr>
        <w:t>(</w:t>
      </w:r>
      <w:r w:rsidR="00351C3E" w:rsidRPr="009D303D">
        <w:rPr>
          <w:rFonts w:cs="Arial" w:hint="eastAsia"/>
          <w:rtl/>
        </w:rPr>
        <w:t>נזיר</w:t>
      </w:r>
      <w:r w:rsidR="00351C3E" w:rsidRPr="009D303D">
        <w:rPr>
          <w:rFonts w:cs="Arial"/>
          <w:rtl/>
        </w:rPr>
        <w:t xml:space="preserve"> </w:t>
      </w:r>
      <w:r w:rsidR="00351C3E" w:rsidRPr="009D303D">
        <w:rPr>
          <w:rFonts w:cs="Arial" w:hint="eastAsia"/>
          <w:rtl/>
        </w:rPr>
        <w:t>נט</w:t>
      </w:r>
      <w:r w:rsidRPr="009D303D">
        <w:rPr>
          <w:rFonts w:cs="Arial" w:hint="cs"/>
          <w:rtl/>
        </w:rPr>
        <w:t xml:space="preserve"> ע"</w:t>
      </w:r>
      <w:r w:rsidR="00351C3E" w:rsidRPr="009D303D">
        <w:rPr>
          <w:rFonts w:cs="Arial" w:hint="eastAsia"/>
          <w:rtl/>
        </w:rPr>
        <w:t>א</w:t>
      </w:r>
      <w:r w:rsidRPr="009D303D">
        <w:rPr>
          <w:rFonts w:cs="Arial" w:hint="cs"/>
          <w:rtl/>
        </w:rPr>
        <w:t>)</w:t>
      </w:r>
      <w:r w:rsidR="00351C3E" w:rsidRPr="009D303D">
        <w:rPr>
          <w:rFonts w:cs="Arial"/>
          <w:rtl/>
        </w:rPr>
        <w:t xml:space="preserve"> </w:t>
      </w:r>
      <w:r w:rsidR="00351C3E" w:rsidRPr="009D303D">
        <w:rPr>
          <w:rFonts w:hint="cs"/>
          <w:rtl/>
        </w:rPr>
        <w:t>קובעת:</w:t>
      </w:r>
    </w:p>
    <w:p w14:paraId="5E7DDA50" w14:textId="77777777" w:rsidR="00351C3E" w:rsidRPr="009D303D" w:rsidRDefault="00351C3E" w:rsidP="00351C3E">
      <w:pPr>
        <w:spacing w:line="360" w:lineRule="auto"/>
        <w:ind w:left="1134"/>
        <w:jc w:val="both"/>
        <w:rPr>
          <w:rFonts w:asciiTheme="majorBidi" w:hAnsiTheme="majorBidi" w:cstheme="majorBidi"/>
          <w:rtl/>
        </w:rPr>
      </w:pPr>
      <w:r w:rsidRPr="009D303D">
        <w:rPr>
          <w:rFonts w:asciiTheme="majorBidi" w:hAnsiTheme="majorBidi" w:cstheme="majorBidi" w:hint="eastAsia"/>
          <w:rtl/>
        </w:rPr>
        <w:t>לא</w:t>
      </w:r>
      <w:r w:rsidRPr="009D303D">
        <w:rPr>
          <w:rFonts w:asciiTheme="majorBidi" w:hAnsiTheme="majorBidi" w:cstheme="majorBidi"/>
          <w:rtl/>
        </w:rPr>
        <w:t xml:space="preserve"> </w:t>
      </w:r>
      <w:r w:rsidRPr="009D303D">
        <w:rPr>
          <w:rFonts w:asciiTheme="majorBidi" w:hAnsiTheme="majorBidi" w:cstheme="majorBidi" w:hint="eastAsia"/>
          <w:rtl/>
        </w:rPr>
        <w:t>יהיה</w:t>
      </w:r>
      <w:r w:rsidRPr="009D303D">
        <w:rPr>
          <w:rFonts w:asciiTheme="majorBidi" w:hAnsiTheme="majorBidi" w:cstheme="majorBidi"/>
          <w:rtl/>
        </w:rPr>
        <w:t xml:space="preserve"> </w:t>
      </w:r>
      <w:r w:rsidRPr="009D303D">
        <w:rPr>
          <w:rFonts w:asciiTheme="majorBidi" w:hAnsiTheme="majorBidi" w:cstheme="majorBidi" w:hint="eastAsia"/>
          <w:rtl/>
        </w:rPr>
        <w:t>כלי</w:t>
      </w:r>
      <w:r w:rsidRPr="009D303D">
        <w:rPr>
          <w:rFonts w:asciiTheme="majorBidi" w:hAnsiTheme="majorBidi" w:cstheme="majorBidi"/>
          <w:rtl/>
        </w:rPr>
        <w:t xml:space="preserve"> </w:t>
      </w:r>
      <w:r w:rsidRPr="009D303D">
        <w:rPr>
          <w:rFonts w:asciiTheme="majorBidi" w:hAnsiTheme="majorBidi" w:cstheme="majorBidi" w:hint="eastAsia"/>
          <w:rtl/>
        </w:rPr>
        <w:t>גבר</w:t>
      </w:r>
      <w:r w:rsidRPr="009D303D">
        <w:rPr>
          <w:rFonts w:asciiTheme="majorBidi" w:hAnsiTheme="majorBidi" w:cstheme="majorBidi"/>
          <w:rtl/>
        </w:rPr>
        <w:t xml:space="preserve"> </w:t>
      </w:r>
      <w:r w:rsidRPr="009D303D">
        <w:rPr>
          <w:rFonts w:asciiTheme="majorBidi" w:hAnsiTheme="majorBidi" w:cstheme="majorBidi" w:hint="eastAsia"/>
          <w:rtl/>
        </w:rPr>
        <w:t>על</w:t>
      </w:r>
      <w:r w:rsidRPr="009D303D">
        <w:rPr>
          <w:rFonts w:asciiTheme="majorBidi" w:hAnsiTheme="majorBidi" w:cstheme="majorBidi"/>
          <w:rtl/>
        </w:rPr>
        <w:t xml:space="preserve"> </w:t>
      </w:r>
      <w:proofErr w:type="spellStart"/>
      <w:r w:rsidRPr="009D303D">
        <w:rPr>
          <w:rFonts w:asciiTheme="majorBidi" w:hAnsiTheme="majorBidi" w:cstheme="majorBidi" w:hint="eastAsia"/>
          <w:rtl/>
        </w:rPr>
        <w:t>אשה</w:t>
      </w:r>
      <w:proofErr w:type="spellEnd"/>
      <w:r w:rsidRPr="009D303D">
        <w:rPr>
          <w:rFonts w:asciiTheme="majorBidi" w:hAnsiTheme="majorBidi" w:cstheme="majorBidi"/>
          <w:rtl/>
        </w:rPr>
        <w:t xml:space="preserve"> - </w:t>
      </w:r>
      <w:r w:rsidRPr="009D303D">
        <w:rPr>
          <w:rFonts w:asciiTheme="majorBidi" w:hAnsiTheme="majorBidi" w:cstheme="majorBidi" w:hint="eastAsia"/>
          <w:rtl/>
        </w:rPr>
        <w:t>מאי</w:t>
      </w:r>
      <w:r w:rsidRPr="009D303D">
        <w:rPr>
          <w:rFonts w:asciiTheme="majorBidi" w:hAnsiTheme="majorBidi" w:cstheme="majorBidi"/>
          <w:rtl/>
        </w:rPr>
        <w:t xml:space="preserve"> </w:t>
      </w:r>
      <w:r w:rsidRPr="009D303D">
        <w:rPr>
          <w:rFonts w:asciiTheme="majorBidi" w:hAnsiTheme="majorBidi" w:cstheme="majorBidi" w:hint="eastAsia"/>
          <w:rtl/>
        </w:rPr>
        <w:t>תלמוד</w:t>
      </w:r>
      <w:r w:rsidRPr="009D303D">
        <w:rPr>
          <w:rFonts w:asciiTheme="majorBidi" w:hAnsiTheme="majorBidi" w:cstheme="majorBidi"/>
          <w:rtl/>
        </w:rPr>
        <w:t xml:space="preserve"> </w:t>
      </w:r>
      <w:r w:rsidRPr="009D303D">
        <w:rPr>
          <w:rFonts w:asciiTheme="majorBidi" w:hAnsiTheme="majorBidi" w:cstheme="majorBidi" w:hint="eastAsia"/>
          <w:rtl/>
        </w:rPr>
        <w:t>לומר</w:t>
      </w:r>
      <w:r w:rsidRPr="009D303D">
        <w:rPr>
          <w:rFonts w:asciiTheme="majorBidi" w:hAnsiTheme="majorBidi" w:cstheme="majorBidi"/>
          <w:rtl/>
        </w:rPr>
        <w:t xml:space="preserve">? </w:t>
      </w:r>
      <w:r w:rsidRPr="009D303D">
        <w:rPr>
          <w:rFonts w:asciiTheme="majorBidi" w:hAnsiTheme="majorBidi" w:cstheme="majorBidi" w:hint="eastAsia"/>
          <w:rtl/>
        </w:rPr>
        <w:t>אם</w:t>
      </w:r>
      <w:r w:rsidRPr="009D303D">
        <w:rPr>
          <w:rFonts w:asciiTheme="majorBidi" w:hAnsiTheme="majorBidi" w:cstheme="majorBidi"/>
          <w:rtl/>
        </w:rPr>
        <w:t xml:space="preserve"> </w:t>
      </w:r>
      <w:r w:rsidRPr="009D303D">
        <w:rPr>
          <w:rFonts w:asciiTheme="majorBidi" w:hAnsiTheme="majorBidi" w:cstheme="majorBidi" w:hint="eastAsia"/>
          <w:rtl/>
        </w:rPr>
        <w:t>שלא</w:t>
      </w:r>
      <w:r w:rsidRPr="009D303D">
        <w:rPr>
          <w:rFonts w:asciiTheme="majorBidi" w:hAnsiTheme="majorBidi" w:cstheme="majorBidi"/>
          <w:rtl/>
        </w:rPr>
        <w:t xml:space="preserve"> </w:t>
      </w:r>
      <w:r w:rsidRPr="009D303D">
        <w:rPr>
          <w:rFonts w:asciiTheme="majorBidi" w:hAnsiTheme="majorBidi" w:cstheme="majorBidi" w:hint="eastAsia"/>
          <w:rtl/>
        </w:rPr>
        <w:t>ילבש</w:t>
      </w:r>
      <w:r w:rsidRPr="009D303D">
        <w:rPr>
          <w:rFonts w:asciiTheme="majorBidi" w:hAnsiTheme="majorBidi" w:cstheme="majorBidi"/>
          <w:rtl/>
        </w:rPr>
        <w:t xml:space="preserve"> </w:t>
      </w:r>
      <w:r w:rsidRPr="009D303D">
        <w:rPr>
          <w:rFonts w:asciiTheme="majorBidi" w:hAnsiTheme="majorBidi" w:cstheme="majorBidi" w:hint="eastAsia"/>
          <w:rtl/>
        </w:rPr>
        <w:t>איש</w:t>
      </w:r>
      <w:r w:rsidRPr="009D303D">
        <w:rPr>
          <w:rFonts w:asciiTheme="majorBidi" w:hAnsiTheme="majorBidi" w:cstheme="majorBidi"/>
          <w:rtl/>
        </w:rPr>
        <w:t xml:space="preserve"> </w:t>
      </w:r>
      <w:r w:rsidRPr="009D303D">
        <w:rPr>
          <w:rFonts w:asciiTheme="majorBidi" w:hAnsiTheme="majorBidi" w:cstheme="majorBidi" w:hint="eastAsia"/>
          <w:rtl/>
        </w:rPr>
        <w:t>שמלת</w:t>
      </w:r>
      <w:r w:rsidRPr="009D303D">
        <w:rPr>
          <w:rFonts w:asciiTheme="majorBidi" w:hAnsiTheme="majorBidi" w:cstheme="majorBidi"/>
          <w:rtl/>
        </w:rPr>
        <w:t xml:space="preserve"> </w:t>
      </w:r>
      <w:proofErr w:type="spellStart"/>
      <w:r w:rsidRPr="009D303D">
        <w:rPr>
          <w:rFonts w:asciiTheme="majorBidi" w:hAnsiTheme="majorBidi" w:cstheme="majorBidi" w:hint="eastAsia"/>
          <w:rtl/>
        </w:rPr>
        <w:t>אשה</w:t>
      </w:r>
      <w:proofErr w:type="spellEnd"/>
      <w:r w:rsidRPr="009D303D">
        <w:rPr>
          <w:rFonts w:asciiTheme="majorBidi" w:hAnsiTheme="majorBidi" w:cstheme="majorBidi"/>
          <w:rtl/>
        </w:rPr>
        <w:t xml:space="preserve"> </w:t>
      </w:r>
      <w:r w:rsidRPr="009D303D">
        <w:rPr>
          <w:rFonts w:asciiTheme="majorBidi" w:hAnsiTheme="majorBidi" w:cstheme="majorBidi" w:hint="eastAsia"/>
          <w:rtl/>
        </w:rPr>
        <w:t>ואשה</w:t>
      </w:r>
      <w:r w:rsidRPr="009D303D">
        <w:rPr>
          <w:rFonts w:asciiTheme="majorBidi" w:hAnsiTheme="majorBidi" w:cstheme="majorBidi"/>
          <w:rtl/>
        </w:rPr>
        <w:t xml:space="preserve"> </w:t>
      </w:r>
      <w:r w:rsidRPr="009D303D">
        <w:rPr>
          <w:rFonts w:asciiTheme="majorBidi" w:hAnsiTheme="majorBidi" w:cstheme="majorBidi" w:hint="eastAsia"/>
          <w:rtl/>
        </w:rPr>
        <w:t>שמלת</w:t>
      </w:r>
      <w:r w:rsidRPr="009D303D">
        <w:rPr>
          <w:rFonts w:asciiTheme="majorBidi" w:hAnsiTheme="majorBidi" w:cstheme="majorBidi"/>
          <w:rtl/>
        </w:rPr>
        <w:t xml:space="preserve"> </w:t>
      </w:r>
      <w:r w:rsidRPr="009D303D">
        <w:rPr>
          <w:rFonts w:asciiTheme="majorBidi" w:hAnsiTheme="majorBidi" w:cstheme="majorBidi" w:hint="eastAsia"/>
          <w:rtl/>
        </w:rPr>
        <w:t>איש</w:t>
      </w:r>
      <w:r w:rsidRPr="009D303D">
        <w:rPr>
          <w:rFonts w:asciiTheme="majorBidi" w:hAnsiTheme="majorBidi" w:cstheme="majorBidi"/>
          <w:rtl/>
        </w:rPr>
        <w:t xml:space="preserve">, </w:t>
      </w:r>
      <w:r w:rsidRPr="009D303D">
        <w:rPr>
          <w:rFonts w:asciiTheme="majorBidi" w:hAnsiTheme="majorBidi" w:cstheme="majorBidi" w:hint="eastAsia"/>
          <w:rtl/>
        </w:rPr>
        <w:t>הרי</w:t>
      </w:r>
      <w:r w:rsidRPr="009D303D">
        <w:rPr>
          <w:rFonts w:asciiTheme="majorBidi" w:hAnsiTheme="majorBidi" w:cstheme="majorBidi"/>
          <w:rtl/>
        </w:rPr>
        <w:t xml:space="preserve"> </w:t>
      </w:r>
      <w:r w:rsidRPr="009D303D">
        <w:rPr>
          <w:rFonts w:asciiTheme="majorBidi" w:hAnsiTheme="majorBidi" w:cstheme="majorBidi" w:hint="eastAsia"/>
          <w:rtl/>
        </w:rPr>
        <w:t>כבר</w:t>
      </w:r>
      <w:r w:rsidRPr="009D303D">
        <w:rPr>
          <w:rFonts w:asciiTheme="majorBidi" w:hAnsiTheme="majorBidi" w:cstheme="majorBidi"/>
          <w:rtl/>
        </w:rPr>
        <w:t xml:space="preserve"> </w:t>
      </w:r>
      <w:r w:rsidRPr="009D303D">
        <w:rPr>
          <w:rFonts w:asciiTheme="majorBidi" w:hAnsiTheme="majorBidi" w:cstheme="majorBidi" w:hint="eastAsia"/>
          <w:rtl/>
        </w:rPr>
        <w:t>נאמר</w:t>
      </w:r>
      <w:r w:rsidRPr="009D303D">
        <w:rPr>
          <w:rFonts w:asciiTheme="majorBidi" w:hAnsiTheme="majorBidi" w:cstheme="majorBidi"/>
          <w:rtl/>
        </w:rPr>
        <w:t xml:space="preserve"> </w:t>
      </w:r>
      <w:r w:rsidRPr="009D303D">
        <w:rPr>
          <w:rFonts w:asciiTheme="majorBidi" w:hAnsiTheme="majorBidi" w:cstheme="majorBidi" w:hint="eastAsia"/>
          <w:rtl/>
        </w:rPr>
        <w:t>תועבה</w:t>
      </w:r>
      <w:r w:rsidRPr="009D303D">
        <w:rPr>
          <w:rFonts w:asciiTheme="majorBidi" w:hAnsiTheme="majorBidi" w:cstheme="majorBidi"/>
          <w:rtl/>
        </w:rPr>
        <w:t xml:space="preserve"> </w:t>
      </w:r>
      <w:r w:rsidRPr="009D303D">
        <w:rPr>
          <w:rFonts w:asciiTheme="majorBidi" w:hAnsiTheme="majorBidi" w:cstheme="majorBidi" w:hint="eastAsia"/>
          <w:rtl/>
        </w:rPr>
        <w:t>היא</w:t>
      </w:r>
      <w:r w:rsidRPr="009D303D">
        <w:rPr>
          <w:rFonts w:asciiTheme="majorBidi" w:hAnsiTheme="majorBidi" w:cstheme="majorBidi"/>
          <w:rtl/>
        </w:rPr>
        <w:t xml:space="preserve">, </w:t>
      </w:r>
      <w:r w:rsidRPr="009D303D">
        <w:rPr>
          <w:rFonts w:asciiTheme="majorBidi" w:hAnsiTheme="majorBidi" w:cstheme="majorBidi" w:hint="eastAsia"/>
          <w:rtl/>
        </w:rPr>
        <w:t>ואין</w:t>
      </w:r>
      <w:r w:rsidRPr="009D303D">
        <w:rPr>
          <w:rFonts w:asciiTheme="majorBidi" w:hAnsiTheme="majorBidi" w:cstheme="majorBidi"/>
          <w:rtl/>
        </w:rPr>
        <w:t xml:space="preserve"> </w:t>
      </w:r>
      <w:r w:rsidRPr="009D303D">
        <w:rPr>
          <w:rFonts w:asciiTheme="majorBidi" w:hAnsiTheme="majorBidi" w:cstheme="majorBidi" w:hint="eastAsia"/>
          <w:rtl/>
        </w:rPr>
        <w:t>כאן</w:t>
      </w:r>
      <w:r w:rsidRPr="009D303D">
        <w:rPr>
          <w:rFonts w:asciiTheme="majorBidi" w:hAnsiTheme="majorBidi" w:cstheme="majorBidi"/>
          <w:rtl/>
        </w:rPr>
        <w:t xml:space="preserve"> </w:t>
      </w:r>
      <w:r w:rsidRPr="009D303D">
        <w:rPr>
          <w:rFonts w:asciiTheme="majorBidi" w:hAnsiTheme="majorBidi" w:cstheme="majorBidi" w:hint="eastAsia"/>
          <w:rtl/>
        </w:rPr>
        <w:t>תועבה</w:t>
      </w:r>
      <w:r w:rsidRPr="009D303D">
        <w:rPr>
          <w:rFonts w:asciiTheme="majorBidi" w:hAnsiTheme="majorBidi" w:cstheme="majorBidi"/>
          <w:rtl/>
        </w:rPr>
        <w:t xml:space="preserve">! </w:t>
      </w:r>
      <w:r w:rsidRPr="009D303D">
        <w:rPr>
          <w:rFonts w:asciiTheme="majorBidi" w:hAnsiTheme="majorBidi" w:cstheme="majorBidi" w:hint="eastAsia"/>
          <w:rtl/>
        </w:rPr>
        <w:t>אלא</w:t>
      </w:r>
      <w:r w:rsidRPr="009D303D">
        <w:rPr>
          <w:rFonts w:asciiTheme="majorBidi" w:hAnsiTheme="majorBidi" w:cstheme="majorBidi"/>
          <w:rtl/>
        </w:rPr>
        <w:t xml:space="preserve">, </w:t>
      </w:r>
      <w:r w:rsidRPr="009D303D">
        <w:rPr>
          <w:rFonts w:asciiTheme="majorBidi" w:hAnsiTheme="majorBidi" w:cstheme="majorBidi" w:hint="eastAsia"/>
          <w:rtl/>
        </w:rPr>
        <w:t>שלא</w:t>
      </w:r>
      <w:r w:rsidRPr="009D303D">
        <w:rPr>
          <w:rFonts w:asciiTheme="majorBidi" w:hAnsiTheme="majorBidi" w:cstheme="majorBidi"/>
          <w:rtl/>
        </w:rPr>
        <w:t xml:space="preserve"> </w:t>
      </w:r>
      <w:r w:rsidRPr="009D303D">
        <w:rPr>
          <w:rFonts w:asciiTheme="majorBidi" w:hAnsiTheme="majorBidi" w:cstheme="majorBidi" w:hint="eastAsia"/>
          <w:rtl/>
        </w:rPr>
        <w:t>ילבש</w:t>
      </w:r>
      <w:r w:rsidRPr="009D303D">
        <w:rPr>
          <w:rFonts w:asciiTheme="majorBidi" w:hAnsiTheme="majorBidi" w:cstheme="majorBidi"/>
          <w:rtl/>
        </w:rPr>
        <w:t xml:space="preserve"> </w:t>
      </w:r>
      <w:r w:rsidRPr="009D303D">
        <w:rPr>
          <w:rFonts w:asciiTheme="majorBidi" w:hAnsiTheme="majorBidi" w:cstheme="majorBidi" w:hint="eastAsia"/>
          <w:rtl/>
        </w:rPr>
        <w:t>איש</w:t>
      </w:r>
      <w:r w:rsidRPr="009D303D">
        <w:rPr>
          <w:rFonts w:asciiTheme="majorBidi" w:hAnsiTheme="majorBidi" w:cstheme="majorBidi"/>
          <w:rtl/>
        </w:rPr>
        <w:t xml:space="preserve"> </w:t>
      </w:r>
      <w:r w:rsidRPr="009D303D">
        <w:rPr>
          <w:rFonts w:asciiTheme="majorBidi" w:hAnsiTheme="majorBidi" w:cstheme="majorBidi" w:hint="eastAsia"/>
          <w:rtl/>
        </w:rPr>
        <w:t>שמלת</w:t>
      </w:r>
      <w:r w:rsidRPr="009D303D">
        <w:rPr>
          <w:rFonts w:asciiTheme="majorBidi" w:hAnsiTheme="majorBidi" w:cstheme="majorBidi"/>
          <w:rtl/>
        </w:rPr>
        <w:t xml:space="preserve"> </w:t>
      </w:r>
      <w:proofErr w:type="spellStart"/>
      <w:r w:rsidRPr="009D303D">
        <w:rPr>
          <w:rFonts w:asciiTheme="majorBidi" w:hAnsiTheme="majorBidi" w:cstheme="majorBidi" w:hint="eastAsia"/>
          <w:rtl/>
        </w:rPr>
        <w:t>אשה</w:t>
      </w:r>
      <w:proofErr w:type="spellEnd"/>
      <w:r w:rsidRPr="009D303D">
        <w:rPr>
          <w:rFonts w:asciiTheme="majorBidi" w:hAnsiTheme="majorBidi" w:cstheme="majorBidi"/>
          <w:rtl/>
        </w:rPr>
        <w:t xml:space="preserve"> </w:t>
      </w:r>
      <w:r w:rsidRPr="009D303D">
        <w:rPr>
          <w:rFonts w:asciiTheme="majorBidi" w:hAnsiTheme="majorBidi" w:cstheme="majorBidi" w:hint="eastAsia"/>
          <w:rtl/>
        </w:rPr>
        <w:t>וישב</w:t>
      </w:r>
      <w:r w:rsidRPr="009D303D">
        <w:rPr>
          <w:rFonts w:asciiTheme="majorBidi" w:hAnsiTheme="majorBidi" w:cstheme="majorBidi"/>
          <w:rtl/>
        </w:rPr>
        <w:t xml:space="preserve"> </w:t>
      </w:r>
      <w:r w:rsidRPr="009D303D">
        <w:rPr>
          <w:rFonts w:asciiTheme="majorBidi" w:hAnsiTheme="majorBidi" w:cstheme="majorBidi" w:hint="eastAsia"/>
          <w:rtl/>
        </w:rPr>
        <w:t>בין</w:t>
      </w:r>
      <w:r w:rsidRPr="009D303D">
        <w:rPr>
          <w:rFonts w:asciiTheme="majorBidi" w:hAnsiTheme="majorBidi" w:cstheme="majorBidi"/>
          <w:rtl/>
        </w:rPr>
        <w:t xml:space="preserve"> </w:t>
      </w:r>
      <w:r w:rsidRPr="009D303D">
        <w:rPr>
          <w:rFonts w:asciiTheme="majorBidi" w:hAnsiTheme="majorBidi" w:cstheme="majorBidi" w:hint="eastAsia"/>
          <w:rtl/>
        </w:rPr>
        <w:t>הנשים</w:t>
      </w:r>
      <w:r w:rsidRPr="009D303D">
        <w:rPr>
          <w:rFonts w:asciiTheme="majorBidi" w:hAnsiTheme="majorBidi" w:cstheme="majorBidi"/>
          <w:rtl/>
        </w:rPr>
        <w:t xml:space="preserve">, </w:t>
      </w:r>
      <w:r w:rsidRPr="009D303D">
        <w:rPr>
          <w:rFonts w:asciiTheme="majorBidi" w:hAnsiTheme="majorBidi" w:cstheme="majorBidi" w:hint="eastAsia"/>
          <w:rtl/>
        </w:rPr>
        <w:t>ואשה</w:t>
      </w:r>
      <w:r w:rsidRPr="009D303D">
        <w:rPr>
          <w:rFonts w:asciiTheme="majorBidi" w:hAnsiTheme="majorBidi" w:cstheme="majorBidi"/>
          <w:rtl/>
        </w:rPr>
        <w:t xml:space="preserve"> </w:t>
      </w:r>
      <w:r w:rsidRPr="009D303D">
        <w:rPr>
          <w:rFonts w:asciiTheme="majorBidi" w:hAnsiTheme="majorBidi" w:cstheme="majorBidi" w:hint="eastAsia"/>
          <w:rtl/>
        </w:rPr>
        <w:t>שמלת</w:t>
      </w:r>
      <w:r w:rsidRPr="009D303D">
        <w:rPr>
          <w:rFonts w:asciiTheme="majorBidi" w:hAnsiTheme="majorBidi" w:cstheme="majorBidi"/>
          <w:rtl/>
        </w:rPr>
        <w:t xml:space="preserve"> </w:t>
      </w:r>
      <w:r w:rsidRPr="009D303D">
        <w:rPr>
          <w:rFonts w:asciiTheme="majorBidi" w:hAnsiTheme="majorBidi" w:cstheme="majorBidi" w:hint="eastAsia"/>
          <w:rtl/>
        </w:rPr>
        <w:t>איש</w:t>
      </w:r>
      <w:r w:rsidRPr="009D303D">
        <w:rPr>
          <w:rFonts w:asciiTheme="majorBidi" w:hAnsiTheme="majorBidi" w:cstheme="majorBidi"/>
          <w:rtl/>
        </w:rPr>
        <w:t xml:space="preserve"> </w:t>
      </w:r>
      <w:r w:rsidRPr="009D303D">
        <w:rPr>
          <w:rFonts w:asciiTheme="majorBidi" w:hAnsiTheme="majorBidi" w:cstheme="majorBidi" w:hint="eastAsia"/>
          <w:rtl/>
        </w:rPr>
        <w:t>ותשב</w:t>
      </w:r>
      <w:r w:rsidRPr="009D303D">
        <w:rPr>
          <w:rFonts w:asciiTheme="majorBidi" w:hAnsiTheme="majorBidi" w:cstheme="majorBidi"/>
          <w:rtl/>
        </w:rPr>
        <w:t xml:space="preserve"> </w:t>
      </w:r>
      <w:r w:rsidRPr="009D303D">
        <w:rPr>
          <w:rFonts w:asciiTheme="majorBidi" w:hAnsiTheme="majorBidi" w:cstheme="majorBidi" w:hint="eastAsia"/>
          <w:rtl/>
        </w:rPr>
        <w:t>בין</w:t>
      </w:r>
      <w:r w:rsidRPr="009D303D">
        <w:rPr>
          <w:rFonts w:asciiTheme="majorBidi" w:hAnsiTheme="majorBidi" w:cstheme="majorBidi"/>
          <w:rtl/>
        </w:rPr>
        <w:t xml:space="preserve"> </w:t>
      </w:r>
      <w:r w:rsidRPr="009D303D">
        <w:rPr>
          <w:rFonts w:asciiTheme="majorBidi" w:hAnsiTheme="majorBidi" w:cstheme="majorBidi" w:hint="eastAsia"/>
          <w:rtl/>
        </w:rPr>
        <w:t>האנשים</w:t>
      </w:r>
      <w:r w:rsidRPr="009D303D">
        <w:rPr>
          <w:rFonts w:asciiTheme="majorBidi" w:hAnsiTheme="majorBidi" w:cstheme="majorBidi"/>
          <w:rtl/>
        </w:rPr>
        <w:t xml:space="preserve">; </w:t>
      </w:r>
      <w:r w:rsidRPr="009D303D">
        <w:rPr>
          <w:rFonts w:asciiTheme="majorBidi" w:hAnsiTheme="majorBidi" w:cstheme="majorBidi" w:hint="eastAsia"/>
          <w:rtl/>
        </w:rPr>
        <w:t>רבי</w:t>
      </w:r>
      <w:r w:rsidRPr="009D303D">
        <w:rPr>
          <w:rFonts w:asciiTheme="majorBidi" w:hAnsiTheme="majorBidi" w:cstheme="majorBidi"/>
          <w:rtl/>
        </w:rPr>
        <w:t xml:space="preserve"> </w:t>
      </w:r>
      <w:r w:rsidRPr="009D303D">
        <w:rPr>
          <w:rFonts w:asciiTheme="majorBidi" w:hAnsiTheme="majorBidi" w:cstheme="majorBidi" w:hint="eastAsia"/>
          <w:rtl/>
        </w:rPr>
        <w:t>אליעזר</w:t>
      </w:r>
      <w:r w:rsidRPr="009D303D">
        <w:rPr>
          <w:rFonts w:asciiTheme="majorBidi" w:hAnsiTheme="majorBidi" w:cstheme="majorBidi"/>
          <w:rtl/>
        </w:rPr>
        <w:t xml:space="preserve"> </w:t>
      </w:r>
      <w:r w:rsidRPr="009D303D">
        <w:rPr>
          <w:rFonts w:asciiTheme="majorBidi" w:hAnsiTheme="majorBidi" w:cstheme="majorBidi" w:hint="eastAsia"/>
          <w:rtl/>
        </w:rPr>
        <w:t>בן</w:t>
      </w:r>
      <w:r w:rsidRPr="009D303D">
        <w:rPr>
          <w:rFonts w:asciiTheme="majorBidi" w:hAnsiTheme="majorBidi" w:cstheme="majorBidi"/>
          <w:rtl/>
        </w:rPr>
        <w:t xml:space="preserve"> </w:t>
      </w:r>
      <w:r w:rsidRPr="009D303D">
        <w:rPr>
          <w:rFonts w:asciiTheme="majorBidi" w:hAnsiTheme="majorBidi" w:cstheme="majorBidi" w:hint="eastAsia"/>
          <w:rtl/>
        </w:rPr>
        <w:t>יעקב</w:t>
      </w:r>
      <w:r w:rsidRPr="009D303D">
        <w:rPr>
          <w:rFonts w:asciiTheme="majorBidi" w:hAnsiTheme="majorBidi" w:cstheme="majorBidi"/>
          <w:rtl/>
        </w:rPr>
        <w:t xml:space="preserve"> </w:t>
      </w:r>
      <w:r w:rsidRPr="009D303D">
        <w:rPr>
          <w:rFonts w:asciiTheme="majorBidi" w:hAnsiTheme="majorBidi" w:cstheme="majorBidi" w:hint="eastAsia"/>
          <w:rtl/>
        </w:rPr>
        <w:t>אומר</w:t>
      </w:r>
      <w:r w:rsidRPr="009D303D">
        <w:rPr>
          <w:rFonts w:asciiTheme="majorBidi" w:hAnsiTheme="majorBidi" w:cstheme="majorBidi"/>
          <w:rtl/>
        </w:rPr>
        <w:t xml:space="preserve">: </w:t>
      </w:r>
      <w:r w:rsidRPr="009D303D">
        <w:rPr>
          <w:rFonts w:asciiTheme="majorBidi" w:hAnsiTheme="majorBidi" w:cstheme="majorBidi" w:hint="eastAsia"/>
          <w:rtl/>
        </w:rPr>
        <w:t>מנין</w:t>
      </w:r>
      <w:r w:rsidRPr="009D303D">
        <w:rPr>
          <w:rFonts w:asciiTheme="majorBidi" w:hAnsiTheme="majorBidi" w:cstheme="majorBidi"/>
          <w:rtl/>
        </w:rPr>
        <w:t xml:space="preserve"> </w:t>
      </w:r>
      <w:r w:rsidRPr="009D303D">
        <w:rPr>
          <w:rFonts w:asciiTheme="majorBidi" w:hAnsiTheme="majorBidi" w:cstheme="majorBidi" w:hint="eastAsia"/>
          <w:rtl/>
        </w:rPr>
        <w:t>שלא</w:t>
      </w:r>
      <w:r w:rsidRPr="009D303D">
        <w:rPr>
          <w:rFonts w:asciiTheme="majorBidi" w:hAnsiTheme="majorBidi" w:cstheme="majorBidi"/>
          <w:rtl/>
        </w:rPr>
        <w:t xml:space="preserve"> </w:t>
      </w:r>
      <w:r w:rsidRPr="009D303D">
        <w:rPr>
          <w:rFonts w:asciiTheme="majorBidi" w:hAnsiTheme="majorBidi" w:cstheme="majorBidi" w:hint="eastAsia"/>
          <w:rtl/>
        </w:rPr>
        <w:t>תצא</w:t>
      </w:r>
      <w:r w:rsidRPr="009D303D">
        <w:rPr>
          <w:rFonts w:asciiTheme="majorBidi" w:hAnsiTheme="majorBidi" w:cstheme="majorBidi"/>
          <w:rtl/>
        </w:rPr>
        <w:t xml:space="preserve"> </w:t>
      </w:r>
      <w:proofErr w:type="spellStart"/>
      <w:r w:rsidRPr="009D303D">
        <w:rPr>
          <w:rFonts w:asciiTheme="majorBidi" w:hAnsiTheme="majorBidi" w:cstheme="majorBidi" w:hint="eastAsia"/>
          <w:rtl/>
        </w:rPr>
        <w:t>אשה</w:t>
      </w:r>
      <w:proofErr w:type="spellEnd"/>
      <w:r w:rsidRPr="009D303D">
        <w:rPr>
          <w:rFonts w:asciiTheme="majorBidi" w:hAnsiTheme="majorBidi" w:cstheme="majorBidi"/>
          <w:rtl/>
        </w:rPr>
        <w:t xml:space="preserve"> </w:t>
      </w:r>
      <w:r w:rsidRPr="009D303D">
        <w:rPr>
          <w:rFonts w:asciiTheme="majorBidi" w:hAnsiTheme="majorBidi" w:cstheme="majorBidi" w:hint="eastAsia"/>
          <w:rtl/>
        </w:rPr>
        <w:t>בכלי</w:t>
      </w:r>
      <w:r w:rsidRPr="009D303D">
        <w:rPr>
          <w:rFonts w:asciiTheme="majorBidi" w:hAnsiTheme="majorBidi" w:cstheme="majorBidi"/>
          <w:rtl/>
        </w:rPr>
        <w:t xml:space="preserve"> </w:t>
      </w:r>
      <w:r w:rsidRPr="009D303D">
        <w:rPr>
          <w:rFonts w:asciiTheme="majorBidi" w:hAnsiTheme="majorBidi" w:cstheme="majorBidi" w:hint="eastAsia"/>
          <w:rtl/>
        </w:rPr>
        <w:t>זיין</w:t>
      </w:r>
      <w:r w:rsidRPr="009D303D">
        <w:rPr>
          <w:rFonts w:asciiTheme="majorBidi" w:hAnsiTheme="majorBidi" w:cstheme="majorBidi"/>
          <w:rtl/>
        </w:rPr>
        <w:t xml:space="preserve"> </w:t>
      </w:r>
      <w:r w:rsidRPr="009D303D">
        <w:rPr>
          <w:rFonts w:asciiTheme="majorBidi" w:hAnsiTheme="majorBidi" w:cstheme="majorBidi" w:hint="eastAsia"/>
          <w:rtl/>
        </w:rPr>
        <w:t>למלחמה</w:t>
      </w:r>
      <w:r w:rsidRPr="009D303D">
        <w:rPr>
          <w:rFonts w:asciiTheme="majorBidi" w:hAnsiTheme="majorBidi" w:cstheme="majorBidi"/>
          <w:rtl/>
        </w:rPr>
        <w:t xml:space="preserve">? </w:t>
      </w:r>
      <w:r w:rsidRPr="009D303D">
        <w:rPr>
          <w:rFonts w:asciiTheme="majorBidi" w:hAnsiTheme="majorBidi" w:cstheme="majorBidi" w:hint="eastAsia"/>
          <w:rtl/>
        </w:rPr>
        <w:t>ת</w:t>
      </w:r>
      <w:r w:rsidRPr="009D303D">
        <w:rPr>
          <w:rFonts w:asciiTheme="majorBidi" w:hAnsiTheme="majorBidi" w:cstheme="majorBidi"/>
          <w:rtl/>
        </w:rPr>
        <w:t>"</w:t>
      </w:r>
      <w:r w:rsidRPr="009D303D">
        <w:rPr>
          <w:rFonts w:asciiTheme="majorBidi" w:hAnsiTheme="majorBidi" w:cstheme="majorBidi" w:hint="eastAsia"/>
          <w:rtl/>
        </w:rPr>
        <w:t>ל</w:t>
      </w:r>
      <w:r w:rsidRPr="009D303D">
        <w:rPr>
          <w:rFonts w:asciiTheme="majorBidi" w:hAnsiTheme="majorBidi" w:cstheme="majorBidi"/>
          <w:rtl/>
        </w:rPr>
        <w:t xml:space="preserve">: </w:t>
      </w:r>
      <w:r w:rsidRPr="009D303D">
        <w:rPr>
          <w:rFonts w:asciiTheme="majorBidi" w:hAnsiTheme="majorBidi" w:cstheme="majorBidi" w:hint="eastAsia"/>
          <w:rtl/>
        </w:rPr>
        <w:t>לא</w:t>
      </w:r>
      <w:r w:rsidRPr="009D303D">
        <w:rPr>
          <w:rFonts w:asciiTheme="majorBidi" w:hAnsiTheme="majorBidi" w:cstheme="majorBidi"/>
          <w:rtl/>
        </w:rPr>
        <w:t xml:space="preserve"> </w:t>
      </w:r>
      <w:r w:rsidRPr="009D303D">
        <w:rPr>
          <w:rFonts w:asciiTheme="majorBidi" w:hAnsiTheme="majorBidi" w:cstheme="majorBidi" w:hint="eastAsia"/>
          <w:rtl/>
        </w:rPr>
        <w:t>יהיה</w:t>
      </w:r>
      <w:r w:rsidRPr="009D303D">
        <w:rPr>
          <w:rFonts w:asciiTheme="majorBidi" w:hAnsiTheme="majorBidi" w:cstheme="majorBidi"/>
          <w:rtl/>
        </w:rPr>
        <w:t xml:space="preserve"> </w:t>
      </w:r>
      <w:r w:rsidRPr="009D303D">
        <w:rPr>
          <w:rFonts w:asciiTheme="majorBidi" w:hAnsiTheme="majorBidi" w:cstheme="majorBidi" w:hint="eastAsia"/>
          <w:rtl/>
        </w:rPr>
        <w:t>כלי</w:t>
      </w:r>
      <w:r w:rsidRPr="009D303D">
        <w:rPr>
          <w:rFonts w:asciiTheme="majorBidi" w:hAnsiTheme="majorBidi" w:cstheme="majorBidi"/>
          <w:rtl/>
        </w:rPr>
        <w:t xml:space="preserve"> </w:t>
      </w:r>
      <w:r w:rsidRPr="009D303D">
        <w:rPr>
          <w:rFonts w:asciiTheme="majorBidi" w:hAnsiTheme="majorBidi" w:cstheme="majorBidi" w:hint="eastAsia"/>
          <w:rtl/>
        </w:rPr>
        <w:t>גבר</w:t>
      </w:r>
      <w:r w:rsidRPr="009D303D">
        <w:rPr>
          <w:rFonts w:asciiTheme="majorBidi" w:hAnsiTheme="majorBidi" w:cstheme="majorBidi"/>
          <w:rtl/>
        </w:rPr>
        <w:t xml:space="preserve"> </w:t>
      </w:r>
      <w:r w:rsidRPr="009D303D">
        <w:rPr>
          <w:rFonts w:asciiTheme="majorBidi" w:hAnsiTheme="majorBidi" w:cstheme="majorBidi" w:hint="eastAsia"/>
          <w:rtl/>
        </w:rPr>
        <w:t>על</w:t>
      </w:r>
      <w:r w:rsidRPr="009D303D">
        <w:rPr>
          <w:rFonts w:asciiTheme="majorBidi" w:hAnsiTheme="majorBidi" w:cstheme="majorBidi"/>
          <w:rtl/>
        </w:rPr>
        <w:t xml:space="preserve"> </w:t>
      </w:r>
      <w:proofErr w:type="spellStart"/>
      <w:r w:rsidRPr="009D303D">
        <w:rPr>
          <w:rFonts w:asciiTheme="majorBidi" w:hAnsiTheme="majorBidi" w:cstheme="majorBidi" w:hint="eastAsia"/>
          <w:rtl/>
        </w:rPr>
        <w:t>אשה</w:t>
      </w:r>
      <w:proofErr w:type="spellEnd"/>
      <w:r w:rsidRPr="009D303D">
        <w:rPr>
          <w:rFonts w:asciiTheme="majorBidi" w:hAnsiTheme="majorBidi" w:cstheme="majorBidi"/>
          <w:rtl/>
        </w:rPr>
        <w:t xml:space="preserve">, </w:t>
      </w:r>
      <w:r w:rsidRPr="009D303D">
        <w:rPr>
          <w:rFonts w:asciiTheme="majorBidi" w:hAnsiTheme="majorBidi" w:cstheme="majorBidi" w:hint="eastAsia"/>
          <w:rtl/>
        </w:rPr>
        <w:t>ולא</w:t>
      </w:r>
      <w:r w:rsidRPr="009D303D">
        <w:rPr>
          <w:rFonts w:asciiTheme="majorBidi" w:hAnsiTheme="majorBidi" w:cstheme="majorBidi"/>
          <w:rtl/>
        </w:rPr>
        <w:t xml:space="preserve"> </w:t>
      </w:r>
      <w:r w:rsidRPr="009D303D">
        <w:rPr>
          <w:rFonts w:asciiTheme="majorBidi" w:hAnsiTheme="majorBidi" w:cstheme="majorBidi" w:hint="eastAsia"/>
          <w:rtl/>
        </w:rPr>
        <w:t>ילבש</w:t>
      </w:r>
      <w:r w:rsidRPr="009D303D">
        <w:rPr>
          <w:rFonts w:asciiTheme="majorBidi" w:hAnsiTheme="majorBidi" w:cstheme="majorBidi"/>
          <w:rtl/>
        </w:rPr>
        <w:t xml:space="preserve"> </w:t>
      </w:r>
      <w:r w:rsidRPr="009D303D">
        <w:rPr>
          <w:rFonts w:asciiTheme="majorBidi" w:hAnsiTheme="majorBidi" w:cstheme="majorBidi" w:hint="eastAsia"/>
          <w:rtl/>
        </w:rPr>
        <w:t>גבר</w:t>
      </w:r>
      <w:r w:rsidRPr="009D303D">
        <w:rPr>
          <w:rFonts w:asciiTheme="majorBidi" w:hAnsiTheme="majorBidi" w:cstheme="majorBidi"/>
          <w:rtl/>
        </w:rPr>
        <w:t xml:space="preserve"> </w:t>
      </w:r>
      <w:r w:rsidRPr="009D303D">
        <w:rPr>
          <w:rFonts w:asciiTheme="majorBidi" w:hAnsiTheme="majorBidi" w:cstheme="majorBidi" w:hint="eastAsia"/>
          <w:rtl/>
        </w:rPr>
        <w:t>שמלת</w:t>
      </w:r>
      <w:r w:rsidRPr="009D303D">
        <w:rPr>
          <w:rFonts w:asciiTheme="majorBidi" w:hAnsiTheme="majorBidi" w:cstheme="majorBidi"/>
          <w:rtl/>
        </w:rPr>
        <w:t xml:space="preserve"> </w:t>
      </w:r>
      <w:proofErr w:type="spellStart"/>
      <w:r w:rsidRPr="009D303D">
        <w:rPr>
          <w:rFonts w:asciiTheme="majorBidi" w:hAnsiTheme="majorBidi" w:cstheme="majorBidi" w:hint="eastAsia"/>
          <w:rtl/>
        </w:rPr>
        <w:t>אשה</w:t>
      </w:r>
      <w:proofErr w:type="spellEnd"/>
      <w:r w:rsidRPr="009D303D">
        <w:rPr>
          <w:rFonts w:asciiTheme="majorBidi" w:hAnsiTheme="majorBidi" w:cstheme="majorBidi"/>
          <w:rtl/>
        </w:rPr>
        <w:t xml:space="preserve"> - </w:t>
      </w:r>
      <w:r w:rsidRPr="009D303D">
        <w:rPr>
          <w:rFonts w:asciiTheme="majorBidi" w:hAnsiTheme="majorBidi" w:cstheme="majorBidi" w:hint="eastAsia"/>
          <w:rtl/>
        </w:rPr>
        <w:t>שלא</w:t>
      </w:r>
      <w:r w:rsidRPr="009D303D">
        <w:rPr>
          <w:rFonts w:asciiTheme="majorBidi" w:hAnsiTheme="majorBidi" w:cstheme="majorBidi"/>
          <w:rtl/>
        </w:rPr>
        <w:t xml:space="preserve"> </w:t>
      </w:r>
      <w:r w:rsidRPr="009D303D">
        <w:rPr>
          <w:rFonts w:asciiTheme="majorBidi" w:hAnsiTheme="majorBidi" w:cstheme="majorBidi" w:hint="eastAsia"/>
          <w:rtl/>
        </w:rPr>
        <w:t>יתקן</w:t>
      </w:r>
      <w:r w:rsidRPr="009D303D">
        <w:rPr>
          <w:rFonts w:asciiTheme="majorBidi" w:hAnsiTheme="majorBidi" w:cstheme="majorBidi"/>
          <w:rtl/>
        </w:rPr>
        <w:t xml:space="preserve"> </w:t>
      </w:r>
      <w:r w:rsidRPr="009D303D">
        <w:rPr>
          <w:rFonts w:asciiTheme="majorBidi" w:hAnsiTheme="majorBidi" w:cstheme="majorBidi" w:hint="eastAsia"/>
          <w:rtl/>
        </w:rPr>
        <w:t>איש</w:t>
      </w:r>
      <w:r w:rsidRPr="009D303D">
        <w:rPr>
          <w:rFonts w:asciiTheme="majorBidi" w:hAnsiTheme="majorBidi" w:cstheme="majorBidi"/>
          <w:rtl/>
        </w:rPr>
        <w:t xml:space="preserve"> </w:t>
      </w:r>
      <w:r w:rsidRPr="009D303D">
        <w:rPr>
          <w:rFonts w:asciiTheme="majorBidi" w:hAnsiTheme="majorBidi" w:cstheme="majorBidi" w:hint="eastAsia"/>
          <w:rtl/>
        </w:rPr>
        <w:t>בתיקוני</w:t>
      </w:r>
      <w:r w:rsidRPr="009D303D">
        <w:rPr>
          <w:rFonts w:asciiTheme="majorBidi" w:hAnsiTheme="majorBidi" w:cstheme="majorBidi"/>
          <w:rtl/>
        </w:rPr>
        <w:t xml:space="preserve"> </w:t>
      </w:r>
      <w:proofErr w:type="spellStart"/>
      <w:r w:rsidRPr="009D303D">
        <w:rPr>
          <w:rFonts w:asciiTheme="majorBidi" w:hAnsiTheme="majorBidi" w:cstheme="majorBidi" w:hint="eastAsia"/>
          <w:rtl/>
        </w:rPr>
        <w:t>אשה</w:t>
      </w:r>
      <w:proofErr w:type="spellEnd"/>
      <w:r w:rsidRPr="009D303D">
        <w:rPr>
          <w:rFonts w:asciiTheme="majorBidi" w:hAnsiTheme="majorBidi" w:cstheme="majorBidi"/>
          <w:rtl/>
        </w:rPr>
        <w:t xml:space="preserve">.  </w:t>
      </w:r>
    </w:p>
    <w:p w14:paraId="1D2D2AEC" w14:textId="45FA5760" w:rsidR="00351C3E" w:rsidRPr="009D303D" w:rsidRDefault="00351C3E" w:rsidP="00555D38">
      <w:pPr>
        <w:spacing w:line="360" w:lineRule="auto"/>
        <w:jc w:val="both"/>
        <w:rPr>
          <w:rtl/>
        </w:rPr>
      </w:pPr>
      <w:r w:rsidRPr="009D303D">
        <w:rPr>
          <w:rFonts w:hint="cs"/>
          <w:rtl/>
        </w:rPr>
        <w:t xml:space="preserve">להבנת  נקודת המחלוקת בין תנא קמא ובין רבי אליעזר בן יעקב </w:t>
      </w:r>
      <w:r w:rsidR="00555D38" w:rsidRPr="009D303D">
        <w:rPr>
          <w:rFonts w:hint="cs"/>
          <w:rtl/>
        </w:rPr>
        <w:t>הוצעו הצעות שונות (ראו</w:t>
      </w:r>
      <w:r w:rsidRPr="009D303D">
        <w:rPr>
          <w:rFonts w:hint="cs"/>
          <w:rtl/>
        </w:rPr>
        <w:t xml:space="preserve"> בבית יוסף בסימן קפ"ב; </w:t>
      </w:r>
      <w:proofErr w:type="spellStart"/>
      <w:r w:rsidR="00555D38" w:rsidRPr="009D303D">
        <w:rPr>
          <w:rFonts w:hint="cs"/>
          <w:rtl/>
        </w:rPr>
        <w:t>ה</w:t>
      </w:r>
      <w:r w:rsidRPr="009D303D">
        <w:rPr>
          <w:rFonts w:hint="cs"/>
          <w:rtl/>
        </w:rPr>
        <w:t>נצי"ב</w:t>
      </w:r>
      <w:proofErr w:type="spellEnd"/>
      <w:r w:rsidRPr="009D303D">
        <w:rPr>
          <w:rFonts w:hint="cs"/>
          <w:rtl/>
        </w:rPr>
        <w:t xml:space="preserve"> על הספרי). הפירוש המסתבר הוא שתנא קמא סובר שהאיסור קיים </w:t>
      </w:r>
      <w:r w:rsidR="00555D38" w:rsidRPr="009D303D">
        <w:rPr>
          <w:rFonts w:hint="cs"/>
          <w:rtl/>
        </w:rPr>
        <w:t xml:space="preserve">רק אם יש שוני בחזות </w:t>
      </w:r>
      <w:r w:rsidRPr="009D303D">
        <w:rPr>
          <w:rFonts w:hint="cs"/>
          <w:rtl/>
        </w:rPr>
        <w:t>הכללית של הא</w:t>
      </w:r>
      <w:r w:rsidR="00555D38" w:rsidRPr="009D303D">
        <w:rPr>
          <w:rFonts w:hint="cs"/>
          <w:rtl/>
        </w:rPr>
        <w:t>י</w:t>
      </w:r>
      <w:r w:rsidRPr="009D303D">
        <w:rPr>
          <w:rFonts w:hint="cs"/>
          <w:rtl/>
        </w:rPr>
        <w:t>שה</w:t>
      </w:r>
      <w:r w:rsidR="00555D38" w:rsidRPr="009D303D">
        <w:rPr>
          <w:rFonts w:hint="cs"/>
          <w:rtl/>
        </w:rPr>
        <w:t>, שוני</w:t>
      </w:r>
      <w:r w:rsidRPr="009D303D">
        <w:rPr>
          <w:rFonts w:hint="cs"/>
          <w:rtl/>
        </w:rPr>
        <w:t xml:space="preserve"> ש</w:t>
      </w:r>
      <w:r w:rsidR="00555D38" w:rsidRPr="009D303D">
        <w:rPr>
          <w:rFonts w:hint="cs"/>
          <w:rtl/>
        </w:rPr>
        <w:t>נועד למטרת זנות.</w:t>
      </w:r>
      <w:r w:rsidRPr="009D303D">
        <w:rPr>
          <w:rFonts w:hint="cs"/>
          <w:rtl/>
        </w:rPr>
        <w:t xml:space="preserve"> </w:t>
      </w:r>
      <w:proofErr w:type="spellStart"/>
      <w:r w:rsidR="00555D38" w:rsidRPr="009D303D">
        <w:rPr>
          <w:rFonts w:hint="cs"/>
          <w:rtl/>
        </w:rPr>
        <w:t>ראב"י</w:t>
      </w:r>
      <w:proofErr w:type="spellEnd"/>
      <w:r w:rsidR="00555D38" w:rsidRPr="009D303D">
        <w:rPr>
          <w:rFonts w:hint="cs"/>
          <w:rtl/>
        </w:rPr>
        <w:t xml:space="preserve">, </w:t>
      </w:r>
      <w:r w:rsidRPr="009D303D">
        <w:rPr>
          <w:rFonts w:hint="cs"/>
          <w:rtl/>
        </w:rPr>
        <w:t>לעומת זאת, סובר שכל מלבוש המיוחד לאיש נאסר. יש לבחון את עמדת תנא קמא</w:t>
      </w:r>
      <w:r w:rsidR="00555D38" w:rsidRPr="009D303D">
        <w:rPr>
          <w:rFonts w:hint="cs"/>
          <w:rtl/>
        </w:rPr>
        <w:t xml:space="preserve"> בשאלת היחס בין שני המרכיבים -</w:t>
      </w:r>
      <w:r w:rsidRPr="009D303D">
        <w:rPr>
          <w:rFonts w:hint="cs"/>
          <w:rtl/>
        </w:rPr>
        <w:t xml:space="preserve"> אם נוצר שוני גמור של חזות</w:t>
      </w:r>
      <w:r w:rsidR="00555D38" w:rsidRPr="009D303D">
        <w:rPr>
          <w:rFonts w:hint="cs"/>
          <w:rtl/>
        </w:rPr>
        <w:t>, אך</w:t>
      </w:r>
      <w:r w:rsidRPr="009D303D">
        <w:rPr>
          <w:rFonts w:hint="cs"/>
          <w:rtl/>
        </w:rPr>
        <w:t xml:space="preserve"> המטרה איננה זנות אלא מטרה אחרת</w:t>
      </w:r>
      <w:r w:rsidR="00555D38" w:rsidRPr="009D303D">
        <w:rPr>
          <w:rFonts w:hint="cs"/>
          <w:rtl/>
        </w:rPr>
        <w:t xml:space="preserve"> -</w:t>
      </w:r>
      <w:r w:rsidRPr="009D303D">
        <w:rPr>
          <w:rFonts w:hint="cs"/>
          <w:rtl/>
        </w:rPr>
        <w:t xml:space="preserve"> </w:t>
      </w:r>
      <w:r w:rsidR="00555D38" w:rsidRPr="009D303D">
        <w:rPr>
          <w:rFonts w:hint="cs"/>
          <w:rtl/>
        </w:rPr>
        <w:t>אולם</w:t>
      </w:r>
      <w:r w:rsidRPr="009D303D">
        <w:rPr>
          <w:rFonts w:hint="cs"/>
          <w:rtl/>
        </w:rPr>
        <w:t xml:space="preserve"> כי</w:t>
      </w:r>
      <w:r w:rsidR="00555D38" w:rsidRPr="009D303D">
        <w:rPr>
          <w:rFonts w:hint="cs"/>
          <w:rtl/>
        </w:rPr>
        <w:t>ו</w:t>
      </w:r>
      <w:r w:rsidRPr="009D303D">
        <w:rPr>
          <w:rFonts w:hint="cs"/>
          <w:rtl/>
        </w:rPr>
        <w:t>ון שהרמב"ם</w:t>
      </w:r>
      <w:r w:rsidR="00555D38" w:rsidRPr="009D303D">
        <w:rPr>
          <w:rFonts w:hint="cs"/>
          <w:rtl/>
        </w:rPr>
        <w:t>,</w:t>
      </w:r>
      <w:r w:rsidRPr="009D303D">
        <w:rPr>
          <w:rFonts w:hint="cs"/>
          <w:rtl/>
        </w:rPr>
        <w:t xml:space="preserve"> הטור </w:t>
      </w:r>
      <w:proofErr w:type="spellStart"/>
      <w:r w:rsidRPr="009D303D">
        <w:rPr>
          <w:rFonts w:hint="cs"/>
          <w:rtl/>
        </w:rPr>
        <w:t>והשו"ע</w:t>
      </w:r>
      <w:proofErr w:type="spellEnd"/>
      <w:r w:rsidRPr="009D303D">
        <w:rPr>
          <w:rFonts w:hint="cs"/>
          <w:rtl/>
        </w:rPr>
        <w:t xml:space="preserve"> פסקו כרבי אליעזר בן יעקב</w:t>
      </w:r>
      <w:r w:rsidR="00555D38" w:rsidRPr="009D303D">
        <w:rPr>
          <w:rFonts w:hint="cs"/>
          <w:rtl/>
        </w:rPr>
        <w:t>,</w:t>
      </w:r>
      <w:r w:rsidRPr="009D303D">
        <w:rPr>
          <w:rFonts w:hint="cs"/>
          <w:rtl/>
        </w:rPr>
        <w:t xml:space="preserve"> נתמקד בעמדתו. מדברי תנא קמא משתמע שהאיסור קיים </w:t>
      </w:r>
      <w:r w:rsidR="00555D38" w:rsidRPr="009D303D">
        <w:rPr>
          <w:rFonts w:hint="cs"/>
          <w:rtl/>
        </w:rPr>
        <w:t>רק בפריטי לבוש 'שלא ילבש', אך</w:t>
      </w:r>
      <w:r w:rsidRPr="009D303D">
        <w:rPr>
          <w:rFonts w:hint="cs"/>
          <w:rtl/>
        </w:rPr>
        <w:t xml:space="preserve"> מדברי </w:t>
      </w:r>
      <w:proofErr w:type="spellStart"/>
      <w:r w:rsidRPr="009D303D">
        <w:rPr>
          <w:rFonts w:hint="cs"/>
          <w:rtl/>
        </w:rPr>
        <w:t>ראב"י</w:t>
      </w:r>
      <w:proofErr w:type="spellEnd"/>
      <w:r w:rsidRPr="009D303D">
        <w:rPr>
          <w:rFonts w:hint="cs"/>
          <w:rtl/>
        </w:rPr>
        <w:t xml:space="preserve"> משתמע שאפילו כלים שאינם בגדים </w:t>
      </w:r>
      <w:r w:rsidR="00555D38" w:rsidRPr="009D303D">
        <w:rPr>
          <w:rFonts w:hint="cs"/>
          <w:rtl/>
        </w:rPr>
        <w:t xml:space="preserve">הם </w:t>
      </w:r>
      <w:r w:rsidRPr="009D303D">
        <w:rPr>
          <w:rFonts w:hint="cs"/>
          <w:rtl/>
        </w:rPr>
        <w:t xml:space="preserve">בכלל האיסור. אמנם המונח </w:t>
      </w:r>
      <w:r w:rsidR="00555D38" w:rsidRPr="009D303D">
        <w:rPr>
          <w:rFonts w:hint="cs"/>
          <w:rtl/>
        </w:rPr>
        <w:t>'</w:t>
      </w:r>
      <w:r w:rsidRPr="009D303D">
        <w:rPr>
          <w:rFonts w:hint="cs"/>
          <w:rtl/>
        </w:rPr>
        <w:t>כלי</w:t>
      </w:r>
      <w:r w:rsidR="00555D38" w:rsidRPr="009D303D">
        <w:rPr>
          <w:rFonts w:hint="cs"/>
          <w:rtl/>
        </w:rPr>
        <w:t>'</w:t>
      </w:r>
      <w:r w:rsidRPr="009D303D">
        <w:rPr>
          <w:rFonts w:hint="cs"/>
          <w:rtl/>
        </w:rPr>
        <w:t xml:space="preserve"> בשפה התלמודית כולל גם בגדים</w:t>
      </w:r>
      <w:r w:rsidR="00555D38" w:rsidRPr="009D303D">
        <w:rPr>
          <w:rFonts w:hint="cs"/>
          <w:rtl/>
        </w:rPr>
        <w:t xml:space="preserve">, אך רוב כלי זין בוודאי אינם בגדים. </w:t>
      </w:r>
      <w:r w:rsidRPr="009D303D">
        <w:rPr>
          <w:rFonts w:hint="cs"/>
          <w:rtl/>
        </w:rPr>
        <w:t xml:space="preserve">בספרי הובאו דברי </w:t>
      </w:r>
      <w:proofErr w:type="spellStart"/>
      <w:r w:rsidRPr="009D303D">
        <w:rPr>
          <w:rFonts w:hint="cs"/>
          <w:rtl/>
        </w:rPr>
        <w:t>ראב"י</w:t>
      </w:r>
      <w:proofErr w:type="spellEnd"/>
      <w:r w:rsidRPr="009D303D">
        <w:rPr>
          <w:rFonts w:hint="cs"/>
          <w:rtl/>
        </w:rPr>
        <w:t xml:space="preserve"> עם תוספת קטנה:</w:t>
      </w:r>
    </w:p>
    <w:p w14:paraId="68D45CE0" w14:textId="2A34A1E0" w:rsidR="00351C3E" w:rsidRPr="009D303D" w:rsidRDefault="00351C3E" w:rsidP="00351C3E">
      <w:pPr>
        <w:spacing w:line="360" w:lineRule="auto"/>
        <w:ind w:left="1134"/>
        <w:jc w:val="both"/>
        <w:rPr>
          <w:rFonts w:asciiTheme="majorBidi" w:hAnsiTheme="majorBidi" w:cstheme="majorBidi"/>
          <w:rtl/>
        </w:rPr>
      </w:pPr>
      <w:r w:rsidRPr="009D303D">
        <w:rPr>
          <w:rFonts w:asciiTheme="majorBidi" w:hAnsiTheme="majorBidi" w:cstheme="majorBidi" w:hint="eastAsia"/>
          <w:rtl/>
        </w:rPr>
        <w:t>רבי</w:t>
      </w:r>
      <w:r w:rsidRPr="009D303D">
        <w:rPr>
          <w:rFonts w:asciiTheme="majorBidi" w:hAnsiTheme="majorBidi" w:cstheme="majorBidi"/>
          <w:rtl/>
        </w:rPr>
        <w:t xml:space="preserve"> </w:t>
      </w:r>
      <w:r w:rsidRPr="009D303D">
        <w:rPr>
          <w:rFonts w:asciiTheme="majorBidi" w:hAnsiTheme="majorBidi" w:cstheme="majorBidi" w:hint="eastAsia"/>
          <w:rtl/>
        </w:rPr>
        <w:t>אליעזר</w:t>
      </w:r>
      <w:r w:rsidRPr="009D303D">
        <w:rPr>
          <w:rFonts w:asciiTheme="majorBidi" w:hAnsiTheme="majorBidi" w:cstheme="majorBidi"/>
          <w:rtl/>
        </w:rPr>
        <w:t xml:space="preserve"> </w:t>
      </w:r>
      <w:r w:rsidRPr="009D303D">
        <w:rPr>
          <w:rFonts w:asciiTheme="majorBidi" w:hAnsiTheme="majorBidi" w:cstheme="majorBidi" w:hint="eastAsia"/>
          <w:rtl/>
        </w:rPr>
        <w:t>בן</w:t>
      </w:r>
      <w:r w:rsidRPr="009D303D">
        <w:rPr>
          <w:rFonts w:asciiTheme="majorBidi" w:hAnsiTheme="majorBidi" w:cstheme="majorBidi"/>
          <w:rtl/>
        </w:rPr>
        <w:t xml:space="preserve"> </w:t>
      </w:r>
      <w:r w:rsidRPr="009D303D">
        <w:rPr>
          <w:rFonts w:asciiTheme="majorBidi" w:hAnsiTheme="majorBidi" w:cstheme="majorBidi" w:hint="eastAsia"/>
          <w:rtl/>
        </w:rPr>
        <w:t>יעקב</w:t>
      </w:r>
      <w:r w:rsidRPr="009D303D">
        <w:rPr>
          <w:rFonts w:asciiTheme="majorBidi" w:hAnsiTheme="majorBidi" w:cstheme="majorBidi"/>
          <w:rtl/>
        </w:rPr>
        <w:t xml:space="preserve"> </w:t>
      </w:r>
      <w:r w:rsidRPr="009D303D">
        <w:rPr>
          <w:rFonts w:asciiTheme="majorBidi" w:hAnsiTheme="majorBidi" w:cstheme="majorBidi" w:hint="eastAsia"/>
          <w:rtl/>
        </w:rPr>
        <w:t>אומר</w:t>
      </w:r>
      <w:r w:rsidRPr="009D303D">
        <w:rPr>
          <w:rFonts w:asciiTheme="majorBidi" w:hAnsiTheme="majorBidi" w:cstheme="majorBidi"/>
          <w:rtl/>
        </w:rPr>
        <w:t xml:space="preserve"> </w:t>
      </w:r>
      <w:r w:rsidRPr="009D303D">
        <w:rPr>
          <w:rFonts w:asciiTheme="majorBidi" w:hAnsiTheme="majorBidi" w:cstheme="majorBidi" w:hint="eastAsia"/>
          <w:rtl/>
        </w:rPr>
        <w:t>מנין</w:t>
      </w:r>
      <w:r w:rsidRPr="009D303D">
        <w:rPr>
          <w:rFonts w:asciiTheme="majorBidi" w:hAnsiTheme="majorBidi" w:cstheme="majorBidi"/>
          <w:rtl/>
        </w:rPr>
        <w:t xml:space="preserve"> </w:t>
      </w:r>
      <w:r w:rsidRPr="009D303D">
        <w:rPr>
          <w:rFonts w:asciiTheme="majorBidi" w:hAnsiTheme="majorBidi" w:cstheme="majorBidi" w:hint="eastAsia"/>
          <w:b/>
          <w:bCs/>
          <w:rtl/>
        </w:rPr>
        <w:t>שלא</w:t>
      </w:r>
      <w:r w:rsidRPr="009D303D">
        <w:rPr>
          <w:rFonts w:asciiTheme="majorBidi" w:hAnsiTheme="majorBidi" w:cstheme="majorBidi"/>
          <w:b/>
          <w:bCs/>
          <w:rtl/>
        </w:rPr>
        <w:t xml:space="preserve"> </w:t>
      </w:r>
      <w:r w:rsidRPr="009D303D">
        <w:rPr>
          <w:rFonts w:asciiTheme="majorBidi" w:hAnsiTheme="majorBidi" w:cstheme="majorBidi" w:hint="eastAsia"/>
          <w:b/>
          <w:bCs/>
          <w:rtl/>
        </w:rPr>
        <w:t>תלבש</w:t>
      </w:r>
      <w:r w:rsidRPr="009D303D">
        <w:rPr>
          <w:rFonts w:asciiTheme="majorBidi" w:hAnsiTheme="majorBidi" w:cstheme="majorBidi"/>
          <w:b/>
          <w:bCs/>
          <w:rtl/>
        </w:rPr>
        <w:t xml:space="preserve"> </w:t>
      </w:r>
      <w:proofErr w:type="spellStart"/>
      <w:r w:rsidRPr="009D303D">
        <w:rPr>
          <w:rFonts w:asciiTheme="majorBidi" w:hAnsiTheme="majorBidi" w:cstheme="majorBidi" w:hint="eastAsia"/>
          <w:b/>
          <w:bCs/>
          <w:rtl/>
        </w:rPr>
        <w:t>אשה</w:t>
      </w:r>
      <w:proofErr w:type="spellEnd"/>
      <w:r w:rsidRPr="009D303D">
        <w:rPr>
          <w:rFonts w:asciiTheme="majorBidi" w:hAnsiTheme="majorBidi" w:cstheme="majorBidi"/>
          <w:b/>
          <w:bCs/>
          <w:rtl/>
        </w:rPr>
        <w:t xml:space="preserve"> </w:t>
      </w:r>
      <w:r w:rsidRPr="009D303D">
        <w:rPr>
          <w:rFonts w:asciiTheme="majorBidi" w:hAnsiTheme="majorBidi" w:cstheme="majorBidi" w:hint="eastAsia"/>
          <w:b/>
          <w:bCs/>
          <w:rtl/>
        </w:rPr>
        <w:t>כלי</w:t>
      </w:r>
      <w:r w:rsidRPr="009D303D">
        <w:rPr>
          <w:rFonts w:asciiTheme="majorBidi" w:hAnsiTheme="majorBidi" w:cstheme="majorBidi"/>
          <w:b/>
          <w:bCs/>
          <w:rtl/>
        </w:rPr>
        <w:t xml:space="preserve"> </w:t>
      </w:r>
      <w:r w:rsidR="00555D38" w:rsidRPr="009D303D">
        <w:rPr>
          <w:rFonts w:asciiTheme="majorBidi" w:hAnsiTheme="majorBidi" w:cstheme="majorBidi" w:hint="eastAsia"/>
          <w:b/>
          <w:bCs/>
          <w:rtl/>
        </w:rPr>
        <w:t>ז</w:t>
      </w:r>
      <w:r w:rsidRPr="009D303D">
        <w:rPr>
          <w:rFonts w:asciiTheme="majorBidi" w:hAnsiTheme="majorBidi" w:cstheme="majorBidi" w:hint="eastAsia"/>
          <w:b/>
          <w:bCs/>
          <w:rtl/>
        </w:rPr>
        <w:t>ין</w:t>
      </w:r>
      <w:r w:rsidRPr="009D303D">
        <w:rPr>
          <w:rFonts w:asciiTheme="majorBidi" w:hAnsiTheme="majorBidi" w:cstheme="majorBidi"/>
          <w:rtl/>
        </w:rPr>
        <w:t xml:space="preserve"> </w:t>
      </w:r>
      <w:r w:rsidRPr="009D303D">
        <w:rPr>
          <w:rFonts w:asciiTheme="majorBidi" w:hAnsiTheme="majorBidi" w:cstheme="majorBidi" w:hint="eastAsia"/>
          <w:rtl/>
        </w:rPr>
        <w:t>ותצא</w:t>
      </w:r>
      <w:r w:rsidRPr="009D303D">
        <w:rPr>
          <w:rFonts w:asciiTheme="majorBidi" w:hAnsiTheme="majorBidi" w:cstheme="majorBidi"/>
          <w:rtl/>
        </w:rPr>
        <w:t xml:space="preserve"> </w:t>
      </w:r>
      <w:r w:rsidRPr="009D303D">
        <w:rPr>
          <w:rFonts w:asciiTheme="majorBidi" w:hAnsiTheme="majorBidi" w:cstheme="majorBidi" w:hint="eastAsia"/>
          <w:rtl/>
        </w:rPr>
        <w:t>למלחמה</w:t>
      </w:r>
      <w:r w:rsidRPr="009D303D">
        <w:rPr>
          <w:rFonts w:asciiTheme="majorBidi" w:hAnsiTheme="majorBidi" w:cstheme="majorBidi"/>
          <w:rtl/>
        </w:rPr>
        <w:t xml:space="preserve"> </w:t>
      </w:r>
      <w:r w:rsidRPr="009D303D">
        <w:rPr>
          <w:rFonts w:asciiTheme="majorBidi" w:hAnsiTheme="majorBidi" w:cstheme="majorBidi" w:hint="eastAsia"/>
          <w:rtl/>
        </w:rPr>
        <w:t>תלמוד</w:t>
      </w:r>
      <w:r w:rsidRPr="009D303D">
        <w:rPr>
          <w:rFonts w:asciiTheme="majorBidi" w:hAnsiTheme="majorBidi" w:cstheme="majorBidi"/>
          <w:rtl/>
        </w:rPr>
        <w:t xml:space="preserve"> </w:t>
      </w:r>
      <w:r w:rsidRPr="009D303D">
        <w:rPr>
          <w:rFonts w:asciiTheme="majorBidi" w:hAnsiTheme="majorBidi" w:cstheme="majorBidi" w:hint="eastAsia"/>
          <w:rtl/>
        </w:rPr>
        <w:t>לומר</w:t>
      </w:r>
      <w:r w:rsidRPr="009D303D">
        <w:rPr>
          <w:rFonts w:asciiTheme="majorBidi" w:hAnsiTheme="majorBidi" w:cstheme="majorBidi"/>
          <w:rtl/>
        </w:rPr>
        <w:t xml:space="preserve"> </w:t>
      </w:r>
      <w:r w:rsidRPr="009D303D">
        <w:rPr>
          <w:rFonts w:asciiTheme="majorBidi" w:hAnsiTheme="majorBidi" w:cstheme="majorBidi" w:hint="eastAsia"/>
          <w:rtl/>
        </w:rPr>
        <w:t>לא</w:t>
      </w:r>
      <w:r w:rsidRPr="009D303D">
        <w:rPr>
          <w:rFonts w:asciiTheme="majorBidi" w:hAnsiTheme="majorBidi" w:cstheme="majorBidi"/>
          <w:rtl/>
        </w:rPr>
        <w:t xml:space="preserve"> </w:t>
      </w:r>
      <w:r w:rsidRPr="009D303D">
        <w:rPr>
          <w:rFonts w:asciiTheme="majorBidi" w:hAnsiTheme="majorBidi" w:cstheme="majorBidi" w:hint="eastAsia"/>
          <w:rtl/>
        </w:rPr>
        <w:t>יהיה</w:t>
      </w:r>
      <w:r w:rsidRPr="009D303D">
        <w:rPr>
          <w:rFonts w:asciiTheme="majorBidi" w:hAnsiTheme="majorBidi" w:cstheme="majorBidi"/>
          <w:rtl/>
        </w:rPr>
        <w:t xml:space="preserve"> </w:t>
      </w:r>
      <w:r w:rsidRPr="009D303D">
        <w:rPr>
          <w:rFonts w:asciiTheme="majorBidi" w:hAnsiTheme="majorBidi" w:cstheme="majorBidi" w:hint="eastAsia"/>
          <w:rtl/>
        </w:rPr>
        <w:t>כלי</w:t>
      </w:r>
      <w:r w:rsidRPr="009D303D">
        <w:rPr>
          <w:rFonts w:asciiTheme="majorBidi" w:hAnsiTheme="majorBidi" w:cstheme="majorBidi"/>
          <w:rtl/>
        </w:rPr>
        <w:t xml:space="preserve"> </w:t>
      </w:r>
      <w:r w:rsidRPr="009D303D">
        <w:rPr>
          <w:rFonts w:asciiTheme="majorBidi" w:hAnsiTheme="majorBidi" w:cstheme="majorBidi" w:hint="eastAsia"/>
          <w:rtl/>
        </w:rPr>
        <w:t>גבר</w:t>
      </w:r>
      <w:r w:rsidRPr="009D303D">
        <w:rPr>
          <w:rFonts w:asciiTheme="majorBidi" w:hAnsiTheme="majorBidi" w:cstheme="majorBidi"/>
          <w:rtl/>
        </w:rPr>
        <w:t xml:space="preserve"> </w:t>
      </w:r>
      <w:r w:rsidRPr="009D303D">
        <w:rPr>
          <w:rFonts w:asciiTheme="majorBidi" w:hAnsiTheme="majorBidi" w:cstheme="majorBidi" w:hint="eastAsia"/>
          <w:rtl/>
        </w:rPr>
        <w:t>על</w:t>
      </w:r>
      <w:r w:rsidRPr="009D303D">
        <w:rPr>
          <w:rFonts w:asciiTheme="majorBidi" w:hAnsiTheme="majorBidi" w:cstheme="majorBidi"/>
          <w:rtl/>
        </w:rPr>
        <w:t xml:space="preserve"> </w:t>
      </w:r>
      <w:proofErr w:type="spellStart"/>
      <w:r w:rsidRPr="009D303D">
        <w:rPr>
          <w:rFonts w:asciiTheme="majorBidi" w:hAnsiTheme="majorBidi" w:cstheme="majorBidi" w:hint="eastAsia"/>
          <w:rtl/>
        </w:rPr>
        <w:t>אשה</w:t>
      </w:r>
      <w:proofErr w:type="spellEnd"/>
      <w:r w:rsidRPr="009D303D">
        <w:rPr>
          <w:rFonts w:asciiTheme="majorBidi" w:hAnsiTheme="majorBidi" w:cstheme="majorBidi"/>
          <w:rtl/>
        </w:rPr>
        <w:t xml:space="preserve">         (</w:t>
      </w:r>
      <w:r w:rsidRPr="009D303D">
        <w:rPr>
          <w:rFonts w:asciiTheme="majorBidi" w:hAnsiTheme="majorBidi" w:cstheme="majorBidi" w:hint="eastAsia"/>
          <w:rtl/>
        </w:rPr>
        <w:t>ספרי</w:t>
      </w:r>
      <w:r w:rsidRPr="009D303D">
        <w:rPr>
          <w:rFonts w:asciiTheme="majorBidi" w:hAnsiTheme="majorBidi" w:cstheme="majorBidi"/>
          <w:rtl/>
        </w:rPr>
        <w:t xml:space="preserve"> </w:t>
      </w:r>
      <w:r w:rsidRPr="009D303D">
        <w:rPr>
          <w:rFonts w:asciiTheme="majorBidi" w:hAnsiTheme="majorBidi" w:cstheme="majorBidi" w:hint="eastAsia"/>
          <w:rtl/>
        </w:rPr>
        <w:t>דברים</w:t>
      </w:r>
      <w:r w:rsidRPr="009D303D">
        <w:rPr>
          <w:rFonts w:asciiTheme="majorBidi" w:hAnsiTheme="majorBidi" w:cstheme="majorBidi"/>
          <w:rtl/>
        </w:rPr>
        <w:t xml:space="preserve"> </w:t>
      </w:r>
      <w:r w:rsidRPr="009D303D">
        <w:rPr>
          <w:rFonts w:asciiTheme="majorBidi" w:hAnsiTheme="majorBidi" w:cstheme="majorBidi" w:hint="eastAsia"/>
          <w:rtl/>
        </w:rPr>
        <w:t>פרשת</w:t>
      </w:r>
      <w:r w:rsidRPr="009D303D">
        <w:rPr>
          <w:rFonts w:asciiTheme="majorBidi" w:hAnsiTheme="majorBidi" w:cstheme="majorBidi"/>
          <w:rtl/>
        </w:rPr>
        <w:t xml:space="preserve"> </w:t>
      </w:r>
      <w:r w:rsidRPr="009D303D">
        <w:rPr>
          <w:rFonts w:asciiTheme="majorBidi" w:hAnsiTheme="majorBidi" w:cstheme="majorBidi" w:hint="eastAsia"/>
          <w:rtl/>
        </w:rPr>
        <w:t>כי</w:t>
      </w:r>
      <w:r w:rsidRPr="009D303D">
        <w:rPr>
          <w:rFonts w:asciiTheme="majorBidi" w:hAnsiTheme="majorBidi" w:cstheme="majorBidi"/>
          <w:rtl/>
        </w:rPr>
        <w:t xml:space="preserve"> </w:t>
      </w:r>
      <w:r w:rsidRPr="009D303D">
        <w:rPr>
          <w:rFonts w:asciiTheme="majorBidi" w:hAnsiTheme="majorBidi" w:cstheme="majorBidi" w:hint="eastAsia"/>
          <w:rtl/>
        </w:rPr>
        <w:t>תצא</w:t>
      </w:r>
      <w:r w:rsidRPr="009D303D">
        <w:rPr>
          <w:rFonts w:asciiTheme="majorBidi" w:hAnsiTheme="majorBidi" w:cstheme="majorBidi"/>
          <w:rtl/>
        </w:rPr>
        <w:t xml:space="preserve"> </w:t>
      </w:r>
      <w:proofErr w:type="spellStart"/>
      <w:r w:rsidRPr="009D303D">
        <w:rPr>
          <w:rFonts w:asciiTheme="majorBidi" w:hAnsiTheme="majorBidi" w:cstheme="majorBidi" w:hint="eastAsia"/>
          <w:rtl/>
        </w:rPr>
        <w:t>פיסקא</w:t>
      </w:r>
      <w:proofErr w:type="spellEnd"/>
      <w:r w:rsidRPr="009D303D">
        <w:rPr>
          <w:rFonts w:asciiTheme="majorBidi" w:hAnsiTheme="majorBidi" w:cstheme="majorBidi"/>
          <w:rtl/>
        </w:rPr>
        <w:t xml:space="preserve"> </w:t>
      </w:r>
      <w:r w:rsidRPr="009D303D">
        <w:rPr>
          <w:rFonts w:asciiTheme="majorBidi" w:hAnsiTheme="majorBidi" w:cstheme="majorBidi" w:hint="eastAsia"/>
          <w:rtl/>
        </w:rPr>
        <w:t>רכו</w:t>
      </w:r>
      <w:r w:rsidRPr="009D303D">
        <w:rPr>
          <w:rFonts w:asciiTheme="majorBidi" w:hAnsiTheme="majorBidi" w:cstheme="majorBidi"/>
          <w:rtl/>
        </w:rPr>
        <w:t>)</w:t>
      </w:r>
    </w:p>
    <w:p w14:paraId="35FBDF9B" w14:textId="3BB26B0B" w:rsidR="00351C3E" w:rsidRPr="009D303D" w:rsidRDefault="00351C3E" w:rsidP="00555D38">
      <w:pPr>
        <w:spacing w:line="360" w:lineRule="auto"/>
        <w:jc w:val="both"/>
        <w:rPr>
          <w:rtl/>
        </w:rPr>
      </w:pPr>
      <w:r w:rsidRPr="009D303D">
        <w:rPr>
          <w:rFonts w:hint="cs"/>
          <w:rtl/>
        </w:rPr>
        <w:t>מלשון זו משתמע שהאיסור הוא רק על לבישת</w:t>
      </w:r>
      <w:r w:rsidR="00555D38" w:rsidRPr="009D303D">
        <w:rPr>
          <w:rFonts w:hint="cs"/>
          <w:rtl/>
        </w:rPr>
        <w:t xml:space="preserve"> כלי ז</w:t>
      </w:r>
      <w:r w:rsidRPr="009D303D">
        <w:rPr>
          <w:rFonts w:hint="cs"/>
          <w:rtl/>
        </w:rPr>
        <w:t>ין</w:t>
      </w:r>
      <w:r w:rsidR="00555D38" w:rsidRPr="009D303D">
        <w:rPr>
          <w:rFonts w:hint="cs"/>
          <w:rtl/>
        </w:rPr>
        <w:t>,</w:t>
      </w:r>
      <w:r w:rsidRPr="009D303D">
        <w:rPr>
          <w:rFonts w:hint="cs"/>
          <w:rtl/>
        </w:rPr>
        <w:t xml:space="preserve"> ולא </w:t>
      </w:r>
      <w:r w:rsidR="00555D38" w:rsidRPr="009D303D">
        <w:rPr>
          <w:rFonts w:hint="cs"/>
          <w:rtl/>
        </w:rPr>
        <w:t>על כלי זי</w:t>
      </w:r>
      <w:r w:rsidRPr="009D303D">
        <w:rPr>
          <w:rFonts w:hint="cs"/>
          <w:rtl/>
        </w:rPr>
        <w:t>ן המיטלטל כחרב</w:t>
      </w:r>
      <w:r w:rsidR="00555D38" w:rsidRPr="009D303D">
        <w:rPr>
          <w:rFonts w:hint="cs"/>
          <w:rtl/>
        </w:rPr>
        <w:t>,</w:t>
      </w:r>
      <w:r w:rsidRPr="009D303D">
        <w:rPr>
          <w:rFonts w:hint="cs"/>
          <w:rtl/>
        </w:rPr>
        <w:t xml:space="preserve"> </w:t>
      </w:r>
      <w:r w:rsidR="00555D38" w:rsidRPr="009D303D">
        <w:rPr>
          <w:rFonts w:hint="cs"/>
          <w:rtl/>
        </w:rPr>
        <w:t>כ</w:t>
      </w:r>
      <w:r w:rsidRPr="009D303D">
        <w:rPr>
          <w:rFonts w:hint="cs"/>
          <w:rtl/>
        </w:rPr>
        <w:t xml:space="preserve">חנית או </w:t>
      </w:r>
      <w:r w:rsidR="00555D38" w:rsidRPr="009D303D">
        <w:rPr>
          <w:rFonts w:hint="cs"/>
          <w:rtl/>
        </w:rPr>
        <w:t>כ</w:t>
      </w:r>
      <w:r w:rsidRPr="009D303D">
        <w:rPr>
          <w:rFonts w:hint="cs"/>
          <w:rtl/>
        </w:rPr>
        <w:t xml:space="preserve">רובה. </w:t>
      </w:r>
    </w:p>
    <w:p w14:paraId="1ABE1C2C" w14:textId="05F930D0" w:rsidR="00351C3E" w:rsidRPr="009D303D" w:rsidRDefault="00555D38" w:rsidP="009C5B6D">
      <w:pPr>
        <w:spacing w:line="360" w:lineRule="auto"/>
        <w:jc w:val="both"/>
        <w:rPr>
          <w:rtl/>
        </w:rPr>
      </w:pPr>
      <w:r w:rsidRPr="009D303D">
        <w:rPr>
          <w:rFonts w:hint="cs"/>
          <w:rtl/>
        </w:rPr>
        <w:t xml:space="preserve"> אך</w:t>
      </w:r>
      <w:r w:rsidR="00351C3E" w:rsidRPr="009D303D">
        <w:rPr>
          <w:rFonts w:hint="cs"/>
          <w:rtl/>
        </w:rPr>
        <w:t xml:space="preserve"> לא כך משמע מדברי </w:t>
      </w:r>
      <w:r w:rsidR="00351C3E" w:rsidRPr="009D303D">
        <w:rPr>
          <w:rFonts w:cs="Arial" w:hint="eastAsia"/>
          <w:rtl/>
        </w:rPr>
        <w:t>תרגום</w:t>
      </w:r>
      <w:r w:rsidR="00351C3E" w:rsidRPr="009D303D">
        <w:rPr>
          <w:rFonts w:cs="Arial"/>
          <w:rtl/>
        </w:rPr>
        <w:t xml:space="preserve"> </w:t>
      </w:r>
      <w:r w:rsidR="00351C3E" w:rsidRPr="009D303D">
        <w:rPr>
          <w:rFonts w:cs="Arial" w:hint="eastAsia"/>
          <w:rtl/>
        </w:rPr>
        <w:t>יונתן</w:t>
      </w:r>
      <w:r w:rsidR="00351C3E" w:rsidRPr="009D303D">
        <w:rPr>
          <w:rFonts w:cs="Arial"/>
          <w:rtl/>
        </w:rPr>
        <w:t xml:space="preserve">  </w:t>
      </w:r>
      <w:r w:rsidR="009C5B6D" w:rsidRPr="009D303D">
        <w:rPr>
          <w:rFonts w:cs="Arial" w:hint="cs"/>
          <w:rtl/>
        </w:rPr>
        <w:t>(</w:t>
      </w:r>
      <w:r w:rsidRPr="009D303D">
        <w:rPr>
          <w:rFonts w:cs="Arial" w:hint="cs"/>
          <w:rtl/>
        </w:rPr>
        <w:t>ע</w:t>
      </w:r>
      <w:r w:rsidR="00351C3E" w:rsidRPr="009D303D">
        <w:rPr>
          <w:rFonts w:cs="Arial" w:hint="cs"/>
          <w:rtl/>
        </w:rPr>
        <w:t>ל</w:t>
      </w:r>
      <w:r w:rsidRPr="009D303D">
        <w:rPr>
          <w:rFonts w:cs="Arial" w:hint="cs"/>
          <w:rtl/>
        </w:rPr>
        <w:t xml:space="preserve"> </w:t>
      </w:r>
      <w:r w:rsidR="00351C3E" w:rsidRPr="009D303D">
        <w:rPr>
          <w:rFonts w:cs="Arial" w:hint="eastAsia"/>
          <w:rtl/>
        </w:rPr>
        <w:t>שופטים</w:t>
      </w:r>
      <w:r w:rsidR="00351C3E" w:rsidRPr="009D303D">
        <w:rPr>
          <w:rFonts w:cs="Arial"/>
          <w:rtl/>
        </w:rPr>
        <w:t xml:space="preserve"> </w:t>
      </w:r>
      <w:r w:rsidR="00351C3E" w:rsidRPr="009D303D">
        <w:rPr>
          <w:rFonts w:cs="Arial" w:hint="eastAsia"/>
          <w:rtl/>
        </w:rPr>
        <w:t>ה</w:t>
      </w:r>
      <w:r w:rsidRPr="009D303D">
        <w:rPr>
          <w:rFonts w:cs="Arial" w:hint="cs"/>
          <w:rtl/>
        </w:rPr>
        <w:t>,</w:t>
      </w:r>
      <w:r w:rsidR="009C5B6D" w:rsidRPr="009D303D">
        <w:rPr>
          <w:rFonts w:cs="Arial" w:hint="cs"/>
          <w:rtl/>
        </w:rPr>
        <w:t xml:space="preserve"> </w:t>
      </w:r>
      <w:proofErr w:type="spellStart"/>
      <w:r w:rsidR="00351C3E" w:rsidRPr="009D303D">
        <w:rPr>
          <w:rFonts w:cs="Arial" w:hint="eastAsia"/>
          <w:rtl/>
        </w:rPr>
        <w:t>כו</w:t>
      </w:r>
      <w:proofErr w:type="spellEnd"/>
      <w:r w:rsidR="009C5B6D" w:rsidRPr="009D303D">
        <w:rPr>
          <w:rFonts w:cs="Arial" w:hint="cs"/>
          <w:rtl/>
        </w:rPr>
        <w:t>)</w:t>
      </w:r>
      <w:r w:rsidR="00351C3E" w:rsidRPr="009D303D">
        <w:rPr>
          <w:rFonts w:cs="Arial"/>
          <w:rtl/>
        </w:rPr>
        <w:t xml:space="preserve"> </w:t>
      </w:r>
    </w:p>
    <w:p w14:paraId="4434D377" w14:textId="77777777" w:rsidR="009C5B6D" w:rsidRPr="009D303D" w:rsidRDefault="00351C3E" w:rsidP="00351C3E">
      <w:pPr>
        <w:spacing w:line="360" w:lineRule="auto"/>
        <w:ind w:left="1134"/>
        <w:jc w:val="both"/>
        <w:rPr>
          <w:rFonts w:asciiTheme="majorBidi" w:hAnsiTheme="majorBidi" w:cstheme="majorBidi"/>
          <w:rtl/>
        </w:rPr>
      </w:pPr>
      <w:proofErr w:type="spellStart"/>
      <w:r w:rsidRPr="009D303D">
        <w:rPr>
          <w:rFonts w:asciiTheme="majorBidi" w:hAnsiTheme="majorBidi" w:cstheme="majorBidi" w:hint="eastAsia"/>
          <w:rtl/>
        </w:rPr>
        <w:t>טַבְתָא</w:t>
      </w:r>
      <w:proofErr w:type="spellEnd"/>
      <w:r w:rsidRPr="009D303D">
        <w:rPr>
          <w:rFonts w:asciiTheme="majorBidi" w:hAnsiTheme="majorBidi" w:cstheme="majorBidi"/>
          <w:rtl/>
        </w:rPr>
        <w:t xml:space="preserve"> </w:t>
      </w:r>
      <w:r w:rsidRPr="009D303D">
        <w:rPr>
          <w:rFonts w:asciiTheme="majorBidi" w:hAnsiTheme="majorBidi" w:cstheme="majorBidi" w:hint="eastAsia"/>
          <w:rtl/>
        </w:rPr>
        <w:t>יָעֵל</w:t>
      </w:r>
      <w:r w:rsidRPr="009D303D">
        <w:rPr>
          <w:rFonts w:asciiTheme="majorBidi" w:hAnsiTheme="majorBidi" w:cstheme="majorBidi"/>
          <w:rtl/>
        </w:rPr>
        <w:t xml:space="preserve"> </w:t>
      </w:r>
      <w:r w:rsidRPr="009D303D">
        <w:rPr>
          <w:rFonts w:asciiTheme="majorBidi" w:hAnsiTheme="majorBidi" w:cstheme="majorBidi" w:hint="eastAsia"/>
          <w:rtl/>
        </w:rPr>
        <w:t>אִתַּת</w:t>
      </w:r>
      <w:r w:rsidRPr="009D303D">
        <w:rPr>
          <w:rFonts w:asciiTheme="majorBidi" w:hAnsiTheme="majorBidi" w:cstheme="majorBidi"/>
          <w:rtl/>
        </w:rPr>
        <w:t xml:space="preserve"> </w:t>
      </w:r>
      <w:r w:rsidRPr="009D303D">
        <w:rPr>
          <w:rFonts w:asciiTheme="majorBidi" w:hAnsiTheme="majorBidi" w:cstheme="majorBidi" w:hint="eastAsia"/>
          <w:rtl/>
        </w:rPr>
        <w:t>חֶבֶר</w:t>
      </w:r>
      <w:r w:rsidRPr="009D303D">
        <w:rPr>
          <w:rFonts w:asciiTheme="majorBidi" w:hAnsiTheme="majorBidi" w:cstheme="majorBidi"/>
          <w:rtl/>
        </w:rPr>
        <w:t xml:space="preserve"> </w:t>
      </w:r>
      <w:r w:rsidRPr="009D303D">
        <w:rPr>
          <w:rFonts w:asciiTheme="majorBidi" w:hAnsiTheme="majorBidi" w:cstheme="majorBidi" w:hint="eastAsia"/>
          <w:rtl/>
        </w:rPr>
        <w:t>שַׁלְמָאָה</w:t>
      </w:r>
      <w:r w:rsidRPr="009D303D">
        <w:rPr>
          <w:rFonts w:asciiTheme="majorBidi" w:hAnsiTheme="majorBidi" w:cstheme="majorBidi"/>
          <w:rtl/>
        </w:rPr>
        <w:t xml:space="preserve"> </w:t>
      </w:r>
      <w:proofErr w:type="spellStart"/>
      <w:r w:rsidRPr="009D303D">
        <w:rPr>
          <w:rFonts w:asciiTheme="majorBidi" w:hAnsiTheme="majorBidi" w:cstheme="majorBidi" w:hint="eastAsia"/>
          <w:rtl/>
        </w:rPr>
        <w:t>דְקַיְמַת</w:t>
      </w:r>
      <w:proofErr w:type="spellEnd"/>
      <w:r w:rsidRPr="009D303D">
        <w:rPr>
          <w:rFonts w:asciiTheme="majorBidi" w:hAnsiTheme="majorBidi" w:cstheme="majorBidi"/>
          <w:rtl/>
        </w:rPr>
        <w:t xml:space="preserve"> </w:t>
      </w:r>
      <w:r w:rsidRPr="009D303D">
        <w:rPr>
          <w:rFonts w:asciiTheme="majorBidi" w:hAnsiTheme="majorBidi" w:cstheme="majorBidi" w:hint="eastAsia"/>
          <w:rtl/>
        </w:rPr>
        <w:t>מַה</w:t>
      </w:r>
      <w:r w:rsidRPr="009D303D">
        <w:rPr>
          <w:rFonts w:asciiTheme="majorBidi" w:hAnsiTheme="majorBidi" w:cstheme="majorBidi"/>
          <w:rtl/>
        </w:rPr>
        <w:t xml:space="preserve"> </w:t>
      </w:r>
      <w:proofErr w:type="spellStart"/>
      <w:r w:rsidRPr="009D303D">
        <w:rPr>
          <w:rFonts w:asciiTheme="majorBidi" w:hAnsiTheme="majorBidi" w:cstheme="majorBidi" w:hint="eastAsia"/>
          <w:rtl/>
        </w:rPr>
        <w:t>דִכְתִיב</w:t>
      </w:r>
      <w:proofErr w:type="spellEnd"/>
      <w:r w:rsidRPr="009D303D">
        <w:rPr>
          <w:rFonts w:asciiTheme="majorBidi" w:hAnsiTheme="majorBidi" w:cstheme="majorBidi"/>
          <w:rtl/>
        </w:rPr>
        <w:t xml:space="preserve"> </w:t>
      </w:r>
      <w:r w:rsidRPr="009D303D">
        <w:rPr>
          <w:rFonts w:asciiTheme="majorBidi" w:hAnsiTheme="majorBidi" w:cstheme="majorBidi" w:hint="eastAsia"/>
          <w:rtl/>
        </w:rPr>
        <w:t>בִּסְפַר</w:t>
      </w:r>
      <w:r w:rsidRPr="009D303D">
        <w:rPr>
          <w:rFonts w:asciiTheme="majorBidi" w:hAnsiTheme="majorBidi" w:cstheme="majorBidi"/>
          <w:rtl/>
        </w:rPr>
        <w:t xml:space="preserve"> </w:t>
      </w:r>
      <w:proofErr w:type="spellStart"/>
      <w:r w:rsidRPr="009D303D">
        <w:rPr>
          <w:rFonts w:asciiTheme="majorBidi" w:hAnsiTheme="majorBidi" w:cstheme="majorBidi" w:hint="eastAsia"/>
          <w:rtl/>
        </w:rPr>
        <w:t>אוֹרַיְתָא</w:t>
      </w:r>
      <w:proofErr w:type="spellEnd"/>
      <w:r w:rsidRPr="009D303D">
        <w:rPr>
          <w:rFonts w:asciiTheme="majorBidi" w:hAnsiTheme="majorBidi" w:cstheme="majorBidi"/>
          <w:rtl/>
        </w:rPr>
        <w:t xml:space="preserve"> </w:t>
      </w:r>
      <w:proofErr w:type="spellStart"/>
      <w:r w:rsidRPr="009D303D">
        <w:rPr>
          <w:rFonts w:asciiTheme="majorBidi" w:hAnsiTheme="majorBidi" w:cstheme="majorBidi" w:hint="eastAsia"/>
          <w:rtl/>
        </w:rPr>
        <w:t>דְמֹשֶׁה</w:t>
      </w:r>
      <w:proofErr w:type="spellEnd"/>
      <w:r w:rsidRPr="009D303D">
        <w:rPr>
          <w:rFonts w:asciiTheme="majorBidi" w:hAnsiTheme="majorBidi" w:cstheme="majorBidi"/>
          <w:rtl/>
        </w:rPr>
        <w:t xml:space="preserve"> </w:t>
      </w:r>
      <w:r w:rsidRPr="009D303D">
        <w:rPr>
          <w:rFonts w:asciiTheme="majorBidi" w:hAnsiTheme="majorBidi" w:cstheme="majorBidi" w:hint="eastAsia"/>
          <w:rtl/>
        </w:rPr>
        <w:t>לָא</w:t>
      </w:r>
      <w:r w:rsidRPr="009D303D">
        <w:rPr>
          <w:rFonts w:asciiTheme="majorBidi" w:hAnsiTheme="majorBidi" w:cstheme="majorBidi"/>
          <w:rtl/>
        </w:rPr>
        <w:t xml:space="preserve"> </w:t>
      </w:r>
      <w:proofErr w:type="spellStart"/>
      <w:r w:rsidRPr="009D303D">
        <w:rPr>
          <w:rFonts w:asciiTheme="majorBidi" w:hAnsiTheme="majorBidi" w:cstheme="majorBidi" w:hint="eastAsia"/>
          <w:rtl/>
        </w:rPr>
        <w:t>יֱהֶוֵי</w:t>
      </w:r>
      <w:proofErr w:type="spellEnd"/>
      <w:r w:rsidRPr="009D303D">
        <w:rPr>
          <w:rFonts w:asciiTheme="majorBidi" w:hAnsiTheme="majorBidi" w:cstheme="majorBidi"/>
          <w:rtl/>
        </w:rPr>
        <w:t xml:space="preserve"> </w:t>
      </w:r>
      <w:proofErr w:type="spellStart"/>
      <w:r w:rsidRPr="009D303D">
        <w:rPr>
          <w:rFonts w:asciiTheme="majorBidi" w:hAnsiTheme="majorBidi" w:cstheme="majorBidi" w:hint="eastAsia"/>
          <w:rtl/>
        </w:rPr>
        <w:t>תִקוּן</w:t>
      </w:r>
      <w:proofErr w:type="spellEnd"/>
      <w:r w:rsidRPr="009D303D">
        <w:rPr>
          <w:rFonts w:asciiTheme="majorBidi" w:hAnsiTheme="majorBidi" w:cstheme="majorBidi"/>
          <w:rtl/>
        </w:rPr>
        <w:t xml:space="preserve"> </w:t>
      </w:r>
      <w:r w:rsidRPr="009D303D">
        <w:rPr>
          <w:rFonts w:asciiTheme="majorBidi" w:hAnsiTheme="majorBidi" w:cstheme="majorBidi" w:hint="eastAsia"/>
          <w:rtl/>
        </w:rPr>
        <w:t>זֵין</w:t>
      </w:r>
      <w:r w:rsidRPr="009D303D">
        <w:rPr>
          <w:rFonts w:asciiTheme="majorBidi" w:hAnsiTheme="majorBidi" w:cstheme="majorBidi"/>
          <w:rtl/>
        </w:rPr>
        <w:t xml:space="preserve"> </w:t>
      </w:r>
      <w:proofErr w:type="spellStart"/>
      <w:r w:rsidRPr="009D303D">
        <w:rPr>
          <w:rFonts w:asciiTheme="majorBidi" w:hAnsiTheme="majorBidi" w:cstheme="majorBidi" w:hint="eastAsia"/>
          <w:rtl/>
        </w:rPr>
        <w:t>דִגְבַר</w:t>
      </w:r>
      <w:proofErr w:type="spellEnd"/>
      <w:r w:rsidRPr="009D303D">
        <w:rPr>
          <w:rFonts w:asciiTheme="majorBidi" w:hAnsiTheme="majorBidi" w:cstheme="majorBidi"/>
          <w:rtl/>
        </w:rPr>
        <w:t xml:space="preserve"> </w:t>
      </w:r>
      <w:r w:rsidRPr="009D303D">
        <w:rPr>
          <w:rFonts w:asciiTheme="majorBidi" w:hAnsiTheme="majorBidi" w:cstheme="majorBidi" w:hint="eastAsia"/>
          <w:rtl/>
        </w:rPr>
        <w:t>עַל</w:t>
      </w:r>
      <w:r w:rsidRPr="009D303D">
        <w:rPr>
          <w:rFonts w:asciiTheme="majorBidi" w:hAnsiTheme="majorBidi" w:cstheme="majorBidi"/>
          <w:rtl/>
        </w:rPr>
        <w:t xml:space="preserve"> </w:t>
      </w:r>
      <w:proofErr w:type="spellStart"/>
      <w:r w:rsidRPr="009D303D">
        <w:rPr>
          <w:rFonts w:asciiTheme="majorBidi" w:hAnsiTheme="majorBidi" w:cstheme="majorBidi" w:hint="eastAsia"/>
          <w:rtl/>
        </w:rPr>
        <w:t>אִתְּתָא</w:t>
      </w:r>
      <w:proofErr w:type="spellEnd"/>
      <w:r w:rsidRPr="009D303D">
        <w:rPr>
          <w:rFonts w:asciiTheme="majorBidi" w:hAnsiTheme="majorBidi" w:cstheme="majorBidi"/>
          <w:rtl/>
        </w:rPr>
        <w:t xml:space="preserve"> </w:t>
      </w:r>
      <w:r w:rsidRPr="009D303D">
        <w:rPr>
          <w:rFonts w:asciiTheme="majorBidi" w:hAnsiTheme="majorBidi" w:cstheme="majorBidi" w:hint="eastAsia"/>
          <w:rtl/>
        </w:rPr>
        <w:t>וְלָא</w:t>
      </w:r>
      <w:r w:rsidRPr="009D303D">
        <w:rPr>
          <w:rFonts w:asciiTheme="majorBidi" w:hAnsiTheme="majorBidi" w:cstheme="majorBidi"/>
          <w:rtl/>
        </w:rPr>
        <w:t xml:space="preserve"> </w:t>
      </w:r>
      <w:r w:rsidRPr="009D303D">
        <w:rPr>
          <w:rFonts w:asciiTheme="majorBidi" w:hAnsiTheme="majorBidi" w:cstheme="majorBidi" w:hint="eastAsia"/>
          <w:rtl/>
        </w:rPr>
        <w:t>יְתַקֵן</w:t>
      </w:r>
      <w:r w:rsidRPr="009D303D">
        <w:rPr>
          <w:rFonts w:asciiTheme="majorBidi" w:hAnsiTheme="majorBidi" w:cstheme="majorBidi"/>
          <w:rtl/>
        </w:rPr>
        <w:t xml:space="preserve"> </w:t>
      </w:r>
      <w:r w:rsidRPr="009D303D">
        <w:rPr>
          <w:rFonts w:asciiTheme="majorBidi" w:hAnsiTheme="majorBidi" w:cstheme="majorBidi" w:hint="eastAsia"/>
          <w:rtl/>
        </w:rPr>
        <w:t>גְבַר</w:t>
      </w:r>
      <w:r w:rsidRPr="009D303D">
        <w:rPr>
          <w:rFonts w:asciiTheme="majorBidi" w:hAnsiTheme="majorBidi" w:cstheme="majorBidi"/>
          <w:rtl/>
        </w:rPr>
        <w:t xml:space="preserve"> </w:t>
      </w:r>
      <w:proofErr w:type="spellStart"/>
      <w:r w:rsidRPr="009D303D">
        <w:rPr>
          <w:rFonts w:asciiTheme="majorBidi" w:hAnsiTheme="majorBidi" w:cstheme="majorBidi" w:hint="eastAsia"/>
          <w:rtl/>
        </w:rPr>
        <w:t>בְּתִקוּנֵי</w:t>
      </w:r>
      <w:proofErr w:type="spellEnd"/>
      <w:r w:rsidRPr="009D303D">
        <w:rPr>
          <w:rFonts w:asciiTheme="majorBidi" w:hAnsiTheme="majorBidi" w:cstheme="majorBidi"/>
          <w:rtl/>
        </w:rPr>
        <w:t xml:space="preserve"> </w:t>
      </w:r>
      <w:proofErr w:type="spellStart"/>
      <w:r w:rsidRPr="009D303D">
        <w:rPr>
          <w:rFonts w:asciiTheme="majorBidi" w:hAnsiTheme="majorBidi" w:cstheme="majorBidi" w:hint="eastAsia"/>
          <w:rtl/>
        </w:rPr>
        <w:t>אתתא</w:t>
      </w:r>
      <w:proofErr w:type="spellEnd"/>
    </w:p>
    <w:p w14:paraId="0BF37E63" w14:textId="77DE57AB" w:rsidR="00351C3E" w:rsidRPr="009D303D" w:rsidRDefault="009C5B6D" w:rsidP="00C668BF">
      <w:pPr>
        <w:spacing w:line="360" w:lineRule="auto"/>
        <w:jc w:val="both"/>
        <w:rPr>
          <w:rtl/>
        </w:rPr>
      </w:pPr>
      <w:r w:rsidRPr="009D303D">
        <w:rPr>
          <w:rFonts w:hint="cs"/>
          <w:rtl/>
        </w:rPr>
        <w:lastRenderedPageBreak/>
        <w:t>מעין זאת מופיע במדרש ילקוט שמעוני</w:t>
      </w:r>
      <w:r w:rsidR="00C668BF" w:rsidRPr="009D303D">
        <w:rPr>
          <w:rFonts w:asciiTheme="majorBidi" w:hAnsiTheme="majorBidi" w:cstheme="majorBidi" w:hint="cs"/>
          <w:rtl/>
        </w:rPr>
        <w:t>,</w:t>
      </w:r>
      <w:r w:rsidRPr="009D303D">
        <w:rPr>
          <w:rFonts w:asciiTheme="majorBidi" w:hAnsiTheme="majorBidi" w:cstheme="majorBidi" w:hint="cs"/>
          <w:rtl/>
        </w:rPr>
        <w:t xml:space="preserve"> </w:t>
      </w:r>
      <w:r w:rsidR="00351C3E" w:rsidRPr="009D303D">
        <w:rPr>
          <w:rFonts w:hint="cs"/>
          <w:rtl/>
        </w:rPr>
        <w:t>וכן בפירוש המיוחס לרש"י בנזיר</w:t>
      </w:r>
      <w:r w:rsidRPr="009D303D">
        <w:rPr>
          <w:rFonts w:hint="cs"/>
          <w:rtl/>
        </w:rPr>
        <w:t xml:space="preserve"> (נט </w:t>
      </w:r>
      <w:r w:rsidR="00C668BF" w:rsidRPr="009D303D">
        <w:rPr>
          <w:rFonts w:hint="cs"/>
          <w:rtl/>
        </w:rPr>
        <w:t>ע"</w:t>
      </w:r>
      <w:r w:rsidRPr="009D303D">
        <w:rPr>
          <w:rFonts w:hint="cs"/>
          <w:rtl/>
        </w:rPr>
        <w:t>א)</w:t>
      </w:r>
      <w:r w:rsidR="00351C3E" w:rsidRPr="009D303D">
        <w:rPr>
          <w:rFonts w:hint="cs"/>
          <w:rtl/>
        </w:rPr>
        <w:t xml:space="preserve">: </w:t>
      </w:r>
    </w:p>
    <w:p w14:paraId="17445CEE" w14:textId="77777777" w:rsidR="00351C3E" w:rsidRPr="009D303D" w:rsidRDefault="00351C3E" w:rsidP="00351C3E">
      <w:pPr>
        <w:spacing w:line="360" w:lineRule="auto"/>
        <w:ind w:left="1134"/>
        <w:jc w:val="both"/>
        <w:rPr>
          <w:rFonts w:asciiTheme="majorBidi" w:hAnsiTheme="majorBidi" w:cstheme="majorBidi"/>
          <w:rtl/>
        </w:rPr>
      </w:pPr>
      <w:r w:rsidRPr="009D303D">
        <w:rPr>
          <w:rFonts w:asciiTheme="majorBidi" w:hAnsiTheme="majorBidi" w:cstheme="majorBidi" w:hint="eastAsia"/>
          <w:rtl/>
        </w:rPr>
        <w:t>תלמוד</w:t>
      </w:r>
      <w:r w:rsidRPr="009D303D">
        <w:rPr>
          <w:rFonts w:asciiTheme="majorBidi" w:hAnsiTheme="majorBidi" w:cstheme="majorBidi"/>
          <w:rtl/>
        </w:rPr>
        <w:t xml:space="preserve"> </w:t>
      </w:r>
      <w:r w:rsidRPr="009D303D">
        <w:rPr>
          <w:rFonts w:asciiTheme="majorBidi" w:hAnsiTheme="majorBidi" w:cstheme="majorBidi" w:hint="eastAsia"/>
          <w:rtl/>
        </w:rPr>
        <w:t>לומר</w:t>
      </w:r>
      <w:r w:rsidRPr="009D303D">
        <w:rPr>
          <w:rFonts w:asciiTheme="majorBidi" w:hAnsiTheme="majorBidi" w:cstheme="majorBidi"/>
          <w:rtl/>
        </w:rPr>
        <w:t xml:space="preserve"> </w:t>
      </w:r>
      <w:r w:rsidRPr="009D303D">
        <w:rPr>
          <w:rFonts w:asciiTheme="majorBidi" w:hAnsiTheme="majorBidi" w:cstheme="majorBidi" w:hint="eastAsia"/>
          <w:rtl/>
        </w:rPr>
        <w:t>לא</w:t>
      </w:r>
      <w:r w:rsidRPr="009D303D">
        <w:rPr>
          <w:rFonts w:asciiTheme="majorBidi" w:hAnsiTheme="majorBidi" w:cstheme="majorBidi"/>
          <w:rtl/>
        </w:rPr>
        <w:t xml:space="preserve"> </w:t>
      </w:r>
      <w:r w:rsidRPr="009D303D">
        <w:rPr>
          <w:rFonts w:asciiTheme="majorBidi" w:hAnsiTheme="majorBidi" w:cstheme="majorBidi" w:hint="eastAsia"/>
          <w:rtl/>
        </w:rPr>
        <w:t>יהיה</w:t>
      </w:r>
      <w:r w:rsidRPr="009D303D">
        <w:rPr>
          <w:rFonts w:asciiTheme="majorBidi" w:hAnsiTheme="majorBidi" w:cstheme="majorBidi"/>
          <w:rtl/>
        </w:rPr>
        <w:t xml:space="preserve"> </w:t>
      </w:r>
      <w:r w:rsidRPr="009D303D">
        <w:rPr>
          <w:rFonts w:asciiTheme="majorBidi" w:hAnsiTheme="majorBidi" w:cstheme="majorBidi" w:hint="eastAsia"/>
          <w:rtl/>
        </w:rPr>
        <w:t>כלי</w:t>
      </w:r>
      <w:r w:rsidRPr="009D303D">
        <w:rPr>
          <w:rFonts w:asciiTheme="majorBidi" w:hAnsiTheme="majorBidi" w:cstheme="majorBidi"/>
          <w:rtl/>
        </w:rPr>
        <w:t xml:space="preserve"> </w:t>
      </w:r>
      <w:r w:rsidRPr="009D303D">
        <w:rPr>
          <w:rFonts w:asciiTheme="majorBidi" w:hAnsiTheme="majorBidi" w:cstheme="majorBidi" w:hint="eastAsia"/>
          <w:rtl/>
        </w:rPr>
        <w:t>גבר</w:t>
      </w:r>
      <w:r w:rsidRPr="009D303D">
        <w:rPr>
          <w:rFonts w:asciiTheme="majorBidi" w:hAnsiTheme="majorBidi" w:cstheme="majorBidi"/>
          <w:rtl/>
        </w:rPr>
        <w:t xml:space="preserve"> </w:t>
      </w:r>
      <w:r w:rsidRPr="009D303D">
        <w:rPr>
          <w:rFonts w:asciiTheme="majorBidi" w:hAnsiTheme="majorBidi" w:cstheme="majorBidi" w:hint="eastAsia"/>
          <w:rtl/>
        </w:rPr>
        <w:t>על</w:t>
      </w:r>
      <w:r w:rsidRPr="009D303D">
        <w:rPr>
          <w:rFonts w:asciiTheme="majorBidi" w:hAnsiTheme="majorBidi" w:cstheme="majorBidi"/>
          <w:rtl/>
        </w:rPr>
        <w:t xml:space="preserve"> </w:t>
      </w:r>
      <w:proofErr w:type="spellStart"/>
      <w:r w:rsidRPr="009D303D">
        <w:rPr>
          <w:rFonts w:asciiTheme="majorBidi" w:hAnsiTheme="majorBidi" w:cstheme="majorBidi" w:hint="eastAsia"/>
          <w:rtl/>
        </w:rPr>
        <w:t>אשה</w:t>
      </w:r>
      <w:proofErr w:type="spellEnd"/>
      <w:r w:rsidRPr="009D303D">
        <w:rPr>
          <w:rFonts w:asciiTheme="majorBidi" w:hAnsiTheme="majorBidi" w:cstheme="majorBidi"/>
          <w:rtl/>
        </w:rPr>
        <w:t xml:space="preserve"> - </w:t>
      </w:r>
      <w:r w:rsidRPr="009D303D">
        <w:rPr>
          <w:rFonts w:asciiTheme="majorBidi" w:hAnsiTheme="majorBidi" w:cstheme="majorBidi" w:hint="eastAsia"/>
          <w:rtl/>
        </w:rPr>
        <w:t>וזה</w:t>
      </w:r>
      <w:r w:rsidRPr="009D303D">
        <w:rPr>
          <w:rFonts w:asciiTheme="majorBidi" w:hAnsiTheme="majorBidi" w:cstheme="majorBidi"/>
          <w:rtl/>
        </w:rPr>
        <w:t xml:space="preserve"> </w:t>
      </w:r>
      <w:proofErr w:type="spellStart"/>
      <w:r w:rsidRPr="009D303D">
        <w:rPr>
          <w:rFonts w:asciiTheme="majorBidi" w:hAnsiTheme="majorBidi" w:cstheme="majorBidi" w:hint="eastAsia"/>
          <w:rtl/>
        </w:rPr>
        <w:t>שמצינו</w:t>
      </w:r>
      <w:proofErr w:type="spellEnd"/>
      <w:r w:rsidRPr="009D303D">
        <w:rPr>
          <w:rFonts w:asciiTheme="majorBidi" w:hAnsiTheme="majorBidi" w:cstheme="majorBidi"/>
          <w:rtl/>
        </w:rPr>
        <w:t xml:space="preserve"> </w:t>
      </w:r>
      <w:r w:rsidRPr="009D303D">
        <w:rPr>
          <w:rFonts w:asciiTheme="majorBidi" w:hAnsiTheme="majorBidi" w:cstheme="majorBidi" w:hint="eastAsia"/>
          <w:rtl/>
        </w:rPr>
        <w:t>ביעל</w:t>
      </w:r>
      <w:r w:rsidRPr="009D303D">
        <w:rPr>
          <w:rFonts w:asciiTheme="majorBidi" w:hAnsiTheme="majorBidi" w:cstheme="majorBidi"/>
          <w:rtl/>
        </w:rPr>
        <w:t xml:space="preserve"> </w:t>
      </w:r>
      <w:r w:rsidRPr="009D303D">
        <w:rPr>
          <w:rFonts w:asciiTheme="majorBidi" w:hAnsiTheme="majorBidi" w:cstheme="majorBidi" w:hint="eastAsia"/>
          <w:rtl/>
        </w:rPr>
        <w:t>אשת</w:t>
      </w:r>
      <w:r w:rsidRPr="009D303D">
        <w:rPr>
          <w:rFonts w:asciiTheme="majorBidi" w:hAnsiTheme="majorBidi" w:cstheme="majorBidi"/>
          <w:rtl/>
        </w:rPr>
        <w:t xml:space="preserve"> </w:t>
      </w:r>
      <w:r w:rsidRPr="009D303D">
        <w:rPr>
          <w:rFonts w:asciiTheme="majorBidi" w:hAnsiTheme="majorBidi" w:cstheme="majorBidi" w:hint="eastAsia"/>
          <w:rtl/>
        </w:rPr>
        <w:t>חבר</w:t>
      </w:r>
      <w:r w:rsidRPr="009D303D">
        <w:rPr>
          <w:rFonts w:asciiTheme="majorBidi" w:hAnsiTheme="majorBidi" w:cstheme="majorBidi"/>
          <w:rtl/>
        </w:rPr>
        <w:t xml:space="preserve"> </w:t>
      </w:r>
      <w:r w:rsidRPr="009D303D">
        <w:rPr>
          <w:rFonts w:asciiTheme="majorBidi" w:hAnsiTheme="majorBidi" w:cstheme="majorBidi" w:hint="eastAsia"/>
          <w:rtl/>
        </w:rPr>
        <w:t>הקיני</w:t>
      </w:r>
      <w:r w:rsidRPr="009D303D">
        <w:rPr>
          <w:rFonts w:asciiTheme="majorBidi" w:hAnsiTheme="majorBidi" w:cstheme="majorBidi"/>
          <w:rtl/>
        </w:rPr>
        <w:t xml:space="preserve"> </w:t>
      </w:r>
      <w:r w:rsidRPr="009D303D">
        <w:rPr>
          <w:rFonts w:asciiTheme="majorBidi" w:hAnsiTheme="majorBidi" w:cstheme="majorBidi" w:hint="eastAsia"/>
          <w:rtl/>
        </w:rPr>
        <w:t>שלא</w:t>
      </w:r>
      <w:r w:rsidRPr="009D303D">
        <w:rPr>
          <w:rFonts w:asciiTheme="majorBidi" w:hAnsiTheme="majorBidi" w:cstheme="majorBidi"/>
          <w:rtl/>
        </w:rPr>
        <w:t xml:space="preserve"> </w:t>
      </w:r>
      <w:r w:rsidRPr="009D303D">
        <w:rPr>
          <w:rFonts w:asciiTheme="majorBidi" w:hAnsiTheme="majorBidi" w:cstheme="majorBidi" w:hint="eastAsia"/>
          <w:rtl/>
        </w:rPr>
        <w:t>הרגתו</w:t>
      </w:r>
      <w:r w:rsidRPr="009D303D">
        <w:rPr>
          <w:rFonts w:asciiTheme="majorBidi" w:hAnsiTheme="majorBidi" w:cstheme="majorBidi"/>
          <w:rtl/>
        </w:rPr>
        <w:t xml:space="preserve"> </w:t>
      </w:r>
      <w:r w:rsidRPr="009D303D">
        <w:rPr>
          <w:rFonts w:asciiTheme="majorBidi" w:hAnsiTheme="majorBidi" w:cstheme="majorBidi" w:hint="eastAsia"/>
          <w:rtl/>
        </w:rPr>
        <w:t>לסיסרא</w:t>
      </w:r>
      <w:r w:rsidRPr="009D303D">
        <w:rPr>
          <w:rFonts w:asciiTheme="majorBidi" w:hAnsiTheme="majorBidi" w:cstheme="majorBidi"/>
          <w:rtl/>
        </w:rPr>
        <w:t xml:space="preserve"> </w:t>
      </w:r>
      <w:r w:rsidRPr="009D303D">
        <w:rPr>
          <w:rFonts w:asciiTheme="majorBidi" w:hAnsiTheme="majorBidi" w:cstheme="majorBidi" w:hint="eastAsia"/>
          <w:rtl/>
        </w:rPr>
        <w:t>בכלי</w:t>
      </w:r>
      <w:r w:rsidRPr="009D303D">
        <w:rPr>
          <w:rFonts w:asciiTheme="majorBidi" w:hAnsiTheme="majorBidi" w:cstheme="majorBidi"/>
          <w:rtl/>
        </w:rPr>
        <w:t xml:space="preserve"> </w:t>
      </w:r>
      <w:r w:rsidRPr="009D303D">
        <w:rPr>
          <w:rFonts w:asciiTheme="majorBidi" w:hAnsiTheme="majorBidi" w:cstheme="majorBidi" w:hint="eastAsia"/>
          <w:rtl/>
        </w:rPr>
        <w:t>זיין</w:t>
      </w:r>
      <w:r w:rsidRPr="009D303D">
        <w:rPr>
          <w:rFonts w:asciiTheme="majorBidi" w:hAnsiTheme="majorBidi" w:cstheme="majorBidi"/>
          <w:rtl/>
        </w:rPr>
        <w:t xml:space="preserve"> </w:t>
      </w:r>
      <w:r w:rsidRPr="009D303D">
        <w:rPr>
          <w:rFonts w:asciiTheme="majorBidi" w:hAnsiTheme="majorBidi" w:cstheme="majorBidi" w:hint="eastAsia"/>
          <w:rtl/>
        </w:rPr>
        <w:t>אלא</w:t>
      </w:r>
      <w:r w:rsidRPr="009D303D">
        <w:rPr>
          <w:rFonts w:asciiTheme="majorBidi" w:hAnsiTheme="majorBidi" w:cstheme="majorBidi"/>
          <w:rtl/>
        </w:rPr>
        <w:t xml:space="preserve"> </w:t>
      </w:r>
      <w:r w:rsidRPr="009D303D">
        <w:rPr>
          <w:rFonts w:asciiTheme="majorBidi" w:hAnsiTheme="majorBidi" w:cstheme="majorBidi" w:hint="eastAsia"/>
          <w:rtl/>
        </w:rPr>
        <w:t>כמו</w:t>
      </w:r>
      <w:r w:rsidRPr="009D303D">
        <w:rPr>
          <w:rFonts w:asciiTheme="majorBidi" w:hAnsiTheme="majorBidi" w:cstheme="majorBidi"/>
          <w:rtl/>
        </w:rPr>
        <w:t xml:space="preserve"> </w:t>
      </w:r>
      <w:r w:rsidRPr="009D303D">
        <w:rPr>
          <w:rFonts w:asciiTheme="majorBidi" w:hAnsiTheme="majorBidi" w:cstheme="majorBidi" w:hint="eastAsia"/>
          <w:rtl/>
        </w:rPr>
        <w:t>שנאמר</w:t>
      </w:r>
      <w:r w:rsidRPr="009D303D">
        <w:rPr>
          <w:rFonts w:asciiTheme="majorBidi" w:hAnsiTheme="majorBidi" w:cstheme="majorBidi"/>
          <w:rtl/>
        </w:rPr>
        <w:t xml:space="preserve"> </w:t>
      </w:r>
      <w:r w:rsidRPr="009D303D">
        <w:rPr>
          <w:rFonts w:asciiTheme="majorBidi" w:hAnsiTheme="majorBidi" w:cstheme="majorBidi" w:hint="eastAsia"/>
          <w:rtl/>
        </w:rPr>
        <w:t>ידה</w:t>
      </w:r>
      <w:r w:rsidRPr="009D303D">
        <w:rPr>
          <w:rFonts w:asciiTheme="majorBidi" w:hAnsiTheme="majorBidi" w:cstheme="majorBidi"/>
          <w:rtl/>
        </w:rPr>
        <w:t xml:space="preserve"> </w:t>
      </w:r>
      <w:r w:rsidRPr="009D303D">
        <w:rPr>
          <w:rFonts w:asciiTheme="majorBidi" w:hAnsiTheme="majorBidi" w:cstheme="majorBidi" w:hint="eastAsia"/>
          <w:rtl/>
        </w:rPr>
        <w:t>ליתד</w:t>
      </w:r>
      <w:r w:rsidRPr="009D303D">
        <w:rPr>
          <w:rFonts w:asciiTheme="majorBidi" w:hAnsiTheme="majorBidi" w:cstheme="majorBidi"/>
          <w:rtl/>
        </w:rPr>
        <w:t xml:space="preserve"> </w:t>
      </w:r>
      <w:r w:rsidRPr="009D303D">
        <w:rPr>
          <w:rFonts w:asciiTheme="majorBidi" w:hAnsiTheme="majorBidi" w:cstheme="majorBidi" w:hint="eastAsia"/>
          <w:rtl/>
        </w:rPr>
        <w:t>תשלחנה</w:t>
      </w:r>
      <w:r w:rsidRPr="009D303D">
        <w:rPr>
          <w:rFonts w:asciiTheme="majorBidi" w:hAnsiTheme="majorBidi" w:cstheme="majorBidi"/>
          <w:rtl/>
        </w:rPr>
        <w:t xml:space="preserve"> (</w:t>
      </w:r>
      <w:r w:rsidRPr="009D303D">
        <w:rPr>
          <w:rFonts w:asciiTheme="majorBidi" w:hAnsiTheme="majorBidi" w:cstheme="majorBidi" w:hint="eastAsia"/>
          <w:rtl/>
        </w:rPr>
        <w:t>שופטים</w:t>
      </w:r>
      <w:r w:rsidRPr="009D303D">
        <w:rPr>
          <w:rFonts w:asciiTheme="majorBidi" w:hAnsiTheme="majorBidi" w:cstheme="majorBidi"/>
          <w:rtl/>
        </w:rPr>
        <w:t xml:space="preserve"> </w:t>
      </w:r>
      <w:r w:rsidRPr="009D303D">
        <w:rPr>
          <w:rFonts w:asciiTheme="majorBidi" w:hAnsiTheme="majorBidi" w:cstheme="majorBidi" w:hint="eastAsia"/>
          <w:rtl/>
        </w:rPr>
        <w:t>ה</w:t>
      </w:r>
      <w:r w:rsidRPr="009D303D">
        <w:rPr>
          <w:rFonts w:asciiTheme="majorBidi" w:hAnsiTheme="majorBidi" w:cstheme="majorBidi"/>
          <w:rtl/>
        </w:rPr>
        <w:t>).</w:t>
      </w:r>
    </w:p>
    <w:p w14:paraId="34ADDC72" w14:textId="7664640F" w:rsidR="00351C3E" w:rsidRPr="009D303D" w:rsidRDefault="00C668BF" w:rsidP="00C668BF">
      <w:pPr>
        <w:spacing w:line="360" w:lineRule="auto"/>
        <w:jc w:val="both"/>
        <w:rPr>
          <w:rtl/>
        </w:rPr>
      </w:pPr>
      <w:r w:rsidRPr="009D303D">
        <w:rPr>
          <w:rFonts w:hint="cs"/>
          <w:rtl/>
        </w:rPr>
        <w:t>אין ספק שהב</w:t>
      </w:r>
      <w:r w:rsidR="00351C3E" w:rsidRPr="009D303D">
        <w:rPr>
          <w:rFonts w:hint="cs"/>
          <w:rtl/>
        </w:rPr>
        <w:t xml:space="preserve">יאורים </w:t>
      </w:r>
      <w:r w:rsidRPr="009D303D">
        <w:rPr>
          <w:rFonts w:hint="cs"/>
          <w:rtl/>
        </w:rPr>
        <w:t xml:space="preserve">הללו מדגישים </w:t>
      </w:r>
      <w:r w:rsidR="00351C3E" w:rsidRPr="009D303D">
        <w:rPr>
          <w:rFonts w:hint="cs"/>
          <w:rtl/>
        </w:rPr>
        <w:t>שונות לשונית מעמדת תנא קמא</w:t>
      </w:r>
      <w:r w:rsidRPr="009D303D">
        <w:rPr>
          <w:rFonts w:hint="cs"/>
          <w:rtl/>
        </w:rPr>
        <w:t>, שדיבר על מעשה לבישה. אך לא נראה כך מדברי הרמב"ם:</w:t>
      </w:r>
      <w:r w:rsidR="00351C3E" w:rsidRPr="009D303D">
        <w:rPr>
          <w:rFonts w:hint="cs"/>
          <w:rtl/>
        </w:rPr>
        <w:t xml:space="preserve"> </w:t>
      </w:r>
    </w:p>
    <w:p w14:paraId="0CEECDEB" w14:textId="5F155D6B" w:rsidR="00351C3E" w:rsidRPr="009D303D" w:rsidRDefault="00351C3E" w:rsidP="00351C3E">
      <w:pPr>
        <w:spacing w:line="360" w:lineRule="auto"/>
        <w:ind w:left="1134"/>
        <w:jc w:val="both"/>
        <w:rPr>
          <w:rFonts w:asciiTheme="majorBidi" w:hAnsiTheme="majorBidi" w:cstheme="majorBidi"/>
          <w:rtl/>
        </w:rPr>
      </w:pPr>
      <w:r w:rsidRPr="009D303D">
        <w:rPr>
          <w:rFonts w:asciiTheme="majorBidi" w:hAnsiTheme="majorBidi" w:cstheme="majorBidi" w:hint="eastAsia"/>
          <w:rtl/>
        </w:rPr>
        <w:t>לא</w:t>
      </w:r>
      <w:r w:rsidRPr="009D303D">
        <w:rPr>
          <w:rFonts w:asciiTheme="majorBidi" w:hAnsiTheme="majorBidi" w:cstheme="majorBidi"/>
          <w:rtl/>
        </w:rPr>
        <w:t xml:space="preserve"> </w:t>
      </w:r>
      <w:r w:rsidRPr="009D303D">
        <w:rPr>
          <w:rFonts w:asciiTheme="majorBidi" w:hAnsiTheme="majorBidi" w:cstheme="majorBidi" w:hint="eastAsia"/>
          <w:rtl/>
        </w:rPr>
        <w:t>תעדה</w:t>
      </w:r>
      <w:r w:rsidRPr="009D303D">
        <w:rPr>
          <w:rFonts w:asciiTheme="majorBidi" w:hAnsiTheme="majorBidi" w:cstheme="majorBidi"/>
          <w:rtl/>
        </w:rPr>
        <w:t xml:space="preserve"> </w:t>
      </w:r>
      <w:proofErr w:type="spellStart"/>
      <w:r w:rsidRPr="009D303D">
        <w:rPr>
          <w:rFonts w:asciiTheme="majorBidi" w:hAnsiTheme="majorBidi" w:cstheme="majorBidi" w:hint="eastAsia"/>
          <w:rtl/>
        </w:rPr>
        <w:t>אשה</w:t>
      </w:r>
      <w:proofErr w:type="spellEnd"/>
      <w:r w:rsidRPr="009D303D">
        <w:rPr>
          <w:rFonts w:asciiTheme="majorBidi" w:hAnsiTheme="majorBidi" w:cstheme="majorBidi"/>
          <w:rtl/>
        </w:rPr>
        <w:t xml:space="preserve"> </w:t>
      </w:r>
      <w:r w:rsidRPr="009D303D">
        <w:rPr>
          <w:rFonts w:asciiTheme="majorBidi" w:hAnsiTheme="majorBidi" w:cstheme="majorBidi" w:hint="eastAsia"/>
          <w:rtl/>
        </w:rPr>
        <w:t>עדי</w:t>
      </w:r>
      <w:r w:rsidRPr="009D303D">
        <w:rPr>
          <w:rFonts w:asciiTheme="majorBidi" w:hAnsiTheme="majorBidi" w:cstheme="majorBidi"/>
          <w:rtl/>
        </w:rPr>
        <w:t xml:space="preserve"> </w:t>
      </w:r>
      <w:r w:rsidRPr="009D303D">
        <w:rPr>
          <w:rFonts w:asciiTheme="majorBidi" w:hAnsiTheme="majorBidi" w:cstheme="majorBidi" w:hint="eastAsia"/>
          <w:rtl/>
        </w:rPr>
        <w:t>האיש</w:t>
      </w:r>
      <w:r w:rsidRPr="009D303D">
        <w:rPr>
          <w:rFonts w:asciiTheme="majorBidi" w:hAnsiTheme="majorBidi" w:cstheme="majorBidi"/>
          <w:rtl/>
        </w:rPr>
        <w:t xml:space="preserve"> </w:t>
      </w:r>
      <w:r w:rsidRPr="009D303D">
        <w:rPr>
          <w:rFonts w:asciiTheme="majorBidi" w:hAnsiTheme="majorBidi" w:cstheme="majorBidi" w:hint="eastAsia"/>
          <w:rtl/>
        </w:rPr>
        <w:t>כגון</w:t>
      </w:r>
      <w:r w:rsidRPr="009D303D">
        <w:rPr>
          <w:rFonts w:asciiTheme="majorBidi" w:hAnsiTheme="majorBidi" w:cstheme="majorBidi"/>
          <w:rtl/>
        </w:rPr>
        <w:t xml:space="preserve"> </w:t>
      </w:r>
      <w:r w:rsidRPr="009D303D">
        <w:rPr>
          <w:rFonts w:asciiTheme="majorBidi" w:hAnsiTheme="majorBidi" w:cstheme="majorBidi" w:hint="eastAsia"/>
          <w:rtl/>
        </w:rPr>
        <w:t>שתשים</w:t>
      </w:r>
      <w:r w:rsidRPr="009D303D">
        <w:rPr>
          <w:rFonts w:asciiTheme="majorBidi" w:hAnsiTheme="majorBidi" w:cstheme="majorBidi"/>
          <w:rtl/>
        </w:rPr>
        <w:t xml:space="preserve"> </w:t>
      </w:r>
      <w:r w:rsidRPr="009D303D">
        <w:rPr>
          <w:rFonts w:asciiTheme="majorBidi" w:hAnsiTheme="majorBidi" w:cstheme="majorBidi" w:hint="eastAsia"/>
          <w:rtl/>
        </w:rPr>
        <w:t>בראשה</w:t>
      </w:r>
      <w:r w:rsidRPr="009D303D">
        <w:rPr>
          <w:rFonts w:asciiTheme="majorBidi" w:hAnsiTheme="majorBidi" w:cstheme="majorBidi"/>
          <w:rtl/>
        </w:rPr>
        <w:t xml:space="preserve"> </w:t>
      </w:r>
      <w:r w:rsidRPr="009D303D">
        <w:rPr>
          <w:rFonts w:asciiTheme="majorBidi" w:hAnsiTheme="majorBidi" w:cstheme="majorBidi" w:hint="eastAsia"/>
          <w:rtl/>
        </w:rPr>
        <w:t>מצנפת</w:t>
      </w:r>
      <w:r w:rsidRPr="009D303D">
        <w:rPr>
          <w:rFonts w:asciiTheme="majorBidi" w:hAnsiTheme="majorBidi" w:cstheme="majorBidi"/>
          <w:rtl/>
        </w:rPr>
        <w:t xml:space="preserve"> </w:t>
      </w:r>
      <w:r w:rsidRPr="009D303D">
        <w:rPr>
          <w:rFonts w:asciiTheme="majorBidi" w:hAnsiTheme="majorBidi" w:cstheme="majorBidi" w:hint="eastAsia"/>
          <w:rtl/>
        </w:rPr>
        <w:t>או</w:t>
      </w:r>
      <w:r w:rsidRPr="009D303D">
        <w:rPr>
          <w:rFonts w:asciiTheme="majorBidi" w:hAnsiTheme="majorBidi" w:cstheme="majorBidi"/>
          <w:rtl/>
        </w:rPr>
        <w:t xml:space="preserve"> </w:t>
      </w:r>
      <w:r w:rsidRPr="009D303D">
        <w:rPr>
          <w:rFonts w:asciiTheme="majorBidi" w:hAnsiTheme="majorBidi" w:cstheme="majorBidi" w:hint="eastAsia"/>
          <w:rtl/>
        </w:rPr>
        <w:t>כובע</w:t>
      </w:r>
      <w:r w:rsidRPr="009D303D">
        <w:rPr>
          <w:rFonts w:asciiTheme="majorBidi" w:hAnsiTheme="majorBidi" w:cstheme="majorBidi"/>
          <w:rtl/>
        </w:rPr>
        <w:t xml:space="preserve"> </w:t>
      </w:r>
      <w:r w:rsidRPr="009D303D">
        <w:rPr>
          <w:rFonts w:asciiTheme="majorBidi" w:hAnsiTheme="majorBidi" w:cstheme="majorBidi" w:hint="eastAsia"/>
          <w:rtl/>
        </w:rPr>
        <w:t>או</w:t>
      </w:r>
      <w:r w:rsidRPr="009D303D">
        <w:rPr>
          <w:rFonts w:asciiTheme="majorBidi" w:hAnsiTheme="majorBidi" w:cstheme="majorBidi"/>
          <w:rtl/>
        </w:rPr>
        <w:t xml:space="preserve"> </w:t>
      </w:r>
      <w:r w:rsidRPr="009D303D">
        <w:rPr>
          <w:rFonts w:asciiTheme="majorBidi" w:hAnsiTheme="majorBidi" w:cstheme="majorBidi" w:hint="eastAsia"/>
          <w:rtl/>
        </w:rPr>
        <w:t>תלבש</w:t>
      </w:r>
      <w:r w:rsidRPr="009D303D">
        <w:rPr>
          <w:rFonts w:asciiTheme="majorBidi" w:hAnsiTheme="majorBidi" w:cstheme="majorBidi"/>
          <w:rtl/>
        </w:rPr>
        <w:t xml:space="preserve"> </w:t>
      </w:r>
      <w:r w:rsidRPr="009D303D">
        <w:rPr>
          <w:rFonts w:asciiTheme="majorBidi" w:hAnsiTheme="majorBidi" w:cstheme="majorBidi" w:hint="eastAsia"/>
          <w:rtl/>
        </w:rPr>
        <w:t>שריון</w:t>
      </w:r>
      <w:r w:rsidRPr="009D303D">
        <w:rPr>
          <w:rFonts w:asciiTheme="majorBidi" w:hAnsiTheme="majorBidi" w:cstheme="majorBidi"/>
          <w:rtl/>
        </w:rPr>
        <w:t xml:space="preserve"> </w:t>
      </w:r>
      <w:r w:rsidRPr="009D303D">
        <w:rPr>
          <w:rFonts w:asciiTheme="majorBidi" w:hAnsiTheme="majorBidi" w:cstheme="majorBidi" w:hint="eastAsia"/>
          <w:rtl/>
        </w:rPr>
        <w:t>וכיוצא</w:t>
      </w:r>
      <w:r w:rsidRPr="009D303D">
        <w:rPr>
          <w:rFonts w:asciiTheme="majorBidi" w:hAnsiTheme="majorBidi" w:cstheme="majorBidi"/>
          <w:rtl/>
        </w:rPr>
        <w:t xml:space="preserve"> </w:t>
      </w:r>
      <w:r w:rsidRPr="009D303D">
        <w:rPr>
          <w:rFonts w:asciiTheme="majorBidi" w:hAnsiTheme="majorBidi" w:cstheme="majorBidi" w:hint="eastAsia"/>
          <w:rtl/>
        </w:rPr>
        <w:t>בו</w:t>
      </w:r>
      <w:r w:rsidRPr="009D303D">
        <w:rPr>
          <w:rFonts w:asciiTheme="majorBidi" w:hAnsiTheme="majorBidi" w:cstheme="majorBidi"/>
          <w:rtl/>
        </w:rPr>
        <w:t xml:space="preserve"> </w:t>
      </w:r>
      <w:r w:rsidRPr="009D303D">
        <w:rPr>
          <w:rFonts w:asciiTheme="majorBidi" w:hAnsiTheme="majorBidi" w:cstheme="majorBidi" w:hint="eastAsia"/>
          <w:rtl/>
        </w:rPr>
        <w:t>או</w:t>
      </w:r>
      <w:r w:rsidRPr="009D303D">
        <w:rPr>
          <w:rFonts w:asciiTheme="majorBidi" w:hAnsiTheme="majorBidi" w:cstheme="majorBidi"/>
          <w:rtl/>
        </w:rPr>
        <w:t xml:space="preserve"> </w:t>
      </w:r>
      <w:r w:rsidRPr="009D303D">
        <w:rPr>
          <w:rFonts w:asciiTheme="majorBidi" w:hAnsiTheme="majorBidi" w:cstheme="majorBidi" w:hint="eastAsia"/>
          <w:rtl/>
        </w:rPr>
        <w:t>שתגלח</w:t>
      </w:r>
      <w:r w:rsidRPr="009D303D">
        <w:rPr>
          <w:rFonts w:asciiTheme="majorBidi" w:hAnsiTheme="majorBidi" w:cstheme="majorBidi"/>
          <w:rtl/>
        </w:rPr>
        <w:t xml:space="preserve"> </w:t>
      </w:r>
      <w:r w:rsidRPr="009D303D">
        <w:rPr>
          <w:rFonts w:asciiTheme="majorBidi" w:hAnsiTheme="majorBidi" w:cstheme="majorBidi" w:hint="eastAsia"/>
          <w:rtl/>
        </w:rPr>
        <w:t>ראשה</w:t>
      </w:r>
      <w:r w:rsidRPr="009D303D">
        <w:rPr>
          <w:rFonts w:asciiTheme="majorBidi" w:hAnsiTheme="majorBidi" w:cstheme="majorBidi"/>
          <w:rtl/>
        </w:rPr>
        <w:t xml:space="preserve"> </w:t>
      </w:r>
      <w:r w:rsidRPr="009D303D">
        <w:rPr>
          <w:rFonts w:asciiTheme="majorBidi" w:hAnsiTheme="majorBidi" w:cstheme="majorBidi" w:hint="eastAsia"/>
          <w:rtl/>
        </w:rPr>
        <w:t>כאיש</w:t>
      </w:r>
      <w:r w:rsidRPr="009D303D">
        <w:rPr>
          <w:rFonts w:asciiTheme="majorBidi" w:hAnsiTheme="majorBidi" w:cstheme="majorBidi"/>
          <w:rtl/>
        </w:rPr>
        <w:t xml:space="preserve">                 (</w:t>
      </w:r>
      <w:r w:rsidRPr="009D303D">
        <w:rPr>
          <w:rFonts w:asciiTheme="majorBidi" w:hAnsiTheme="majorBidi" w:cstheme="majorBidi" w:hint="eastAsia"/>
          <w:rtl/>
        </w:rPr>
        <w:t>רמב</w:t>
      </w:r>
      <w:r w:rsidRPr="009D303D">
        <w:rPr>
          <w:rFonts w:asciiTheme="majorBidi" w:hAnsiTheme="majorBidi" w:cstheme="majorBidi"/>
          <w:rtl/>
        </w:rPr>
        <w:t>"</w:t>
      </w:r>
      <w:r w:rsidRPr="009D303D">
        <w:rPr>
          <w:rFonts w:asciiTheme="majorBidi" w:hAnsiTheme="majorBidi" w:cstheme="majorBidi" w:hint="eastAsia"/>
          <w:rtl/>
        </w:rPr>
        <w:t>ם</w:t>
      </w:r>
      <w:r w:rsidRPr="009D303D">
        <w:rPr>
          <w:rFonts w:asciiTheme="majorBidi" w:hAnsiTheme="majorBidi" w:cstheme="majorBidi"/>
          <w:rtl/>
        </w:rPr>
        <w:t xml:space="preserve"> </w:t>
      </w:r>
      <w:r w:rsidRPr="009D303D">
        <w:rPr>
          <w:rFonts w:asciiTheme="majorBidi" w:hAnsiTheme="majorBidi" w:cstheme="majorBidi" w:hint="eastAsia"/>
          <w:rtl/>
        </w:rPr>
        <w:t>עבודה</w:t>
      </w:r>
      <w:r w:rsidRPr="009D303D">
        <w:rPr>
          <w:rFonts w:asciiTheme="majorBidi" w:hAnsiTheme="majorBidi" w:cstheme="majorBidi"/>
          <w:rtl/>
        </w:rPr>
        <w:t xml:space="preserve"> </w:t>
      </w:r>
      <w:r w:rsidRPr="009D303D">
        <w:rPr>
          <w:rFonts w:asciiTheme="majorBidi" w:hAnsiTheme="majorBidi" w:cstheme="majorBidi" w:hint="eastAsia"/>
          <w:rtl/>
        </w:rPr>
        <w:t>זרה</w:t>
      </w:r>
      <w:r w:rsidRPr="009D303D">
        <w:rPr>
          <w:rFonts w:asciiTheme="majorBidi" w:hAnsiTheme="majorBidi" w:cstheme="majorBidi"/>
          <w:rtl/>
        </w:rPr>
        <w:t xml:space="preserve"> </w:t>
      </w:r>
      <w:r w:rsidRPr="009D303D">
        <w:rPr>
          <w:rFonts w:asciiTheme="majorBidi" w:hAnsiTheme="majorBidi" w:cstheme="majorBidi" w:hint="eastAsia"/>
          <w:rtl/>
        </w:rPr>
        <w:t>פרק</w:t>
      </w:r>
      <w:r w:rsidRPr="009D303D">
        <w:rPr>
          <w:rFonts w:asciiTheme="majorBidi" w:hAnsiTheme="majorBidi" w:cstheme="majorBidi"/>
          <w:rtl/>
        </w:rPr>
        <w:t xml:space="preserve"> </w:t>
      </w:r>
      <w:proofErr w:type="spellStart"/>
      <w:r w:rsidRPr="009D303D">
        <w:rPr>
          <w:rFonts w:asciiTheme="majorBidi" w:hAnsiTheme="majorBidi" w:cstheme="majorBidi" w:hint="eastAsia"/>
          <w:rtl/>
        </w:rPr>
        <w:t>יב</w:t>
      </w:r>
      <w:proofErr w:type="spellEnd"/>
      <w:r w:rsidRPr="009D303D">
        <w:rPr>
          <w:rFonts w:asciiTheme="majorBidi" w:hAnsiTheme="majorBidi" w:cstheme="majorBidi"/>
          <w:rtl/>
        </w:rPr>
        <w:t xml:space="preserve"> </w:t>
      </w:r>
      <w:r w:rsidRPr="009D303D">
        <w:rPr>
          <w:rFonts w:asciiTheme="majorBidi" w:hAnsiTheme="majorBidi" w:cstheme="majorBidi" w:hint="eastAsia"/>
          <w:rtl/>
        </w:rPr>
        <w:t>הל</w:t>
      </w:r>
      <w:r w:rsidR="00C668BF" w:rsidRPr="009D303D">
        <w:rPr>
          <w:rFonts w:asciiTheme="majorBidi" w:hAnsiTheme="majorBidi" w:cstheme="majorBidi" w:hint="cs"/>
          <w:rtl/>
        </w:rPr>
        <w:t>כה</w:t>
      </w:r>
      <w:r w:rsidRPr="009D303D">
        <w:rPr>
          <w:rFonts w:asciiTheme="majorBidi" w:hAnsiTheme="majorBidi" w:cstheme="majorBidi"/>
          <w:rtl/>
        </w:rPr>
        <w:t xml:space="preserve"> </w:t>
      </w:r>
      <w:r w:rsidRPr="009D303D">
        <w:rPr>
          <w:rFonts w:asciiTheme="majorBidi" w:hAnsiTheme="majorBidi" w:cstheme="majorBidi" w:hint="eastAsia"/>
          <w:rtl/>
        </w:rPr>
        <w:t>י</w:t>
      </w:r>
      <w:r w:rsidRPr="009D303D">
        <w:rPr>
          <w:rFonts w:asciiTheme="majorBidi" w:hAnsiTheme="majorBidi" w:cstheme="majorBidi"/>
          <w:rtl/>
        </w:rPr>
        <w:t>)</w:t>
      </w:r>
    </w:p>
    <w:p w14:paraId="405E754E" w14:textId="5E40E798" w:rsidR="00351C3E" w:rsidRPr="009D303D" w:rsidRDefault="00351C3E" w:rsidP="00C668BF">
      <w:pPr>
        <w:spacing w:line="360" w:lineRule="auto"/>
        <w:jc w:val="both"/>
        <w:rPr>
          <w:rtl/>
        </w:rPr>
      </w:pPr>
      <w:r w:rsidRPr="009D303D">
        <w:rPr>
          <w:rFonts w:hint="cs"/>
          <w:rtl/>
        </w:rPr>
        <w:t xml:space="preserve">שתי נקודות בלשון הרמב"ם מורות כי האיסור הוא רק בפריטי לבוש או </w:t>
      </w:r>
      <w:r w:rsidR="00C668BF" w:rsidRPr="009D303D">
        <w:rPr>
          <w:rFonts w:hint="cs"/>
          <w:rtl/>
        </w:rPr>
        <w:t>ב</w:t>
      </w:r>
      <w:r w:rsidRPr="009D303D">
        <w:rPr>
          <w:rFonts w:hint="cs"/>
          <w:rtl/>
        </w:rPr>
        <w:t xml:space="preserve">דברים שמשנים </w:t>
      </w:r>
      <w:r w:rsidR="00C668BF" w:rsidRPr="009D303D">
        <w:rPr>
          <w:rFonts w:hint="cs"/>
          <w:rtl/>
        </w:rPr>
        <w:t>את החזות הכללית. ראשית</w:t>
      </w:r>
      <w:r w:rsidRPr="009D303D">
        <w:rPr>
          <w:rFonts w:hint="cs"/>
          <w:rtl/>
        </w:rPr>
        <w:t xml:space="preserve"> כל</w:t>
      </w:r>
      <w:r w:rsidR="00C668BF" w:rsidRPr="009D303D">
        <w:rPr>
          <w:rFonts w:hint="cs"/>
          <w:rtl/>
        </w:rPr>
        <w:t>,</w:t>
      </w:r>
      <w:r w:rsidRPr="009D303D">
        <w:rPr>
          <w:rFonts w:hint="cs"/>
          <w:rtl/>
        </w:rPr>
        <w:t xml:space="preserve"> הרמב"ם משתמש בביטוי "לא תעדה עדי האיש"</w:t>
      </w:r>
      <w:r w:rsidR="00C668BF" w:rsidRPr="009D303D">
        <w:rPr>
          <w:rFonts w:hint="cs"/>
          <w:rtl/>
        </w:rPr>
        <w:t>,</w:t>
      </w:r>
      <w:r w:rsidRPr="009D303D">
        <w:rPr>
          <w:rFonts w:hint="cs"/>
          <w:rtl/>
        </w:rPr>
        <w:t xml:space="preserve"> שבוודאי הכוונה לפריטי לבוש או </w:t>
      </w:r>
      <w:r w:rsidR="00C668BF" w:rsidRPr="009D303D">
        <w:rPr>
          <w:rFonts w:hint="cs"/>
          <w:rtl/>
        </w:rPr>
        <w:t>ל</w:t>
      </w:r>
      <w:r w:rsidRPr="009D303D">
        <w:rPr>
          <w:rFonts w:hint="cs"/>
          <w:rtl/>
        </w:rPr>
        <w:t xml:space="preserve">דברים המשנים </w:t>
      </w:r>
      <w:r w:rsidR="00C668BF" w:rsidRPr="009D303D">
        <w:rPr>
          <w:rFonts w:hint="cs"/>
          <w:rtl/>
        </w:rPr>
        <w:t xml:space="preserve">את </w:t>
      </w:r>
      <w:r w:rsidRPr="009D303D">
        <w:rPr>
          <w:rFonts w:hint="cs"/>
          <w:rtl/>
        </w:rPr>
        <w:t>החזות הכוללת</w:t>
      </w:r>
      <w:r w:rsidR="00C668BF" w:rsidRPr="009D303D">
        <w:rPr>
          <w:rFonts w:hint="cs"/>
          <w:rtl/>
        </w:rPr>
        <w:t>,</w:t>
      </w:r>
      <w:r w:rsidRPr="009D303D">
        <w:rPr>
          <w:rFonts w:hint="cs"/>
          <w:rtl/>
        </w:rPr>
        <w:t xml:space="preserve"> כמו ליקוט שערות. נקודה אחרת שמכרע</w:t>
      </w:r>
      <w:r w:rsidR="00C668BF" w:rsidRPr="009D303D">
        <w:rPr>
          <w:rFonts w:hint="cs"/>
          <w:rtl/>
        </w:rPr>
        <w:t>ת היא שהפריטים שהרמב"ם הזכיר ה</w:t>
      </w:r>
      <w:r w:rsidRPr="009D303D">
        <w:rPr>
          <w:rFonts w:hint="cs"/>
          <w:rtl/>
        </w:rPr>
        <w:t>ם "כגון שתשים בראשה מצנפ</w:t>
      </w:r>
      <w:r w:rsidR="00C668BF" w:rsidRPr="009D303D">
        <w:rPr>
          <w:rFonts w:hint="cs"/>
          <w:rtl/>
        </w:rPr>
        <w:t>ת או כובע או תלבש שריון". כלי הז</w:t>
      </w:r>
      <w:r w:rsidRPr="009D303D">
        <w:rPr>
          <w:rFonts w:hint="cs"/>
          <w:rtl/>
        </w:rPr>
        <w:t>ין השכיחים בתנ"ך הם חרב</w:t>
      </w:r>
      <w:r w:rsidR="00C668BF" w:rsidRPr="009D303D">
        <w:rPr>
          <w:rFonts w:hint="cs"/>
          <w:rtl/>
        </w:rPr>
        <w:t>,</w:t>
      </w:r>
      <w:r w:rsidRPr="009D303D">
        <w:rPr>
          <w:rFonts w:hint="cs"/>
          <w:rtl/>
        </w:rPr>
        <w:t xml:space="preserve"> חנית וקשת</w:t>
      </w:r>
      <w:r w:rsidR="00C668BF" w:rsidRPr="009D303D">
        <w:rPr>
          <w:rFonts w:hint="cs"/>
          <w:rtl/>
        </w:rPr>
        <w:t>, אך</w:t>
      </w:r>
      <w:r w:rsidRPr="009D303D">
        <w:rPr>
          <w:rFonts w:hint="cs"/>
          <w:rtl/>
        </w:rPr>
        <w:t xml:space="preserve"> הרמב"ם התעלם מחרב, </w:t>
      </w:r>
      <w:r w:rsidR="00C668BF" w:rsidRPr="009D303D">
        <w:rPr>
          <w:rFonts w:hint="cs"/>
          <w:rtl/>
        </w:rPr>
        <w:t>מ</w:t>
      </w:r>
      <w:r w:rsidRPr="009D303D">
        <w:rPr>
          <w:rFonts w:hint="cs"/>
          <w:rtl/>
        </w:rPr>
        <w:t xml:space="preserve">חנית, </w:t>
      </w:r>
      <w:r w:rsidR="00C668BF" w:rsidRPr="009D303D">
        <w:rPr>
          <w:rFonts w:hint="cs"/>
          <w:rtl/>
        </w:rPr>
        <w:t>מ</w:t>
      </w:r>
      <w:r w:rsidRPr="009D303D">
        <w:rPr>
          <w:rFonts w:hint="cs"/>
          <w:rtl/>
        </w:rPr>
        <w:t>קשת ו</w:t>
      </w:r>
      <w:r w:rsidR="00C668BF" w:rsidRPr="009D303D">
        <w:rPr>
          <w:rFonts w:hint="cs"/>
          <w:rtl/>
        </w:rPr>
        <w:t>מ</w:t>
      </w:r>
      <w:r w:rsidRPr="009D303D">
        <w:rPr>
          <w:rFonts w:hint="cs"/>
          <w:rtl/>
        </w:rPr>
        <w:t xml:space="preserve">חצים. באותה לשון נפסק בשולחן ערוך. </w:t>
      </w:r>
      <w:proofErr w:type="spellStart"/>
      <w:r w:rsidRPr="009D303D">
        <w:rPr>
          <w:rFonts w:hint="cs"/>
          <w:rtl/>
        </w:rPr>
        <w:t>הב"ח</w:t>
      </w:r>
      <w:proofErr w:type="spellEnd"/>
      <w:r w:rsidRPr="009D303D">
        <w:rPr>
          <w:rFonts w:hint="cs"/>
          <w:rtl/>
        </w:rPr>
        <w:t xml:space="preserve"> (יו"ד </w:t>
      </w:r>
      <w:proofErr w:type="spellStart"/>
      <w:r w:rsidRPr="009D303D">
        <w:rPr>
          <w:rFonts w:hint="cs"/>
          <w:rtl/>
        </w:rPr>
        <w:t>קפב</w:t>
      </w:r>
      <w:proofErr w:type="spellEnd"/>
      <w:r w:rsidRPr="009D303D">
        <w:rPr>
          <w:rFonts w:hint="cs"/>
          <w:rtl/>
        </w:rPr>
        <w:t>) דייק בדברי הרמב"ם והגיע למסקנות מרחיקות לכת בצמצום איסור לבישת בגדי איש</w:t>
      </w:r>
      <w:r w:rsidR="00C668BF" w:rsidRPr="009D303D">
        <w:rPr>
          <w:rFonts w:hint="cs"/>
          <w:rtl/>
        </w:rPr>
        <w:t>,</w:t>
      </w:r>
      <w:r w:rsidRPr="009D303D">
        <w:rPr>
          <w:rFonts w:hint="cs"/>
          <w:rtl/>
        </w:rPr>
        <w:t xml:space="preserve"> ו</w:t>
      </w:r>
      <w:r w:rsidR="00C668BF" w:rsidRPr="009D303D">
        <w:rPr>
          <w:rFonts w:hint="cs"/>
          <w:rtl/>
        </w:rPr>
        <w:t>נדון בהן</w:t>
      </w:r>
      <w:r w:rsidRPr="009D303D">
        <w:rPr>
          <w:rFonts w:hint="cs"/>
          <w:rtl/>
        </w:rPr>
        <w:t xml:space="preserve"> בהמשך. </w:t>
      </w:r>
    </w:p>
    <w:p w14:paraId="02C70F60" w14:textId="3F2374F3" w:rsidR="00351C3E" w:rsidRPr="009D303D" w:rsidRDefault="00351C3E" w:rsidP="00351C3E">
      <w:pPr>
        <w:spacing w:line="360" w:lineRule="auto"/>
        <w:jc w:val="both"/>
        <w:rPr>
          <w:rtl/>
        </w:rPr>
      </w:pPr>
      <w:r w:rsidRPr="009D303D">
        <w:rPr>
          <w:rFonts w:hint="cs"/>
          <w:rtl/>
        </w:rPr>
        <w:t>גם בטור</w:t>
      </w:r>
      <w:r w:rsidR="00C668BF" w:rsidRPr="009D303D">
        <w:rPr>
          <w:rFonts w:hint="cs"/>
          <w:rtl/>
        </w:rPr>
        <w:t xml:space="preserve"> הוזכר הביטוי 'לבישה', אך אין כלל פירוט של כלי זין</w:t>
      </w:r>
      <w:r w:rsidRPr="009D303D">
        <w:rPr>
          <w:rFonts w:hint="cs"/>
          <w:rtl/>
        </w:rPr>
        <w:t>:</w:t>
      </w:r>
    </w:p>
    <w:p w14:paraId="29A587C7" w14:textId="77777777" w:rsidR="00351C3E" w:rsidRPr="009D303D" w:rsidRDefault="00351C3E" w:rsidP="00351C3E">
      <w:pPr>
        <w:spacing w:line="360" w:lineRule="auto"/>
        <w:ind w:left="1134"/>
        <w:jc w:val="both"/>
        <w:rPr>
          <w:rFonts w:asciiTheme="majorBidi" w:hAnsiTheme="majorBidi" w:cstheme="majorBidi"/>
          <w:rtl/>
        </w:rPr>
      </w:pPr>
      <w:r w:rsidRPr="009D303D">
        <w:rPr>
          <w:rFonts w:asciiTheme="majorBidi" w:hAnsiTheme="majorBidi" w:cstheme="majorBidi" w:hint="eastAsia"/>
          <w:rtl/>
        </w:rPr>
        <w:t>לא</w:t>
      </w:r>
      <w:r w:rsidRPr="009D303D">
        <w:rPr>
          <w:rFonts w:asciiTheme="majorBidi" w:hAnsiTheme="majorBidi" w:cstheme="majorBidi"/>
          <w:rtl/>
        </w:rPr>
        <w:t xml:space="preserve"> </w:t>
      </w:r>
      <w:r w:rsidRPr="009D303D">
        <w:rPr>
          <w:rFonts w:asciiTheme="majorBidi" w:hAnsiTheme="majorBidi" w:cstheme="majorBidi" w:hint="eastAsia"/>
          <w:rtl/>
        </w:rPr>
        <w:t>תלבש</w:t>
      </w:r>
      <w:r w:rsidRPr="009D303D">
        <w:rPr>
          <w:rFonts w:asciiTheme="majorBidi" w:hAnsiTheme="majorBidi" w:cstheme="majorBidi"/>
          <w:rtl/>
        </w:rPr>
        <w:t xml:space="preserve"> </w:t>
      </w:r>
      <w:proofErr w:type="spellStart"/>
      <w:r w:rsidRPr="009D303D">
        <w:rPr>
          <w:rFonts w:asciiTheme="majorBidi" w:hAnsiTheme="majorBidi" w:cstheme="majorBidi" w:hint="eastAsia"/>
          <w:rtl/>
        </w:rPr>
        <w:t>אשה</w:t>
      </w:r>
      <w:proofErr w:type="spellEnd"/>
      <w:r w:rsidRPr="009D303D">
        <w:rPr>
          <w:rFonts w:asciiTheme="majorBidi" w:hAnsiTheme="majorBidi" w:cstheme="majorBidi"/>
          <w:rtl/>
        </w:rPr>
        <w:t xml:space="preserve"> </w:t>
      </w:r>
      <w:r w:rsidRPr="009D303D">
        <w:rPr>
          <w:rFonts w:asciiTheme="majorBidi" w:hAnsiTheme="majorBidi" w:cstheme="majorBidi" w:hint="eastAsia"/>
          <w:rtl/>
        </w:rPr>
        <w:t>בגדים</w:t>
      </w:r>
      <w:r w:rsidRPr="009D303D">
        <w:rPr>
          <w:rFonts w:asciiTheme="majorBidi" w:hAnsiTheme="majorBidi" w:cstheme="majorBidi"/>
          <w:rtl/>
        </w:rPr>
        <w:t xml:space="preserve"> </w:t>
      </w:r>
      <w:proofErr w:type="spellStart"/>
      <w:r w:rsidRPr="009D303D">
        <w:rPr>
          <w:rFonts w:asciiTheme="majorBidi" w:hAnsiTheme="majorBidi" w:cstheme="majorBidi" w:hint="eastAsia"/>
          <w:rtl/>
        </w:rPr>
        <w:t>המיוחדין</w:t>
      </w:r>
      <w:proofErr w:type="spellEnd"/>
      <w:r w:rsidRPr="009D303D">
        <w:rPr>
          <w:rFonts w:asciiTheme="majorBidi" w:hAnsiTheme="majorBidi" w:cstheme="majorBidi"/>
          <w:rtl/>
        </w:rPr>
        <w:t xml:space="preserve"> </w:t>
      </w:r>
      <w:r w:rsidRPr="009D303D">
        <w:rPr>
          <w:rFonts w:asciiTheme="majorBidi" w:hAnsiTheme="majorBidi" w:cstheme="majorBidi" w:hint="eastAsia"/>
          <w:rtl/>
        </w:rPr>
        <w:t>לאיש</w:t>
      </w:r>
      <w:r w:rsidRPr="009D303D">
        <w:rPr>
          <w:rFonts w:asciiTheme="majorBidi" w:hAnsiTheme="majorBidi" w:cstheme="majorBidi"/>
          <w:rtl/>
        </w:rPr>
        <w:t xml:space="preserve"> </w:t>
      </w:r>
      <w:r w:rsidRPr="009D303D">
        <w:rPr>
          <w:rFonts w:asciiTheme="majorBidi" w:hAnsiTheme="majorBidi" w:cstheme="majorBidi" w:hint="eastAsia"/>
          <w:rtl/>
        </w:rPr>
        <w:t>לפי</w:t>
      </w:r>
      <w:r w:rsidRPr="009D303D">
        <w:rPr>
          <w:rFonts w:asciiTheme="majorBidi" w:hAnsiTheme="majorBidi" w:cstheme="majorBidi"/>
          <w:rtl/>
        </w:rPr>
        <w:t xml:space="preserve"> </w:t>
      </w:r>
      <w:r w:rsidRPr="009D303D">
        <w:rPr>
          <w:rFonts w:asciiTheme="majorBidi" w:hAnsiTheme="majorBidi" w:cstheme="majorBidi" w:hint="eastAsia"/>
          <w:rtl/>
        </w:rPr>
        <w:t>מנהג</w:t>
      </w:r>
      <w:r w:rsidRPr="009D303D">
        <w:rPr>
          <w:rFonts w:asciiTheme="majorBidi" w:hAnsiTheme="majorBidi" w:cstheme="majorBidi"/>
          <w:rtl/>
        </w:rPr>
        <w:t xml:space="preserve"> </w:t>
      </w:r>
      <w:r w:rsidRPr="009D303D">
        <w:rPr>
          <w:rFonts w:asciiTheme="majorBidi" w:hAnsiTheme="majorBidi" w:cstheme="majorBidi" w:hint="eastAsia"/>
          <w:rtl/>
        </w:rPr>
        <w:t>המקום</w:t>
      </w:r>
      <w:r w:rsidRPr="009D303D">
        <w:rPr>
          <w:rFonts w:asciiTheme="majorBidi" w:hAnsiTheme="majorBidi" w:cstheme="majorBidi"/>
          <w:rtl/>
        </w:rPr>
        <w:t xml:space="preserve">   (</w:t>
      </w:r>
      <w:r w:rsidRPr="009D303D">
        <w:rPr>
          <w:rFonts w:asciiTheme="majorBidi" w:hAnsiTheme="majorBidi" w:cstheme="majorBidi" w:hint="eastAsia"/>
          <w:rtl/>
        </w:rPr>
        <w:t>יורה</w:t>
      </w:r>
      <w:r w:rsidRPr="009D303D">
        <w:rPr>
          <w:rFonts w:asciiTheme="majorBidi" w:hAnsiTheme="majorBidi" w:cstheme="majorBidi"/>
          <w:rtl/>
        </w:rPr>
        <w:t xml:space="preserve"> </w:t>
      </w:r>
      <w:r w:rsidRPr="009D303D">
        <w:rPr>
          <w:rFonts w:asciiTheme="majorBidi" w:hAnsiTheme="majorBidi" w:cstheme="majorBidi" w:hint="eastAsia"/>
          <w:rtl/>
        </w:rPr>
        <w:t>דעה</w:t>
      </w:r>
      <w:r w:rsidRPr="009D303D">
        <w:rPr>
          <w:rFonts w:asciiTheme="majorBidi" w:hAnsiTheme="majorBidi" w:cstheme="majorBidi"/>
          <w:rtl/>
        </w:rPr>
        <w:t xml:space="preserve"> </w:t>
      </w:r>
      <w:r w:rsidRPr="009D303D">
        <w:rPr>
          <w:rFonts w:asciiTheme="majorBidi" w:hAnsiTheme="majorBidi" w:cstheme="majorBidi" w:hint="eastAsia"/>
          <w:rtl/>
        </w:rPr>
        <w:t>סימן</w:t>
      </w:r>
      <w:r w:rsidRPr="009D303D">
        <w:rPr>
          <w:rFonts w:asciiTheme="majorBidi" w:hAnsiTheme="majorBidi" w:cstheme="majorBidi"/>
          <w:rtl/>
        </w:rPr>
        <w:t xml:space="preserve"> </w:t>
      </w:r>
      <w:proofErr w:type="spellStart"/>
      <w:r w:rsidRPr="009D303D">
        <w:rPr>
          <w:rFonts w:asciiTheme="majorBidi" w:hAnsiTheme="majorBidi" w:cstheme="majorBidi" w:hint="eastAsia"/>
          <w:rtl/>
        </w:rPr>
        <w:t>קפב</w:t>
      </w:r>
      <w:proofErr w:type="spellEnd"/>
      <w:r w:rsidRPr="009D303D">
        <w:rPr>
          <w:rFonts w:asciiTheme="majorBidi" w:hAnsiTheme="majorBidi" w:cstheme="majorBidi"/>
          <w:rtl/>
        </w:rPr>
        <w:t>)</w:t>
      </w:r>
    </w:p>
    <w:p w14:paraId="4E56B616" w14:textId="065E0436" w:rsidR="00351C3E" w:rsidRPr="009D303D" w:rsidRDefault="00C668BF" w:rsidP="00351C3E">
      <w:pPr>
        <w:spacing w:line="360" w:lineRule="auto"/>
        <w:jc w:val="both"/>
        <w:rPr>
          <w:rtl/>
        </w:rPr>
      </w:pPr>
      <w:r w:rsidRPr="009D303D">
        <w:rPr>
          <w:rFonts w:hint="cs"/>
          <w:rtl/>
        </w:rPr>
        <w:t>גם מ</w:t>
      </w:r>
      <w:r w:rsidR="00351C3E" w:rsidRPr="009D303D">
        <w:rPr>
          <w:rFonts w:hint="cs"/>
          <w:rtl/>
        </w:rPr>
        <w:t xml:space="preserve">הערת </w:t>
      </w:r>
      <w:proofErr w:type="spellStart"/>
      <w:r w:rsidR="00351C3E" w:rsidRPr="009D303D">
        <w:rPr>
          <w:rFonts w:hint="cs"/>
          <w:rtl/>
        </w:rPr>
        <w:t>הרמ"א</w:t>
      </w:r>
      <w:proofErr w:type="spellEnd"/>
      <w:r w:rsidR="00351C3E" w:rsidRPr="009D303D">
        <w:rPr>
          <w:rFonts w:hint="cs"/>
          <w:rtl/>
        </w:rPr>
        <w:t xml:space="preserve"> (סעיף ה')</w:t>
      </w:r>
      <w:r w:rsidRPr="009D303D">
        <w:rPr>
          <w:rFonts w:hint="cs"/>
          <w:rtl/>
        </w:rPr>
        <w:t xml:space="preserve"> מש</w:t>
      </w:r>
      <w:r w:rsidR="00351C3E" w:rsidRPr="009D303D">
        <w:rPr>
          <w:rFonts w:hint="cs"/>
          <w:rtl/>
        </w:rPr>
        <w:t>מע שרק פריטי לבוש נאסרו:</w:t>
      </w:r>
    </w:p>
    <w:p w14:paraId="6F943DD6" w14:textId="77777777" w:rsidR="00351C3E" w:rsidRPr="009D303D" w:rsidRDefault="00351C3E" w:rsidP="00351C3E">
      <w:pPr>
        <w:spacing w:line="360" w:lineRule="auto"/>
        <w:ind w:left="1134"/>
        <w:jc w:val="both"/>
        <w:rPr>
          <w:rFonts w:asciiTheme="majorBidi" w:hAnsiTheme="majorBidi" w:cstheme="majorBidi"/>
          <w:i/>
          <w:iCs/>
          <w:rtl/>
        </w:rPr>
      </w:pPr>
      <w:r w:rsidRPr="009D303D">
        <w:rPr>
          <w:rFonts w:asciiTheme="majorBidi" w:hAnsiTheme="majorBidi" w:cstheme="majorBidi"/>
          <w:rtl/>
        </w:rPr>
        <w:t xml:space="preserve">לא תעדה </w:t>
      </w:r>
      <w:proofErr w:type="spellStart"/>
      <w:r w:rsidRPr="009D303D">
        <w:rPr>
          <w:rFonts w:asciiTheme="majorBidi" w:hAnsiTheme="majorBidi" w:cstheme="majorBidi"/>
          <w:rtl/>
        </w:rPr>
        <w:t>אשה</w:t>
      </w:r>
      <w:proofErr w:type="spellEnd"/>
      <w:r w:rsidRPr="009D303D">
        <w:rPr>
          <w:rFonts w:asciiTheme="majorBidi" w:hAnsiTheme="majorBidi" w:cstheme="majorBidi"/>
          <w:rtl/>
        </w:rPr>
        <w:t xml:space="preserve"> עדי האיש כגון שתשים בראשה מצנפת או כובע או תלבש שריון בו (ע"כ דברי רבי יוסף קארו) </w:t>
      </w:r>
      <w:r w:rsidRPr="009D303D">
        <w:rPr>
          <w:rFonts w:asciiTheme="majorBidi" w:hAnsiTheme="majorBidi" w:cstheme="majorBidi"/>
          <w:i/>
          <w:iCs/>
          <w:rtl/>
        </w:rPr>
        <w:t xml:space="preserve">ממלבושי האיש לפי מנהג המקום ההוא </w:t>
      </w:r>
    </w:p>
    <w:p w14:paraId="25151E66" w14:textId="0562A1B3" w:rsidR="00351C3E" w:rsidRPr="009D303D" w:rsidRDefault="00066A43" w:rsidP="00066A43">
      <w:pPr>
        <w:spacing w:line="360" w:lineRule="auto"/>
        <w:jc w:val="both"/>
        <w:rPr>
          <w:rtl/>
        </w:rPr>
      </w:pPr>
      <w:r w:rsidRPr="009D303D">
        <w:rPr>
          <w:rFonts w:hint="cs"/>
          <w:rtl/>
        </w:rPr>
        <w:t>נראה בבירור</w:t>
      </w:r>
      <w:r w:rsidR="00351C3E" w:rsidRPr="009D303D">
        <w:rPr>
          <w:rFonts w:hint="cs"/>
          <w:rtl/>
        </w:rPr>
        <w:t xml:space="preserve"> </w:t>
      </w:r>
      <w:proofErr w:type="spellStart"/>
      <w:r w:rsidR="00351C3E" w:rsidRPr="009D303D">
        <w:rPr>
          <w:rFonts w:hint="cs"/>
          <w:rtl/>
        </w:rPr>
        <w:t>שהרמ"א</w:t>
      </w:r>
      <w:proofErr w:type="spellEnd"/>
      <w:r w:rsidR="00351C3E" w:rsidRPr="009D303D">
        <w:rPr>
          <w:rFonts w:hint="cs"/>
          <w:rtl/>
        </w:rPr>
        <w:t xml:space="preserve"> מצמיד </w:t>
      </w:r>
      <w:r w:rsidRPr="009D303D">
        <w:rPr>
          <w:rFonts w:hint="cs"/>
          <w:rtl/>
        </w:rPr>
        <w:t>את '</w:t>
      </w:r>
      <w:r w:rsidR="00351C3E" w:rsidRPr="009D303D">
        <w:rPr>
          <w:rFonts w:hint="cs"/>
          <w:rtl/>
        </w:rPr>
        <w:t>מלבושי האיש</w:t>
      </w:r>
      <w:r w:rsidRPr="009D303D">
        <w:rPr>
          <w:rFonts w:hint="cs"/>
          <w:rtl/>
        </w:rPr>
        <w:t>'</w:t>
      </w:r>
      <w:r w:rsidR="00351C3E" w:rsidRPr="009D303D">
        <w:rPr>
          <w:rFonts w:hint="cs"/>
          <w:rtl/>
        </w:rPr>
        <w:t xml:space="preserve"> לדברי </w:t>
      </w:r>
      <w:proofErr w:type="spellStart"/>
      <w:r w:rsidR="00351C3E" w:rsidRPr="009D303D">
        <w:rPr>
          <w:rFonts w:hint="cs"/>
          <w:rtl/>
        </w:rPr>
        <w:t>השו"ע</w:t>
      </w:r>
      <w:proofErr w:type="spellEnd"/>
      <w:r w:rsidR="00351C3E" w:rsidRPr="009D303D">
        <w:rPr>
          <w:rFonts w:hint="cs"/>
          <w:rtl/>
        </w:rPr>
        <w:t xml:space="preserve">, </w:t>
      </w:r>
      <w:r w:rsidRPr="009D303D">
        <w:rPr>
          <w:rFonts w:hint="cs"/>
          <w:rtl/>
        </w:rPr>
        <w:t>ו</w:t>
      </w:r>
      <w:r w:rsidR="00351C3E" w:rsidRPr="009D303D">
        <w:rPr>
          <w:rFonts w:hint="cs"/>
          <w:rtl/>
        </w:rPr>
        <w:t xml:space="preserve">הוא מבין שהאיסור קיים רק  </w:t>
      </w:r>
      <w:r w:rsidRPr="009D303D">
        <w:rPr>
          <w:rFonts w:hint="cs"/>
          <w:rtl/>
        </w:rPr>
        <w:t>ב</w:t>
      </w:r>
      <w:r w:rsidR="00351C3E" w:rsidRPr="009D303D">
        <w:rPr>
          <w:rFonts w:hint="cs"/>
          <w:rtl/>
        </w:rPr>
        <w:t>מלבוש ולא בחפצים אחרים</w:t>
      </w:r>
      <w:r w:rsidRPr="009D303D">
        <w:rPr>
          <w:rFonts w:hint="cs"/>
          <w:rtl/>
        </w:rPr>
        <w:t>,</w:t>
      </w:r>
      <w:r w:rsidR="009C5B6D" w:rsidRPr="009D303D">
        <w:rPr>
          <w:rFonts w:hint="cs"/>
          <w:rtl/>
        </w:rPr>
        <w:t xml:space="preserve"> וכן נרמז בבינת אדם</w:t>
      </w:r>
      <w:r w:rsidR="00351C3E" w:rsidRPr="009D303D">
        <w:rPr>
          <w:rFonts w:hint="cs"/>
          <w:rtl/>
        </w:rPr>
        <w:t xml:space="preserve">. </w:t>
      </w:r>
    </w:p>
    <w:p w14:paraId="363BF903" w14:textId="4D6923B2" w:rsidR="00351C3E" w:rsidRPr="009D303D" w:rsidRDefault="003E2084" w:rsidP="003E2084">
      <w:pPr>
        <w:spacing w:line="360" w:lineRule="auto"/>
        <w:jc w:val="both"/>
        <w:rPr>
          <w:rtl/>
        </w:rPr>
      </w:pPr>
      <w:r w:rsidRPr="009D303D">
        <w:rPr>
          <w:rFonts w:hint="cs"/>
          <w:rtl/>
        </w:rPr>
        <w:t>עולה כי ה</w:t>
      </w:r>
      <w:r w:rsidR="00351C3E" w:rsidRPr="009D303D">
        <w:rPr>
          <w:rFonts w:hint="cs"/>
          <w:rtl/>
        </w:rPr>
        <w:t>רמב"ם</w:t>
      </w:r>
      <w:r w:rsidRPr="009D303D">
        <w:rPr>
          <w:rFonts w:hint="cs"/>
          <w:rtl/>
        </w:rPr>
        <w:t>,</w:t>
      </w:r>
      <w:r w:rsidR="00351C3E" w:rsidRPr="009D303D">
        <w:rPr>
          <w:rFonts w:hint="cs"/>
          <w:rtl/>
        </w:rPr>
        <w:t xml:space="preserve"> </w:t>
      </w:r>
      <w:r w:rsidRPr="009D303D">
        <w:rPr>
          <w:rFonts w:hint="cs"/>
          <w:rtl/>
        </w:rPr>
        <w:t>ה</w:t>
      </w:r>
      <w:r w:rsidR="00351C3E" w:rsidRPr="009D303D">
        <w:rPr>
          <w:rFonts w:hint="cs"/>
          <w:rtl/>
        </w:rPr>
        <w:t xml:space="preserve">טור </w:t>
      </w:r>
      <w:proofErr w:type="spellStart"/>
      <w:r w:rsidR="00351C3E" w:rsidRPr="009D303D">
        <w:rPr>
          <w:rFonts w:hint="cs"/>
          <w:rtl/>
        </w:rPr>
        <w:t>ו</w:t>
      </w:r>
      <w:r w:rsidRPr="009D303D">
        <w:rPr>
          <w:rFonts w:hint="cs"/>
          <w:rtl/>
        </w:rPr>
        <w:t>ה</w:t>
      </w:r>
      <w:r w:rsidR="00351C3E" w:rsidRPr="009D303D">
        <w:rPr>
          <w:rFonts w:hint="cs"/>
          <w:rtl/>
        </w:rPr>
        <w:t>שו"ע</w:t>
      </w:r>
      <w:proofErr w:type="spellEnd"/>
      <w:r w:rsidR="00351C3E" w:rsidRPr="009D303D">
        <w:rPr>
          <w:rFonts w:hint="cs"/>
          <w:rtl/>
        </w:rPr>
        <w:t xml:space="preserve"> פסקו נגד תרגום יונתן והמדרש בשופטים</w:t>
      </w:r>
      <w:r w:rsidRPr="009D303D">
        <w:rPr>
          <w:rFonts w:hint="cs"/>
          <w:rtl/>
        </w:rPr>
        <w:t>,</w:t>
      </w:r>
      <w:r w:rsidR="00351C3E" w:rsidRPr="009D303D">
        <w:rPr>
          <w:rFonts w:hint="cs"/>
          <w:rtl/>
        </w:rPr>
        <w:t xml:space="preserve"> ואסרו רק </w:t>
      </w:r>
      <w:r w:rsidRPr="009D303D">
        <w:rPr>
          <w:rFonts w:hint="cs"/>
          <w:rtl/>
        </w:rPr>
        <w:t xml:space="preserve">על </w:t>
      </w:r>
      <w:r w:rsidR="00351C3E" w:rsidRPr="009D303D">
        <w:rPr>
          <w:rFonts w:hint="cs"/>
          <w:rtl/>
        </w:rPr>
        <w:t>כלי נשק שהם מלבוש</w:t>
      </w:r>
      <w:r w:rsidRPr="009D303D">
        <w:rPr>
          <w:rFonts w:hint="cs"/>
          <w:rtl/>
        </w:rPr>
        <w:t>, כגון</w:t>
      </w:r>
      <w:r w:rsidR="00351C3E" w:rsidRPr="009D303D">
        <w:rPr>
          <w:rFonts w:hint="cs"/>
          <w:rtl/>
        </w:rPr>
        <w:t xml:space="preserve"> כובע (קסדה), מצנפת ושריון. כמו כן, לעומת דעות אחרות שהועלו</w:t>
      </w:r>
      <w:r w:rsidRPr="009D303D">
        <w:rPr>
          <w:rFonts w:hint="cs"/>
          <w:rtl/>
        </w:rPr>
        <w:t>, אין שום זכר למטרת הלבישה או איסור עצמאי ע</w:t>
      </w:r>
      <w:r w:rsidR="00351C3E" w:rsidRPr="009D303D">
        <w:rPr>
          <w:rFonts w:hint="cs"/>
          <w:rtl/>
        </w:rPr>
        <w:t>ל יציאה למלחמה. כנראה שהרמב"ם</w:t>
      </w:r>
      <w:r w:rsidRPr="009D303D">
        <w:rPr>
          <w:rFonts w:hint="cs"/>
          <w:rtl/>
        </w:rPr>
        <w:t>,</w:t>
      </w:r>
      <w:r w:rsidR="00351C3E" w:rsidRPr="009D303D">
        <w:rPr>
          <w:rFonts w:hint="cs"/>
          <w:rtl/>
        </w:rPr>
        <w:t xml:space="preserve"> הטור </w:t>
      </w:r>
      <w:proofErr w:type="spellStart"/>
      <w:r w:rsidR="00351C3E" w:rsidRPr="009D303D">
        <w:rPr>
          <w:rFonts w:hint="cs"/>
          <w:rtl/>
        </w:rPr>
        <w:t>והשו</w:t>
      </w:r>
      <w:r w:rsidRPr="009D303D">
        <w:rPr>
          <w:rFonts w:hint="cs"/>
          <w:rtl/>
        </w:rPr>
        <w:t>"ע</w:t>
      </w:r>
      <w:proofErr w:type="spellEnd"/>
      <w:r w:rsidRPr="009D303D">
        <w:rPr>
          <w:rFonts w:hint="cs"/>
          <w:rtl/>
        </w:rPr>
        <w:t xml:space="preserve"> הבינו את נקודת המחלוקת בשאלה</w:t>
      </w:r>
      <w:r w:rsidR="00351C3E" w:rsidRPr="009D303D">
        <w:rPr>
          <w:rFonts w:hint="cs"/>
          <w:rtl/>
        </w:rPr>
        <w:t xml:space="preserve"> האם פריט אחד של מלבוש איש נאסר גם אם אין שוני במראה הכללי של הא</w:t>
      </w:r>
      <w:r w:rsidRPr="009D303D">
        <w:rPr>
          <w:rFonts w:hint="cs"/>
          <w:rtl/>
        </w:rPr>
        <w:t>י</w:t>
      </w:r>
      <w:r w:rsidR="00351C3E" w:rsidRPr="009D303D">
        <w:rPr>
          <w:rFonts w:hint="cs"/>
          <w:rtl/>
        </w:rPr>
        <w:t>שה. אולי דברי תנא קמא מצומצמים יותר</w:t>
      </w:r>
      <w:r w:rsidRPr="009D303D">
        <w:rPr>
          <w:rFonts w:hint="cs"/>
          <w:rtl/>
        </w:rPr>
        <w:t>, ועוסקים ב</w:t>
      </w:r>
      <w:r w:rsidR="00351C3E" w:rsidRPr="009D303D">
        <w:rPr>
          <w:rFonts w:hint="cs"/>
          <w:rtl/>
        </w:rPr>
        <w:t>מקרים ש</w:t>
      </w:r>
      <w:r w:rsidRPr="009D303D">
        <w:rPr>
          <w:rFonts w:hint="cs"/>
          <w:rtl/>
        </w:rPr>
        <w:t xml:space="preserve">בהם </w:t>
      </w:r>
      <w:r w:rsidR="00351C3E" w:rsidRPr="009D303D">
        <w:rPr>
          <w:rFonts w:hint="cs"/>
          <w:rtl/>
        </w:rPr>
        <w:t xml:space="preserve">מטרת הלבישה </w:t>
      </w:r>
      <w:r w:rsidRPr="009D303D">
        <w:rPr>
          <w:rFonts w:hint="cs"/>
          <w:rtl/>
        </w:rPr>
        <w:t xml:space="preserve">היא </w:t>
      </w:r>
      <w:r w:rsidR="00351C3E" w:rsidRPr="009D303D">
        <w:rPr>
          <w:rFonts w:hint="cs"/>
          <w:rtl/>
        </w:rPr>
        <w:t>לצורך זנות (או הגעה למקומות המיועדים לגברים)</w:t>
      </w:r>
      <w:r w:rsidRPr="009D303D">
        <w:rPr>
          <w:rFonts w:hint="cs"/>
          <w:rtl/>
        </w:rPr>
        <w:t>, אך</w:t>
      </w:r>
      <w:r w:rsidR="00351C3E" w:rsidRPr="009D303D">
        <w:rPr>
          <w:rFonts w:hint="cs"/>
          <w:rtl/>
        </w:rPr>
        <w:t xml:space="preserve"> כי</w:t>
      </w:r>
      <w:r w:rsidRPr="009D303D">
        <w:rPr>
          <w:rFonts w:hint="cs"/>
          <w:rtl/>
        </w:rPr>
        <w:t>ו</w:t>
      </w:r>
      <w:r w:rsidR="00351C3E" w:rsidRPr="009D303D">
        <w:rPr>
          <w:rFonts w:hint="cs"/>
          <w:rtl/>
        </w:rPr>
        <w:t>ון שנפסק</w:t>
      </w:r>
      <w:r w:rsidRPr="009D303D">
        <w:rPr>
          <w:rFonts w:hint="cs"/>
          <w:rtl/>
        </w:rPr>
        <w:t>ה</w:t>
      </w:r>
      <w:r w:rsidR="00351C3E" w:rsidRPr="009D303D">
        <w:rPr>
          <w:rFonts w:hint="cs"/>
          <w:rtl/>
        </w:rPr>
        <w:t xml:space="preserve"> הלכה </w:t>
      </w:r>
      <w:proofErr w:type="spellStart"/>
      <w:r w:rsidR="00351C3E" w:rsidRPr="009D303D">
        <w:rPr>
          <w:rFonts w:hint="cs"/>
          <w:rtl/>
        </w:rPr>
        <w:t>כראב"י</w:t>
      </w:r>
      <w:proofErr w:type="spellEnd"/>
      <w:r w:rsidRPr="009D303D">
        <w:rPr>
          <w:rFonts w:hint="cs"/>
          <w:rtl/>
        </w:rPr>
        <w:t>,</w:t>
      </w:r>
      <w:r w:rsidR="00351C3E" w:rsidRPr="009D303D">
        <w:rPr>
          <w:rFonts w:hint="cs"/>
          <w:rtl/>
        </w:rPr>
        <w:t xml:space="preserve"> השאלות הללו בדברי תנא קמא שם </w:t>
      </w:r>
      <w:r w:rsidRPr="009D303D">
        <w:rPr>
          <w:rFonts w:hint="cs"/>
          <w:rtl/>
        </w:rPr>
        <w:t xml:space="preserve">אינן אליבא </w:t>
      </w:r>
      <w:proofErr w:type="spellStart"/>
      <w:r w:rsidRPr="009D303D">
        <w:rPr>
          <w:rFonts w:hint="cs"/>
          <w:rtl/>
        </w:rPr>
        <w:t>דה</w:t>
      </w:r>
      <w:r w:rsidR="00351C3E" w:rsidRPr="009D303D">
        <w:rPr>
          <w:rFonts w:hint="cs"/>
          <w:rtl/>
        </w:rPr>
        <w:t>לכתא</w:t>
      </w:r>
      <w:proofErr w:type="spellEnd"/>
      <w:r w:rsidR="00351C3E" w:rsidRPr="009D303D">
        <w:rPr>
          <w:rFonts w:hint="cs"/>
          <w:rtl/>
        </w:rPr>
        <w:t xml:space="preserve">. </w:t>
      </w:r>
    </w:p>
    <w:p w14:paraId="35CCA648" w14:textId="1183256A" w:rsidR="00351C3E" w:rsidRPr="009D303D" w:rsidRDefault="00351C3E" w:rsidP="003E2084">
      <w:pPr>
        <w:spacing w:line="360" w:lineRule="auto"/>
        <w:jc w:val="both"/>
        <w:rPr>
          <w:rtl/>
        </w:rPr>
      </w:pPr>
      <w:r w:rsidRPr="009D303D">
        <w:rPr>
          <w:rFonts w:hint="cs"/>
          <w:rtl/>
        </w:rPr>
        <w:t xml:space="preserve">לאור זאת, יש לתהות על כך </w:t>
      </w:r>
      <w:r w:rsidR="003E2084" w:rsidRPr="009D303D">
        <w:rPr>
          <w:rFonts w:hint="cs"/>
          <w:rtl/>
        </w:rPr>
        <w:t xml:space="preserve">שגדולי הפוסקים לא שמו לב להבדל </w:t>
      </w:r>
      <w:r w:rsidRPr="009D303D">
        <w:rPr>
          <w:rFonts w:hint="cs"/>
          <w:rtl/>
        </w:rPr>
        <w:t>זה ונסמכו לפירוש המיוחס לרש"י</w:t>
      </w:r>
      <w:r w:rsidR="003E2084" w:rsidRPr="009D303D">
        <w:rPr>
          <w:rFonts w:hint="cs"/>
          <w:rtl/>
        </w:rPr>
        <w:t>,</w:t>
      </w:r>
      <w:r w:rsidRPr="009D303D">
        <w:rPr>
          <w:rFonts w:hint="cs"/>
          <w:rtl/>
        </w:rPr>
        <w:t xml:space="preserve"> </w:t>
      </w:r>
      <w:r w:rsidR="003E2084" w:rsidRPr="009D303D">
        <w:rPr>
          <w:rFonts w:hint="cs"/>
          <w:rtl/>
        </w:rPr>
        <w:t>ל</w:t>
      </w:r>
      <w:r w:rsidRPr="009D303D">
        <w:rPr>
          <w:rFonts w:hint="cs"/>
          <w:rtl/>
        </w:rPr>
        <w:t>תרגום יונתן ו</w:t>
      </w:r>
      <w:r w:rsidR="003E2084" w:rsidRPr="009D303D">
        <w:rPr>
          <w:rFonts w:hint="cs"/>
          <w:rtl/>
        </w:rPr>
        <w:t>ל</w:t>
      </w:r>
      <w:r w:rsidRPr="009D303D">
        <w:rPr>
          <w:rFonts w:hint="cs"/>
          <w:rtl/>
        </w:rPr>
        <w:t xml:space="preserve">ילקוט שמעוני על שופטים. נראה מצד כללי </w:t>
      </w:r>
      <w:r w:rsidR="003E2084" w:rsidRPr="009D303D">
        <w:rPr>
          <w:rFonts w:hint="cs"/>
          <w:rtl/>
        </w:rPr>
        <w:t>ה</w:t>
      </w:r>
      <w:r w:rsidRPr="009D303D">
        <w:rPr>
          <w:rFonts w:hint="cs"/>
          <w:rtl/>
        </w:rPr>
        <w:t xml:space="preserve">פסיקה הרגילים </w:t>
      </w:r>
      <w:r w:rsidR="003E2084" w:rsidRPr="009D303D">
        <w:rPr>
          <w:rFonts w:hint="cs"/>
          <w:rtl/>
        </w:rPr>
        <w:t>ש</w:t>
      </w:r>
      <w:r w:rsidRPr="009D303D">
        <w:rPr>
          <w:rFonts w:hint="cs"/>
          <w:rtl/>
        </w:rPr>
        <w:t>היה מקום להעדיף את פסיקת הרמב"ם</w:t>
      </w:r>
      <w:r w:rsidR="003E2084" w:rsidRPr="009D303D">
        <w:rPr>
          <w:rFonts w:hint="cs"/>
          <w:rtl/>
        </w:rPr>
        <w:t>,</w:t>
      </w:r>
      <w:r w:rsidRPr="009D303D">
        <w:rPr>
          <w:rFonts w:hint="cs"/>
          <w:rtl/>
        </w:rPr>
        <w:t xml:space="preserve"> </w:t>
      </w:r>
      <w:r w:rsidR="003E2084" w:rsidRPr="009D303D">
        <w:rPr>
          <w:rFonts w:hint="cs"/>
          <w:rtl/>
        </w:rPr>
        <w:t>ה</w:t>
      </w:r>
      <w:r w:rsidRPr="009D303D">
        <w:rPr>
          <w:rFonts w:hint="cs"/>
          <w:rtl/>
        </w:rPr>
        <w:t xml:space="preserve">טור </w:t>
      </w:r>
      <w:proofErr w:type="spellStart"/>
      <w:r w:rsidRPr="009D303D">
        <w:rPr>
          <w:rFonts w:hint="cs"/>
          <w:rtl/>
        </w:rPr>
        <w:t>ו</w:t>
      </w:r>
      <w:r w:rsidR="003E2084" w:rsidRPr="009D303D">
        <w:rPr>
          <w:rFonts w:hint="cs"/>
          <w:rtl/>
        </w:rPr>
        <w:t>ה</w:t>
      </w:r>
      <w:r w:rsidRPr="009D303D">
        <w:rPr>
          <w:rFonts w:hint="cs"/>
          <w:rtl/>
        </w:rPr>
        <w:t>שו"ע</w:t>
      </w:r>
      <w:proofErr w:type="spellEnd"/>
      <w:r w:rsidR="003E2084" w:rsidRPr="009D303D">
        <w:rPr>
          <w:rFonts w:hint="cs"/>
          <w:rtl/>
        </w:rPr>
        <w:t>,</w:t>
      </w:r>
      <w:r w:rsidRPr="009D303D">
        <w:rPr>
          <w:rFonts w:hint="cs"/>
          <w:rtl/>
        </w:rPr>
        <w:t xml:space="preserve"> על </w:t>
      </w:r>
      <w:r w:rsidR="003E2084" w:rsidRPr="009D303D">
        <w:rPr>
          <w:rFonts w:hint="cs"/>
          <w:rtl/>
        </w:rPr>
        <w:t xml:space="preserve">פני הספרות שהזכרנו. אולם </w:t>
      </w:r>
      <w:r w:rsidRPr="009D303D">
        <w:rPr>
          <w:rFonts w:hint="cs"/>
          <w:rtl/>
        </w:rPr>
        <w:t>גדולי הפוסקים</w:t>
      </w:r>
      <w:r w:rsidR="003E2084" w:rsidRPr="009D303D">
        <w:rPr>
          <w:rFonts w:hint="cs"/>
          <w:rtl/>
        </w:rPr>
        <w:t>,</w:t>
      </w:r>
      <w:r w:rsidRPr="009D303D">
        <w:rPr>
          <w:rFonts w:hint="cs"/>
          <w:rtl/>
        </w:rPr>
        <w:t xml:space="preserve"> כמו הגאון הרב משה </w:t>
      </w:r>
      <w:proofErr w:type="spellStart"/>
      <w:r w:rsidRPr="009D303D">
        <w:rPr>
          <w:rFonts w:hint="cs"/>
          <w:rtl/>
        </w:rPr>
        <w:t>פיינשטיין</w:t>
      </w:r>
      <w:proofErr w:type="spellEnd"/>
      <w:r w:rsidRPr="009D303D">
        <w:rPr>
          <w:rFonts w:hint="cs"/>
          <w:rtl/>
        </w:rPr>
        <w:t xml:space="preserve"> זצ"ל (</w:t>
      </w:r>
      <w:proofErr w:type="spellStart"/>
      <w:r w:rsidRPr="009D303D">
        <w:rPr>
          <w:rFonts w:hint="cs"/>
          <w:rtl/>
        </w:rPr>
        <w:t>אג"מ</w:t>
      </w:r>
      <w:proofErr w:type="spellEnd"/>
      <w:r w:rsidRPr="009D303D">
        <w:rPr>
          <w:rFonts w:hint="cs"/>
          <w:rtl/>
        </w:rPr>
        <w:t xml:space="preserve"> יו"ד ד:עה)</w:t>
      </w:r>
      <w:r w:rsidR="003E2084" w:rsidRPr="009D303D">
        <w:rPr>
          <w:rFonts w:hint="cs"/>
          <w:rtl/>
        </w:rPr>
        <w:t>, הגאון רב עובדיה יוסף זצ"ל (</w:t>
      </w:r>
      <w:r w:rsidRPr="009D303D">
        <w:rPr>
          <w:rFonts w:hint="cs"/>
          <w:rtl/>
        </w:rPr>
        <w:t xml:space="preserve">יחווה דעת ה:נה) </w:t>
      </w:r>
      <w:r w:rsidR="003E2084" w:rsidRPr="009D303D">
        <w:rPr>
          <w:rFonts w:hint="cs"/>
          <w:rtl/>
        </w:rPr>
        <w:t>וה</w:t>
      </w:r>
      <w:r w:rsidRPr="009D303D">
        <w:rPr>
          <w:rFonts w:hint="cs"/>
          <w:rtl/>
        </w:rPr>
        <w:t xml:space="preserve">ציץ אליעזר </w:t>
      </w:r>
      <w:r w:rsidRPr="009D303D">
        <w:rPr>
          <w:rFonts w:hint="cs"/>
          <w:rtl/>
        </w:rPr>
        <w:lastRenderedPageBreak/>
        <w:t>(</w:t>
      </w:r>
      <w:proofErr w:type="spellStart"/>
      <w:r w:rsidRPr="009D303D">
        <w:rPr>
          <w:rFonts w:hint="cs"/>
          <w:rtl/>
        </w:rPr>
        <w:t>כ:לא</w:t>
      </w:r>
      <w:proofErr w:type="spellEnd"/>
      <w:r w:rsidRPr="009D303D">
        <w:rPr>
          <w:rFonts w:hint="cs"/>
          <w:rtl/>
        </w:rPr>
        <w:t>)</w:t>
      </w:r>
      <w:r w:rsidR="003E2084" w:rsidRPr="009D303D">
        <w:rPr>
          <w:rFonts w:hint="cs"/>
          <w:rtl/>
        </w:rPr>
        <w:t>,</w:t>
      </w:r>
      <w:r w:rsidRPr="009D303D">
        <w:rPr>
          <w:rFonts w:hint="cs"/>
          <w:rtl/>
        </w:rPr>
        <w:t xml:space="preserve"> הביאו </w:t>
      </w:r>
      <w:r w:rsidR="003E2084" w:rsidRPr="009D303D">
        <w:rPr>
          <w:rFonts w:hint="cs"/>
          <w:rtl/>
        </w:rPr>
        <w:t xml:space="preserve">את </w:t>
      </w:r>
      <w:r w:rsidRPr="009D303D">
        <w:rPr>
          <w:rFonts w:hint="cs"/>
          <w:rtl/>
        </w:rPr>
        <w:t>המדרשים הללו כאילו אין חולק</w:t>
      </w:r>
      <w:r w:rsidR="003E2084" w:rsidRPr="009D303D">
        <w:rPr>
          <w:rFonts w:hint="cs"/>
          <w:rtl/>
        </w:rPr>
        <w:t>,</w:t>
      </w:r>
      <w:r w:rsidRPr="009D303D">
        <w:rPr>
          <w:rFonts w:hint="cs"/>
          <w:rtl/>
        </w:rPr>
        <w:t xml:space="preserve"> </w:t>
      </w:r>
      <w:r w:rsidR="003E2084" w:rsidRPr="009D303D">
        <w:rPr>
          <w:rFonts w:hint="cs"/>
          <w:rtl/>
        </w:rPr>
        <w:t>אף</w:t>
      </w:r>
      <w:r w:rsidRPr="009D303D">
        <w:rPr>
          <w:rFonts w:hint="cs"/>
          <w:rtl/>
        </w:rPr>
        <w:t xml:space="preserve"> שספרות ההלכה הבסיסית (ספרי, רמב"ם</w:t>
      </w:r>
      <w:r w:rsidR="003E2084" w:rsidRPr="009D303D">
        <w:rPr>
          <w:rFonts w:hint="cs"/>
          <w:rtl/>
        </w:rPr>
        <w:t>,</w:t>
      </w:r>
      <w:r w:rsidRPr="009D303D">
        <w:rPr>
          <w:rFonts w:hint="cs"/>
          <w:rtl/>
        </w:rPr>
        <w:t xml:space="preserve"> טור </w:t>
      </w:r>
      <w:proofErr w:type="spellStart"/>
      <w:r w:rsidRPr="009D303D">
        <w:rPr>
          <w:rFonts w:hint="cs"/>
          <w:rtl/>
        </w:rPr>
        <w:t>ושו"ע</w:t>
      </w:r>
      <w:proofErr w:type="spellEnd"/>
      <w:r w:rsidRPr="009D303D">
        <w:rPr>
          <w:rFonts w:hint="cs"/>
          <w:rtl/>
        </w:rPr>
        <w:t xml:space="preserve">) אינה מקבלת </w:t>
      </w:r>
      <w:r w:rsidR="003E2084" w:rsidRPr="009D303D">
        <w:rPr>
          <w:rFonts w:hint="cs"/>
          <w:rtl/>
        </w:rPr>
        <w:t>את ה</w:t>
      </w:r>
      <w:r w:rsidRPr="009D303D">
        <w:rPr>
          <w:rFonts w:hint="cs"/>
          <w:rtl/>
        </w:rPr>
        <w:t xml:space="preserve">הרחבה </w:t>
      </w:r>
      <w:r w:rsidR="003E2084" w:rsidRPr="009D303D">
        <w:rPr>
          <w:rFonts w:hint="cs"/>
          <w:rtl/>
        </w:rPr>
        <w:t>ה</w:t>
      </w:r>
      <w:r w:rsidRPr="009D303D">
        <w:rPr>
          <w:rFonts w:hint="cs"/>
          <w:rtl/>
        </w:rPr>
        <w:t>ז</w:t>
      </w:r>
      <w:r w:rsidR="003E2084" w:rsidRPr="009D303D">
        <w:rPr>
          <w:rFonts w:hint="cs"/>
          <w:rtl/>
        </w:rPr>
        <w:t>ו</w:t>
      </w:r>
      <w:r w:rsidRPr="009D303D">
        <w:rPr>
          <w:rFonts w:hint="cs"/>
          <w:rtl/>
        </w:rPr>
        <w:t xml:space="preserve">. </w:t>
      </w:r>
    </w:p>
    <w:p w14:paraId="0713E8DC" w14:textId="3E42063E" w:rsidR="00351C3E" w:rsidRPr="009D303D" w:rsidRDefault="003E2084" w:rsidP="003E2084">
      <w:pPr>
        <w:spacing w:line="360" w:lineRule="auto"/>
        <w:jc w:val="both"/>
        <w:rPr>
          <w:rtl/>
        </w:rPr>
      </w:pPr>
      <w:r w:rsidRPr="009D303D">
        <w:rPr>
          <w:rFonts w:hint="cs"/>
          <w:rtl/>
        </w:rPr>
        <w:t>לאור דברים אלה, יש מקום לחשוב</w:t>
      </w:r>
      <w:r w:rsidR="00351C3E" w:rsidRPr="009D303D">
        <w:rPr>
          <w:rFonts w:hint="cs"/>
          <w:rtl/>
        </w:rPr>
        <w:t xml:space="preserve"> כי האיסור קיים דווקא בקסדה ו</w:t>
      </w:r>
      <w:r w:rsidRPr="009D303D">
        <w:rPr>
          <w:rFonts w:hint="cs"/>
          <w:rtl/>
        </w:rPr>
        <w:t>ב</w:t>
      </w:r>
      <w:r w:rsidR="00351C3E" w:rsidRPr="009D303D">
        <w:rPr>
          <w:rFonts w:hint="cs"/>
          <w:rtl/>
        </w:rPr>
        <w:t>אפוד</w:t>
      </w:r>
      <w:r w:rsidRPr="009D303D">
        <w:rPr>
          <w:rFonts w:hint="cs"/>
          <w:rtl/>
        </w:rPr>
        <w:t>,</w:t>
      </w:r>
      <w:r w:rsidR="00351C3E" w:rsidRPr="009D303D">
        <w:rPr>
          <w:rFonts w:hint="cs"/>
          <w:rtl/>
        </w:rPr>
        <w:t xml:space="preserve"> שהם פריטי לבוש</w:t>
      </w:r>
      <w:r w:rsidRPr="009D303D">
        <w:rPr>
          <w:rFonts w:hint="cs"/>
          <w:rtl/>
        </w:rPr>
        <w:t xml:space="preserve"> ש</w:t>
      </w:r>
      <w:r w:rsidR="00351C3E" w:rsidRPr="009D303D">
        <w:rPr>
          <w:rFonts w:hint="cs"/>
          <w:rtl/>
        </w:rPr>
        <w:t>יש בהם מעשה לבישה</w:t>
      </w:r>
      <w:r w:rsidRPr="009D303D">
        <w:rPr>
          <w:rFonts w:hint="cs"/>
          <w:rtl/>
        </w:rPr>
        <w:t>,</w:t>
      </w:r>
      <w:r w:rsidR="00351C3E" w:rsidRPr="009D303D">
        <w:rPr>
          <w:rFonts w:hint="cs"/>
          <w:rtl/>
        </w:rPr>
        <w:t xml:space="preserve"> ולא ברובה או </w:t>
      </w:r>
      <w:r w:rsidRPr="009D303D">
        <w:rPr>
          <w:rFonts w:hint="cs"/>
          <w:rtl/>
        </w:rPr>
        <w:t xml:space="preserve">באקדח. </w:t>
      </w:r>
      <w:r w:rsidR="00351C3E" w:rsidRPr="009D303D">
        <w:rPr>
          <w:rFonts w:hint="cs"/>
          <w:rtl/>
        </w:rPr>
        <w:t xml:space="preserve">ממילא יש כאן צד להתיר </w:t>
      </w:r>
      <w:r w:rsidRPr="009D303D">
        <w:rPr>
          <w:rFonts w:hint="cs"/>
          <w:rtl/>
        </w:rPr>
        <w:t xml:space="preserve">לנשים לשאת </w:t>
      </w:r>
      <w:r w:rsidR="00351C3E" w:rsidRPr="009D303D">
        <w:rPr>
          <w:rFonts w:hint="cs"/>
          <w:rtl/>
        </w:rPr>
        <w:t>רובים ואקדחים</w:t>
      </w:r>
      <w:r w:rsidRPr="009D303D">
        <w:rPr>
          <w:rFonts w:hint="cs"/>
          <w:rtl/>
        </w:rPr>
        <w:t>.</w:t>
      </w:r>
      <w:r w:rsidR="00351C3E" w:rsidRPr="009D303D">
        <w:rPr>
          <w:rFonts w:hint="cs"/>
          <w:rtl/>
        </w:rPr>
        <w:t xml:space="preserve">  </w:t>
      </w:r>
    </w:p>
    <w:p w14:paraId="21D8E517" w14:textId="036196F9" w:rsidR="00351C3E" w:rsidRPr="009D303D" w:rsidRDefault="003E2084" w:rsidP="003E2084">
      <w:pPr>
        <w:spacing w:line="360" w:lineRule="auto"/>
        <w:jc w:val="both"/>
        <w:rPr>
          <w:rtl/>
        </w:rPr>
      </w:pPr>
      <w:r w:rsidRPr="009D303D">
        <w:rPr>
          <w:rFonts w:hint="cs"/>
          <w:rtl/>
        </w:rPr>
        <w:t>היו</w:t>
      </w:r>
      <w:r w:rsidR="00351C3E" w:rsidRPr="009D303D">
        <w:rPr>
          <w:rFonts w:hint="cs"/>
          <w:rtl/>
        </w:rPr>
        <w:t xml:space="preserve"> שהעירו כי יש לאסור </w:t>
      </w:r>
      <w:r w:rsidRPr="009D303D">
        <w:rPr>
          <w:rFonts w:hint="cs"/>
          <w:rtl/>
        </w:rPr>
        <w:t xml:space="preserve">על נשים לשאת </w:t>
      </w:r>
      <w:r w:rsidR="00351C3E" w:rsidRPr="009D303D">
        <w:rPr>
          <w:rFonts w:hint="cs"/>
          <w:rtl/>
        </w:rPr>
        <w:t xml:space="preserve">נשק </w:t>
      </w:r>
      <w:r w:rsidRPr="009D303D">
        <w:rPr>
          <w:rFonts w:hint="cs"/>
          <w:rtl/>
        </w:rPr>
        <w:t>מצד הסוגיה בקידושין (ב ע"ב</w:t>
      </w:r>
      <w:r w:rsidR="00351C3E" w:rsidRPr="009D303D">
        <w:rPr>
          <w:rFonts w:hint="cs"/>
          <w:rtl/>
        </w:rPr>
        <w:t>)</w:t>
      </w:r>
      <w:r w:rsidRPr="009D303D">
        <w:rPr>
          <w:rFonts w:hint="cs"/>
          <w:rtl/>
        </w:rPr>
        <w:t>:</w:t>
      </w:r>
      <w:r w:rsidR="00351C3E" w:rsidRPr="009D303D">
        <w:rPr>
          <w:rFonts w:hint="cs"/>
          <w:rtl/>
        </w:rPr>
        <w:t xml:space="preserve"> "וא</w:t>
      </w:r>
      <w:r w:rsidRPr="009D303D">
        <w:rPr>
          <w:rFonts w:hint="cs"/>
          <w:rtl/>
        </w:rPr>
        <w:t xml:space="preserve">ין דרכה של </w:t>
      </w:r>
      <w:proofErr w:type="spellStart"/>
      <w:r w:rsidRPr="009D303D">
        <w:rPr>
          <w:rFonts w:hint="cs"/>
          <w:rtl/>
        </w:rPr>
        <w:t>אשה</w:t>
      </w:r>
      <w:proofErr w:type="spellEnd"/>
      <w:r w:rsidRPr="009D303D">
        <w:rPr>
          <w:rFonts w:hint="cs"/>
          <w:rtl/>
        </w:rPr>
        <w:t xml:space="preserve"> לעשות מלחמה", אך לא מדובר שם ב</w:t>
      </w:r>
      <w:r w:rsidR="00351C3E" w:rsidRPr="009D303D">
        <w:rPr>
          <w:rFonts w:hint="cs"/>
          <w:rtl/>
        </w:rPr>
        <w:t xml:space="preserve">הוראה הלכתית אלא </w:t>
      </w:r>
      <w:r w:rsidRPr="009D303D">
        <w:rPr>
          <w:rFonts w:hint="cs"/>
          <w:rtl/>
        </w:rPr>
        <w:t>בעדות על נוהל חברתי. הערה זו</w:t>
      </w:r>
      <w:r w:rsidR="00351C3E" w:rsidRPr="009D303D">
        <w:rPr>
          <w:rFonts w:hint="cs"/>
          <w:rtl/>
        </w:rPr>
        <w:t xml:space="preserve"> לא הוזכרה ב</w:t>
      </w:r>
      <w:r w:rsidRPr="009D303D">
        <w:rPr>
          <w:rFonts w:hint="cs"/>
          <w:rtl/>
        </w:rPr>
        <w:t>דברי ה</w:t>
      </w:r>
      <w:r w:rsidR="00351C3E" w:rsidRPr="009D303D">
        <w:rPr>
          <w:rFonts w:hint="cs"/>
          <w:rtl/>
        </w:rPr>
        <w:t>פוסקים</w:t>
      </w:r>
      <w:r w:rsidRPr="009D303D">
        <w:rPr>
          <w:rFonts w:hint="cs"/>
          <w:rtl/>
        </w:rPr>
        <w:t>,</w:t>
      </w:r>
      <w:r w:rsidR="00351C3E" w:rsidRPr="009D303D">
        <w:rPr>
          <w:rFonts w:hint="cs"/>
          <w:rtl/>
        </w:rPr>
        <w:t xml:space="preserve"> ו</w:t>
      </w:r>
      <w:r w:rsidRPr="009D303D">
        <w:rPr>
          <w:rFonts w:hint="cs"/>
          <w:rtl/>
        </w:rPr>
        <w:t>ב</w:t>
      </w:r>
      <w:r w:rsidR="00351C3E" w:rsidRPr="009D303D">
        <w:rPr>
          <w:rFonts w:hint="cs"/>
          <w:rtl/>
        </w:rPr>
        <w:t xml:space="preserve">פשטות אין </w:t>
      </w:r>
      <w:r w:rsidRPr="009D303D">
        <w:rPr>
          <w:rFonts w:hint="cs"/>
          <w:rtl/>
        </w:rPr>
        <w:t>איסור ל</w:t>
      </w:r>
      <w:r w:rsidR="00351C3E" w:rsidRPr="009D303D">
        <w:rPr>
          <w:rFonts w:hint="cs"/>
          <w:rtl/>
        </w:rPr>
        <w:t>א</w:t>
      </w:r>
      <w:r w:rsidRPr="009D303D">
        <w:rPr>
          <w:rFonts w:hint="cs"/>
          <w:rtl/>
        </w:rPr>
        <w:t>י</w:t>
      </w:r>
      <w:r w:rsidR="00351C3E" w:rsidRPr="009D303D">
        <w:rPr>
          <w:rFonts w:hint="cs"/>
          <w:rtl/>
        </w:rPr>
        <w:t>שה לאמץ תחביב שבדרך כלל שמור לגברים</w:t>
      </w:r>
      <w:r w:rsidRPr="009D303D">
        <w:rPr>
          <w:rFonts w:hint="cs"/>
          <w:rtl/>
        </w:rPr>
        <w:t>,</w:t>
      </w:r>
      <w:r w:rsidR="00351C3E" w:rsidRPr="009D303D">
        <w:rPr>
          <w:rFonts w:hint="cs"/>
          <w:rtl/>
        </w:rPr>
        <w:t xml:space="preserve"> או להיפך. </w:t>
      </w:r>
    </w:p>
    <w:p w14:paraId="18D95A6E" w14:textId="19C0F2BD" w:rsidR="00351C3E" w:rsidRPr="009D303D" w:rsidRDefault="00351C3E" w:rsidP="00D078D2">
      <w:pPr>
        <w:spacing w:line="360" w:lineRule="auto"/>
        <w:jc w:val="both"/>
        <w:rPr>
          <w:rtl/>
        </w:rPr>
      </w:pPr>
      <w:r w:rsidRPr="009D303D">
        <w:rPr>
          <w:rFonts w:hint="cs"/>
          <w:rtl/>
        </w:rPr>
        <w:t xml:space="preserve">יש </w:t>
      </w:r>
      <w:r w:rsidR="00D078D2" w:rsidRPr="009D303D">
        <w:rPr>
          <w:rFonts w:hint="cs"/>
          <w:rtl/>
        </w:rPr>
        <w:t xml:space="preserve">אמנם </w:t>
      </w:r>
      <w:r w:rsidRPr="009D303D">
        <w:rPr>
          <w:rFonts w:hint="cs"/>
          <w:rtl/>
        </w:rPr>
        <w:t>התנהגויות</w:t>
      </w:r>
      <w:r w:rsidR="00D078D2" w:rsidRPr="009D303D">
        <w:rPr>
          <w:rFonts w:hint="cs"/>
          <w:rtl/>
        </w:rPr>
        <w:t xml:space="preserve"> מסוימות,</w:t>
      </w:r>
      <w:r w:rsidRPr="009D303D">
        <w:rPr>
          <w:rFonts w:hint="cs"/>
          <w:rtl/>
        </w:rPr>
        <w:t xml:space="preserve"> שאינן לבוש</w:t>
      </w:r>
      <w:r w:rsidR="00D078D2" w:rsidRPr="009D303D">
        <w:rPr>
          <w:rFonts w:hint="cs"/>
          <w:rtl/>
        </w:rPr>
        <w:t>, שנאסרו בשל היותן התנהגויות אופייניות למין האחר, כגון האיסור על גברים להסתכל במראה, אך</w:t>
      </w:r>
      <w:r w:rsidRPr="009D303D">
        <w:rPr>
          <w:rFonts w:hint="cs"/>
          <w:rtl/>
        </w:rPr>
        <w:t xml:space="preserve"> </w:t>
      </w:r>
      <w:r w:rsidR="00D078D2" w:rsidRPr="009D303D">
        <w:rPr>
          <w:rFonts w:hint="cs"/>
          <w:rtl/>
        </w:rPr>
        <w:t>מ</w:t>
      </w:r>
      <w:r w:rsidRPr="009D303D">
        <w:rPr>
          <w:rFonts w:hint="cs"/>
          <w:rtl/>
        </w:rPr>
        <w:t xml:space="preserve">דברי האגרות משה (יורה דעה </w:t>
      </w:r>
      <w:proofErr w:type="spellStart"/>
      <w:r w:rsidRPr="009D303D">
        <w:rPr>
          <w:rFonts w:hint="cs"/>
          <w:rtl/>
        </w:rPr>
        <w:t>ח"ב</w:t>
      </w:r>
      <w:proofErr w:type="spellEnd"/>
      <w:r w:rsidRPr="009D303D">
        <w:rPr>
          <w:rFonts w:hint="cs"/>
          <w:rtl/>
        </w:rPr>
        <w:t xml:space="preserve"> סימן ס"א) </w:t>
      </w:r>
      <w:r w:rsidR="00D078D2" w:rsidRPr="009D303D">
        <w:rPr>
          <w:rFonts w:hint="cs"/>
          <w:rtl/>
        </w:rPr>
        <w:t>עולה כי</w:t>
      </w:r>
      <w:r w:rsidRPr="009D303D">
        <w:rPr>
          <w:rFonts w:hint="cs"/>
          <w:rtl/>
        </w:rPr>
        <w:t xml:space="preserve"> מדובר בדרך נשים המקפידות על יופי הופעתן</w:t>
      </w:r>
      <w:r w:rsidR="00D078D2" w:rsidRPr="009D303D">
        <w:rPr>
          <w:rFonts w:hint="cs"/>
          <w:rtl/>
        </w:rPr>
        <w:t>,</w:t>
      </w:r>
      <w:r w:rsidRPr="009D303D">
        <w:rPr>
          <w:rFonts w:hint="cs"/>
          <w:rtl/>
        </w:rPr>
        <w:t xml:space="preserve"> ו</w:t>
      </w:r>
      <w:r w:rsidR="00D078D2" w:rsidRPr="009D303D">
        <w:rPr>
          <w:rFonts w:hint="cs"/>
          <w:rtl/>
        </w:rPr>
        <w:t xml:space="preserve">הדבר </w:t>
      </w:r>
      <w:r w:rsidRPr="009D303D">
        <w:rPr>
          <w:rFonts w:hint="cs"/>
          <w:rtl/>
        </w:rPr>
        <w:t>נחשב כמעין לבוש ותיקוני הגוף</w:t>
      </w:r>
      <w:r w:rsidR="00D078D2" w:rsidRPr="009D303D">
        <w:rPr>
          <w:rFonts w:hint="cs"/>
          <w:rtl/>
        </w:rPr>
        <w:t>,</w:t>
      </w:r>
      <w:r w:rsidRPr="009D303D">
        <w:rPr>
          <w:rFonts w:hint="cs"/>
          <w:rtl/>
        </w:rPr>
        <w:t xml:space="preserve"> וממילא הרחבה זו מוגבלת להתבוננות במראה בלבד</w:t>
      </w:r>
      <w:r w:rsidR="00D078D2" w:rsidRPr="009D303D">
        <w:rPr>
          <w:rFonts w:hint="cs"/>
          <w:rtl/>
        </w:rPr>
        <w:t>,</w:t>
      </w:r>
      <w:r w:rsidRPr="009D303D">
        <w:rPr>
          <w:rFonts w:hint="cs"/>
          <w:rtl/>
        </w:rPr>
        <w:t xml:space="preserve"> ולא לשאר עיסוקים שאינם התקשטות או לבישה.</w:t>
      </w:r>
    </w:p>
    <w:p w14:paraId="56FC474E" w14:textId="6F27C73E" w:rsidR="00351C3E" w:rsidRPr="009D303D" w:rsidRDefault="00D078D2" w:rsidP="00D078D2">
      <w:pPr>
        <w:spacing w:line="360" w:lineRule="auto"/>
        <w:jc w:val="both"/>
        <w:rPr>
          <w:rtl/>
        </w:rPr>
      </w:pPr>
      <w:r w:rsidRPr="009D303D">
        <w:rPr>
          <w:rFonts w:hint="cs"/>
          <w:rtl/>
        </w:rPr>
        <w:t>גם</w:t>
      </w:r>
      <w:r w:rsidR="00351C3E" w:rsidRPr="009D303D">
        <w:rPr>
          <w:rFonts w:hint="cs"/>
          <w:rtl/>
        </w:rPr>
        <w:t xml:space="preserve"> אם נקבל את הטענה  בדבר  </w:t>
      </w:r>
      <w:r w:rsidRPr="009D303D">
        <w:rPr>
          <w:rFonts w:hint="cs"/>
          <w:rtl/>
        </w:rPr>
        <w:t xml:space="preserve">איסור "של דרך אנשים", הטענה תקפה רק </w:t>
      </w:r>
      <w:r w:rsidR="00351C3E" w:rsidRPr="009D303D">
        <w:rPr>
          <w:rFonts w:hint="cs"/>
          <w:rtl/>
        </w:rPr>
        <w:t>ב</w:t>
      </w:r>
      <w:r w:rsidRPr="009D303D">
        <w:rPr>
          <w:rFonts w:hint="cs"/>
          <w:rtl/>
        </w:rPr>
        <w:t>יחס ל</w:t>
      </w:r>
      <w:r w:rsidR="00351C3E" w:rsidRPr="009D303D">
        <w:rPr>
          <w:rFonts w:hint="cs"/>
          <w:rtl/>
        </w:rPr>
        <w:t>תפקידי לחימה ממש. בתפקידים אחרים</w:t>
      </w:r>
      <w:r w:rsidRPr="009D303D">
        <w:rPr>
          <w:rFonts w:hint="cs"/>
          <w:rtl/>
        </w:rPr>
        <w:t>,</w:t>
      </w:r>
      <w:r w:rsidR="00351C3E" w:rsidRPr="009D303D">
        <w:rPr>
          <w:rFonts w:hint="cs"/>
          <w:rtl/>
        </w:rPr>
        <w:t xml:space="preserve"> כמו </w:t>
      </w:r>
      <w:r w:rsidRPr="009D303D">
        <w:rPr>
          <w:rFonts w:hint="cs"/>
          <w:rtl/>
        </w:rPr>
        <w:t>ב</w:t>
      </w:r>
      <w:r w:rsidR="00351C3E" w:rsidRPr="009D303D">
        <w:rPr>
          <w:rFonts w:hint="cs"/>
          <w:rtl/>
        </w:rPr>
        <w:t>חיל מודיעין</w:t>
      </w:r>
      <w:r w:rsidRPr="009D303D">
        <w:rPr>
          <w:rFonts w:hint="cs"/>
          <w:rtl/>
        </w:rPr>
        <w:t>, בחיל חינוך וכדומה, טענה זו לא</w:t>
      </w:r>
      <w:r w:rsidR="00351C3E" w:rsidRPr="009D303D">
        <w:rPr>
          <w:rFonts w:hint="cs"/>
          <w:rtl/>
        </w:rPr>
        <w:t xml:space="preserve"> קיימת. </w:t>
      </w:r>
    </w:p>
    <w:p w14:paraId="27484FB5" w14:textId="77777777" w:rsidR="00351C3E" w:rsidRPr="009D303D" w:rsidRDefault="00351C3E" w:rsidP="00351C3E">
      <w:pPr>
        <w:spacing w:line="360" w:lineRule="auto"/>
        <w:jc w:val="both"/>
        <w:rPr>
          <w:rtl/>
        </w:rPr>
      </w:pPr>
      <w:r w:rsidRPr="009D303D">
        <w:rPr>
          <w:rFonts w:hint="cs"/>
          <w:rtl/>
        </w:rPr>
        <w:t xml:space="preserve">נראה שניתן למצוא פתחי היתר נוספים מלשון הפוסקים. כך למשל </w:t>
      </w:r>
      <w:proofErr w:type="spellStart"/>
      <w:r w:rsidRPr="009D303D">
        <w:rPr>
          <w:rFonts w:hint="cs"/>
          <w:rtl/>
        </w:rPr>
        <w:t>הב"ח</w:t>
      </w:r>
      <w:proofErr w:type="spellEnd"/>
      <w:r w:rsidRPr="009D303D">
        <w:rPr>
          <w:rFonts w:hint="cs"/>
          <w:rtl/>
        </w:rPr>
        <w:t xml:space="preserve"> (סימן </w:t>
      </w:r>
      <w:proofErr w:type="spellStart"/>
      <w:r w:rsidRPr="009D303D">
        <w:rPr>
          <w:rFonts w:hint="cs"/>
          <w:rtl/>
        </w:rPr>
        <w:t>רפב</w:t>
      </w:r>
      <w:proofErr w:type="spellEnd"/>
      <w:r w:rsidRPr="009D303D">
        <w:rPr>
          <w:rFonts w:hint="cs"/>
          <w:rtl/>
        </w:rPr>
        <w:t xml:space="preserve">) הזכיר: </w:t>
      </w:r>
    </w:p>
    <w:p w14:paraId="1C269A76" w14:textId="77777777" w:rsidR="00351C3E" w:rsidRPr="009D303D" w:rsidRDefault="00351C3E" w:rsidP="00351C3E">
      <w:pPr>
        <w:spacing w:line="360" w:lineRule="auto"/>
        <w:ind w:left="1134"/>
        <w:jc w:val="both"/>
        <w:rPr>
          <w:rFonts w:asciiTheme="majorBidi" w:hAnsiTheme="majorBidi" w:cstheme="majorBidi"/>
          <w:rtl/>
        </w:rPr>
      </w:pPr>
      <w:r w:rsidRPr="009D303D">
        <w:rPr>
          <w:rFonts w:asciiTheme="majorBidi" w:hAnsiTheme="majorBidi" w:cstheme="majorBidi" w:hint="eastAsia"/>
          <w:rtl/>
        </w:rPr>
        <w:t>אבל</w:t>
      </w:r>
      <w:r w:rsidRPr="009D303D">
        <w:rPr>
          <w:rFonts w:asciiTheme="majorBidi" w:hAnsiTheme="majorBidi" w:cstheme="majorBidi"/>
          <w:rtl/>
        </w:rPr>
        <w:t xml:space="preserve"> </w:t>
      </w:r>
      <w:r w:rsidRPr="009D303D">
        <w:rPr>
          <w:rFonts w:asciiTheme="majorBidi" w:hAnsiTheme="majorBidi" w:cstheme="majorBidi" w:hint="eastAsia"/>
          <w:rtl/>
        </w:rPr>
        <w:t>אם</w:t>
      </w:r>
      <w:r w:rsidRPr="009D303D">
        <w:rPr>
          <w:rFonts w:asciiTheme="majorBidi" w:hAnsiTheme="majorBidi" w:cstheme="majorBidi"/>
          <w:rtl/>
        </w:rPr>
        <w:t xml:space="preserve"> </w:t>
      </w:r>
      <w:r w:rsidRPr="009D303D">
        <w:rPr>
          <w:rFonts w:asciiTheme="majorBidi" w:hAnsiTheme="majorBidi" w:cstheme="majorBidi" w:hint="eastAsia"/>
          <w:rtl/>
        </w:rPr>
        <w:t>אינו</w:t>
      </w:r>
      <w:r w:rsidRPr="009D303D">
        <w:rPr>
          <w:rFonts w:asciiTheme="majorBidi" w:hAnsiTheme="majorBidi" w:cstheme="majorBidi"/>
          <w:rtl/>
        </w:rPr>
        <w:t xml:space="preserve"> </w:t>
      </w:r>
      <w:r w:rsidRPr="009D303D">
        <w:rPr>
          <w:rFonts w:asciiTheme="majorBidi" w:hAnsiTheme="majorBidi" w:cstheme="majorBidi" w:hint="eastAsia"/>
          <w:rtl/>
        </w:rPr>
        <w:t>לובש</w:t>
      </w:r>
      <w:r w:rsidRPr="009D303D">
        <w:rPr>
          <w:rFonts w:asciiTheme="majorBidi" w:hAnsiTheme="majorBidi" w:cstheme="majorBidi"/>
          <w:rtl/>
        </w:rPr>
        <w:t xml:space="preserve"> </w:t>
      </w:r>
      <w:r w:rsidRPr="009D303D">
        <w:rPr>
          <w:rFonts w:asciiTheme="majorBidi" w:hAnsiTheme="majorBidi" w:cstheme="majorBidi" w:hint="eastAsia"/>
          <w:rtl/>
        </w:rPr>
        <w:t>כי</w:t>
      </w:r>
      <w:r w:rsidRPr="009D303D">
        <w:rPr>
          <w:rFonts w:asciiTheme="majorBidi" w:hAnsiTheme="majorBidi" w:cstheme="majorBidi"/>
          <w:rtl/>
        </w:rPr>
        <w:t xml:space="preserve"> </w:t>
      </w:r>
      <w:r w:rsidRPr="009D303D">
        <w:rPr>
          <w:rFonts w:asciiTheme="majorBidi" w:hAnsiTheme="majorBidi" w:cstheme="majorBidi" w:hint="eastAsia"/>
          <w:rtl/>
        </w:rPr>
        <w:t>אם</w:t>
      </w:r>
      <w:r w:rsidRPr="009D303D">
        <w:rPr>
          <w:rFonts w:asciiTheme="majorBidi" w:hAnsiTheme="majorBidi" w:cstheme="majorBidi"/>
          <w:rtl/>
        </w:rPr>
        <w:t xml:space="preserve"> </w:t>
      </w:r>
      <w:r w:rsidRPr="009D303D">
        <w:rPr>
          <w:rFonts w:asciiTheme="majorBidi" w:hAnsiTheme="majorBidi" w:cstheme="majorBidi" w:hint="eastAsia"/>
          <w:rtl/>
        </w:rPr>
        <w:t>להגן</w:t>
      </w:r>
      <w:r w:rsidRPr="009D303D">
        <w:rPr>
          <w:rFonts w:asciiTheme="majorBidi" w:hAnsiTheme="majorBidi" w:cstheme="majorBidi"/>
          <w:rtl/>
        </w:rPr>
        <w:t xml:space="preserve"> </w:t>
      </w:r>
      <w:r w:rsidRPr="009D303D">
        <w:rPr>
          <w:rFonts w:asciiTheme="majorBidi" w:hAnsiTheme="majorBidi" w:cstheme="majorBidi" w:hint="eastAsia"/>
          <w:rtl/>
        </w:rPr>
        <w:t>בהם</w:t>
      </w:r>
      <w:r w:rsidRPr="009D303D">
        <w:rPr>
          <w:rFonts w:asciiTheme="majorBidi" w:hAnsiTheme="majorBidi" w:cstheme="majorBidi"/>
          <w:rtl/>
        </w:rPr>
        <w:t xml:space="preserve"> </w:t>
      </w:r>
      <w:r w:rsidRPr="009D303D">
        <w:rPr>
          <w:rFonts w:asciiTheme="majorBidi" w:hAnsiTheme="majorBidi" w:cstheme="majorBidi" w:hint="eastAsia"/>
          <w:rtl/>
        </w:rPr>
        <w:t>בימות</w:t>
      </w:r>
      <w:r w:rsidRPr="009D303D">
        <w:rPr>
          <w:rFonts w:asciiTheme="majorBidi" w:hAnsiTheme="majorBidi" w:cstheme="majorBidi"/>
          <w:rtl/>
        </w:rPr>
        <w:t xml:space="preserve"> </w:t>
      </w:r>
      <w:r w:rsidRPr="009D303D">
        <w:rPr>
          <w:rFonts w:asciiTheme="majorBidi" w:hAnsiTheme="majorBidi" w:cstheme="majorBidi" w:hint="eastAsia"/>
          <w:rtl/>
        </w:rPr>
        <w:t>החמה</w:t>
      </w:r>
      <w:r w:rsidRPr="009D303D">
        <w:rPr>
          <w:rFonts w:asciiTheme="majorBidi" w:hAnsiTheme="majorBidi" w:cstheme="majorBidi"/>
          <w:rtl/>
        </w:rPr>
        <w:t xml:space="preserve"> </w:t>
      </w:r>
      <w:r w:rsidRPr="009D303D">
        <w:rPr>
          <w:rFonts w:asciiTheme="majorBidi" w:hAnsiTheme="majorBidi" w:cstheme="majorBidi" w:hint="eastAsia"/>
          <w:rtl/>
        </w:rPr>
        <w:t>מפני</w:t>
      </w:r>
      <w:r w:rsidRPr="009D303D">
        <w:rPr>
          <w:rFonts w:asciiTheme="majorBidi" w:hAnsiTheme="majorBidi" w:cstheme="majorBidi"/>
          <w:rtl/>
        </w:rPr>
        <w:t xml:space="preserve"> </w:t>
      </w:r>
      <w:r w:rsidRPr="009D303D">
        <w:rPr>
          <w:rFonts w:asciiTheme="majorBidi" w:hAnsiTheme="majorBidi" w:cstheme="majorBidi" w:hint="eastAsia"/>
          <w:rtl/>
        </w:rPr>
        <w:t>החמה</w:t>
      </w:r>
      <w:r w:rsidRPr="009D303D">
        <w:rPr>
          <w:rFonts w:asciiTheme="majorBidi" w:hAnsiTheme="majorBidi" w:cstheme="majorBidi"/>
          <w:rtl/>
        </w:rPr>
        <w:t xml:space="preserve"> </w:t>
      </w:r>
      <w:r w:rsidRPr="009D303D">
        <w:rPr>
          <w:rFonts w:asciiTheme="majorBidi" w:hAnsiTheme="majorBidi" w:cstheme="majorBidi" w:hint="eastAsia"/>
          <w:rtl/>
        </w:rPr>
        <w:t>וכו</w:t>
      </w:r>
      <w:r w:rsidRPr="009D303D">
        <w:rPr>
          <w:rFonts w:asciiTheme="majorBidi" w:hAnsiTheme="majorBidi" w:cstheme="majorBidi"/>
          <w:rtl/>
        </w:rPr>
        <w:t xml:space="preserve">' </w:t>
      </w:r>
      <w:r w:rsidRPr="009D303D">
        <w:rPr>
          <w:rFonts w:asciiTheme="majorBidi" w:hAnsiTheme="majorBidi" w:cstheme="majorBidi" w:hint="eastAsia"/>
          <w:rtl/>
        </w:rPr>
        <w:t>שרי</w:t>
      </w:r>
      <w:r w:rsidRPr="009D303D">
        <w:rPr>
          <w:rFonts w:asciiTheme="majorBidi" w:hAnsiTheme="majorBidi" w:cstheme="majorBidi"/>
          <w:rtl/>
        </w:rPr>
        <w:t xml:space="preserve"> </w:t>
      </w:r>
      <w:r w:rsidRPr="009D303D">
        <w:rPr>
          <w:rFonts w:asciiTheme="majorBidi" w:hAnsiTheme="majorBidi" w:cstheme="majorBidi" w:hint="eastAsia"/>
          <w:rtl/>
        </w:rPr>
        <w:t>לדברי</w:t>
      </w:r>
      <w:r w:rsidRPr="009D303D">
        <w:rPr>
          <w:rFonts w:asciiTheme="majorBidi" w:hAnsiTheme="majorBidi" w:cstheme="majorBidi"/>
          <w:rtl/>
        </w:rPr>
        <w:t xml:space="preserve"> </w:t>
      </w:r>
      <w:proofErr w:type="spellStart"/>
      <w:r w:rsidRPr="009D303D">
        <w:rPr>
          <w:rFonts w:asciiTheme="majorBidi" w:hAnsiTheme="majorBidi" w:cstheme="majorBidi" w:hint="eastAsia"/>
          <w:rtl/>
        </w:rPr>
        <w:t>הכל</w:t>
      </w:r>
      <w:proofErr w:type="spellEnd"/>
      <w:r w:rsidRPr="009D303D">
        <w:rPr>
          <w:rFonts w:asciiTheme="majorBidi" w:hAnsiTheme="majorBidi" w:cstheme="majorBidi"/>
          <w:rtl/>
        </w:rPr>
        <w:t xml:space="preserve">. </w:t>
      </w:r>
      <w:r w:rsidRPr="009D303D">
        <w:rPr>
          <w:rFonts w:asciiTheme="majorBidi" w:hAnsiTheme="majorBidi" w:cstheme="majorBidi" w:hint="eastAsia"/>
          <w:rtl/>
        </w:rPr>
        <w:t>ועל</w:t>
      </w:r>
      <w:r w:rsidRPr="009D303D">
        <w:rPr>
          <w:rFonts w:asciiTheme="majorBidi" w:hAnsiTheme="majorBidi" w:cstheme="majorBidi"/>
          <w:rtl/>
        </w:rPr>
        <w:t xml:space="preserve"> </w:t>
      </w:r>
      <w:r w:rsidRPr="009D303D">
        <w:rPr>
          <w:rFonts w:asciiTheme="majorBidi" w:hAnsiTheme="majorBidi" w:cstheme="majorBidi" w:hint="eastAsia"/>
          <w:rtl/>
        </w:rPr>
        <w:t>כן</w:t>
      </w:r>
      <w:r w:rsidRPr="009D303D">
        <w:rPr>
          <w:rFonts w:asciiTheme="majorBidi" w:hAnsiTheme="majorBidi" w:cstheme="majorBidi"/>
          <w:rtl/>
        </w:rPr>
        <w:t xml:space="preserve"> </w:t>
      </w:r>
      <w:r w:rsidRPr="009D303D">
        <w:rPr>
          <w:rFonts w:asciiTheme="majorBidi" w:hAnsiTheme="majorBidi" w:cstheme="majorBidi" w:hint="eastAsia"/>
          <w:rtl/>
        </w:rPr>
        <w:t>הני</w:t>
      </w:r>
      <w:r w:rsidRPr="009D303D">
        <w:rPr>
          <w:rFonts w:asciiTheme="majorBidi" w:hAnsiTheme="majorBidi" w:cstheme="majorBidi"/>
          <w:rtl/>
        </w:rPr>
        <w:t xml:space="preserve"> </w:t>
      </w:r>
      <w:r w:rsidRPr="009D303D">
        <w:rPr>
          <w:rFonts w:asciiTheme="majorBidi" w:hAnsiTheme="majorBidi" w:cstheme="majorBidi" w:hint="eastAsia"/>
          <w:rtl/>
        </w:rPr>
        <w:t>מלבושים</w:t>
      </w:r>
      <w:r w:rsidRPr="009D303D">
        <w:rPr>
          <w:rFonts w:asciiTheme="majorBidi" w:hAnsiTheme="majorBidi" w:cstheme="majorBidi"/>
          <w:rtl/>
        </w:rPr>
        <w:t xml:space="preserve"> </w:t>
      </w:r>
      <w:r w:rsidRPr="009D303D">
        <w:rPr>
          <w:rFonts w:asciiTheme="majorBidi" w:hAnsiTheme="majorBidi" w:cstheme="majorBidi" w:hint="eastAsia"/>
          <w:rtl/>
        </w:rPr>
        <w:t>של</w:t>
      </w:r>
      <w:r w:rsidRPr="009D303D">
        <w:rPr>
          <w:rFonts w:asciiTheme="majorBidi" w:hAnsiTheme="majorBidi" w:cstheme="majorBidi"/>
          <w:rtl/>
        </w:rPr>
        <w:t xml:space="preserve"> </w:t>
      </w:r>
      <w:r w:rsidRPr="009D303D">
        <w:rPr>
          <w:rFonts w:asciiTheme="majorBidi" w:hAnsiTheme="majorBidi" w:cstheme="majorBidi" w:hint="eastAsia"/>
          <w:rtl/>
        </w:rPr>
        <w:t>איש</w:t>
      </w:r>
      <w:r w:rsidRPr="009D303D">
        <w:rPr>
          <w:rFonts w:asciiTheme="majorBidi" w:hAnsiTheme="majorBidi" w:cstheme="majorBidi"/>
          <w:rtl/>
        </w:rPr>
        <w:t xml:space="preserve"> </w:t>
      </w:r>
      <w:r w:rsidRPr="009D303D">
        <w:rPr>
          <w:rFonts w:asciiTheme="majorBidi" w:hAnsiTheme="majorBidi" w:cstheme="majorBidi" w:hint="eastAsia"/>
          <w:rtl/>
        </w:rPr>
        <w:t>שקורין</w:t>
      </w:r>
      <w:r w:rsidRPr="009D303D">
        <w:rPr>
          <w:rFonts w:asciiTheme="majorBidi" w:hAnsiTheme="majorBidi" w:cstheme="majorBidi"/>
          <w:rtl/>
        </w:rPr>
        <w:t xml:space="preserve"> </w:t>
      </w:r>
      <w:proofErr w:type="spellStart"/>
      <w:r w:rsidRPr="009D303D">
        <w:rPr>
          <w:rFonts w:asciiTheme="majorBidi" w:hAnsiTheme="majorBidi" w:cstheme="majorBidi" w:hint="eastAsia"/>
          <w:rtl/>
        </w:rPr>
        <w:t>זופיצ</w:t>
      </w:r>
      <w:r w:rsidRPr="009D303D">
        <w:rPr>
          <w:rFonts w:asciiTheme="majorBidi" w:hAnsiTheme="majorBidi" w:cstheme="majorBidi"/>
          <w:rtl/>
        </w:rPr>
        <w:t>"</w:t>
      </w:r>
      <w:r w:rsidRPr="009D303D">
        <w:rPr>
          <w:rFonts w:asciiTheme="majorBidi" w:hAnsiTheme="majorBidi" w:cstheme="majorBidi" w:hint="eastAsia"/>
          <w:rtl/>
        </w:rPr>
        <w:t>א</w:t>
      </w:r>
      <w:proofErr w:type="spellEnd"/>
      <w:r w:rsidRPr="009D303D">
        <w:rPr>
          <w:rFonts w:asciiTheme="majorBidi" w:hAnsiTheme="majorBidi" w:cstheme="majorBidi"/>
          <w:rtl/>
        </w:rPr>
        <w:t xml:space="preserve"> </w:t>
      </w:r>
      <w:r w:rsidRPr="009D303D">
        <w:rPr>
          <w:rFonts w:asciiTheme="majorBidi" w:hAnsiTheme="majorBidi" w:cstheme="majorBidi" w:hint="eastAsia"/>
          <w:rtl/>
        </w:rPr>
        <w:t>וכיוצא</w:t>
      </w:r>
      <w:r w:rsidRPr="009D303D">
        <w:rPr>
          <w:rFonts w:asciiTheme="majorBidi" w:hAnsiTheme="majorBidi" w:cstheme="majorBidi"/>
          <w:rtl/>
        </w:rPr>
        <w:t xml:space="preserve"> </w:t>
      </w:r>
      <w:r w:rsidRPr="009D303D">
        <w:rPr>
          <w:rFonts w:asciiTheme="majorBidi" w:hAnsiTheme="majorBidi" w:cstheme="majorBidi" w:hint="eastAsia"/>
          <w:rtl/>
        </w:rPr>
        <w:t>בהם</w:t>
      </w:r>
      <w:r w:rsidRPr="009D303D">
        <w:rPr>
          <w:rFonts w:asciiTheme="majorBidi" w:hAnsiTheme="majorBidi" w:cstheme="majorBidi"/>
          <w:rtl/>
        </w:rPr>
        <w:t xml:space="preserve"> </w:t>
      </w:r>
      <w:r w:rsidRPr="009D303D">
        <w:rPr>
          <w:rFonts w:asciiTheme="majorBidi" w:hAnsiTheme="majorBidi" w:cstheme="majorBidi" w:hint="eastAsia"/>
          <w:rtl/>
        </w:rPr>
        <w:t>שאר</w:t>
      </w:r>
      <w:r w:rsidRPr="009D303D">
        <w:rPr>
          <w:rFonts w:asciiTheme="majorBidi" w:hAnsiTheme="majorBidi" w:cstheme="majorBidi"/>
          <w:rtl/>
        </w:rPr>
        <w:t xml:space="preserve"> </w:t>
      </w:r>
      <w:r w:rsidRPr="009D303D">
        <w:rPr>
          <w:rFonts w:asciiTheme="majorBidi" w:hAnsiTheme="majorBidi" w:cstheme="majorBidi" w:hint="eastAsia"/>
          <w:rtl/>
        </w:rPr>
        <w:t>מלבושים</w:t>
      </w:r>
      <w:r w:rsidRPr="009D303D">
        <w:rPr>
          <w:rFonts w:asciiTheme="majorBidi" w:hAnsiTheme="majorBidi" w:cstheme="majorBidi"/>
          <w:rtl/>
        </w:rPr>
        <w:t xml:space="preserve"> </w:t>
      </w:r>
      <w:r w:rsidRPr="009D303D">
        <w:rPr>
          <w:rFonts w:asciiTheme="majorBidi" w:hAnsiTheme="majorBidi" w:cstheme="majorBidi" w:hint="eastAsia"/>
          <w:rtl/>
        </w:rPr>
        <w:t>של</w:t>
      </w:r>
      <w:r w:rsidRPr="009D303D">
        <w:rPr>
          <w:rFonts w:asciiTheme="majorBidi" w:hAnsiTheme="majorBidi" w:cstheme="majorBidi"/>
          <w:rtl/>
        </w:rPr>
        <w:t xml:space="preserve"> </w:t>
      </w:r>
      <w:r w:rsidRPr="009D303D">
        <w:rPr>
          <w:rFonts w:asciiTheme="majorBidi" w:hAnsiTheme="majorBidi" w:cstheme="majorBidi" w:hint="eastAsia"/>
          <w:rtl/>
        </w:rPr>
        <w:t>איש</w:t>
      </w:r>
      <w:r w:rsidRPr="009D303D">
        <w:rPr>
          <w:rFonts w:asciiTheme="majorBidi" w:hAnsiTheme="majorBidi" w:cstheme="majorBidi"/>
          <w:rtl/>
        </w:rPr>
        <w:t xml:space="preserve"> </w:t>
      </w:r>
      <w:r w:rsidRPr="009D303D">
        <w:rPr>
          <w:rFonts w:asciiTheme="majorBidi" w:hAnsiTheme="majorBidi" w:cstheme="majorBidi" w:hint="eastAsia"/>
          <w:rtl/>
        </w:rPr>
        <w:t>שנוהגים</w:t>
      </w:r>
      <w:r w:rsidRPr="009D303D">
        <w:rPr>
          <w:rFonts w:asciiTheme="majorBidi" w:hAnsiTheme="majorBidi" w:cstheme="majorBidi"/>
          <w:rtl/>
        </w:rPr>
        <w:t xml:space="preserve"> </w:t>
      </w:r>
      <w:r w:rsidRPr="009D303D">
        <w:rPr>
          <w:rFonts w:asciiTheme="majorBidi" w:hAnsiTheme="majorBidi" w:cstheme="majorBidi" w:hint="eastAsia"/>
          <w:rtl/>
        </w:rPr>
        <w:t>הנשים</w:t>
      </w:r>
      <w:r w:rsidRPr="009D303D">
        <w:rPr>
          <w:rFonts w:asciiTheme="majorBidi" w:hAnsiTheme="majorBidi" w:cstheme="majorBidi"/>
          <w:rtl/>
        </w:rPr>
        <w:t xml:space="preserve"> </w:t>
      </w:r>
      <w:r w:rsidRPr="009D303D">
        <w:rPr>
          <w:rFonts w:asciiTheme="majorBidi" w:hAnsiTheme="majorBidi" w:cstheme="majorBidi" w:hint="eastAsia"/>
          <w:rtl/>
        </w:rPr>
        <w:t>ללבשן</w:t>
      </w:r>
      <w:r w:rsidRPr="009D303D">
        <w:rPr>
          <w:rFonts w:asciiTheme="majorBidi" w:hAnsiTheme="majorBidi" w:cstheme="majorBidi"/>
          <w:rtl/>
        </w:rPr>
        <w:t xml:space="preserve"> </w:t>
      </w:r>
      <w:r w:rsidRPr="009D303D">
        <w:rPr>
          <w:rFonts w:asciiTheme="majorBidi" w:hAnsiTheme="majorBidi" w:cstheme="majorBidi" w:hint="eastAsia"/>
          <w:rtl/>
        </w:rPr>
        <w:t>ולילך</w:t>
      </w:r>
      <w:r w:rsidRPr="009D303D">
        <w:rPr>
          <w:rFonts w:asciiTheme="majorBidi" w:hAnsiTheme="majorBidi" w:cstheme="majorBidi"/>
          <w:rtl/>
        </w:rPr>
        <w:t xml:space="preserve"> </w:t>
      </w:r>
      <w:r w:rsidRPr="009D303D">
        <w:rPr>
          <w:rFonts w:asciiTheme="majorBidi" w:hAnsiTheme="majorBidi" w:cstheme="majorBidi" w:hint="eastAsia"/>
          <w:rtl/>
        </w:rPr>
        <w:t>בהם</w:t>
      </w:r>
      <w:r w:rsidRPr="009D303D">
        <w:rPr>
          <w:rFonts w:asciiTheme="majorBidi" w:hAnsiTheme="majorBidi" w:cstheme="majorBidi"/>
          <w:rtl/>
        </w:rPr>
        <w:t xml:space="preserve"> </w:t>
      </w:r>
      <w:r w:rsidRPr="009D303D">
        <w:rPr>
          <w:rFonts w:asciiTheme="majorBidi" w:hAnsiTheme="majorBidi" w:cstheme="majorBidi" w:hint="eastAsia"/>
          <w:rtl/>
        </w:rPr>
        <w:t>לשוק</w:t>
      </w:r>
      <w:r w:rsidRPr="009D303D">
        <w:rPr>
          <w:rFonts w:asciiTheme="majorBidi" w:hAnsiTheme="majorBidi" w:cstheme="majorBidi"/>
          <w:rtl/>
        </w:rPr>
        <w:t xml:space="preserve"> </w:t>
      </w:r>
      <w:proofErr w:type="spellStart"/>
      <w:r w:rsidRPr="009D303D">
        <w:rPr>
          <w:rFonts w:asciiTheme="majorBidi" w:hAnsiTheme="majorBidi" w:cstheme="majorBidi" w:hint="eastAsia"/>
          <w:rtl/>
        </w:rPr>
        <w:t>ולישב</w:t>
      </w:r>
      <w:proofErr w:type="spellEnd"/>
      <w:r w:rsidRPr="009D303D">
        <w:rPr>
          <w:rFonts w:asciiTheme="majorBidi" w:hAnsiTheme="majorBidi" w:cstheme="majorBidi"/>
          <w:rtl/>
        </w:rPr>
        <w:t xml:space="preserve"> </w:t>
      </w:r>
      <w:r w:rsidRPr="009D303D">
        <w:rPr>
          <w:rFonts w:asciiTheme="majorBidi" w:hAnsiTheme="majorBidi" w:cstheme="majorBidi" w:hint="eastAsia"/>
          <w:rtl/>
        </w:rPr>
        <w:t>בהן</w:t>
      </w:r>
      <w:r w:rsidRPr="009D303D">
        <w:rPr>
          <w:rFonts w:asciiTheme="majorBidi" w:hAnsiTheme="majorBidi" w:cstheme="majorBidi"/>
          <w:rtl/>
        </w:rPr>
        <w:t xml:space="preserve"> </w:t>
      </w:r>
      <w:r w:rsidRPr="009D303D">
        <w:rPr>
          <w:rFonts w:asciiTheme="majorBidi" w:hAnsiTheme="majorBidi" w:cstheme="majorBidi" w:hint="eastAsia"/>
          <w:rtl/>
        </w:rPr>
        <w:t>בחנות</w:t>
      </w:r>
      <w:r w:rsidRPr="009D303D">
        <w:rPr>
          <w:rFonts w:asciiTheme="majorBidi" w:hAnsiTheme="majorBidi" w:cstheme="majorBidi"/>
          <w:rtl/>
        </w:rPr>
        <w:t xml:space="preserve"> </w:t>
      </w:r>
      <w:r w:rsidRPr="009D303D">
        <w:rPr>
          <w:rFonts w:asciiTheme="majorBidi" w:hAnsiTheme="majorBidi" w:cstheme="majorBidi" w:hint="eastAsia"/>
          <w:rtl/>
        </w:rPr>
        <w:t>אין</w:t>
      </w:r>
      <w:r w:rsidRPr="009D303D">
        <w:rPr>
          <w:rFonts w:asciiTheme="majorBidi" w:hAnsiTheme="majorBidi" w:cstheme="majorBidi"/>
          <w:rtl/>
        </w:rPr>
        <w:t xml:space="preserve"> </w:t>
      </w:r>
      <w:r w:rsidRPr="009D303D">
        <w:rPr>
          <w:rFonts w:asciiTheme="majorBidi" w:hAnsiTheme="majorBidi" w:cstheme="majorBidi" w:hint="eastAsia"/>
          <w:rtl/>
        </w:rPr>
        <w:t>בהם</w:t>
      </w:r>
      <w:r w:rsidRPr="009D303D">
        <w:rPr>
          <w:rFonts w:asciiTheme="majorBidi" w:hAnsiTheme="majorBidi" w:cstheme="majorBidi"/>
          <w:rtl/>
        </w:rPr>
        <w:t xml:space="preserve"> </w:t>
      </w:r>
      <w:r w:rsidRPr="009D303D">
        <w:rPr>
          <w:rFonts w:asciiTheme="majorBidi" w:hAnsiTheme="majorBidi" w:cstheme="majorBidi" w:hint="eastAsia"/>
          <w:rtl/>
        </w:rPr>
        <w:t>איסור</w:t>
      </w:r>
      <w:r w:rsidRPr="009D303D">
        <w:rPr>
          <w:rFonts w:asciiTheme="majorBidi" w:hAnsiTheme="majorBidi" w:cstheme="majorBidi"/>
          <w:rtl/>
        </w:rPr>
        <w:t xml:space="preserve"> </w:t>
      </w:r>
      <w:proofErr w:type="spellStart"/>
      <w:r w:rsidRPr="009D303D">
        <w:rPr>
          <w:rFonts w:asciiTheme="majorBidi" w:hAnsiTheme="majorBidi" w:cstheme="majorBidi" w:hint="eastAsia"/>
          <w:rtl/>
        </w:rPr>
        <w:t>חדא</w:t>
      </w:r>
      <w:proofErr w:type="spellEnd"/>
      <w:r w:rsidRPr="009D303D">
        <w:rPr>
          <w:rFonts w:asciiTheme="majorBidi" w:hAnsiTheme="majorBidi" w:cstheme="majorBidi"/>
          <w:rtl/>
        </w:rPr>
        <w:t xml:space="preserve"> </w:t>
      </w:r>
      <w:r w:rsidRPr="009D303D">
        <w:rPr>
          <w:rFonts w:asciiTheme="majorBidi" w:hAnsiTheme="majorBidi" w:cstheme="majorBidi" w:hint="eastAsia"/>
          <w:rtl/>
        </w:rPr>
        <w:t>שאינן</w:t>
      </w:r>
      <w:r w:rsidRPr="009D303D">
        <w:rPr>
          <w:rFonts w:asciiTheme="majorBidi" w:hAnsiTheme="majorBidi" w:cstheme="majorBidi"/>
          <w:rtl/>
        </w:rPr>
        <w:t xml:space="preserve"> </w:t>
      </w:r>
      <w:proofErr w:type="spellStart"/>
      <w:r w:rsidRPr="009D303D">
        <w:rPr>
          <w:rFonts w:asciiTheme="majorBidi" w:hAnsiTheme="majorBidi" w:cstheme="majorBidi" w:hint="eastAsia"/>
          <w:rtl/>
        </w:rPr>
        <w:t>עשויין</w:t>
      </w:r>
      <w:proofErr w:type="spellEnd"/>
      <w:r w:rsidRPr="009D303D">
        <w:rPr>
          <w:rFonts w:asciiTheme="majorBidi" w:hAnsiTheme="majorBidi" w:cstheme="majorBidi"/>
          <w:rtl/>
        </w:rPr>
        <w:t xml:space="preserve"> </w:t>
      </w:r>
      <w:r w:rsidRPr="009D303D">
        <w:rPr>
          <w:rFonts w:asciiTheme="majorBidi" w:hAnsiTheme="majorBidi" w:cstheme="majorBidi" w:hint="eastAsia"/>
          <w:rtl/>
        </w:rPr>
        <w:t>כי</w:t>
      </w:r>
      <w:r w:rsidRPr="009D303D">
        <w:rPr>
          <w:rFonts w:asciiTheme="majorBidi" w:hAnsiTheme="majorBidi" w:cstheme="majorBidi"/>
          <w:rtl/>
        </w:rPr>
        <w:t xml:space="preserve"> </w:t>
      </w:r>
      <w:r w:rsidRPr="009D303D">
        <w:rPr>
          <w:rFonts w:asciiTheme="majorBidi" w:hAnsiTheme="majorBidi" w:cstheme="majorBidi" w:hint="eastAsia"/>
          <w:rtl/>
        </w:rPr>
        <w:t>אם</w:t>
      </w:r>
      <w:r w:rsidRPr="009D303D">
        <w:rPr>
          <w:rFonts w:asciiTheme="majorBidi" w:hAnsiTheme="majorBidi" w:cstheme="majorBidi"/>
          <w:rtl/>
        </w:rPr>
        <w:t xml:space="preserve"> </w:t>
      </w:r>
      <w:r w:rsidRPr="009D303D">
        <w:rPr>
          <w:rFonts w:asciiTheme="majorBidi" w:hAnsiTheme="majorBidi" w:cstheme="majorBidi" w:hint="eastAsia"/>
          <w:rtl/>
        </w:rPr>
        <w:t>ללבישה</w:t>
      </w:r>
      <w:r w:rsidRPr="009D303D">
        <w:rPr>
          <w:rFonts w:asciiTheme="majorBidi" w:hAnsiTheme="majorBidi" w:cstheme="majorBidi"/>
          <w:rtl/>
        </w:rPr>
        <w:t xml:space="preserve"> </w:t>
      </w:r>
      <w:r w:rsidRPr="009D303D">
        <w:rPr>
          <w:rFonts w:asciiTheme="majorBidi" w:hAnsiTheme="majorBidi" w:cstheme="majorBidi" w:hint="eastAsia"/>
          <w:rtl/>
        </w:rPr>
        <w:t>ולכסות</w:t>
      </w:r>
      <w:r w:rsidRPr="009D303D">
        <w:rPr>
          <w:rFonts w:asciiTheme="majorBidi" w:hAnsiTheme="majorBidi" w:cstheme="majorBidi"/>
          <w:rtl/>
        </w:rPr>
        <w:t xml:space="preserve"> </w:t>
      </w:r>
      <w:r w:rsidRPr="009D303D">
        <w:rPr>
          <w:rFonts w:asciiTheme="majorBidi" w:hAnsiTheme="majorBidi" w:cstheme="majorBidi" w:hint="eastAsia"/>
          <w:rtl/>
        </w:rPr>
        <w:t>בהן</w:t>
      </w:r>
      <w:r w:rsidRPr="009D303D">
        <w:rPr>
          <w:rFonts w:asciiTheme="majorBidi" w:hAnsiTheme="majorBidi" w:cstheme="majorBidi"/>
          <w:rtl/>
        </w:rPr>
        <w:t xml:space="preserve"> </w:t>
      </w:r>
      <w:r w:rsidRPr="009D303D">
        <w:rPr>
          <w:rFonts w:asciiTheme="majorBidi" w:hAnsiTheme="majorBidi" w:cstheme="majorBidi" w:hint="eastAsia"/>
          <w:rtl/>
        </w:rPr>
        <w:t>לא</w:t>
      </w:r>
      <w:r w:rsidRPr="009D303D">
        <w:rPr>
          <w:rFonts w:asciiTheme="majorBidi" w:hAnsiTheme="majorBidi" w:cstheme="majorBidi"/>
          <w:rtl/>
        </w:rPr>
        <w:t xml:space="preserve"> </w:t>
      </w:r>
      <w:r w:rsidRPr="009D303D">
        <w:rPr>
          <w:rFonts w:asciiTheme="majorBidi" w:hAnsiTheme="majorBidi" w:cstheme="majorBidi" w:hint="eastAsia"/>
          <w:rtl/>
        </w:rPr>
        <w:t>לנוי</w:t>
      </w:r>
      <w:r w:rsidRPr="009D303D">
        <w:rPr>
          <w:rFonts w:asciiTheme="majorBidi" w:hAnsiTheme="majorBidi" w:cstheme="majorBidi"/>
          <w:rtl/>
        </w:rPr>
        <w:t xml:space="preserve"> </w:t>
      </w:r>
      <w:r w:rsidRPr="009D303D">
        <w:rPr>
          <w:rFonts w:asciiTheme="majorBidi" w:hAnsiTheme="majorBidi" w:cstheme="majorBidi" w:hint="eastAsia"/>
          <w:rtl/>
        </w:rPr>
        <w:t>ולקישוט</w:t>
      </w:r>
      <w:r w:rsidRPr="009D303D">
        <w:rPr>
          <w:rFonts w:asciiTheme="majorBidi" w:hAnsiTheme="majorBidi" w:cstheme="majorBidi"/>
          <w:rtl/>
        </w:rPr>
        <w:t xml:space="preserve"> </w:t>
      </w:r>
      <w:r w:rsidRPr="009D303D">
        <w:rPr>
          <w:rFonts w:asciiTheme="majorBidi" w:hAnsiTheme="majorBidi" w:cstheme="majorBidi" w:hint="eastAsia"/>
          <w:rtl/>
        </w:rPr>
        <w:t>ועוד</w:t>
      </w:r>
      <w:r w:rsidRPr="009D303D">
        <w:rPr>
          <w:rFonts w:asciiTheme="majorBidi" w:hAnsiTheme="majorBidi" w:cstheme="majorBidi"/>
          <w:rtl/>
        </w:rPr>
        <w:t xml:space="preserve"> </w:t>
      </w:r>
      <w:r w:rsidRPr="009D303D">
        <w:rPr>
          <w:rFonts w:asciiTheme="majorBidi" w:hAnsiTheme="majorBidi" w:cstheme="majorBidi" w:hint="eastAsia"/>
          <w:rtl/>
        </w:rPr>
        <w:t>שאין</w:t>
      </w:r>
      <w:r w:rsidRPr="009D303D">
        <w:rPr>
          <w:rFonts w:asciiTheme="majorBidi" w:hAnsiTheme="majorBidi" w:cstheme="majorBidi"/>
          <w:rtl/>
        </w:rPr>
        <w:t xml:space="preserve"> </w:t>
      </w:r>
      <w:proofErr w:type="spellStart"/>
      <w:r w:rsidRPr="009D303D">
        <w:rPr>
          <w:rFonts w:asciiTheme="majorBidi" w:hAnsiTheme="majorBidi" w:cstheme="majorBidi" w:hint="eastAsia"/>
          <w:rtl/>
        </w:rPr>
        <w:t>האשה</w:t>
      </w:r>
      <w:proofErr w:type="spellEnd"/>
      <w:r w:rsidRPr="009D303D">
        <w:rPr>
          <w:rFonts w:asciiTheme="majorBidi" w:hAnsiTheme="majorBidi" w:cstheme="majorBidi"/>
          <w:rtl/>
        </w:rPr>
        <w:t xml:space="preserve"> </w:t>
      </w:r>
      <w:proofErr w:type="spellStart"/>
      <w:r w:rsidRPr="009D303D">
        <w:rPr>
          <w:rFonts w:asciiTheme="majorBidi" w:hAnsiTheme="majorBidi" w:cstheme="majorBidi" w:hint="eastAsia"/>
          <w:rtl/>
        </w:rPr>
        <w:t>לובשתו</w:t>
      </w:r>
      <w:proofErr w:type="spellEnd"/>
      <w:r w:rsidRPr="009D303D">
        <w:rPr>
          <w:rFonts w:asciiTheme="majorBidi" w:hAnsiTheme="majorBidi" w:cstheme="majorBidi"/>
          <w:rtl/>
        </w:rPr>
        <w:t xml:space="preserve"> </w:t>
      </w:r>
      <w:r w:rsidRPr="009D303D">
        <w:rPr>
          <w:rFonts w:asciiTheme="majorBidi" w:hAnsiTheme="majorBidi" w:cstheme="majorBidi" w:hint="eastAsia"/>
          <w:rtl/>
        </w:rPr>
        <w:t>אלא</w:t>
      </w:r>
      <w:r w:rsidRPr="009D303D">
        <w:rPr>
          <w:rFonts w:asciiTheme="majorBidi" w:hAnsiTheme="majorBidi" w:cstheme="majorBidi"/>
          <w:rtl/>
        </w:rPr>
        <w:t xml:space="preserve"> </w:t>
      </w:r>
      <w:r w:rsidRPr="009D303D">
        <w:rPr>
          <w:rFonts w:asciiTheme="majorBidi" w:hAnsiTheme="majorBidi" w:cstheme="majorBidi" w:hint="eastAsia"/>
          <w:rtl/>
        </w:rPr>
        <w:t>כדי</w:t>
      </w:r>
      <w:r w:rsidRPr="009D303D">
        <w:rPr>
          <w:rFonts w:asciiTheme="majorBidi" w:hAnsiTheme="majorBidi" w:cstheme="majorBidi"/>
          <w:rtl/>
        </w:rPr>
        <w:t xml:space="preserve"> </w:t>
      </w:r>
      <w:r w:rsidRPr="009D303D">
        <w:rPr>
          <w:rFonts w:asciiTheme="majorBidi" w:hAnsiTheme="majorBidi" w:cstheme="majorBidi" w:hint="eastAsia"/>
          <w:rtl/>
        </w:rPr>
        <w:t>שלא</w:t>
      </w:r>
      <w:r w:rsidRPr="009D303D">
        <w:rPr>
          <w:rFonts w:asciiTheme="majorBidi" w:hAnsiTheme="majorBidi" w:cstheme="majorBidi"/>
          <w:rtl/>
        </w:rPr>
        <w:t xml:space="preserve"> </w:t>
      </w:r>
      <w:r w:rsidRPr="009D303D">
        <w:rPr>
          <w:rFonts w:asciiTheme="majorBidi" w:hAnsiTheme="majorBidi" w:cstheme="majorBidi" w:hint="eastAsia"/>
          <w:rtl/>
        </w:rPr>
        <w:t>להצטער</w:t>
      </w:r>
      <w:r w:rsidRPr="009D303D">
        <w:rPr>
          <w:rFonts w:asciiTheme="majorBidi" w:hAnsiTheme="majorBidi" w:cstheme="majorBidi"/>
          <w:rtl/>
        </w:rPr>
        <w:t xml:space="preserve"> </w:t>
      </w:r>
      <w:r w:rsidRPr="009D303D">
        <w:rPr>
          <w:rFonts w:asciiTheme="majorBidi" w:hAnsiTheme="majorBidi" w:cstheme="majorBidi" w:hint="eastAsia"/>
          <w:rtl/>
        </w:rPr>
        <w:t>בצינה</w:t>
      </w:r>
      <w:r w:rsidRPr="009D303D">
        <w:rPr>
          <w:rFonts w:asciiTheme="majorBidi" w:hAnsiTheme="majorBidi" w:cstheme="majorBidi"/>
          <w:rtl/>
        </w:rPr>
        <w:t xml:space="preserve"> </w:t>
      </w:r>
      <w:r w:rsidRPr="009D303D">
        <w:rPr>
          <w:rFonts w:asciiTheme="majorBidi" w:hAnsiTheme="majorBidi" w:cstheme="majorBidi" w:hint="eastAsia"/>
          <w:rtl/>
        </w:rPr>
        <w:t>ובחמה</w:t>
      </w:r>
      <w:r w:rsidRPr="009D303D">
        <w:rPr>
          <w:rFonts w:asciiTheme="majorBidi" w:hAnsiTheme="majorBidi" w:cstheme="majorBidi"/>
          <w:rtl/>
        </w:rPr>
        <w:t xml:space="preserve"> </w:t>
      </w:r>
      <w:r w:rsidRPr="009D303D">
        <w:rPr>
          <w:rFonts w:asciiTheme="majorBidi" w:hAnsiTheme="majorBidi" w:cstheme="majorBidi" w:hint="eastAsia"/>
          <w:rtl/>
        </w:rPr>
        <w:t>ואין</w:t>
      </w:r>
      <w:r w:rsidRPr="009D303D">
        <w:rPr>
          <w:rFonts w:asciiTheme="majorBidi" w:hAnsiTheme="majorBidi" w:cstheme="majorBidi"/>
          <w:rtl/>
        </w:rPr>
        <w:t xml:space="preserve"> </w:t>
      </w:r>
      <w:r w:rsidRPr="009D303D">
        <w:rPr>
          <w:rFonts w:asciiTheme="majorBidi" w:hAnsiTheme="majorBidi" w:cstheme="majorBidi" w:hint="eastAsia"/>
          <w:rtl/>
        </w:rPr>
        <w:t>כוונתה</w:t>
      </w:r>
      <w:r w:rsidRPr="009D303D">
        <w:rPr>
          <w:rFonts w:asciiTheme="majorBidi" w:hAnsiTheme="majorBidi" w:cstheme="majorBidi"/>
          <w:rtl/>
        </w:rPr>
        <w:t xml:space="preserve"> </w:t>
      </w:r>
      <w:r w:rsidRPr="009D303D">
        <w:rPr>
          <w:rFonts w:asciiTheme="majorBidi" w:hAnsiTheme="majorBidi" w:cstheme="majorBidi" w:hint="eastAsia"/>
          <w:rtl/>
        </w:rPr>
        <w:t>להתדמות</w:t>
      </w:r>
      <w:r w:rsidRPr="009D303D">
        <w:rPr>
          <w:rFonts w:asciiTheme="majorBidi" w:hAnsiTheme="majorBidi" w:cstheme="majorBidi"/>
          <w:rtl/>
        </w:rPr>
        <w:t xml:space="preserve"> </w:t>
      </w:r>
      <w:r w:rsidRPr="009D303D">
        <w:rPr>
          <w:rFonts w:asciiTheme="majorBidi" w:hAnsiTheme="majorBidi" w:cstheme="majorBidi" w:hint="eastAsia"/>
          <w:rtl/>
        </w:rPr>
        <w:t>בהן</w:t>
      </w:r>
      <w:r w:rsidRPr="009D303D">
        <w:rPr>
          <w:rFonts w:asciiTheme="majorBidi" w:hAnsiTheme="majorBidi" w:cstheme="majorBidi"/>
          <w:rtl/>
        </w:rPr>
        <w:t xml:space="preserve"> </w:t>
      </w:r>
      <w:r w:rsidRPr="009D303D">
        <w:rPr>
          <w:rFonts w:asciiTheme="majorBidi" w:hAnsiTheme="majorBidi" w:cstheme="majorBidi" w:hint="eastAsia"/>
          <w:rtl/>
        </w:rPr>
        <w:t>לאיש</w:t>
      </w:r>
      <w:r w:rsidRPr="009D303D">
        <w:rPr>
          <w:rFonts w:asciiTheme="majorBidi" w:hAnsiTheme="majorBidi" w:cstheme="majorBidi"/>
          <w:rtl/>
        </w:rPr>
        <w:t xml:space="preserve"> </w:t>
      </w:r>
      <w:r w:rsidRPr="009D303D">
        <w:rPr>
          <w:rFonts w:asciiTheme="majorBidi" w:hAnsiTheme="majorBidi" w:cstheme="majorBidi" w:hint="eastAsia"/>
          <w:rtl/>
        </w:rPr>
        <w:t>אם</w:t>
      </w:r>
      <w:r w:rsidRPr="009D303D">
        <w:rPr>
          <w:rFonts w:asciiTheme="majorBidi" w:hAnsiTheme="majorBidi" w:cstheme="majorBidi"/>
          <w:rtl/>
        </w:rPr>
        <w:t xml:space="preserve"> </w:t>
      </w:r>
      <w:r w:rsidRPr="009D303D">
        <w:rPr>
          <w:rFonts w:asciiTheme="majorBidi" w:hAnsiTheme="majorBidi" w:cstheme="majorBidi" w:hint="eastAsia"/>
          <w:rtl/>
        </w:rPr>
        <w:t>כן</w:t>
      </w:r>
      <w:r w:rsidRPr="009D303D">
        <w:rPr>
          <w:rFonts w:asciiTheme="majorBidi" w:hAnsiTheme="majorBidi" w:cstheme="majorBidi"/>
          <w:rtl/>
        </w:rPr>
        <w:t xml:space="preserve"> </w:t>
      </w:r>
      <w:r w:rsidRPr="009D303D">
        <w:rPr>
          <w:rFonts w:asciiTheme="majorBidi" w:hAnsiTheme="majorBidi" w:cstheme="majorBidi" w:hint="eastAsia"/>
          <w:rtl/>
        </w:rPr>
        <w:t>אין</w:t>
      </w:r>
      <w:r w:rsidRPr="009D303D">
        <w:rPr>
          <w:rFonts w:asciiTheme="majorBidi" w:hAnsiTheme="majorBidi" w:cstheme="majorBidi"/>
          <w:rtl/>
        </w:rPr>
        <w:t xml:space="preserve"> </w:t>
      </w:r>
      <w:r w:rsidRPr="009D303D">
        <w:rPr>
          <w:rFonts w:asciiTheme="majorBidi" w:hAnsiTheme="majorBidi" w:cstheme="majorBidi" w:hint="eastAsia"/>
          <w:rtl/>
        </w:rPr>
        <w:t>בהם</w:t>
      </w:r>
      <w:r w:rsidRPr="009D303D">
        <w:rPr>
          <w:rFonts w:asciiTheme="majorBidi" w:hAnsiTheme="majorBidi" w:cstheme="majorBidi"/>
          <w:rtl/>
        </w:rPr>
        <w:t xml:space="preserve"> </w:t>
      </w:r>
      <w:r w:rsidRPr="009D303D">
        <w:rPr>
          <w:rFonts w:asciiTheme="majorBidi" w:hAnsiTheme="majorBidi" w:cstheme="majorBidi" w:hint="eastAsia"/>
          <w:rtl/>
        </w:rPr>
        <w:t>שום</w:t>
      </w:r>
      <w:r w:rsidRPr="009D303D">
        <w:rPr>
          <w:rFonts w:asciiTheme="majorBidi" w:hAnsiTheme="majorBidi" w:cstheme="majorBidi"/>
          <w:rtl/>
        </w:rPr>
        <w:t xml:space="preserve"> </w:t>
      </w:r>
      <w:r w:rsidRPr="009D303D">
        <w:rPr>
          <w:rFonts w:asciiTheme="majorBidi" w:hAnsiTheme="majorBidi" w:cstheme="majorBidi" w:hint="eastAsia"/>
          <w:rtl/>
        </w:rPr>
        <w:t>צד</w:t>
      </w:r>
      <w:r w:rsidRPr="009D303D">
        <w:rPr>
          <w:rFonts w:asciiTheme="majorBidi" w:hAnsiTheme="majorBidi" w:cstheme="majorBidi"/>
          <w:rtl/>
        </w:rPr>
        <w:t xml:space="preserve"> </w:t>
      </w:r>
      <w:r w:rsidRPr="009D303D">
        <w:rPr>
          <w:rFonts w:asciiTheme="majorBidi" w:hAnsiTheme="majorBidi" w:cstheme="majorBidi" w:hint="eastAsia"/>
          <w:rtl/>
        </w:rPr>
        <w:t>משני</w:t>
      </w:r>
      <w:r w:rsidRPr="009D303D">
        <w:rPr>
          <w:rFonts w:asciiTheme="majorBidi" w:hAnsiTheme="majorBidi" w:cstheme="majorBidi"/>
          <w:rtl/>
        </w:rPr>
        <w:t xml:space="preserve"> </w:t>
      </w:r>
      <w:r w:rsidRPr="009D303D">
        <w:rPr>
          <w:rFonts w:asciiTheme="majorBidi" w:hAnsiTheme="majorBidi" w:cstheme="majorBidi" w:hint="eastAsia"/>
          <w:rtl/>
        </w:rPr>
        <w:t>צדדי</w:t>
      </w:r>
      <w:r w:rsidRPr="009D303D">
        <w:rPr>
          <w:rFonts w:asciiTheme="majorBidi" w:hAnsiTheme="majorBidi" w:cstheme="majorBidi"/>
          <w:rtl/>
        </w:rPr>
        <w:t xml:space="preserve"> </w:t>
      </w:r>
      <w:r w:rsidRPr="009D303D">
        <w:rPr>
          <w:rFonts w:asciiTheme="majorBidi" w:hAnsiTheme="majorBidi" w:cstheme="majorBidi" w:hint="eastAsia"/>
          <w:rtl/>
        </w:rPr>
        <w:t>האיסור</w:t>
      </w:r>
      <w:r w:rsidRPr="009D303D">
        <w:rPr>
          <w:rFonts w:asciiTheme="majorBidi" w:hAnsiTheme="majorBidi" w:cstheme="majorBidi"/>
          <w:rtl/>
        </w:rPr>
        <w:t xml:space="preserve">: </w:t>
      </w:r>
    </w:p>
    <w:p w14:paraId="10007431" w14:textId="1205538E" w:rsidR="00351C3E" w:rsidRPr="009D303D" w:rsidRDefault="00351C3E" w:rsidP="00351C3E">
      <w:pPr>
        <w:spacing w:line="360" w:lineRule="auto"/>
        <w:jc w:val="both"/>
        <w:rPr>
          <w:rtl/>
        </w:rPr>
      </w:pPr>
      <w:proofErr w:type="spellStart"/>
      <w:r w:rsidRPr="009D303D">
        <w:rPr>
          <w:rFonts w:hint="cs"/>
          <w:rtl/>
        </w:rPr>
        <w:t>הט"ז</w:t>
      </w:r>
      <w:proofErr w:type="spellEnd"/>
      <w:r w:rsidRPr="009D303D">
        <w:rPr>
          <w:rFonts w:hint="cs"/>
          <w:rtl/>
        </w:rPr>
        <w:t xml:space="preserve"> </w:t>
      </w:r>
      <w:r w:rsidR="00354C22" w:rsidRPr="009D303D">
        <w:rPr>
          <w:rFonts w:hint="cs"/>
          <w:rtl/>
        </w:rPr>
        <w:t>(סעיף ד</w:t>
      </w:r>
      <w:r w:rsidRPr="009D303D">
        <w:rPr>
          <w:rFonts w:hint="cs"/>
          <w:rtl/>
        </w:rPr>
        <w:t>)</w:t>
      </w:r>
      <w:r w:rsidR="009C5B6D" w:rsidRPr="009D303D">
        <w:rPr>
          <w:rFonts w:hint="cs"/>
          <w:rtl/>
        </w:rPr>
        <w:t xml:space="preserve"> </w:t>
      </w:r>
      <w:r w:rsidR="00354C22" w:rsidRPr="009D303D">
        <w:rPr>
          <w:rFonts w:hint="cs"/>
          <w:rtl/>
        </w:rPr>
        <w:t xml:space="preserve">קיבל עמדת </w:t>
      </w:r>
      <w:proofErr w:type="spellStart"/>
      <w:r w:rsidR="00354C22" w:rsidRPr="009D303D">
        <w:rPr>
          <w:rFonts w:hint="cs"/>
          <w:rtl/>
        </w:rPr>
        <w:t>הב"ח</w:t>
      </w:r>
      <w:proofErr w:type="spellEnd"/>
      <w:r w:rsidR="00354C22" w:rsidRPr="009D303D">
        <w:rPr>
          <w:rFonts w:hint="cs"/>
          <w:rtl/>
        </w:rPr>
        <w:t>, אולם</w:t>
      </w:r>
      <w:r w:rsidRPr="009D303D">
        <w:rPr>
          <w:rFonts w:hint="cs"/>
          <w:rtl/>
        </w:rPr>
        <w:t xml:space="preserve"> </w:t>
      </w:r>
      <w:proofErr w:type="spellStart"/>
      <w:r w:rsidRPr="009D303D">
        <w:rPr>
          <w:rFonts w:hint="cs"/>
          <w:rtl/>
        </w:rPr>
        <w:t>הש"ך</w:t>
      </w:r>
      <w:proofErr w:type="spellEnd"/>
      <w:r w:rsidRPr="009D303D">
        <w:rPr>
          <w:rFonts w:hint="cs"/>
          <w:rtl/>
        </w:rPr>
        <w:t xml:space="preserve"> הסתייג וצמצם </w:t>
      </w:r>
      <w:r w:rsidR="00354C22" w:rsidRPr="009D303D">
        <w:rPr>
          <w:rFonts w:hint="cs"/>
          <w:rtl/>
        </w:rPr>
        <w:t xml:space="preserve">את </w:t>
      </w:r>
      <w:r w:rsidRPr="009D303D">
        <w:rPr>
          <w:rFonts w:hint="cs"/>
          <w:rtl/>
        </w:rPr>
        <w:t>היתר</w:t>
      </w:r>
      <w:r w:rsidR="00354C22" w:rsidRPr="009D303D">
        <w:rPr>
          <w:rFonts w:hint="cs"/>
          <w:rtl/>
        </w:rPr>
        <w:t>ו של</w:t>
      </w:r>
      <w:r w:rsidRPr="009D303D">
        <w:rPr>
          <w:rFonts w:hint="cs"/>
          <w:rtl/>
        </w:rPr>
        <w:t xml:space="preserve"> </w:t>
      </w:r>
      <w:proofErr w:type="spellStart"/>
      <w:r w:rsidRPr="009D303D">
        <w:rPr>
          <w:rFonts w:hint="cs"/>
          <w:rtl/>
        </w:rPr>
        <w:t>הב"ח</w:t>
      </w:r>
      <w:proofErr w:type="spellEnd"/>
      <w:r w:rsidRPr="009D303D">
        <w:rPr>
          <w:rFonts w:hint="cs"/>
          <w:rtl/>
        </w:rPr>
        <w:t xml:space="preserve">: </w:t>
      </w:r>
    </w:p>
    <w:p w14:paraId="7C762EAC" w14:textId="77777777" w:rsidR="00351C3E" w:rsidRPr="009D303D" w:rsidRDefault="00351C3E" w:rsidP="00351C3E">
      <w:pPr>
        <w:spacing w:line="360" w:lineRule="auto"/>
        <w:ind w:left="1134"/>
        <w:jc w:val="both"/>
        <w:rPr>
          <w:rFonts w:asciiTheme="majorBidi" w:hAnsiTheme="majorBidi" w:cstheme="majorBidi"/>
          <w:rtl/>
        </w:rPr>
      </w:pPr>
      <w:r w:rsidRPr="009D303D">
        <w:rPr>
          <w:rFonts w:asciiTheme="majorBidi" w:hAnsiTheme="majorBidi" w:cstheme="majorBidi" w:hint="eastAsia"/>
          <w:rtl/>
        </w:rPr>
        <w:t>ומ</w:t>
      </w:r>
      <w:r w:rsidRPr="009D303D">
        <w:rPr>
          <w:rFonts w:asciiTheme="majorBidi" w:hAnsiTheme="majorBidi" w:cstheme="majorBidi"/>
          <w:rtl/>
        </w:rPr>
        <w:t>"</w:t>
      </w:r>
      <w:r w:rsidRPr="009D303D">
        <w:rPr>
          <w:rFonts w:asciiTheme="majorBidi" w:hAnsiTheme="majorBidi" w:cstheme="majorBidi" w:hint="eastAsia"/>
          <w:rtl/>
        </w:rPr>
        <w:t>מ</w:t>
      </w:r>
      <w:r w:rsidRPr="009D303D">
        <w:rPr>
          <w:rFonts w:asciiTheme="majorBidi" w:hAnsiTheme="majorBidi" w:cstheme="majorBidi"/>
          <w:rtl/>
        </w:rPr>
        <w:t xml:space="preserve"> </w:t>
      </w:r>
      <w:r w:rsidRPr="009D303D">
        <w:rPr>
          <w:rFonts w:asciiTheme="majorBidi" w:hAnsiTheme="majorBidi" w:cstheme="majorBidi" w:hint="eastAsia"/>
          <w:rtl/>
        </w:rPr>
        <w:t>נראה</w:t>
      </w:r>
      <w:r w:rsidRPr="009D303D">
        <w:rPr>
          <w:rFonts w:asciiTheme="majorBidi" w:hAnsiTheme="majorBidi" w:cstheme="majorBidi"/>
          <w:rtl/>
        </w:rPr>
        <w:t xml:space="preserve"> </w:t>
      </w:r>
      <w:r w:rsidRPr="009D303D">
        <w:rPr>
          <w:rFonts w:asciiTheme="majorBidi" w:hAnsiTheme="majorBidi" w:cstheme="majorBidi" w:hint="eastAsia"/>
          <w:rtl/>
        </w:rPr>
        <w:t>דהיינו</w:t>
      </w:r>
      <w:r w:rsidRPr="009D303D">
        <w:rPr>
          <w:rFonts w:asciiTheme="majorBidi" w:hAnsiTheme="majorBidi" w:cstheme="majorBidi"/>
          <w:rtl/>
        </w:rPr>
        <w:t xml:space="preserve"> </w:t>
      </w:r>
      <w:proofErr w:type="spellStart"/>
      <w:r w:rsidRPr="009D303D">
        <w:rPr>
          <w:rFonts w:asciiTheme="majorBidi" w:hAnsiTheme="majorBidi" w:cstheme="majorBidi" w:hint="eastAsia"/>
          <w:rtl/>
        </w:rPr>
        <w:t>דוקא</w:t>
      </w:r>
      <w:proofErr w:type="spellEnd"/>
      <w:r w:rsidRPr="009D303D">
        <w:rPr>
          <w:rFonts w:asciiTheme="majorBidi" w:hAnsiTheme="majorBidi" w:cstheme="majorBidi"/>
          <w:rtl/>
        </w:rPr>
        <w:t xml:space="preserve"> </w:t>
      </w:r>
      <w:r w:rsidRPr="009D303D">
        <w:rPr>
          <w:rFonts w:asciiTheme="majorBidi" w:hAnsiTheme="majorBidi" w:cstheme="majorBidi" w:hint="eastAsia"/>
          <w:rtl/>
        </w:rPr>
        <w:t>בתיקוני</w:t>
      </w:r>
      <w:r w:rsidRPr="009D303D">
        <w:rPr>
          <w:rFonts w:asciiTheme="majorBidi" w:hAnsiTheme="majorBidi" w:cstheme="majorBidi"/>
          <w:rtl/>
        </w:rPr>
        <w:t xml:space="preserve"> </w:t>
      </w:r>
      <w:proofErr w:type="spellStart"/>
      <w:r w:rsidRPr="009D303D">
        <w:rPr>
          <w:rFonts w:asciiTheme="majorBidi" w:hAnsiTheme="majorBidi" w:cstheme="majorBidi" w:hint="eastAsia"/>
          <w:rtl/>
        </w:rPr>
        <w:t>אשה</w:t>
      </w:r>
      <w:proofErr w:type="spellEnd"/>
      <w:r w:rsidRPr="009D303D">
        <w:rPr>
          <w:rFonts w:asciiTheme="majorBidi" w:hAnsiTheme="majorBidi" w:cstheme="majorBidi"/>
          <w:rtl/>
        </w:rPr>
        <w:t xml:space="preserve"> </w:t>
      </w:r>
      <w:r w:rsidRPr="009D303D">
        <w:rPr>
          <w:rFonts w:asciiTheme="majorBidi" w:hAnsiTheme="majorBidi" w:cstheme="majorBidi" w:hint="eastAsia"/>
          <w:rtl/>
        </w:rPr>
        <w:t>אבל</w:t>
      </w:r>
      <w:r w:rsidRPr="009D303D">
        <w:rPr>
          <w:rFonts w:asciiTheme="majorBidi" w:hAnsiTheme="majorBidi" w:cstheme="majorBidi"/>
          <w:rtl/>
        </w:rPr>
        <w:t xml:space="preserve"> </w:t>
      </w:r>
      <w:r w:rsidRPr="009D303D">
        <w:rPr>
          <w:rFonts w:asciiTheme="majorBidi" w:hAnsiTheme="majorBidi" w:cstheme="majorBidi" w:hint="eastAsia"/>
          <w:rtl/>
        </w:rPr>
        <w:t>אם</w:t>
      </w:r>
      <w:r w:rsidRPr="009D303D">
        <w:rPr>
          <w:rFonts w:asciiTheme="majorBidi" w:hAnsiTheme="majorBidi" w:cstheme="majorBidi"/>
          <w:rtl/>
        </w:rPr>
        <w:t xml:space="preserve"> </w:t>
      </w:r>
      <w:r w:rsidRPr="009D303D">
        <w:rPr>
          <w:rFonts w:asciiTheme="majorBidi" w:hAnsiTheme="majorBidi" w:cstheme="majorBidi" w:hint="eastAsia"/>
          <w:rtl/>
        </w:rPr>
        <w:t>לובש</w:t>
      </w:r>
      <w:r w:rsidRPr="009D303D">
        <w:rPr>
          <w:rFonts w:asciiTheme="majorBidi" w:hAnsiTheme="majorBidi" w:cstheme="majorBidi"/>
          <w:rtl/>
        </w:rPr>
        <w:t xml:space="preserve"> </w:t>
      </w:r>
      <w:r w:rsidRPr="009D303D">
        <w:rPr>
          <w:rFonts w:asciiTheme="majorBidi" w:hAnsiTheme="majorBidi" w:cstheme="majorBidi" w:hint="eastAsia"/>
          <w:rtl/>
        </w:rPr>
        <w:t>ממש</w:t>
      </w:r>
      <w:r w:rsidRPr="009D303D">
        <w:rPr>
          <w:rFonts w:asciiTheme="majorBidi" w:hAnsiTheme="majorBidi" w:cstheme="majorBidi"/>
          <w:rtl/>
        </w:rPr>
        <w:t xml:space="preserve"> </w:t>
      </w:r>
      <w:r w:rsidRPr="009D303D">
        <w:rPr>
          <w:rFonts w:asciiTheme="majorBidi" w:hAnsiTheme="majorBidi" w:cstheme="majorBidi" w:hint="eastAsia"/>
          <w:rtl/>
        </w:rPr>
        <w:t>בגדי</w:t>
      </w:r>
      <w:r w:rsidRPr="009D303D">
        <w:rPr>
          <w:rFonts w:asciiTheme="majorBidi" w:hAnsiTheme="majorBidi" w:cstheme="majorBidi"/>
          <w:rtl/>
        </w:rPr>
        <w:t xml:space="preserve"> </w:t>
      </w:r>
      <w:proofErr w:type="spellStart"/>
      <w:r w:rsidRPr="009D303D">
        <w:rPr>
          <w:rFonts w:asciiTheme="majorBidi" w:hAnsiTheme="majorBidi" w:cstheme="majorBidi" w:hint="eastAsia"/>
          <w:rtl/>
        </w:rPr>
        <w:t>אשה</w:t>
      </w:r>
      <w:proofErr w:type="spellEnd"/>
      <w:r w:rsidRPr="009D303D">
        <w:rPr>
          <w:rFonts w:asciiTheme="majorBidi" w:hAnsiTheme="majorBidi" w:cstheme="majorBidi"/>
          <w:rtl/>
        </w:rPr>
        <w:t xml:space="preserve"> </w:t>
      </w:r>
      <w:r w:rsidRPr="009D303D">
        <w:rPr>
          <w:rFonts w:asciiTheme="majorBidi" w:hAnsiTheme="majorBidi" w:cstheme="majorBidi" w:hint="eastAsia"/>
          <w:rtl/>
        </w:rPr>
        <w:t>עד</w:t>
      </w:r>
      <w:r w:rsidRPr="009D303D">
        <w:rPr>
          <w:rFonts w:asciiTheme="majorBidi" w:hAnsiTheme="majorBidi" w:cstheme="majorBidi"/>
          <w:rtl/>
        </w:rPr>
        <w:t xml:space="preserve"> </w:t>
      </w:r>
      <w:r w:rsidRPr="009D303D">
        <w:rPr>
          <w:rFonts w:asciiTheme="majorBidi" w:hAnsiTheme="majorBidi" w:cstheme="majorBidi" w:hint="eastAsia"/>
          <w:rtl/>
        </w:rPr>
        <w:t>שאינו</w:t>
      </w:r>
      <w:r w:rsidRPr="009D303D">
        <w:rPr>
          <w:rFonts w:asciiTheme="majorBidi" w:hAnsiTheme="majorBidi" w:cstheme="majorBidi"/>
          <w:rtl/>
        </w:rPr>
        <w:t xml:space="preserve"> </w:t>
      </w:r>
      <w:r w:rsidRPr="009D303D">
        <w:rPr>
          <w:rFonts w:asciiTheme="majorBidi" w:hAnsiTheme="majorBidi" w:cstheme="majorBidi" w:hint="eastAsia"/>
          <w:rtl/>
        </w:rPr>
        <w:t>ניכר</w:t>
      </w:r>
      <w:r w:rsidRPr="009D303D">
        <w:rPr>
          <w:rFonts w:asciiTheme="majorBidi" w:hAnsiTheme="majorBidi" w:cstheme="majorBidi"/>
          <w:rtl/>
        </w:rPr>
        <w:t xml:space="preserve"> </w:t>
      </w:r>
      <w:r w:rsidRPr="009D303D">
        <w:rPr>
          <w:rFonts w:asciiTheme="majorBidi" w:hAnsiTheme="majorBidi" w:cstheme="majorBidi" w:hint="eastAsia"/>
          <w:rtl/>
        </w:rPr>
        <w:t>שהוא</w:t>
      </w:r>
      <w:r w:rsidRPr="009D303D">
        <w:rPr>
          <w:rFonts w:asciiTheme="majorBidi" w:hAnsiTheme="majorBidi" w:cstheme="majorBidi"/>
          <w:rtl/>
        </w:rPr>
        <w:t xml:space="preserve"> </w:t>
      </w:r>
      <w:r w:rsidRPr="009D303D">
        <w:rPr>
          <w:rFonts w:asciiTheme="majorBidi" w:hAnsiTheme="majorBidi" w:cstheme="majorBidi" w:hint="eastAsia"/>
          <w:rtl/>
        </w:rPr>
        <w:t>איש</w:t>
      </w:r>
      <w:r w:rsidRPr="009D303D">
        <w:rPr>
          <w:rFonts w:asciiTheme="majorBidi" w:hAnsiTheme="majorBidi" w:cstheme="majorBidi"/>
          <w:rtl/>
        </w:rPr>
        <w:t xml:space="preserve"> </w:t>
      </w:r>
      <w:r w:rsidRPr="009D303D">
        <w:rPr>
          <w:rFonts w:asciiTheme="majorBidi" w:hAnsiTheme="majorBidi" w:cstheme="majorBidi" w:hint="eastAsia"/>
          <w:rtl/>
        </w:rPr>
        <w:t>וכן</w:t>
      </w:r>
      <w:r w:rsidRPr="009D303D">
        <w:rPr>
          <w:rFonts w:asciiTheme="majorBidi" w:hAnsiTheme="majorBidi" w:cstheme="majorBidi"/>
          <w:rtl/>
        </w:rPr>
        <w:t xml:space="preserve"> </w:t>
      </w:r>
      <w:r w:rsidRPr="009D303D">
        <w:rPr>
          <w:rFonts w:asciiTheme="majorBidi" w:hAnsiTheme="majorBidi" w:cstheme="majorBidi" w:hint="eastAsia"/>
          <w:rtl/>
        </w:rPr>
        <w:t>איפכא</w:t>
      </w:r>
      <w:r w:rsidRPr="009D303D">
        <w:rPr>
          <w:rFonts w:asciiTheme="majorBidi" w:hAnsiTheme="majorBidi" w:cstheme="majorBidi"/>
          <w:rtl/>
        </w:rPr>
        <w:t xml:space="preserve"> </w:t>
      </w:r>
      <w:r w:rsidRPr="009D303D">
        <w:rPr>
          <w:rFonts w:asciiTheme="majorBidi" w:hAnsiTheme="majorBidi" w:cstheme="majorBidi" w:hint="eastAsia"/>
          <w:rtl/>
        </w:rPr>
        <w:t>בכל</w:t>
      </w:r>
      <w:r w:rsidRPr="009D303D">
        <w:rPr>
          <w:rFonts w:asciiTheme="majorBidi" w:hAnsiTheme="majorBidi" w:cstheme="majorBidi"/>
          <w:rtl/>
        </w:rPr>
        <w:t xml:space="preserve"> </w:t>
      </w:r>
      <w:r w:rsidRPr="009D303D">
        <w:rPr>
          <w:rFonts w:asciiTheme="majorBidi" w:hAnsiTheme="majorBidi" w:cstheme="majorBidi" w:hint="eastAsia"/>
          <w:rtl/>
        </w:rPr>
        <w:t>ענין</w:t>
      </w:r>
      <w:r w:rsidRPr="009D303D">
        <w:rPr>
          <w:rFonts w:asciiTheme="majorBidi" w:hAnsiTheme="majorBidi" w:cstheme="majorBidi"/>
          <w:rtl/>
        </w:rPr>
        <w:t xml:space="preserve"> </w:t>
      </w:r>
      <w:r w:rsidRPr="009D303D">
        <w:rPr>
          <w:rFonts w:asciiTheme="majorBidi" w:hAnsiTheme="majorBidi" w:cstheme="majorBidi" w:hint="eastAsia"/>
          <w:rtl/>
        </w:rPr>
        <w:t>אסור</w:t>
      </w:r>
      <w:r w:rsidRPr="009D303D">
        <w:rPr>
          <w:rFonts w:asciiTheme="majorBidi" w:hAnsiTheme="majorBidi" w:cstheme="majorBidi"/>
          <w:rtl/>
        </w:rPr>
        <w:t xml:space="preserve">      (</w:t>
      </w:r>
      <w:r w:rsidRPr="009D303D">
        <w:rPr>
          <w:rFonts w:asciiTheme="majorBidi" w:hAnsiTheme="majorBidi" w:cstheme="majorBidi" w:hint="eastAsia"/>
          <w:rtl/>
        </w:rPr>
        <w:t>יורה</w:t>
      </w:r>
      <w:r w:rsidRPr="009D303D">
        <w:rPr>
          <w:rFonts w:asciiTheme="majorBidi" w:hAnsiTheme="majorBidi" w:cstheme="majorBidi"/>
          <w:rtl/>
        </w:rPr>
        <w:t xml:space="preserve"> </w:t>
      </w:r>
      <w:r w:rsidRPr="009D303D">
        <w:rPr>
          <w:rFonts w:asciiTheme="majorBidi" w:hAnsiTheme="majorBidi" w:cstheme="majorBidi" w:hint="eastAsia"/>
          <w:rtl/>
        </w:rPr>
        <w:t>דעה</w:t>
      </w:r>
      <w:r w:rsidRPr="009D303D">
        <w:rPr>
          <w:rFonts w:asciiTheme="majorBidi" w:hAnsiTheme="majorBidi" w:cstheme="majorBidi"/>
          <w:rtl/>
        </w:rPr>
        <w:t xml:space="preserve">, </w:t>
      </w:r>
      <w:r w:rsidRPr="009D303D">
        <w:rPr>
          <w:rFonts w:asciiTheme="majorBidi" w:hAnsiTheme="majorBidi" w:cstheme="majorBidi" w:hint="eastAsia"/>
          <w:rtl/>
        </w:rPr>
        <w:t>סימן</w:t>
      </w:r>
      <w:r w:rsidRPr="009D303D">
        <w:rPr>
          <w:rFonts w:asciiTheme="majorBidi" w:hAnsiTheme="majorBidi" w:cstheme="majorBidi"/>
          <w:rtl/>
        </w:rPr>
        <w:t xml:space="preserve"> </w:t>
      </w:r>
      <w:proofErr w:type="spellStart"/>
      <w:r w:rsidRPr="009D303D">
        <w:rPr>
          <w:rFonts w:asciiTheme="majorBidi" w:hAnsiTheme="majorBidi" w:cstheme="majorBidi" w:hint="eastAsia"/>
          <w:rtl/>
        </w:rPr>
        <w:t>קפב</w:t>
      </w:r>
      <w:proofErr w:type="spellEnd"/>
      <w:r w:rsidRPr="009D303D">
        <w:rPr>
          <w:rFonts w:asciiTheme="majorBidi" w:hAnsiTheme="majorBidi" w:cstheme="majorBidi"/>
          <w:rtl/>
        </w:rPr>
        <w:t xml:space="preserve"> </w:t>
      </w:r>
      <w:r w:rsidRPr="009D303D">
        <w:rPr>
          <w:rFonts w:asciiTheme="majorBidi" w:hAnsiTheme="majorBidi" w:cstheme="majorBidi" w:hint="eastAsia"/>
          <w:rtl/>
        </w:rPr>
        <w:t>סעיף</w:t>
      </w:r>
      <w:r w:rsidRPr="009D303D">
        <w:rPr>
          <w:rFonts w:asciiTheme="majorBidi" w:hAnsiTheme="majorBidi" w:cstheme="majorBidi"/>
          <w:rtl/>
        </w:rPr>
        <w:t xml:space="preserve"> </w:t>
      </w:r>
      <w:r w:rsidRPr="009D303D">
        <w:rPr>
          <w:rFonts w:asciiTheme="majorBidi" w:hAnsiTheme="majorBidi" w:cstheme="majorBidi" w:hint="eastAsia"/>
          <w:rtl/>
        </w:rPr>
        <w:t>קטן</w:t>
      </w:r>
      <w:r w:rsidRPr="009D303D">
        <w:rPr>
          <w:rFonts w:asciiTheme="majorBidi" w:hAnsiTheme="majorBidi" w:cstheme="majorBidi"/>
          <w:rtl/>
        </w:rPr>
        <w:t xml:space="preserve"> </w:t>
      </w:r>
      <w:r w:rsidRPr="009D303D">
        <w:rPr>
          <w:rFonts w:asciiTheme="majorBidi" w:hAnsiTheme="majorBidi" w:cstheme="majorBidi" w:hint="eastAsia"/>
          <w:rtl/>
        </w:rPr>
        <w:t>ה</w:t>
      </w:r>
      <w:r w:rsidRPr="009D303D">
        <w:rPr>
          <w:rFonts w:asciiTheme="majorBidi" w:hAnsiTheme="majorBidi" w:cstheme="majorBidi"/>
          <w:rtl/>
        </w:rPr>
        <w:t>)</w:t>
      </w:r>
    </w:p>
    <w:p w14:paraId="5CE9897F" w14:textId="7B806EFD" w:rsidR="00351C3E" w:rsidRPr="009D303D" w:rsidRDefault="00354C22" w:rsidP="00354C22">
      <w:pPr>
        <w:spacing w:line="360" w:lineRule="auto"/>
        <w:jc w:val="both"/>
        <w:rPr>
          <w:rtl/>
        </w:rPr>
      </w:pPr>
      <w:r w:rsidRPr="009D303D">
        <w:rPr>
          <w:rFonts w:hint="cs"/>
          <w:rtl/>
        </w:rPr>
        <w:t>כיון שאחיזת נשק נעשית</w:t>
      </w:r>
      <w:r w:rsidR="00351C3E" w:rsidRPr="009D303D">
        <w:rPr>
          <w:rFonts w:hint="cs"/>
          <w:rtl/>
        </w:rPr>
        <w:t xml:space="preserve"> למטרה תועלתנית ומוגדרת</w:t>
      </w:r>
      <w:r w:rsidRPr="009D303D">
        <w:rPr>
          <w:rFonts w:hint="cs"/>
          <w:rtl/>
        </w:rPr>
        <w:t>, ולא ל</w:t>
      </w:r>
      <w:r w:rsidR="00351C3E" w:rsidRPr="009D303D">
        <w:rPr>
          <w:rFonts w:hint="cs"/>
          <w:rtl/>
        </w:rPr>
        <w:t>מטר</w:t>
      </w:r>
      <w:r w:rsidRPr="009D303D">
        <w:rPr>
          <w:rFonts w:hint="cs"/>
          <w:rtl/>
        </w:rPr>
        <w:t>ו</w:t>
      </w:r>
      <w:r w:rsidR="00351C3E" w:rsidRPr="009D303D">
        <w:rPr>
          <w:rFonts w:hint="cs"/>
          <w:rtl/>
        </w:rPr>
        <w:t xml:space="preserve">ת </w:t>
      </w:r>
      <w:r w:rsidRPr="009D303D">
        <w:rPr>
          <w:rFonts w:hint="cs"/>
          <w:rtl/>
        </w:rPr>
        <w:t xml:space="preserve">של </w:t>
      </w:r>
      <w:r w:rsidR="00351C3E" w:rsidRPr="009D303D">
        <w:rPr>
          <w:rFonts w:hint="cs"/>
          <w:rtl/>
        </w:rPr>
        <w:t>נוי וקישוט</w:t>
      </w:r>
      <w:r w:rsidRPr="009D303D">
        <w:rPr>
          <w:rFonts w:hint="cs"/>
          <w:rtl/>
        </w:rPr>
        <w:t>,</w:t>
      </w:r>
      <w:r w:rsidR="00351C3E" w:rsidRPr="009D303D">
        <w:rPr>
          <w:rFonts w:hint="cs"/>
          <w:rtl/>
        </w:rPr>
        <w:t xml:space="preserve"> הרי </w:t>
      </w:r>
      <w:r w:rsidRPr="009D303D">
        <w:rPr>
          <w:rFonts w:hint="cs"/>
          <w:rtl/>
        </w:rPr>
        <w:t xml:space="preserve">שיש להתיר. אם </w:t>
      </w:r>
      <w:r w:rsidR="00351C3E" w:rsidRPr="009D303D">
        <w:rPr>
          <w:rFonts w:hint="cs"/>
          <w:rtl/>
        </w:rPr>
        <w:t>חזות הא</w:t>
      </w:r>
      <w:r w:rsidRPr="009D303D">
        <w:rPr>
          <w:rFonts w:hint="cs"/>
          <w:rtl/>
        </w:rPr>
        <w:t xml:space="preserve">ישה בכללותה </w:t>
      </w:r>
      <w:r w:rsidR="00351C3E" w:rsidRPr="009D303D">
        <w:rPr>
          <w:rFonts w:hint="cs"/>
          <w:rtl/>
        </w:rPr>
        <w:t>דומה ל</w:t>
      </w:r>
      <w:r w:rsidRPr="009D303D">
        <w:rPr>
          <w:rFonts w:hint="cs"/>
          <w:rtl/>
        </w:rPr>
        <w:t xml:space="preserve">זו של </w:t>
      </w:r>
      <w:r w:rsidR="00351C3E" w:rsidRPr="009D303D">
        <w:rPr>
          <w:rFonts w:hint="cs"/>
          <w:rtl/>
        </w:rPr>
        <w:t>גבר</w:t>
      </w:r>
      <w:r w:rsidRPr="009D303D">
        <w:rPr>
          <w:rFonts w:hint="cs"/>
          <w:rtl/>
        </w:rPr>
        <w:t>,</w:t>
      </w:r>
      <w:r w:rsidR="00351C3E" w:rsidRPr="009D303D">
        <w:rPr>
          <w:rFonts w:hint="cs"/>
          <w:rtl/>
        </w:rPr>
        <w:t xml:space="preserve"> </w:t>
      </w:r>
      <w:r w:rsidRPr="009D303D">
        <w:rPr>
          <w:rFonts w:hint="cs"/>
          <w:rtl/>
        </w:rPr>
        <w:t>בנקודה זו</w:t>
      </w:r>
      <w:r w:rsidR="00351C3E" w:rsidRPr="009D303D">
        <w:rPr>
          <w:rFonts w:hint="cs"/>
          <w:rtl/>
        </w:rPr>
        <w:t xml:space="preserve"> יש מחלוקת בין </w:t>
      </w:r>
      <w:proofErr w:type="spellStart"/>
      <w:r w:rsidR="00351C3E" w:rsidRPr="009D303D">
        <w:rPr>
          <w:rFonts w:hint="cs"/>
          <w:rtl/>
        </w:rPr>
        <w:t>הש"ך</w:t>
      </w:r>
      <w:proofErr w:type="spellEnd"/>
      <w:r w:rsidR="00351C3E" w:rsidRPr="009D303D">
        <w:rPr>
          <w:rFonts w:hint="cs"/>
          <w:rtl/>
        </w:rPr>
        <w:t xml:space="preserve"> ובין </w:t>
      </w:r>
      <w:proofErr w:type="spellStart"/>
      <w:r w:rsidR="00351C3E" w:rsidRPr="009D303D">
        <w:rPr>
          <w:rFonts w:hint="cs"/>
          <w:rtl/>
        </w:rPr>
        <w:t>הט"ז</w:t>
      </w:r>
      <w:proofErr w:type="spellEnd"/>
      <w:r w:rsidR="00351C3E" w:rsidRPr="009D303D">
        <w:rPr>
          <w:rFonts w:hint="cs"/>
          <w:rtl/>
        </w:rPr>
        <w:t xml:space="preserve"> </w:t>
      </w:r>
      <w:proofErr w:type="spellStart"/>
      <w:r w:rsidR="00351C3E" w:rsidRPr="009D303D">
        <w:rPr>
          <w:rFonts w:hint="cs"/>
          <w:rtl/>
        </w:rPr>
        <w:t>והב"ח</w:t>
      </w:r>
      <w:proofErr w:type="spellEnd"/>
      <w:r w:rsidR="00351C3E" w:rsidRPr="009D303D">
        <w:rPr>
          <w:rFonts w:hint="cs"/>
          <w:rtl/>
        </w:rPr>
        <w:t xml:space="preserve">.  </w:t>
      </w:r>
    </w:p>
    <w:p w14:paraId="064CC7A6" w14:textId="1707E0D0" w:rsidR="00351C3E" w:rsidRPr="009D303D" w:rsidRDefault="00351C3E" w:rsidP="00351C3E">
      <w:pPr>
        <w:spacing w:line="360" w:lineRule="auto"/>
        <w:jc w:val="both"/>
        <w:rPr>
          <w:rtl/>
        </w:rPr>
      </w:pPr>
      <w:r w:rsidRPr="009D303D">
        <w:rPr>
          <w:rFonts w:hint="cs"/>
          <w:rtl/>
        </w:rPr>
        <w:t>דוגמה לי</w:t>
      </w:r>
      <w:r w:rsidR="00354C22" w:rsidRPr="009D303D">
        <w:rPr>
          <w:rFonts w:hint="cs"/>
          <w:rtl/>
        </w:rPr>
        <w:t>י</w:t>
      </w:r>
      <w:r w:rsidRPr="009D303D">
        <w:rPr>
          <w:rFonts w:hint="cs"/>
          <w:rtl/>
        </w:rPr>
        <w:t>שום דומה ב</w:t>
      </w:r>
      <w:r w:rsidR="00354C22" w:rsidRPr="009D303D">
        <w:rPr>
          <w:rFonts w:hint="cs"/>
          <w:rtl/>
        </w:rPr>
        <w:t xml:space="preserve">דבריו של אחד מפוסקי </w:t>
      </w:r>
      <w:r w:rsidRPr="009D303D">
        <w:rPr>
          <w:rFonts w:hint="cs"/>
          <w:rtl/>
        </w:rPr>
        <w:t>זמננו נמצא</w:t>
      </w:r>
      <w:r w:rsidR="00354C22" w:rsidRPr="009D303D">
        <w:rPr>
          <w:rFonts w:hint="cs"/>
          <w:rtl/>
        </w:rPr>
        <w:t>ת</w:t>
      </w:r>
      <w:r w:rsidRPr="009D303D">
        <w:rPr>
          <w:rFonts w:hint="cs"/>
          <w:rtl/>
        </w:rPr>
        <w:t xml:space="preserve"> בשבט הלוי</w:t>
      </w:r>
      <w:r w:rsidR="00354C22" w:rsidRPr="009D303D">
        <w:rPr>
          <w:rFonts w:hint="cs"/>
          <w:rtl/>
        </w:rPr>
        <w:t>,</w:t>
      </w:r>
      <w:r w:rsidRPr="009D303D">
        <w:rPr>
          <w:rFonts w:hint="cs"/>
          <w:rtl/>
        </w:rPr>
        <w:t xml:space="preserve"> שמצרף שני ההיתרים הללו. </w:t>
      </w:r>
    </w:p>
    <w:p w14:paraId="244837B3" w14:textId="77777777" w:rsidR="00354C22" w:rsidRPr="009D303D" w:rsidRDefault="00351C3E" w:rsidP="00351C3E">
      <w:pPr>
        <w:spacing w:line="360" w:lineRule="auto"/>
        <w:ind w:left="1134"/>
        <w:jc w:val="both"/>
        <w:rPr>
          <w:rtl/>
        </w:rPr>
      </w:pPr>
      <w:r w:rsidRPr="009D303D">
        <w:rPr>
          <w:rFonts w:asciiTheme="majorBidi" w:hAnsiTheme="majorBidi" w:cstheme="majorBidi" w:hint="eastAsia"/>
          <w:rtl/>
        </w:rPr>
        <w:t>אשר</w:t>
      </w:r>
      <w:r w:rsidRPr="009D303D">
        <w:rPr>
          <w:rFonts w:asciiTheme="majorBidi" w:hAnsiTheme="majorBidi" w:cstheme="majorBidi"/>
          <w:rtl/>
        </w:rPr>
        <w:t xml:space="preserve"> </w:t>
      </w:r>
      <w:r w:rsidRPr="009D303D">
        <w:rPr>
          <w:rFonts w:asciiTheme="majorBidi" w:hAnsiTheme="majorBidi" w:cstheme="majorBidi" w:hint="eastAsia"/>
          <w:rtl/>
        </w:rPr>
        <w:t>שאל</w:t>
      </w:r>
      <w:r w:rsidRPr="009D303D">
        <w:rPr>
          <w:rFonts w:asciiTheme="majorBidi" w:hAnsiTheme="majorBidi" w:cstheme="majorBidi"/>
          <w:rtl/>
        </w:rPr>
        <w:t xml:space="preserve"> </w:t>
      </w:r>
      <w:proofErr w:type="spellStart"/>
      <w:r w:rsidRPr="009D303D">
        <w:rPr>
          <w:rFonts w:asciiTheme="majorBidi" w:hAnsiTheme="majorBidi" w:cstheme="majorBidi" w:hint="eastAsia"/>
          <w:rtl/>
        </w:rPr>
        <w:t>בענין</w:t>
      </w:r>
      <w:proofErr w:type="spellEnd"/>
      <w:r w:rsidRPr="009D303D">
        <w:rPr>
          <w:rFonts w:asciiTheme="majorBidi" w:hAnsiTheme="majorBidi" w:cstheme="majorBidi"/>
          <w:rtl/>
        </w:rPr>
        <w:t xml:space="preserve"> </w:t>
      </w:r>
      <w:r w:rsidRPr="009D303D">
        <w:rPr>
          <w:rFonts w:asciiTheme="majorBidi" w:hAnsiTheme="majorBidi" w:cstheme="majorBidi" w:hint="eastAsia"/>
          <w:rtl/>
        </w:rPr>
        <w:t>המטרי</w:t>
      </w:r>
      <w:r w:rsidRPr="009D303D">
        <w:rPr>
          <w:rFonts w:asciiTheme="majorBidi" w:hAnsiTheme="majorBidi" w:cstheme="majorBidi"/>
          <w:rtl/>
        </w:rPr>
        <w:t>' (</w:t>
      </w:r>
      <w:proofErr w:type="spellStart"/>
      <w:r w:rsidRPr="009D303D">
        <w:rPr>
          <w:rFonts w:asciiTheme="majorBidi" w:hAnsiTheme="majorBidi" w:cstheme="majorBidi" w:hint="eastAsia"/>
          <w:rtl/>
        </w:rPr>
        <w:t>רעגנשירם</w:t>
      </w:r>
      <w:proofErr w:type="spellEnd"/>
      <w:r w:rsidRPr="009D303D">
        <w:rPr>
          <w:rFonts w:asciiTheme="majorBidi" w:hAnsiTheme="majorBidi" w:cstheme="majorBidi"/>
          <w:rtl/>
        </w:rPr>
        <w:t xml:space="preserve">) </w:t>
      </w:r>
      <w:r w:rsidRPr="009D303D">
        <w:rPr>
          <w:rFonts w:asciiTheme="majorBidi" w:hAnsiTheme="majorBidi" w:cstheme="majorBidi" w:hint="eastAsia"/>
          <w:rtl/>
        </w:rPr>
        <w:t>של</w:t>
      </w:r>
      <w:r w:rsidRPr="009D303D">
        <w:rPr>
          <w:rFonts w:asciiTheme="majorBidi" w:hAnsiTheme="majorBidi" w:cstheme="majorBidi"/>
          <w:rtl/>
        </w:rPr>
        <w:t xml:space="preserve"> </w:t>
      </w:r>
      <w:r w:rsidRPr="009D303D">
        <w:rPr>
          <w:rFonts w:asciiTheme="majorBidi" w:hAnsiTheme="majorBidi" w:cstheme="majorBidi" w:hint="eastAsia"/>
          <w:rtl/>
        </w:rPr>
        <w:t>נשים</w:t>
      </w:r>
      <w:r w:rsidRPr="009D303D">
        <w:rPr>
          <w:rFonts w:asciiTheme="majorBidi" w:hAnsiTheme="majorBidi" w:cstheme="majorBidi"/>
          <w:rtl/>
        </w:rPr>
        <w:t xml:space="preserve"> </w:t>
      </w:r>
      <w:r w:rsidRPr="009D303D">
        <w:rPr>
          <w:rFonts w:asciiTheme="majorBidi" w:hAnsiTheme="majorBidi" w:cstheme="majorBidi" w:hint="eastAsia"/>
          <w:rtl/>
        </w:rPr>
        <w:t>אם</w:t>
      </w:r>
      <w:r w:rsidRPr="009D303D">
        <w:rPr>
          <w:rFonts w:asciiTheme="majorBidi" w:hAnsiTheme="majorBidi" w:cstheme="majorBidi"/>
          <w:rtl/>
        </w:rPr>
        <w:t xml:space="preserve"> </w:t>
      </w:r>
      <w:r w:rsidRPr="009D303D">
        <w:rPr>
          <w:rFonts w:asciiTheme="majorBidi" w:hAnsiTheme="majorBidi" w:cstheme="majorBidi" w:hint="eastAsia"/>
          <w:rtl/>
        </w:rPr>
        <w:t>יש</w:t>
      </w:r>
      <w:r w:rsidRPr="009D303D">
        <w:rPr>
          <w:rFonts w:asciiTheme="majorBidi" w:hAnsiTheme="majorBidi" w:cstheme="majorBidi"/>
          <w:rtl/>
        </w:rPr>
        <w:t xml:space="preserve"> </w:t>
      </w:r>
      <w:r w:rsidRPr="009D303D">
        <w:rPr>
          <w:rFonts w:asciiTheme="majorBidi" w:hAnsiTheme="majorBidi" w:cstheme="majorBidi" w:hint="eastAsia"/>
          <w:rtl/>
        </w:rPr>
        <w:t>בזה</w:t>
      </w:r>
      <w:r w:rsidRPr="009D303D">
        <w:rPr>
          <w:rFonts w:asciiTheme="majorBidi" w:hAnsiTheme="majorBidi" w:cstheme="majorBidi"/>
          <w:rtl/>
        </w:rPr>
        <w:t xml:space="preserve"> </w:t>
      </w:r>
      <w:r w:rsidRPr="009D303D">
        <w:rPr>
          <w:rFonts w:asciiTheme="majorBidi" w:hAnsiTheme="majorBidi" w:cstheme="majorBidi" w:hint="eastAsia"/>
          <w:rtl/>
        </w:rPr>
        <w:t>משום</w:t>
      </w:r>
      <w:r w:rsidRPr="009D303D">
        <w:rPr>
          <w:rFonts w:asciiTheme="majorBidi" w:hAnsiTheme="majorBidi" w:cstheme="majorBidi"/>
          <w:rtl/>
        </w:rPr>
        <w:t xml:space="preserve"> </w:t>
      </w:r>
      <w:r w:rsidRPr="009D303D">
        <w:rPr>
          <w:rFonts w:asciiTheme="majorBidi" w:hAnsiTheme="majorBidi" w:cstheme="majorBidi" w:hint="eastAsia"/>
          <w:rtl/>
        </w:rPr>
        <w:t>חשש</w:t>
      </w:r>
      <w:r w:rsidRPr="009D303D">
        <w:rPr>
          <w:rFonts w:asciiTheme="majorBidi" w:hAnsiTheme="majorBidi" w:cstheme="majorBidi"/>
          <w:rtl/>
        </w:rPr>
        <w:t xml:space="preserve"> </w:t>
      </w:r>
      <w:r w:rsidRPr="009D303D">
        <w:rPr>
          <w:rFonts w:asciiTheme="majorBidi" w:hAnsiTheme="majorBidi" w:cstheme="majorBidi" w:hint="eastAsia"/>
          <w:rtl/>
        </w:rPr>
        <w:t>לא</w:t>
      </w:r>
      <w:r w:rsidRPr="009D303D">
        <w:rPr>
          <w:rFonts w:asciiTheme="majorBidi" w:hAnsiTheme="majorBidi" w:cstheme="majorBidi"/>
          <w:rtl/>
        </w:rPr>
        <w:t xml:space="preserve"> </w:t>
      </w:r>
      <w:r w:rsidRPr="009D303D">
        <w:rPr>
          <w:rFonts w:asciiTheme="majorBidi" w:hAnsiTheme="majorBidi" w:cstheme="majorBidi" w:hint="eastAsia"/>
          <w:rtl/>
        </w:rPr>
        <w:t>ילבש</w:t>
      </w:r>
      <w:r w:rsidRPr="009D303D">
        <w:rPr>
          <w:rFonts w:asciiTheme="majorBidi" w:hAnsiTheme="majorBidi" w:cstheme="majorBidi"/>
          <w:rtl/>
        </w:rPr>
        <w:t xml:space="preserve"> </w:t>
      </w:r>
      <w:r w:rsidRPr="009D303D">
        <w:rPr>
          <w:rFonts w:asciiTheme="majorBidi" w:hAnsiTheme="majorBidi" w:cstheme="majorBidi" w:hint="eastAsia"/>
          <w:rtl/>
        </w:rPr>
        <w:t>גבר</w:t>
      </w:r>
      <w:r w:rsidRPr="009D303D">
        <w:rPr>
          <w:rFonts w:asciiTheme="majorBidi" w:hAnsiTheme="majorBidi" w:cstheme="majorBidi"/>
          <w:rtl/>
        </w:rPr>
        <w:t xml:space="preserve"> </w:t>
      </w:r>
      <w:r w:rsidRPr="009D303D">
        <w:rPr>
          <w:rFonts w:asciiTheme="majorBidi" w:hAnsiTheme="majorBidi" w:cstheme="majorBidi" w:hint="eastAsia"/>
          <w:rtl/>
        </w:rPr>
        <w:t>שמלת</w:t>
      </w:r>
      <w:r w:rsidRPr="009D303D">
        <w:rPr>
          <w:rFonts w:asciiTheme="majorBidi" w:hAnsiTheme="majorBidi" w:cstheme="majorBidi"/>
          <w:rtl/>
        </w:rPr>
        <w:t xml:space="preserve"> </w:t>
      </w:r>
      <w:proofErr w:type="spellStart"/>
      <w:r w:rsidRPr="009D303D">
        <w:rPr>
          <w:rFonts w:asciiTheme="majorBidi" w:hAnsiTheme="majorBidi" w:cstheme="majorBidi" w:hint="eastAsia"/>
          <w:rtl/>
        </w:rPr>
        <w:t>אשה</w:t>
      </w:r>
      <w:proofErr w:type="spellEnd"/>
      <w:r w:rsidRPr="009D303D">
        <w:rPr>
          <w:rFonts w:asciiTheme="majorBidi" w:hAnsiTheme="majorBidi" w:cstheme="majorBidi"/>
          <w:rtl/>
        </w:rPr>
        <w:t xml:space="preserve">. </w:t>
      </w:r>
      <w:r w:rsidRPr="009D303D">
        <w:rPr>
          <w:rFonts w:asciiTheme="majorBidi" w:hAnsiTheme="majorBidi" w:cstheme="majorBidi" w:hint="eastAsia"/>
          <w:rtl/>
        </w:rPr>
        <w:t>לדידי</w:t>
      </w:r>
      <w:r w:rsidRPr="009D303D">
        <w:rPr>
          <w:rFonts w:asciiTheme="majorBidi" w:hAnsiTheme="majorBidi" w:cstheme="majorBidi"/>
          <w:rtl/>
        </w:rPr>
        <w:t xml:space="preserve"> </w:t>
      </w:r>
      <w:r w:rsidRPr="009D303D">
        <w:rPr>
          <w:rFonts w:asciiTheme="majorBidi" w:hAnsiTheme="majorBidi" w:cstheme="majorBidi" w:hint="eastAsia"/>
          <w:rtl/>
        </w:rPr>
        <w:t>פשוט</w:t>
      </w:r>
      <w:r w:rsidRPr="009D303D">
        <w:rPr>
          <w:rFonts w:asciiTheme="majorBidi" w:hAnsiTheme="majorBidi" w:cstheme="majorBidi"/>
          <w:rtl/>
        </w:rPr>
        <w:t xml:space="preserve"> </w:t>
      </w:r>
      <w:proofErr w:type="spellStart"/>
      <w:r w:rsidRPr="009D303D">
        <w:rPr>
          <w:rFonts w:asciiTheme="majorBidi" w:hAnsiTheme="majorBidi" w:cstheme="majorBidi" w:hint="eastAsia"/>
          <w:rtl/>
        </w:rPr>
        <w:t>דאין</w:t>
      </w:r>
      <w:proofErr w:type="spellEnd"/>
      <w:r w:rsidRPr="009D303D">
        <w:rPr>
          <w:rFonts w:asciiTheme="majorBidi" w:hAnsiTheme="majorBidi" w:cstheme="majorBidi"/>
          <w:rtl/>
        </w:rPr>
        <w:t xml:space="preserve"> </w:t>
      </w:r>
      <w:r w:rsidRPr="009D303D">
        <w:rPr>
          <w:rFonts w:asciiTheme="majorBidi" w:hAnsiTheme="majorBidi" w:cstheme="majorBidi" w:hint="eastAsia"/>
          <w:rtl/>
        </w:rPr>
        <w:t>שום</w:t>
      </w:r>
      <w:r w:rsidRPr="009D303D">
        <w:rPr>
          <w:rFonts w:asciiTheme="majorBidi" w:hAnsiTheme="majorBidi" w:cstheme="majorBidi"/>
          <w:rtl/>
        </w:rPr>
        <w:t xml:space="preserve"> </w:t>
      </w:r>
      <w:r w:rsidRPr="009D303D">
        <w:rPr>
          <w:rFonts w:asciiTheme="majorBidi" w:hAnsiTheme="majorBidi" w:cstheme="majorBidi" w:hint="eastAsia"/>
          <w:rtl/>
        </w:rPr>
        <w:t>חשש</w:t>
      </w:r>
      <w:r w:rsidRPr="009D303D">
        <w:rPr>
          <w:rFonts w:asciiTheme="majorBidi" w:hAnsiTheme="majorBidi" w:cstheme="majorBidi"/>
          <w:rtl/>
        </w:rPr>
        <w:t xml:space="preserve"> </w:t>
      </w:r>
      <w:r w:rsidRPr="009D303D">
        <w:rPr>
          <w:rFonts w:asciiTheme="majorBidi" w:hAnsiTheme="majorBidi" w:cstheme="majorBidi" w:hint="eastAsia"/>
          <w:rtl/>
        </w:rPr>
        <w:t>בזה</w:t>
      </w:r>
      <w:r w:rsidRPr="009D303D">
        <w:rPr>
          <w:rFonts w:asciiTheme="majorBidi" w:hAnsiTheme="majorBidi" w:cstheme="majorBidi"/>
          <w:rtl/>
        </w:rPr>
        <w:t xml:space="preserve"> - </w:t>
      </w:r>
      <w:proofErr w:type="spellStart"/>
      <w:r w:rsidRPr="009D303D">
        <w:rPr>
          <w:rFonts w:asciiTheme="majorBidi" w:hAnsiTheme="majorBidi" w:cstheme="majorBidi" w:hint="eastAsia"/>
          <w:rtl/>
        </w:rPr>
        <w:t>דהא</w:t>
      </w:r>
      <w:proofErr w:type="spellEnd"/>
      <w:r w:rsidRPr="009D303D">
        <w:rPr>
          <w:rFonts w:asciiTheme="majorBidi" w:hAnsiTheme="majorBidi" w:cstheme="majorBidi"/>
          <w:rtl/>
        </w:rPr>
        <w:t xml:space="preserve"> </w:t>
      </w:r>
      <w:r w:rsidRPr="009D303D">
        <w:rPr>
          <w:rFonts w:asciiTheme="majorBidi" w:hAnsiTheme="majorBidi" w:cstheme="majorBidi" w:hint="eastAsia"/>
          <w:rtl/>
        </w:rPr>
        <w:t>מבואר</w:t>
      </w:r>
      <w:r w:rsidRPr="009D303D">
        <w:rPr>
          <w:rFonts w:asciiTheme="majorBidi" w:hAnsiTheme="majorBidi" w:cstheme="majorBidi"/>
          <w:rtl/>
        </w:rPr>
        <w:t xml:space="preserve"> </w:t>
      </w:r>
      <w:r w:rsidRPr="009D303D">
        <w:rPr>
          <w:rFonts w:asciiTheme="majorBidi" w:hAnsiTheme="majorBidi" w:cstheme="majorBidi" w:hint="eastAsia"/>
          <w:rtl/>
        </w:rPr>
        <w:t>בפוסקים</w:t>
      </w:r>
      <w:r w:rsidRPr="009D303D">
        <w:rPr>
          <w:rFonts w:asciiTheme="majorBidi" w:hAnsiTheme="majorBidi" w:cstheme="majorBidi"/>
          <w:rtl/>
        </w:rPr>
        <w:t xml:space="preserve"> </w:t>
      </w:r>
      <w:r w:rsidRPr="009D303D">
        <w:rPr>
          <w:rFonts w:asciiTheme="majorBidi" w:hAnsiTheme="majorBidi" w:cstheme="majorBidi" w:hint="eastAsia"/>
          <w:rtl/>
        </w:rPr>
        <w:t>יו</w:t>
      </w:r>
      <w:r w:rsidRPr="009D303D">
        <w:rPr>
          <w:rFonts w:asciiTheme="majorBidi" w:hAnsiTheme="majorBidi" w:cstheme="majorBidi"/>
          <w:rtl/>
        </w:rPr>
        <w:t>"</w:t>
      </w:r>
      <w:r w:rsidRPr="009D303D">
        <w:rPr>
          <w:rFonts w:asciiTheme="majorBidi" w:hAnsiTheme="majorBidi" w:cstheme="majorBidi" w:hint="eastAsia"/>
          <w:rtl/>
        </w:rPr>
        <w:t>ד</w:t>
      </w:r>
      <w:r w:rsidRPr="009D303D">
        <w:rPr>
          <w:rFonts w:asciiTheme="majorBidi" w:hAnsiTheme="majorBidi" w:cstheme="majorBidi"/>
          <w:rtl/>
        </w:rPr>
        <w:t xml:space="preserve"> </w:t>
      </w:r>
      <w:r w:rsidRPr="009D303D">
        <w:rPr>
          <w:rFonts w:asciiTheme="majorBidi" w:hAnsiTheme="majorBidi" w:cstheme="majorBidi" w:hint="eastAsia"/>
          <w:rtl/>
        </w:rPr>
        <w:t>סימן</w:t>
      </w:r>
      <w:r w:rsidRPr="009D303D">
        <w:rPr>
          <w:rFonts w:asciiTheme="majorBidi" w:hAnsiTheme="majorBidi" w:cstheme="majorBidi"/>
          <w:rtl/>
        </w:rPr>
        <w:t xml:space="preserve"> </w:t>
      </w:r>
      <w:r w:rsidRPr="009D303D">
        <w:rPr>
          <w:rFonts w:asciiTheme="majorBidi" w:hAnsiTheme="majorBidi" w:cstheme="majorBidi" w:hint="eastAsia"/>
          <w:rtl/>
        </w:rPr>
        <w:t>קפ</w:t>
      </w:r>
      <w:r w:rsidRPr="009D303D">
        <w:rPr>
          <w:rFonts w:asciiTheme="majorBidi" w:hAnsiTheme="majorBidi" w:cstheme="majorBidi"/>
          <w:rtl/>
        </w:rPr>
        <w:t>"</w:t>
      </w:r>
      <w:r w:rsidRPr="009D303D">
        <w:rPr>
          <w:rFonts w:asciiTheme="majorBidi" w:hAnsiTheme="majorBidi" w:cstheme="majorBidi" w:hint="eastAsia"/>
          <w:rtl/>
        </w:rPr>
        <w:t>ב</w:t>
      </w:r>
      <w:r w:rsidRPr="009D303D">
        <w:rPr>
          <w:rFonts w:asciiTheme="majorBidi" w:hAnsiTheme="majorBidi" w:cstheme="majorBidi"/>
          <w:rtl/>
        </w:rPr>
        <w:t xml:space="preserve"> </w:t>
      </w:r>
      <w:proofErr w:type="spellStart"/>
      <w:r w:rsidRPr="009D303D">
        <w:rPr>
          <w:rFonts w:asciiTheme="majorBidi" w:hAnsiTheme="majorBidi" w:cstheme="majorBidi" w:hint="eastAsia"/>
          <w:rtl/>
        </w:rPr>
        <w:t>דאפילו</w:t>
      </w:r>
      <w:proofErr w:type="spellEnd"/>
      <w:r w:rsidRPr="009D303D">
        <w:rPr>
          <w:rFonts w:asciiTheme="majorBidi" w:hAnsiTheme="majorBidi" w:cstheme="majorBidi"/>
          <w:rtl/>
        </w:rPr>
        <w:t xml:space="preserve"> </w:t>
      </w:r>
      <w:r w:rsidRPr="009D303D">
        <w:rPr>
          <w:rFonts w:asciiTheme="majorBidi" w:hAnsiTheme="majorBidi" w:cstheme="majorBidi" w:hint="eastAsia"/>
          <w:rtl/>
        </w:rPr>
        <w:t>במלבוש</w:t>
      </w:r>
      <w:r w:rsidRPr="009D303D">
        <w:rPr>
          <w:rFonts w:asciiTheme="majorBidi" w:hAnsiTheme="majorBidi" w:cstheme="majorBidi"/>
          <w:rtl/>
        </w:rPr>
        <w:t xml:space="preserve"> </w:t>
      </w:r>
      <w:r w:rsidRPr="009D303D">
        <w:rPr>
          <w:rFonts w:asciiTheme="majorBidi" w:hAnsiTheme="majorBidi" w:cstheme="majorBidi" w:hint="eastAsia"/>
          <w:rtl/>
        </w:rPr>
        <w:t>אחר</w:t>
      </w:r>
      <w:r w:rsidRPr="009D303D">
        <w:rPr>
          <w:rFonts w:asciiTheme="majorBidi" w:hAnsiTheme="majorBidi" w:cstheme="majorBidi"/>
          <w:rtl/>
        </w:rPr>
        <w:t xml:space="preserve"> </w:t>
      </w:r>
      <w:r w:rsidRPr="009D303D">
        <w:rPr>
          <w:rFonts w:asciiTheme="majorBidi" w:hAnsiTheme="majorBidi" w:cstheme="majorBidi" w:hint="eastAsia"/>
          <w:rtl/>
        </w:rPr>
        <w:t>גמור</w:t>
      </w:r>
      <w:r w:rsidRPr="009D303D">
        <w:rPr>
          <w:rFonts w:asciiTheme="majorBidi" w:hAnsiTheme="majorBidi" w:cstheme="majorBidi"/>
          <w:rtl/>
        </w:rPr>
        <w:t xml:space="preserve"> </w:t>
      </w:r>
      <w:r w:rsidRPr="009D303D">
        <w:rPr>
          <w:rFonts w:asciiTheme="majorBidi" w:hAnsiTheme="majorBidi" w:cstheme="majorBidi" w:hint="eastAsia"/>
          <w:rtl/>
        </w:rPr>
        <w:t>אם</w:t>
      </w:r>
      <w:r w:rsidRPr="009D303D">
        <w:rPr>
          <w:rFonts w:asciiTheme="majorBidi" w:hAnsiTheme="majorBidi" w:cstheme="majorBidi"/>
          <w:rtl/>
        </w:rPr>
        <w:t xml:space="preserve"> </w:t>
      </w:r>
      <w:r w:rsidRPr="009D303D">
        <w:rPr>
          <w:rFonts w:asciiTheme="majorBidi" w:hAnsiTheme="majorBidi" w:cstheme="majorBidi" w:hint="eastAsia"/>
          <w:rtl/>
        </w:rPr>
        <w:t>עושה</w:t>
      </w:r>
      <w:r w:rsidRPr="009D303D">
        <w:rPr>
          <w:rFonts w:asciiTheme="majorBidi" w:hAnsiTheme="majorBidi" w:cstheme="majorBidi"/>
          <w:rtl/>
        </w:rPr>
        <w:t xml:space="preserve"> </w:t>
      </w:r>
      <w:r w:rsidRPr="009D303D">
        <w:rPr>
          <w:rFonts w:asciiTheme="majorBidi" w:hAnsiTheme="majorBidi" w:cstheme="majorBidi" w:hint="eastAsia"/>
          <w:rtl/>
        </w:rPr>
        <w:t>להגן</w:t>
      </w:r>
      <w:r w:rsidRPr="009D303D">
        <w:rPr>
          <w:rFonts w:asciiTheme="majorBidi" w:hAnsiTheme="majorBidi" w:cstheme="majorBidi"/>
          <w:rtl/>
        </w:rPr>
        <w:t xml:space="preserve"> </w:t>
      </w:r>
      <w:r w:rsidRPr="009D303D">
        <w:rPr>
          <w:rFonts w:asciiTheme="majorBidi" w:hAnsiTheme="majorBidi" w:cstheme="majorBidi" w:hint="eastAsia"/>
          <w:rtl/>
        </w:rPr>
        <w:t>מפני</w:t>
      </w:r>
      <w:r w:rsidRPr="009D303D">
        <w:rPr>
          <w:rFonts w:asciiTheme="majorBidi" w:hAnsiTheme="majorBidi" w:cstheme="majorBidi"/>
          <w:rtl/>
        </w:rPr>
        <w:t xml:space="preserve"> </w:t>
      </w:r>
      <w:r w:rsidRPr="009D303D">
        <w:rPr>
          <w:rFonts w:asciiTheme="majorBidi" w:hAnsiTheme="majorBidi" w:cstheme="majorBidi" w:hint="eastAsia"/>
          <w:rtl/>
        </w:rPr>
        <w:t>החמה</w:t>
      </w:r>
      <w:r w:rsidRPr="009D303D">
        <w:rPr>
          <w:rFonts w:asciiTheme="majorBidi" w:hAnsiTheme="majorBidi" w:cstheme="majorBidi"/>
          <w:rtl/>
        </w:rPr>
        <w:t xml:space="preserve"> </w:t>
      </w:r>
      <w:r w:rsidRPr="009D303D">
        <w:rPr>
          <w:rFonts w:asciiTheme="majorBidi" w:hAnsiTheme="majorBidi" w:cstheme="majorBidi" w:hint="eastAsia"/>
          <w:rtl/>
        </w:rPr>
        <w:t>והצינה</w:t>
      </w:r>
      <w:r w:rsidRPr="009D303D">
        <w:rPr>
          <w:rFonts w:asciiTheme="majorBidi" w:hAnsiTheme="majorBidi" w:cstheme="majorBidi"/>
          <w:rtl/>
        </w:rPr>
        <w:t xml:space="preserve"> </w:t>
      </w:r>
      <w:r w:rsidRPr="009D303D">
        <w:rPr>
          <w:rFonts w:asciiTheme="majorBidi" w:hAnsiTheme="majorBidi" w:cstheme="majorBidi" w:hint="eastAsia"/>
          <w:rtl/>
        </w:rPr>
        <w:t>אין</w:t>
      </w:r>
      <w:r w:rsidRPr="009D303D">
        <w:rPr>
          <w:rFonts w:asciiTheme="majorBidi" w:hAnsiTheme="majorBidi" w:cstheme="majorBidi"/>
          <w:rtl/>
        </w:rPr>
        <w:t xml:space="preserve"> </w:t>
      </w:r>
      <w:r w:rsidRPr="009D303D">
        <w:rPr>
          <w:rFonts w:asciiTheme="majorBidi" w:hAnsiTheme="majorBidi" w:cstheme="majorBidi" w:hint="eastAsia"/>
          <w:rtl/>
        </w:rPr>
        <w:t>חשש</w:t>
      </w:r>
      <w:r w:rsidRPr="009D303D">
        <w:rPr>
          <w:rFonts w:asciiTheme="majorBidi" w:hAnsiTheme="majorBidi" w:cstheme="majorBidi"/>
          <w:rtl/>
        </w:rPr>
        <w:t xml:space="preserve">, </w:t>
      </w:r>
      <w:r w:rsidRPr="009D303D">
        <w:rPr>
          <w:rFonts w:asciiTheme="majorBidi" w:hAnsiTheme="majorBidi" w:cstheme="majorBidi" w:hint="eastAsia"/>
          <w:rtl/>
        </w:rPr>
        <w:t>ורק</w:t>
      </w:r>
      <w:r w:rsidRPr="009D303D">
        <w:rPr>
          <w:rFonts w:asciiTheme="majorBidi" w:hAnsiTheme="majorBidi" w:cstheme="majorBidi"/>
          <w:rtl/>
        </w:rPr>
        <w:t xml:space="preserve"> </w:t>
      </w:r>
      <w:r w:rsidRPr="009D303D">
        <w:rPr>
          <w:rFonts w:asciiTheme="majorBidi" w:hAnsiTheme="majorBidi" w:cstheme="majorBidi" w:hint="eastAsia"/>
          <w:rtl/>
        </w:rPr>
        <w:t>בכל</w:t>
      </w:r>
      <w:r w:rsidRPr="009D303D">
        <w:rPr>
          <w:rFonts w:asciiTheme="majorBidi" w:hAnsiTheme="majorBidi" w:cstheme="majorBidi"/>
          <w:rtl/>
        </w:rPr>
        <w:t xml:space="preserve"> </w:t>
      </w:r>
      <w:r w:rsidRPr="009D303D">
        <w:rPr>
          <w:rFonts w:asciiTheme="majorBidi" w:hAnsiTheme="majorBidi" w:cstheme="majorBidi" w:hint="eastAsia"/>
          <w:rtl/>
        </w:rPr>
        <w:t>המלבושים</w:t>
      </w:r>
      <w:r w:rsidRPr="009D303D">
        <w:rPr>
          <w:rFonts w:asciiTheme="majorBidi" w:hAnsiTheme="majorBidi" w:cstheme="majorBidi"/>
          <w:rtl/>
        </w:rPr>
        <w:t xml:space="preserve"> </w:t>
      </w:r>
      <w:r w:rsidRPr="009D303D">
        <w:rPr>
          <w:rFonts w:asciiTheme="majorBidi" w:hAnsiTheme="majorBidi" w:cstheme="majorBidi" w:hint="eastAsia"/>
          <w:rtl/>
        </w:rPr>
        <w:t>אם</w:t>
      </w:r>
      <w:r w:rsidRPr="009D303D">
        <w:rPr>
          <w:rFonts w:asciiTheme="majorBidi" w:hAnsiTheme="majorBidi" w:cstheme="majorBidi"/>
          <w:rtl/>
        </w:rPr>
        <w:t xml:space="preserve"> </w:t>
      </w:r>
      <w:r w:rsidRPr="009D303D">
        <w:rPr>
          <w:rFonts w:asciiTheme="majorBidi" w:hAnsiTheme="majorBidi" w:cstheme="majorBidi" w:hint="eastAsia"/>
          <w:rtl/>
        </w:rPr>
        <w:t>מדמה</w:t>
      </w:r>
      <w:r w:rsidRPr="009D303D">
        <w:rPr>
          <w:rFonts w:asciiTheme="majorBidi" w:hAnsiTheme="majorBidi" w:cstheme="majorBidi"/>
          <w:rtl/>
        </w:rPr>
        <w:t xml:space="preserve"> </w:t>
      </w:r>
      <w:r w:rsidRPr="009D303D">
        <w:rPr>
          <w:rFonts w:asciiTheme="majorBidi" w:hAnsiTheme="majorBidi" w:cstheme="majorBidi" w:hint="eastAsia"/>
          <w:rtl/>
        </w:rPr>
        <w:t>לגמרי</w:t>
      </w:r>
      <w:r w:rsidRPr="009D303D">
        <w:rPr>
          <w:rFonts w:asciiTheme="majorBidi" w:hAnsiTheme="majorBidi" w:cstheme="majorBidi"/>
          <w:rtl/>
        </w:rPr>
        <w:t xml:space="preserve"> </w:t>
      </w:r>
      <w:r w:rsidRPr="009D303D">
        <w:rPr>
          <w:rFonts w:asciiTheme="majorBidi" w:hAnsiTheme="majorBidi" w:cstheme="majorBidi" w:hint="eastAsia"/>
          <w:rtl/>
        </w:rPr>
        <w:t>למין</w:t>
      </w:r>
      <w:r w:rsidRPr="009D303D">
        <w:rPr>
          <w:rFonts w:asciiTheme="majorBidi" w:hAnsiTheme="majorBidi" w:cstheme="majorBidi"/>
          <w:rtl/>
        </w:rPr>
        <w:t xml:space="preserve"> </w:t>
      </w:r>
      <w:r w:rsidRPr="009D303D">
        <w:rPr>
          <w:rFonts w:asciiTheme="majorBidi" w:hAnsiTheme="majorBidi" w:cstheme="majorBidi" w:hint="eastAsia"/>
          <w:rtl/>
        </w:rPr>
        <w:t>השני</w:t>
      </w:r>
      <w:r w:rsidRPr="009D303D">
        <w:rPr>
          <w:rFonts w:asciiTheme="majorBidi" w:hAnsiTheme="majorBidi" w:cstheme="majorBidi"/>
          <w:rtl/>
        </w:rPr>
        <w:t xml:space="preserve"> </w:t>
      </w:r>
      <w:r w:rsidRPr="009D303D">
        <w:rPr>
          <w:rFonts w:asciiTheme="majorBidi" w:hAnsiTheme="majorBidi" w:cstheme="majorBidi" w:hint="eastAsia"/>
          <w:rtl/>
        </w:rPr>
        <w:t>אסור</w:t>
      </w:r>
      <w:r w:rsidRPr="009D303D">
        <w:rPr>
          <w:rFonts w:asciiTheme="majorBidi" w:hAnsiTheme="majorBidi" w:cstheme="majorBidi"/>
          <w:rtl/>
        </w:rPr>
        <w:t xml:space="preserve"> </w:t>
      </w:r>
      <w:r w:rsidRPr="009D303D">
        <w:rPr>
          <w:rFonts w:asciiTheme="majorBidi" w:hAnsiTheme="majorBidi" w:cstheme="majorBidi" w:hint="eastAsia"/>
          <w:rtl/>
        </w:rPr>
        <w:t>גם</w:t>
      </w:r>
      <w:r w:rsidRPr="009D303D">
        <w:rPr>
          <w:rFonts w:asciiTheme="majorBidi" w:hAnsiTheme="majorBidi" w:cstheme="majorBidi"/>
          <w:rtl/>
        </w:rPr>
        <w:t xml:space="preserve"> </w:t>
      </w:r>
      <w:r w:rsidRPr="009D303D">
        <w:rPr>
          <w:rFonts w:asciiTheme="majorBidi" w:hAnsiTheme="majorBidi" w:cstheme="majorBidi" w:hint="eastAsia"/>
          <w:rtl/>
        </w:rPr>
        <w:t>להגן</w:t>
      </w:r>
      <w:r w:rsidRPr="009D303D">
        <w:rPr>
          <w:rFonts w:asciiTheme="majorBidi" w:hAnsiTheme="majorBidi" w:cstheme="majorBidi"/>
          <w:rtl/>
        </w:rPr>
        <w:t xml:space="preserve"> - </w:t>
      </w:r>
      <w:r w:rsidRPr="009D303D">
        <w:rPr>
          <w:rFonts w:asciiTheme="majorBidi" w:hAnsiTheme="majorBidi" w:cstheme="majorBidi" w:hint="eastAsia"/>
          <w:rtl/>
        </w:rPr>
        <w:t>וא</w:t>
      </w:r>
      <w:r w:rsidRPr="009D303D">
        <w:rPr>
          <w:rFonts w:asciiTheme="majorBidi" w:hAnsiTheme="majorBidi" w:cstheme="majorBidi"/>
          <w:rtl/>
        </w:rPr>
        <w:t>"</w:t>
      </w:r>
      <w:r w:rsidRPr="009D303D">
        <w:rPr>
          <w:rFonts w:asciiTheme="majorBidi" w:hAnsiTheme="majorBidi" w:cstheme="majorBidi" w:hint="eastAsia"/>
          <w:rtl/>
        </w:rPr>
        <w:t>כ</w:t>
      </w:r>
      <w:r w:rsidRPr="009D303D">
        <w:rPr>
          <w:rFonts w:asciiTheme="majorBidi" w:hAnsiTheme="majorBidi" w:cstheme="majorBidi"/>
          <w:rtl/>
        </w:rPr>
        <w:t xml:space="preserve"> </w:t>
      </w:r>
      <w:r w:rsidRPr="009D303D">
        <w:rPr>
          <w:rFonts w:asciiTheme="majorBidi" w:hAnsiTheme="majorBidi" w:cstheme="majorBidi" w:hint="eastAsia"/>
          <w:rtl/>
        </w:rPr>
        <w:t>בהנ</w:t>
      </w:r>
      <w:r w:rsidRPr="009D303D">
        <w:rPr>
          <w:rFonts w:asciiTheme="majorBidi" w:hAnsiTheme="majorBidi" w:cstheme="majorBidi"/>
          <w:rtl/>
        </w:rPr>
        <w:t>"</w:t>
      </w:r>
      <w:r w:rsidRPr="009D303D">
        <w:rPr>
          <w:rFonts w:asciiTheme="majorBidi" w:hAnsiTheme="majorBidi" w:cstheme="majorBidi" w:hint="eastAsia"/>
          <w:rtl/>
        </w:rPr>
        <w:t>ל</w:t>
      </w:r>
      <w:r w:rsidRPr="009D303D">
        <w:rPr>
          <w:rFonts w:asciiTheme="majorBidi" w:hAnsiTheme="majorBidi" w:cstheme="majorBidi"/>
          <w:rtl/>
        </w:rPr>
        <w:t xml:space="preserve"> </w:t>
      </w:r>
      <w:r w:rsidRPr="009D303D">
        <w:rPr>
          <w:rFonts w:asciiTheme="majorBidi" w:hAnsiTheme="majorBidi" w:cstheme="majorBidi" w:hint="eastAsia"/>
          <w:rtl/>
        </w:rPr>
        <w:t>פשיטא</w:t>
      </w:r>
      <w:r w:rsidRPr="009D303D">
        <w:rPr>
          <w:rFonts w:asciiTheme="majorBidi" w:hAnsiTheme="majorBidi" w:cstheme="majorBidi"/>
          <w:rtl/>
        </w:rPr>
        <w:t xml:space="preserve"> </w:t>
      </w:r>
      <w:r w:rsidRPr="009D303D">
        <w:rPr>
          <w:rFonts w:asciiTheme="majorBidi" w:hAnsiTheme="majorBidi" w:cstheme="majorBidi" w:hint="eastAsia"/>
          <w:rtl/>
        </w:rPr>
        <w:t>כיון</w:t>
      </w:r>
      <w:r w:rsidRPr="009D303D">
        <w:rPr>
          <w:rFonts w:asciiTheme="majorBidi" w:hAnsiTheme="majorBidi" w:cstheme="majorBidi"/>
          <w:rtl/>
        </w:rPr>
        <w:t xml:space="preserve"> </w:t>
      </w:r>
      <w:proofErr w:type="spellStart"/>
      <w:r w:rsidRPr="009D303D">
        <w:rPr>
          <w:rFonts w:asciiTheme="majorBidi" w:hAnsiTheme="majorBidi" w:cstheme="majorBidi" w:hint="eastAsia"/>
          <w:rtl/>
        </w:rPr>
        <w:t>דלהגן</w:t>
      </w:r>
      <w:proofErr w:type="spellEnd"/>
      <w:r w:rsidRPr="009D303D">
        <w:rPr>
          <w:rFonts w:asciiTheme="majorBidi" w:hAnsiTheme="majorBidi" w:cstheme="majorBidi"/>
          <w:rtl/>
        </w:rPr>
        <w:t xml:space="preserve"> </w:t>
      </w:r>
      <w:proofErr w:type="spellStart"/>
      <w:r w:rsidRPr="009D303D">
        <w:rPr>
          <w:rFonts w:asciiTheme="majorBidi" w:hAnsiTheme="majorBidi" w:cstheme="majorBidi" w:hint="eastAsia"/>
          <w:rtl/>
        </w:rPr>
        <w:t>לכ</w:t>
      </w:r>
      <w:r w:rsidRPr="009D303D">
        <w:rPr>
          <w:rFonts w:asciiTheme="majorBidi" w:hAnsiTheme="majorBidi" w:cstheme="majorBidi"/>
          <w:rtl/>
        </w:rPr>
        <w:t>"</w:t>
      </w:r>
      <w:r w:rsidRPr="009D303D">
        <w:rPr>
          <w:rFonts w:asciiTheme="majorBidi" w:hAnsiTheme="majorBidi" w:cstheme="majorBidi" w:hint="eastAsia"/>
          <w:rtl/>
        </w:rPr>
        <w:t>ע</w:t>
      </w:r>
      <w:proofErr w:type="spellEnd"/>
      <w:r w:rsidRPr="009D303D">
        <w:rPr>
          <w:rFonts w:asciiTheme="majorBidi" w:hAnsiTheme="majorBidi" w:cstheme="majorBidi"/>
          <w:rtl/>
        </w:rPr>
        <w:t xml:space="preserve"> </w:t>
      </w:r>
      <w:r w:rsidRPr="009D303D">
        <w:rPr>
          <w:rFonts w:asciiTheme="majorBidi" w:hAnsiTheme="majorBidi" w:cstheme="majorBidi" w:hint="eastAsia"/>
          <w:rtl/>
        </w:rPr>
        <w:t>שרי</w:t>
      </w:r>
      <w:r w:rsidRPr="009D303D">
        <w:rPr>
          <w:rFonts w:asciiTheme="majorBidi" w:hAnsiTheme="majorBidi" w:cstheme="majorBidi"/>
          <w:rtl/>
        </w:rPr>
        <w:t xml:space="preserve"> - </w:t>
      </w:r>
      <w:r w:rsidRPr="009D303D">
        <w:rPr>
          <w:rFonts w:asciiTheme="majorBidi" w:hAnsiTheme="majorBidi" w:cstheme="majorBidi" w:hint="eastAsia"/>
          <w:rtl/>
        </w:rPr>
        <w:t>ואפילו</w:t>
      </w:r>
      <w:r w:rsidRPr="009D303D">
        <w:rPr>
          <w:rFonts w:asciiTheme="majorBidi" w:hAnsiTheme="majorBidi" w:cstheme="majorBidi"/>
          <w:rtl/>
        </w:rPr>
        <w:t xml:space="preserve"> </w:t>
      </w:r>
      <w:proofErr w:type="spellStart"/>
      <w:r w:rsidRPr="009D303D">
        <w:rPr>
          <w:rFonts w:asciiTheme="majorBidi" w:hAnsiTheme="majorBidi" w:cstheme="majorBidi" w:hint="eastAsia"/>
          <w:rtl/>
        </w:rPr>
        <w:t>להחולקים</w:t>
      </w:r>
      <w:proofErr w:type="spellEnd"/>
      <w:r w:rsidRPr="009D303D">
        <w:rPr>
          <w:rFonts w:asciiTheme="majorBidi" w:hAnsiTheme="majorBidi" w:cstheme="majorBidi"/>
          <w:rtl/>
        </w:rPr>
        <w:t xml:space="preserve"> </w:t>
      </w:r>
      <w:r w:rsidRPr="009D303D">
        <w:rPr>
          <w:rFonts w:asciiTheme="majorBidi" w:hAnsiTheme="majorBidi" w:cstheme="majorBidi" w:hint="eastAsia"/>
          <w:rtl/>
        </w:rPr>
        <w:t>על</w:t>
      </w:r>
      <w:r w:rsidRPr="009D303D">
        <w:rPr>
          <w:rFonts w:asciiTheme="majorBidi" w:hAnsiTheme="majorBidi" w:cstheme="majorBidi"/>
          <w:rtl/>
        </w:rPr>
        <w:t xml:space="preserve"> </w:t>
      </w:r>
      <w:r w:rsidRPr="009D303D">
        <w:rPr>
          <w:rFonts w:asciiTheme="majorBidi" w:hAnsiTheme="majorBidi" w:cstheme="majorBidi" w:hint="eastAsia"/>
          <w:rtl/>
        </w:rPr>
        <w:t>הנ</w:t>
      </w:r>
      <w:r w:rsidRPr="009D303D">
        <w:rPr>
          <w:rFonts w:asciiTheme="majorBidi" w:hAnsiTheme="majorBidi" w:cstheme="majorBidi"/>
          <w:rtl/>
        </w:rPr>
        <w:t>"</w:t>
      </w:r>
      <w:r w:rsidRPr="009D303D">
        <w:rPr>
          <w:rFonts w:asciiTheme="majorBidi" w:hAnsiTheme="majorBidi" w:cstheme="majorBidi" w:hint="eastAsia"/>
          <w:rtl/>
        </w:rPr>
        <w:t>ל</w:t>
      </w:r>
      <w:r w:rsidRPr="009D303D">
        <w:rPr>
          <w:rFonts w:asciiTheme="majorBidi" w:hAnsiTheme="majorBidi" w:cstheme="majorBidi"/>
          <w:rtl/>
        </w:rPr>
        <w:t xml:space="preserve"> </w:t>
      </w:r>
      <w:r w:rsidRPr="009D303D">
        <w:rPr>
          <w:rFonts w:asciiTheme="majorBidi" w:hAnsiTheme="majorBidi" w:cstheme="majorBidi" w:hint="eastAsia"/>
          <w:rtl/>
        </w:rPr>
        <w:t>במלבוש</w:t>
      </w:r>
      <w:r w:rsidRPr="009D303D">
        <w:rPr>
          <w:rFonts w:asciiTheme="majorBidi" w:hAnsiTheme="majorBidi" w:cstheme="majorBidi"/>
          <w:rtl/>
        </w:rPr>
        <w:t xml:space="preserve">, </w:t>
      </w:r>
      <w:proofErr w:type="spellStart"/>
      <w:r w:rsidRPr="009D303D">
        <w:rPr>
          <w:rFonts w:asciiTheme="majorBidi" w:hAnsiTheme="majorBidi" w:cstheme="majorBidi" w:hint="eastAsia"/>
          <w:rtl/>
        </w:rPr>
        <w:t>בכה</w:t>
      </w:r>
      <w:r w:rsidRPr="009D303D">
        <w:rPr>
          <w:rFonts w:asciiTheme="majorBidi" w:hAnsiTheme="majorBidi" w:cstheme="majorBidi"/>
          <w:rtl/>
        </w:rPr>
        <w:t>"</w:t>
      </w:r>
      <w:r w:rsidRPr="009D303D">
        <w:rPr>
          <w:rFonts w:asciiTheme="majorBidi" w:hAnsiTheme="majorBidi" w:cstheme="majorBidi" w:hint="eastAsia"/>
          <w:rtl/>
        </w:rPr>
        <w:t>ג</w:t>
      </w:r>
      <w:proofErr w:type="spellEnd"/>
      <w:r w:rsidRPr="009D303D">
        <w:rPr>
          <w:rFonts w:asciiTheme="majorBidi" w:hAnsiTheme="majorBidi" w:cstheme="majorBidi"/>
          <w:rtl/>
        </w:rPr>
        <w:t xml:space="preserve"> </w:t>
      </w:r>
      <w:r w:rsidRPr="009D303D">
        <w:rPr>
          <w:rFonts w:asciiTheme="majorBidi" w:hAnsiTheme="majorBidi" w:cstheme="majorBidi" w:hint="eastAsia"/>
          <w:rtl/>
        </w:rPr>
        <w:t>יודו</w:t>
      </w:r>
      <w:r w:rsidRPr="009D303D">
        <w:rPr>
          <w:rFonts w:asciiTheme="majorBidi" w:hAnsiTheme="majorBidi" w:cstheme="majorBidi"/>
          <w:rtl/>
        </w:rPr>
        <w:t xml:space="preserve"> </w:t>
      </w:r>
      <w:proofErr w:type="spellStart"/>
      <w:r w:rsidRPr="009D303D">
        <w:rPr>
          <w:rFonts w:asciiTheme="majorBidi" w:hAnsiTheme="majorBidi" w:cstheme="majorBidi" w:hint="eastAsia"/>
          <w:rtl/>
        </w:rPr>
        <w:t>דמותר</w:t>
      </w:r>
      <w:proofErr w:type="spellEnd"/>
      <w:r w:rsidRPr="009D303D">
        <w:rPr>
          <w:rFonts w:asciiTheme="majorBidi" w:hAnsiTheme="majorBidi" w:cstheme="majorBidi"/>
          <w:rtl/>
        </w:rPr>
        <w:t xml:space="preserve">. </w:t>
      </w:r>
      <w:r w:rsidRPr="009D303D">
        <w:rPr>
          <w:rFonts w:cs="Arial" w:hint="eastAsia"/>
          <w:rtl/>
        </w:rPr>
        <w:t>שו</w:t>
      </w:r>
      <w:r w:rsidRPr="009D303D">
        <w:rPr>
          <w:rFonts w:cs="Arial"/>
          <w:rtl/>
        </w:rPr>
        <w:t>"</w:t>
      </w:r>
      <w:r w:rsidRPr="009D303D">
        <w:rPr>
          <w:rFonts w:cs="Arial" w:hint="eastAsia"/>
          <w:rtl/>
        </w:rPr>
        <w:t>ת</w:t>
      </w:r>
      <w:r w:rsidRPr="009D303D">
        <w:rPr>
          <w:rFonts w:cs="Arial"/>
          <w:rtl/>
        </w:rPr>
        <w:t xml:space="preserve"> </w:t>
      </w:r>
      <w:r w:rsidRPr="009D303D">
        <w:rPr>
          <w:rFonts w:cs="Arial" w:hint="eastAsia"/>
          <w:rtl/>
        </w:rPr>
        <w:t>שבט</w:t>
      </w:r>
      <w:r w:rsidRPr="009D303D">
        <w:rPr>
          <w:rFonts w:cs="Arial"/>
          <w:rtl/>
        </w:rPr>
        <w:t xml:space="preserve"> </w:t>
      </w:r>
      <w:r w:rsidRPr="009D303D">
        <w:rPr>
          <w:rFonts w:cs="Arial" w:hint="eastAsia"/>
          <w:rtl/>
        </w:rPr>
        <w:t>הלוי</w:t>
      </w:r>
      <w:r w:rsidRPr="009D303D">
        <w:rPr>
          <w:rFonts w:cs="Arial"/>
          <w:rtl/>
        </w:rPr>
        <w:t xml:space="preserve"> </w:t>
      </w:r>
      <w:r w:rsidRPr="009D303D">
        <w:rPr>
          <w:rFonts w:cs="Arial" w:hint="eastAsia"/>
          <w:rtl/>
        </w:rPr>
        <w:t>חלק</w:t>
      </w:r>
      <w:r w:rsidRPr="009D303D">
        <w:rPr>
          <w:rFonts w:cs="Arial"/>
          <w:rtl/>
        </w:rPr>
        <w:t xml:space="preserve"> </w:t>
      </w:r>
      <w:r w:rsidRPr="009D303D">
        <w:rPr>
          <w:rFonts w:cs="Arial" w:hint="eastAsia"/>
          <w:rtl/>
        </w:rPr>
        <w:t>ב</w:t>
      </w:r>
      <w:r w:rsidRPr="009D303D">
        <w:rPr>
          <w:rFonts w:cs="Arial"/>
          <w:rtl/>
        </w:rPr>
        <w:t xml:space="preserve"> </w:t>
      </w:r>
      <w:r w:rsidRPr="009D303D">
        <w:rPr>
          <w:rFonts w:cs="Arial" w:hint="eastAsia"/>
          <w:rtl/>
        </w:rPr>
        <w:t>סימן</w:t>
      </w:r>
      <w:r w:rsidRPr="009D303D">
        <w:rPr>
          <w:rFonts w:cs="Arial"/>
          <w:rtl/>
        </w:rPr>
        <w:t xml:space="preserve"> </w:t>
      </w:r>
      <w:proofErr w:type="spellStart"/>
      <w:r w:rsidRPr="009D303D">
        <w:rPr>
          <w:rFonts w:cs="Arial" w:hint="eastAsia"/>
          <w:rtl/>
        </w:rPr>
        <w:t>סא</w:t>
      </w:r>
      <w:proofErr w:type="spellEnd"/>
      <w:r w:rsidRPr="009D303D">
        <w:rPr>
          <w:rFonts w:cs="Arial"/>
          <w:rtl/>
        </w:rPr>
        <w:t xml:space="preserve"> </w:t>
      </w:r>
    </w:p>
    <w:p w14:paraId="4A93DE1B" w14:textId="0C1118B4" w:rsidR="00351C3E" w:rsidRPr="009D303D" w:rsidRDefault="00354C22" w:rsidP="00354C22">
      <w:pPr>
        <w:spacing w:line="360" w:lineRule="auto"/>
        <w:jc w:val="both"/>
        <w:rPr>
          <w:rtl/>
        </w:rPr>
      </w:pPr>
      <w:r w:rsidRPr="009D303D">
        <w:rPr>
          <w:rFonts w:hint="cs"/>
          <w:rtl/>
        </w:rPr>
        <w:lastRenderedPageBreak/>
        <w:t xml:space="preserve">בדרך זו </w:t>
      </w:r>
      <w:r w:rsidR="00351C3E" w:rsidRPr="009D303D">
        <w:rPr>
          <w:rFonts w:hint="cs"/>
          <w:rtl/>
        </w:rPr>
        <w:t xml:space="preserve">התיר </w:t>
      </w:r>
      <w:r w:rsidRPr="009D303D">
        <w:rPr>
          <w:rFonts w:hint="cs"/>
          <w:rtl/>
        </w:rPr>
        <w:t xml:space="preserve">בעל </w:t>
      </w:r>
      <w:r w:rsidR="00351C3E" w:rsidRPr="009D303D">
        <w:rPr>
          <w:rFonts w:hint="cs"/>
          <w:rtl/>
        </w:rPr>
        <w:t>התורה לשמה (</w:t>
      </w:r>
      <w:proofErr w:type="spellStart"/>
      <w:r w:rsidR="00351C3E" w:rsidRPr="009D303D">
        <w:rPr>
          <w:rFonts w:hint="cs"/>
          <w:rtl/>
        </w:rPr>
        <w:t>ריד</w:t>
      </w:r>
      <w:proofErr w:type="spellEnd"/>
      <w:r w:rsidR="00351C3E" w:rsidRPr="009D303D">
        <w:rPr>
          <w:rFonts w:hint="cs"/>
          <w:rtl/>
        </w:rPr>
        <w:t>)  ענידת טבעת עם חותם</w:t>
      </w:r>
      <w:r w:rsidRPr="009D303D">
        <w:rPr>
          <w:rFonts w:hint="cs"/>
          <w:rtl/>
        </w:rPr>
        <w:t>,</w:t>
      </w:r>
      <w:r w:rsidR="00351C3E" w:rsidRPr="009D303D">
        <w:rPr>
          <w:rFonts w:hint="cs"/>
          <w:rtl/>
        </w:rPr>
        <w:t xml:space="preserve"> כי</w:t>
      </w:r>
      <w:r w:rsidRPr="009D303D">
        <w:rPr>
          <w:rFonts w:hint="cs"/>
          <w:rtl/>
        </w:rPr>
        <w:t xml:space="preserve">וון שהיא למטרה תועלתנית, </w:t>
      </w:r>
      <w:r w:rsidR="00351C3E" w:rsidRPr="009D303D">
        <w:rPr>
          <w:rFonts w:hint="cs"/>
          <w:rtl/>
        </w:rPr>
        <w:t xml:space="preserve">וכן התיר </w:t>
      </w:r>
      <w:proofErr w:type="spellStart"/>
      <w:r w:rsidR="00351C3E" w:rsidRPr="009D303D">
        <w:rPr>
          <w:rFonts w:hint="cs"/>
          <w:rtl/>
        </w:rPr>
        <w:t>הגר"ע</w:t>
      </w:r>
      <w:proofErr w:type="spellEnd"/>
      <w:r w:rsidR="00351C3E" w:rsidRPr="009D303D">
        <w:rPr>
          <w:rFonts w:hint="cs"/>
          <w:rtl/>
        </w:rPr>
        <w:t xml:space="preserve"> יוסף זצ"ל (יחווה דעת </w:t>
      </w:r>
      <w:proofErr w:type="spellStart"/>
      <w:r w:rsidR="00351C3E" w:rsidRPr="009D303D">
        <w:rPr>
          <w:rFonts w:hint="cs"/>
          <w:rtl/>
        </w:rPr>
        <w:t>ח"ה</w:t>
      </w:r>
      <w:proofErr w:type="spellEnd"/>
      <w:r w:rsidR="00351C3E" w:rsidRPr="009D303D">
        <w:rPr>
          <w:rFonts w:hint="cs"/>
          <w:rtl/>
        </w:rPr>
        <w:t xml:space="preserve"> נ"ה) לא</w:t>
      </w:r>
      <w:r w:rsidRPr="009D303D">
        <w:rPr>
          <w:rFonts w:hint="cs"/>
          <w:rtl/>
        </w:rPr>
        <w:t xml:space="preserve">ישה לשאת נשק לשם הגנה עצמית. </w:t>
      </w:r>
      <w:r w:rsidR="00351C3E" w:rsidRPr="009D303D">
        <w:rPr>
          <w:rFonts w:hint="cs"/>
          <w:rtl/>
        </w:rPr>
        <w:t xml:space="preserve">הרב הרצוג התיר נשיאת נשק בשעת מלחמה מסיבה זו (פסקים וכתבים </w:t>
      </w:r>
      <w:proofErr w:type="spellStart"/>
      <w:r w:rsidR="00351C3E" w:rsidRPr="009D303D">
        <w:rPr>
          <w:rFonts w:hint="cs"/>
          <w:rtl/>
        </w:rPr>
        <w:t>או"ח</w:t>
      </w:r>
      <w:proofErr w:type="spellEnd"/>
      <w:r w:rsidR="00351C3E" w:rsidRPr="009D303D">
        <w:rPr>
          <w:rFonts w:hint="cs"/>
          <w:rtl/>
        </w:rPr>
        <w:t xml:space="preserve"> א תשובה נב עמ' </w:t>
      </w:r>
      <w:proofErr w:type="spellStart"/>
      <w:r w:rsidR="00351C3E" w:rsidRPr="009D303D">
        <w:rPr>
          <w:rFonts w:hint="cs"/>
          <w:rtl/>
        </w:rPr>
        <w:t>רמא</w:t>
      </w:r>
      <w:proofErr w:type="spellEnd"/>
      <w:r w:rsidR="00351C3E" w:rsidRPr="009D303D">
        <w:rPr>
          <w:rFonts w:hint="cs"/>
          <w:rtl/>
        </w:rPr>
        <w:t>):</w:t>
      </w:r>
    </w:p>
    <w:p w14:paraId="25BC917E" w14:textId="06ED6F96" w:rsidR="00351C3E" w:rsidRPr="009D303D" w:rsidRDefault="00351C3E" w:rsidP="00354C22">
      <w:pPr>
        <w:spacing w:line="360" w:lineRule="auto"/>
        <w:ind w:left="1134"/>
        <w:jc w:val="both"/>
        <w:rPr>
          <w:rtl/>
        </w:rPr>
      </w:pPr>
      <w:r w:rsidRPr="009D303D">
        <w:rPr>
          <w:rFonts w:hint="cs"/>
          <w:rtl/>
        </w:rPr>
        <w:t>שלא נאסר אלא לשם קישוט אבל לצורך אחר כגון להגן מפני החמה או הצינה מותר...ומכל שכן לצורך מלחמה לעזרת ישראל מיד צר</w:t>
      </w:r>
    </w:p>
    <w:p w14:paraId="324603AF" w14:textId="19460F09" w:rsidR="00351C3E" w:rsidRPr="009D303D" w:rsidRDefault="00351C3E" w:rsidP="00C76B47">
      <w:pPr>
        <w:spacing w:line="360" w:lineRule="auto"/>
        <w:jc w:val="both"/>
        <w:rPr>
          <w:rtl/>
        </w:rPr>
      </w:pPr>
      <w:r w:rsidRPr="009D303D">
        <w:rPr>
          <w:rFonts w:hint="cs"/>
          <w:rtl/>
        </w:rPr>
        <w:t xml:space="preserve"> כמו כן, הרמב"ם</w:t>
      </w:r>
      <w:r w:rsidR="00354C22" w:rsidRPr="009D303D">
        <w:rPr>
          <w:rFonts w:hint="cs"/>
          <w:rtl/>
        </w:rPr>
        <w:t>,</w:t>
      </w:r>
      <w:r w:rsidRPr="009D303D">
        <w:rPr>
          <w:rFonts w:hint="cs"/>
          <w:rtl/>
        </w:rPr>
        <w:t xml:space="preserve"> הטור </w:t>
      </w:r>
      <w:proofErr w:type="spellStart"/>
      <w:r w:rsidRPr="009D303D">
        <w:rPr>
          <w:rFonts w:hint="cs"/>
          <w:rtl/>
        </w:rPr>
        <w:t>והרמ"א</w:t>
      </w:r>
      <w:proofErr w:type="spellEnd"/>
      <w:r w:rsidRPr="009D303D">
        <w:rPr>
          <w:rFonts w:hint="cs"/>
          <w:rtl/>
        </w:rPr>
        <w:t xml:space="preserve"> מזכירים</w:t>
      </w:r>
      <w:r w:rsidR="00354C22" w:rsidRPr="009D303D">
        <w:rPr>
          <w:rFonts w:hint="cs"/>
          <w:rtl/>
        </w:rPr>
        <w:t xml:space="preserve"> כי</w:t>
      </w:r>
      <w:r w:rsidRPr="009D303D">
        <w:rPr>
          <w:rFonts w:hint="cs"/>
          <w:rtl/>
        </w:rPr>
        <w:t xml:space="preserve"> "</w:t>
      </w:r>
      <w:proofErr w:type="spellStart"/>
      <w:r w:rsidRPr="009D303D">
        <w:rPr>
          <w:rFonts w:hint="cs"/>
          <w:rtl/>
        </w:rPr>
        <w:t>הכל</w:t>
      </w:r>
      <w:proofErr w:type="spellEnd"/>
      <w:r w:rsidRPr="009D303D">
        <w:rPr>
          <w:rFonts w:hint="cs"/>
          <w:rtl/>
        </w:rPr>
        <w:t xml:space="preserve"> </w:t>
      </w:r>
      <w:r w:rsidR="00C76B47" w:rsidRPr="009D303D">
        <w:rPr>
          <w:rFonts w:hint="cs"/>
          <w:rtl/>
        </w:rPr>
        <w:t xml:space="preserve">לפי מנהג המקום ההוא". נראה שבימינו, כאשר נשים רבות </w:t>
      </w:r>
      <w:r w:rsidRPr="009D303D">
        <w:rPr>
          <w:rFonts w:hint="cs"/>
          <w:rtl/>
        </w:rPr>
        <w:t xml:space="preserve">משרתות בצבא </w:t>
      </w:r>
      <w:r w:rsidR="00C76B47" w:rsidRPr="009D303D">
        <w:rPr>
          <w:rFonts w:hint="cs"/>
          <w:rtl/>
        </w:rPr>
        <w:t xml:space="preserve">ובמשטרה </w:t>
      </w:r>
      <w:r w:rsidRPr="009D303D">
        <w:rPr>
          <w:rFonts w:hint="cs"/>
          <w:rtl/>
        </w:rPr>
        <w:t>בכל רחבי העולם</w:t>
      </w:r>
      <w:r w:rsidR="00C76B47" w:rsidRPr="009D303D">
        <w:rPr>
          <w:rFonts w:hint="cs"/>
          <w:rtl/>
        </w:rPr>
        <w:t>,</w:t>
      </w:r>
      <w:r w:rsidRPr="009D303D">
        <w:rPr>
          <w:rFonts w:hint="cs"/>
          <w:rtl/>
        </w:rPr>
        <w:t xml:space="preserve"> קשה ל</w:t>
      </w:r>
      <w:r w:rsidR="00C76B47" w:rsidRPr="009D303D">
        <w:rPr>
          <w:rFonts w:hint="cs"/>
          <w:rtl/>
        </w:rPr>
        <w:t>טעון שנש</w:t>
      </w:r>
      <w:r w:rsidRPr="009D303D">
        <w:rPr>
          <w:rFonts w:hint="cs"/>
          <w:rtl/>
        </w:rPr>
        <w:t>ק הוא כלי שנועד דווק</w:t>
      </w:r>
      <w:r w:rsidR="00C76B47" w:rsidRPr="009D303D">
        <w:rPr>
          <w:rFonts w:hint="cs"/>
          <w:rtl/>
        </w:rPr>
        <w:t xml:space="preserve">א לגברים. אמנם </w:t>
      </w:r>
      <w:proofErr w:type="spellStart"/>
      <w:r w:rsidR="00C76B47" w:rsidRPr="009D303D">
        <w:rPr>
          <w:rFonts w:hint="cs"/>
          <w:rtl/>
        </w:rPr>
        <w:t>הגר"ע</w:t>
      </w:r>
      <w:proofErr w:type="spellEnd"/>
      <w:r w:rsidR="00C76B47" w:rsidRPr="009D303D">
        <w:rPr>
          <w:rFonts w:hint="cs"/>
          <w:rtl/>
        </w:rPr>
        <w:t xml:space="preserve"> יוסף לא העלה טענה זו</w:t>
      </w:r>
      <w:r w:rsidRPr="009D303D">
        <w:rPr>
          <w:rFonts w:hint="cs"/>
          <w:rtl/>
        </w:rPr>
        <w:t xml:space="preserve"> לגבי נשק</w:t>
      </w:r>
      <w:r w:rsidR="00C76B47" w:rsidRPr="009D303D">
        <w:rPr>
          <w:rFonts w:hint="cs"/>
          <w:rtl/>
        </w:rPr>
        <w:t>,</w:t>
      </w:r>
      <w:r w:rsidRPr="009D303D">
        <w:rPr>
          <w:rFonts w:hint="cs"/>
          <w:rtl/>
        </w:rPr>
        <w:t xml:space="preserve"> אך </w:t>
      </w:r>
      <w:r w:rsidR="00C76B47" w:rsidRPr="009D303D">
        <w:rPr>
          <w:rFonts w:hint="cs"/>
          <w:rtl/>
        </w:rPr>
        <w:t>הוא</w:t>
      </w:r>
      <w:r w:rsidRPr="009D303D">
        <w:rPr>
          <w:rFonts w:hint="cs"/>
          <w:rtl/>
        </w:rPr>
        <w:t xml:space="preserve"> העלה כך לגבי מכנסיים. </w:t>
      </w:r>
      <w:r w:rsidR="00C76B47" w:rsidRPr="009D303D">
        <w:rPr>
          <w:rFonts w:hint="cs"/>
          <w:rtl/>
        </w:rPr>
        <w:t xml:space="preserve">כאשר הוא דן בלבישת מכנסיים לנשים, מציין הרב עובדיה </w:t>
      </w:r>
      <w:r w:rsidRPr="009D303D">
        <w:rPr>
          <w:rFonts w:hint="cs"/>
          <w:rtl/>
        </w:rPr>
        <w:t>מספר היתרים שלדעתנו, מצד הסברה, ניתן ליישמם גם על נשיאת נשק (למען הסר ספק</w:t>
      </w:r>
      <w:r w:rsidR="00C76B47" w:rsidRPr="009D303D">
        <w:rPr>
          <w:rFonts w:hint="cs"/>
          <w:rtl/>
        </w:rPr>
        <w:t>,</w:t>
      </w:r>
      <w:r w:rsidRPr="009D303D">
        <w:rPr>
          <w:rFonts w:hint="cs"/>
          <w:rtl/>
        </w:rPr>
        <w:t xml:space="preserve"> </w:t>
      </w:r>
      <w:proofErr w:type="spellStart"/>
      <w:r w:rsidRPr="009D303D">
        <w:rPr>
          <w:rFonts w:hint="cs"/>
          <w:rtl/>
        </w:rPr>
        <w:t>הגר"ע</w:t>
      </w:r>
      <w:proofErr w:type="spellEnd"/>
      <w:r w:rsidRPr="009D303D">
        <w:rPr>
          <w:rFonts w:hint="cs"/>
          <w:rtl/>
        </w:rPr>
        <w:t xml:space="preserve"> יוסף לא </w:t>
      </w:r>
      <w:r w:rsidR="00C76B47" w:rsidRPr="009D303D">
        <w:rPr>
          <w:rFonts w:hint="cs"/>
          <w:rtl/>
        </w:rPr>
        <w:t>י</w:t>
      </w:r>
      <w:r w:rsidRPr="009D303D">
        <w:rPr>
          <w:rFonts w:hint="cs"/>
          <w:rtl/>
        </w:rPr>
        <w:t xml:space="preserve">ישם אותם </w:t>
      </w:r>
      <w:r w:rsidR="00C76B47" w:rsidRPr="009D303D">
        <w:rPr>
          <w:rFonts w:hint="cs"/>
          <w:rtl/>
        </w:rPr>
        <w:t>ע</w:t>
      </w:r>
      <w:r w:rsidRPr="009D303D">
        <w:rPr>
          <w:rFonts w:hint="cs"/>
          <w:rtl/>
        </w:rPr>
        <w:t>ל</w:t>
      </w:r>
      <w:r w:rsidR="00C76B47" w:rsidRPr="009D303D">
        <w:rPr>
          <w:rFonts w:hint="cs"/>
          <w:rtl/>
        </w:rPr>
        <w:t xml:space="preserve"> </w:t>
      </w:r>
      <w:r w:rsidRPr="009D303D">
        <w:rPr>
          <w:rFonts w:hint="cs"/>
          <w:rtl/>
        </w:rPr>
        <w:t xml:space="preserve">נשק). </w:t>
      </w:r>
    </w:p>
    <w:p w14:paraId="430815A9" w14:textId="77777777" w:rsidR="00351C3E" w:rsidRPr="009D303D" w:rsidRDefault="00351C3E" w:rsidP="00351C3E">
      <w:pPr>
        <w:spacing w:line="360" w:lineRule="auto"/>
        <w:ind w:left="1134"/>
        <w:jc w:val="both"/>
        <w:rPr>
          <w:rtl/>
        </w:rPr>
      </w:pPr>
      <w:r w:rsidRPr="009D303D">
        <w:rPr>
          <w:rFonts w:cs="Arial" w:hint="eastAsia"/>
          <w:rtl/>
        </w:rPr>
        <w:t>אולם</w:t>
      </w:r>
      <w:r w:rsidRPr="009D303D">
        <w:rPr>
          <w:rFonts w:cs="Arial"/>
          <w:rtl/>
        </w:rPr>
        <w:t xml:space="preserve"> </w:t>
      </w:r>
      <w:r w:rsidRPr="009D303D">
        <w:rPr>
          <w:rFonts w:cs="Arial" w:hint="eastAsia"/>
          <w:rtl/>
        </w:rPr>
        <w:t>המדקדק</w:t>
      </w:r>
      <w:r w:rsidRPr="009D303D">
        <w:rPr>
          <w:rFonts w:cs="Arial"/>
          <w:rtl/>
        </w:rPr>
        <w:t xml:space="preserve"> </w:t>
      </w:r>
      <w:r w:rsidRPr="009D303D">
        <w:rPr>
          <w:rFonts w:cs="Arial" w:hint="eastAsia"/>
          <w:rtl/>
        </w:rPr>
        <w:t>בדברי</w:t>
      </w:r>
      <w:r w:rsidRPr="009D303D">
        <w:rPr>
          <w:rFonts w:cs="Arial"/>
          <w:rtl/>
        </w:rPr>
        <w:t xml:space="preserve"> </w:t>
      </w:r>
      <w:r w:rsidRPr="009D303D">
        <w:rPr>
          <w:rFonts w:cs="Arial" w:hint="eastAsia"/>
          <w:rtl/>
        </w:rPr>
        <w:t>הפוסקים</w:t>
      </w:r>
      <w:r w:rsidRPr="009D303D">
        <w:rPr>
          <w:rFonts w:cs="Arial"/>
          <w:rtl/>
        </w:rPr>
        <w:t xml:space="preserve"> </w:t>
      </w:r>
      <w:r w:rsidRPr="009D303D">
        <w:rPr>
          <w:rFonts w:cs="Arial" w:hint="eastAsia"/>
          <w:rtl/>
        </w:rPr>
        <w:t>ידע</w:t>
      </w:r>
      <w:r w:rsidRPr="009D303D">
        <w:rPr>
          <w:rFonts w:cs="Arial"/>
          <w:rtl/>
        </w:rPr>
        <w:t xml:space="preserve"> </w:t>
      </w:r>
      <w:r w:rsidRPr="009D303D">
        <w:rPr>
          <w:rFonts w:cs="Arial" w:hint="eastAsia"/>
          <w:rtl/>
        </w:rPr>
        <w:t>בבירור</w:t>
      </w:r>
      <w:r w:rsidRPr="009D303D">
        <w:rPr>
          <w:rFonts w:cs="Arial"/>
          <w:rtl/>
        </w:rPr>
        <w:t xml:space="preserve"> </w:t>
      </w:r>
      <w:r w:rsidRPr="009D303D">
        <w:rPr>
          <w:rFonts w:cs="Arial" w:hint="eastAsia"/>
          <w:rtl/>
        </w:rPr>
        <w:t>שלא</w:t>
      </w:r>
      <w:r w:rsidRPr="009D303D">
        <w:rPr>
          <w:rFonts w:cs="Arial"/>
          <w:rtl/>
        </w:rPr>
        <w:t xml:space="preserve"> </w:t>
      </w:r>
      <w:r w:rsidRPr="009D303D">
        <w:rPr>
          <w:rFonts w:cs="Arial" w:hint="eastAsia"/>
          <w:rtl/>
        </w:rPr>
        <w:t>נאסר</w:t>
      </w:r>
      <w:r w:rsidRPr="009D303D">
        <w:rPr>
          <w:rFonts w:cs="Arial"/>
          <w:rtl/>
        </w:rPr>
        <w:t xml:space="preserve"> </w:t>
      </w:r>
      <w:r w:rsidRPr="009D303D">
        <w:rPr>
          <w:rFonts w:cs="Arial" w:hint="eastAsia"/>
          <w:rtl/>
        </w:rPr>
        <w:t>לאשה</w:t>
      </w:r>
      <w:r w:rsidRPr="009D303D">
        <w:rPr>
          <w:rFonts w:cs="Arial"/>
          <w:rtl/>
        </w:rPr>
        <w:t xml:space="preserve"> </w:t>
      </w:r>
      <w:r w:rsidRPr="009D303D">
        <w:rPr>
          <w:rFonts w:cs="Arial" w:hint="eastAsia"/>
          <w:rtl/>
        </w:rPr>
        <w:t>אלא</w:t>
      </w:r>
      <w:r w:rsidRPr="009D303D">
        <w:rPr>
          <w:rFonts w:cs="Arial"/>
          <w:rtl/>
        </w:rPr>
        <w:t xml:space="preserve"> </w:t>
      </w:r>
      <w:r w:rsidRPr="009D303D">
        <w:rPr>
          <w:rFonts w:cs="Arial" w:hint="eastAsia"/>
          <w:rtl/>
        </w:rPr>
        <w:t>מלבוש</w:t>
      </w:r>
      <w:r w:rsidRPr="009D303D">
        <w:rPr>
          <w:rFonts w:cs="Arial"/>
          <w:rtl/>
        </w:rPr>
        <w:t xml:space="preserve"> </w:t>
      </w:r>
      <w:r w:rsidRPr="009D303D">
        <w:rPr>
          <w:rFonts w:cs="Arial" w:hint="eastAsia"/>
          <w:rtl/>
        </w:rPr>
        <w:t>שמיוחדת</w:t>
      </w:r>
      <w:r w:rsidRPr="009D303D">
        <w:rPr>
          <w:rFonts w:cs="Arial"/>
          <w:rtl/>
        </w:rPr>
        <w:t xml:space="preserve"> </w:t>
      </w:r>
      <w:r w:rsidRPr="009D303D">
        <w:rPr>
          <w:rFonts w:cs="Arial" w:hint="eastAsia"/>
          <w:rtl/>
        </w:rPr>
        <w:t>צורתו</w:t>
      </w:r>
      <w:r w:rsidRPr="009D303D">
        <w:rPr>
          <w:rFonts w:cs="Arial"/>
          <w:rtl/>
        </w:rPr>
        <w:t xml:space="preserve"> </w:t>
      </w:r>
      <w:r w:rsidRPr="009D303D">
        <w:rPr>
          <w:rFonts w:cs="Arial" w:hint="eastAsia"/>
          <w:rtl/>
        </w:rPr>
        <w:t>לאיש</w:t>
      </w:r>
      <w:r w:rsidRPr="009D303D">
        <w:rPr>
          <w:rFonts w:cs="Arial"/>
          <w:rtl/>
        </w:rPr>
        <w:t xml:space="preserve">, </w:t>
      </w:r>
      <w:r w:rsidRPr="009D303D">
        <w:rPr>
          <w:rFonts w:cs="Arial" w:hint="eastAsia"/>
          <w:rtl/>
        </w:rPr>
        <w:t>וכן</w:t>
      </w:r>
      <w:r w:rsidRPr="009D303D">
        <w:rPr>
          <w:rFonts w:cs="Arial"/>
          <w:rtl/>
        </w:rPr>
        <w:t xml:space="preserve"> </w:t>
      </w:r>
      <w:r w:rsidRPr="009D303D">
        <w:rPr>
          <w:rFonts w:cs="Arial" w:hint="eastAsia"/>
          <w:rtl/>
        </w:rPr>
        <w:t>אינו</w:t>
      </w:r>
      <w:r w:rsidRPr="009D303D">
        <w:rPr>
          <w:rFonts w:cs="Arial"/>
          <w:rtl/>
        </w:rPr>
        <w:t xml:space="preserve"> </w:t>
      </w:r>
      <w:r w:rsidRPr="009D303D">
        <w:rPr>
          <w:rFonts w:cs="Arial" w:hint="eastAsia"/>
          <w:rtl/>
        </w:rPr>
        <w:t>אסור</w:t>
      </w:r>
      <w:r w:rsidRPr="009D303D">
        <w:rPr>
          <w:rFonts w:cs="Arial"/>
          <w:rtl/>
        </w:rPr>
        <w:t xml:space="preserve"> </w:t>
      </w:r>
      <w:r w:rsidRPr="009D303D">
        <w:rPr>
          <w:rFonts w:cs="Arial" w:hint="eastAsia"/>
          <w:rtl/>
        </w:rPr>
        <w:t>לאיש</w:t>
      </w:r>
      <w:r w:rsidRPr="009D303D">
        <w:rPr>
          <w:rFonts w:cs="Arial"/>
          <w:rtl/>
        </w:rPr>
        <w:t xml:space="preserve"> </w:t>
      </w:r>
      <w:r w:rsidRPr="009D303D">
        <w:rPr>
          <w:rFonts w:cs="Arial" w:hint="eastAsia"/>
          <w:rtl/>
        </w:rPr>
        <w:t>אלא</w:t>
      </w:r>
      <w:r w:rsidRPr="009D303D">
        <w:rPr>
          <w:rFonts w:cs="Arial"/>
          <w:rtl/>
        </w:rPr>
        <w:t xml:space="preserve"> </w:t>
      </w:r>
      <w:r w:rsidRPr="009D303D">
        <w:rPr>
          <w:rFonts w:cs="Arial" w:hint="eastAsia"/>
          <w:rtl/>
        </w:rPr>
        <w:t>שמלה</w:t>
      </w:r>
      <w:r w:rsidRPr="009D303D">
        <w:rPr>
          <w:rFonts w:cs="Arial"/>
          <w:rtl/>
        </w:rPr>
        <w:t xml:space="preserve"> </w:t>
      </w:r>
      <w:r w:rsidRPr="009D303D">
        <w:rPr>
          <w:rFonts w:cs="Arial" w:hint="eastAsia"/>
          <w:rtl/>
        </w:rPr>
        <w:t>שמיוחדת</w:t>
      </w:r>
      <w:r w:rsidRPr="009D303D">
        <w:rPr>
          <w:rFonts w:cs="Arial"/>
          <w:rtl/>
        </w:rPr>
        <w:t xml:space="preserve"> </w:t>
      </w:r>
      <w:r w:rsidRPr="009D303D">
        <w:rPr>
          <w:rFonts w:cs="Arial" w:hint="eastAsia"/>
          <w:rtl/>
        </w:rPr>
        <w:t>צורתה</w:t>
      </w:r>
      <w:r w:rsidRPr="009D303D">
        <w:rPr>
          <w:rFonts w:cs="Arial"/>
          <w:rtl/>
        </w:rPr>
        <w:t xml:space="preserve"> </w:t>
      </w:r>
      <w:r w:rsidRPr="009D303D">
        <w:rPr>
          <w:rFonts w:cs="Arial" w:hint="eastAsia"/>
          <w:rtl/>
        </w:rPr>
        <w:t>לאשה</w:t>
      </w:r>
      <w:r w:rsidRPr="009D303D">
        <w:rPr>
          <w:rFonts w:cs="Arial"/>
          <w:rtl/>
        </w:rPr>
        <w:t xml:space="preserve">, </w:t>
      </w:r>
      <w:r w:rsidRPr="009D303D">
        <w:rPr>
          <w:rFonts w:cs="Arial" w:hint="eastAsia"/>
          <w:rtl/>
        </w:rPr>
        <w:t>אבל</w:t>
      </w:r>
      <w:r w:rsidRPr="009D303D">
        <w:rPr>
          <w:rFonts w:cs="Arial"/>
          <w:rtl/>
        </w:rPr>
        <w:t xml:space="preserve"> </w:t>
      </w:r>
      <w:r w:rsidRPr="009D303D">
        <w:rPr>
          <w:rFonts w:cs="Arial" w:hint="eastAsia"/>
          <w:rtl/>
        </w:rPr>
        <w:t>מלבוש</w:t>
      </w:r>
      <w:r w:rsidRPr="009D303D">
        <w:rPr>
          <w:rFonts w:cs="Arial"/>
          <w:rtl/>
        </w:rPr>
        <w:t xml:space="preserve"> </w:t>
      </w:r>
      <w:r w:rsidRPr="009D303D">
        <w:rPr>
          <w:rFonts w:cs="Arial" w:hint="eastAsia"/>
          <w:rtl/>
        </w:rPr>
        <w:t>שצורתו</w:t>
      </w:r>
      <w:r w:rsidRPr="009D303D">
        <w:rPr>
          <w:rFonts w:cs="Arial"/>
          <w:rtl/>
        </w:rPr>
        <w:t xml:space="preserve"> </w:t>
      </w:r>
      <w:proofErr w:type="spellStart"/>
      <w:r w:rsidRPr="009D303D">
        <w:rPr>
          <w:rFonts w:cs="Arial" w:hint="eastAsia"/>
          <w:rtl/>
        </w:rPr>
        <w:t>שוה</w:t>
      </w:r>
      <w:proofErr w:type="spellEnd"/>
      <w:r w:rsidRPr="009D303D">
        <w:rPr>
          <w:rFonts w:cs="Arial"/>
          <w:rtl/>
        </w:rPr>
        <w:t xml:space="preserve"> </w:t>
      </w:r>
      <w:r w:rsidRPr="009D303D">
        <w:rPr>
          <w:rFonts w:cs="Arial" w:hint="eastAsia"/>
          <w:rtl/>
        </w:rPr>
        <w:t>לאיש</w:t>
      </w:r>
      <w:r w:rsidRPr="009D303D">
        <w:rPr>
          <w:rFonts w:cs="Arial"/>
          <w:rtl/>
        </w:rPr>
        <w:t xml:space="preserve"> </w:t>
      </w:r>
      <w:r w:rsidRPr="009D303D">
        <w:rPr>
          <w:rFonts w:cs="Arial" w:hint="eastAsia"/>
          <w:rtl/>
        </w:rPr>
        <w:t>ולאשה</w:t>
      </w:r>
      <w:r w:rsidRPr="009D303D">
        <w:rPr>
          <w:rFonts w:cs="Arial"/>
          <w:rtl/>
        </w:rPr>
        <w:t xml:space="preserve"> </w:t>
      </w:r>
      <w:r w:rsidRPr="009D303D">
        <w:rPr>
          <w:rFonts w:cs="Arial" w:hint="eastAsia"/>
          <w:rtl/>
        </w:rPr>
        <w:t>מותר</w:t>
      </w:r>
      <w:r w:rsidRPr="009D303D">
        <w:rPr>
          <w:rFonts w:cs="Arial"/>
          <w:rtl/>
        </w:rPr>
        <w:t xml:space="preserve"> </w:t>
      </w:r>
      <w:r w:rsidRPr="009D303D">
        <w:rPr>
          <w:rFonts w:cs="Arial" w:hint="eastAsia"/>
          <w:rtl/>
        </w:rPr>
        <w:t>לכולם</w:t>
      </w:r>
      <w:r w:rsidRPr="009D303D">
        <w:rPr>
          <w:rFonts w:cs="Arial"/>
          <w:rtl/>
        </w:rPr>
        <w:t>.</w:t>
      </w:r>
      <w:r w:rsidRPr="009D303D">
        <w:rPr>
          <w:rFonts w:cs="Arial" w:hint="cs"/>
          <w:rtl/>
        </w:rPr>
        <w:t xml:space="preserve"> (</w:t>
      </w:r>
      <w:r w:rsidRPr="009D303D">
        <w:rPr>
          <w:rFonts w:cs="Arial" w:hint="eastAsia"/>
          <w:rtl/>
        </w:rPr>
        <w:t>שו</w:t>
      </w:r>
      <w:r w:rsidRPr="009D303D">
        <w:rPr>
          <w:rFonts w:cs="Arial"/>
          <w:rtl/>
        </w:rPr>
        <w:t>"</w:t>
      </w:r>
      <w:r w:rsidRPr="009D303D">
        <w:rPr>
          <w:rFonts w:cs="Arial" w:hint="eastAsia"/>
          <w:rtl/>
        </w:rPr>
        <w:t>ת</w:t>
      </w:r>
      <w:r w:rsidRPr="009D303D">
        <w:rPr>
          <w:rFonts w:cs="Arial"/>
          <w:rtl/>
        </w:rPr>
        <w:t xml:space="preserve"> </w:t>
      </w:r>
      <w:r w:rsidRPr="009D303D">
        <w:rPr>
          <w:rFonts w:cs="Arial" w:hint="eastAsia"/>
          <w:rtl/>
        </w:rPr>
        <w:t>יביע</w:t>
      </w:r>
      <w:r w:rsidRPr="009D303D">
        <w:rPr>
          <w:rFonts w:cs="Arial"/>
          <w:rtl/>
        </w:rPr>
        <w:t xml:space="preserve"> </w:t>
      </w:r>
      <w:r w:rsidRPr="009D303D">
        <w:rPr>
          <w:rFonts w:cs="Arial" w:hint="eastAsia"/>
          <w:rtl/>
        </w:rPr>
        <w:t>אומר</w:t>
      </w:r>
      <w:r w:rsidRPr="009D303D">
        <w:rPr>
          <w:rFonts w:cs="Arial"/>
          <w:rtl/>
        </w:rPr>
        <w:t xml:space="preserve"> </w:t>
      </w:r>
      <w:r w:rsidRPr="009D303D">
        <w:rPr>
          <w:rFonts w:cs="Arial" w:hint="eastAsia"/>
          <w:rtl/>
        </w:rPr>
        <w:t>חלק</w:t>
      </w:r>
      <w:r w:rsidRPr="009D303D">
        <w:rPr>
          <w:rFonts w:cs="Arial"/>
          <w:rtl/>
        </w:rPr>
        <w:t xml:space="preserve"> </w:t>
      </w:r>
      <w:r w:rsidRPr="009D303D">
        <w:rPr>
          <w:rFonts w:cs="Arial" w:hint="eastAsia"/>
          <w:rtl/>
        </w:rPr>
        <w:t>ו</w:t>
      </w:r>
      <w:r w:rsidRPr="009D303D">
        <w:rPr>
          <w:rFonts w:cs="Arial"/>
          <w:rtl/>
        </w:rPr>
        <w:t xml:space="preserve"> - </w:t>
      </w:r>
      <w:r w:rsidRPr="009D303D">
        <w:rPr>
          <w:rFonts w:cs="Arial" w:hint="eastAsia"/>
          <w:rtl/>
        </w:rPr>
        <w:t>יורה</w:t>
      </w:r>
      <w:r w:rsidRPr="009D303D">
        <w:rPr>
          <w:rFonts w:cs="Arial"/>
          <w:rtl/>
        </w:rPr>
        <w:t xml:space="preserve"> </w:t>
      </w:r>
      <w:r w:rsidRPr="009D303D">
        <w:rPr>
          <w:rFonts w:cs="Arial" w:hint="eastAsia"/>
          <w:rtl/>
        </w:rPr>
        <w:t>דעה</w:t>
      </w:r>
      <w:r w:rsidRPr="009D303D">
        <w:rPr>
          <w:rFonts w:cs="Arial"/>
          <w:rtl/>
        </w:rPr>
        <w:t xml:space="preserve"> </w:t>
      </w:r>
      <w:r w:rsidRPr="009D303D">
        <w:rPr>
          <w:rFonts w:cs="Arial" w:hint="eastAsia"/>
          <w:rtl/>
        </w:rPr>
        <w:t>סימן</w:t>
      </w:r>
      <w:r w:rsidRPr="009D303D">
        <w:rPr>
          <w:rFonts w:cs="Arial"/>
          <w:rtl/>
        </w:rPr>
        <w:t xml:space="preserve"> </w:t>
      </w:r>
      <w:r w:rsidRPr="009D303D">
        <w:rPr>
          <w:rFonts w:cs="Arial" w:hint="eastAsia"/>
          <w:rtl/>
        </w:rPr>
        <w:t>יד</w:t>
      </w:r>
      <w:r w:rsidRPr="009D303D">
        <w:rPr>
          <w:rFonts w:hint="cs"/>
          <w:rtl/>
        </w:rPr>
        <w:t>)</w:t>
      </w:r>
    </w:p>
    <w:p w14:paraId="0614543F" w14:textId="54F0B553" w:rsidR="008B51EB" w:rsidRPr="009D303D" w:rsidRDefault="00C76B47" w:rsidP="008B51EB">
      <w:pPr>
        <w:spacing w:line="360" w:lineRule="auto"/>
        <w:jc w:val="both"/>
        <w:rPr>
          <w:rtl/>
        </w:rPr>
      </w:pPr>
      <w:r w:rsidRPr="009D303D">
        <w:rPr>
          <w:rFonts w:hint="cs"/>
          <w:rtl/>
        </w:rPr>
        <w:t>בהמשך דבריו מעיר הרב עובדיה שהגדרת מלבושי איש נקבעת</w:t>
      </w:r>
      <w:r w:rsidR="00351C3E" w:rsidRPr="009D303D">
        <w:rPr>
          <w:rFonts w:hint="cs"/>
          <w:rtl/>
        </w:rPr>
        <w:t xml:space="preserve"> לפי מנהג המקום</w:t>
      </w:r>
      <w:r w:rsidRPr="009D303D">
        <w:rPr>
          <w:rFonts w:hint="cs"/>
          <w:rtl/>
        </w:rPr>
        <w:t>. ביטוי זה מופיע ברמב"ם, ב</w:t>
      </w:r>
      <w:r w:rsidR="00351C3E" w:rsidRPr="009D303D">
        <w:rPr>
          <w:rFonts w:hint="cs"/>
          <w:rtl/>
        </w:rPr>
        <w:t xml:space="preserve">טור </w:t>
      </w:r>
      <w:proofErr w:type="spellStart"/>
      <w:r w:rsidR="00351C3E" w:rsidRPr="009D303D">
        <w:rPr>
          <w:rFonts w:hint="cs"/>
          <w:rtl/>
        </w:rPr>
        <w:t>ו</w:t>
      </w:r>
      <w:r w:rsidRPr="009D303D">
        <w:rPr>
          <w:rFonts w:hint="cs"/>
          <w:rtl/>
        </w:rPr>
        <w:t>ב</w:t>
      </w:r>
      <w:r w:rsidR="00351C3E" w:rsidRPr="009D303D">
        <w:rPr>
          <w:rFonts w:hint="cs"/>
          <w:rtl/>
        </w:rPr>
        <w:t>שו"ע</w:t>
      </w:r>
      <w:proofErr w:type="spellEnd"/>
      <w:r w:rsidR="00351C3E" w:rsidRPr="009D303D">
        <w:rPr>
          <w:rFonts w:hint="cs"/>
          <w:rtl/>
        </w:rPr>
        <w:t xml:space="preserve"> על ידי </w:t>
      </w:r>
      <w:proofErr w:type="spellStart"/>
      <w:r w:rsidR="00351C3E" w:rsidRPr="009D303D">
        <w:rPr>
          <w:rFonts w:hint="cs"/>
          <w:rtl/>
        </w:rPr>
        <w:t>הרמ"א</w:t>
      </w:r>
      <w:proofErr w:type="spellEnd"/>
      <w:r w:rsidR="00351C3E" w:rsidRPr="009D303D">
        <w:rPr>
          <w:rFonts w:hint="cs"/>
          <w:rtl/>
        </w:rPr>
        <w:t xml:space="preserve">. אמנם </w:t>
      </w:r>
      <w:proofErr w:type="spellStart"/>
      <w:r w:rsidR="00351C3E" w:rsidRPr="009D303D">
        <w:rPr>
          <w:rFonts w:hint="cs"/>
          <w:rtl/>
        </w:rPr>
        <w:t>הגר"ע</w:t>
      </w:r>
      <w:proofErr w:type="spellEnd"/>
      <w:r w:rsidR="00351C3E" w:rsidRPr="009D303D">
        <w:rPr>
          <w:rFonts w:hint="cs"/>
          <w:rtl/>
        </w:rPr>
        <w:t xml:space="preserve"> יוסף זצ"ל ציטט </w:t>
      </w:r>
      <w:r w:rsidRPr="009D303D">
        <w:rPr>
          <w:rFonts w:hint="cs"/>
          <w:rtl/>
        </w:rPr>
        <w:t xml:space="preserve">את </w:t>
      </w:r>
      <w:r w:rsidR="00351C3E" w:rsidRPr="009D303D">
        <w:rPr>
          <w:rFonts w:hint="cs"/>
          <w:rtl/>
        </w:rPr>
        <w:t xml:space="preserve">דברי </w:t>
      </w:r>
      <w:proofErr w:type="spellStart"/>
      <w:r w:rsidR="00351C3E" w:rsidRPr="009D303D">
        <w:rPr>
          <w:rFonts w:hint="cs"/>
          <w:rtl/>
        </w:rPr>
        <w:t>הרשב"א</w:t>
      </w:r>
      <w:proofErr w:type="spellEnd"/>
      <w:r w:rsidR="00351C3E" w:rsidRPr="009D303D">
        <w:rPr>
          <w:rFonts w:hint="cs"/>
          <w:rtl/>
        </w:rPr>
        <w:t xml:space="preserve"> (שו"ת  ח"ד סי' צ'</w:t>
      </w:r>
      <w:r w:rsidR="008B51EB" w:rsidRPr="009D303D">
        <w:rPr>
          <w:rFonts w:hint="cs"/>
          <w:rtl/>
        </w:rPr>
        <w:t xml:space="preserve"> לפיהם בגדים שנלבשו על ידי פרוצים באיסור שמנהגם לא נחשב כמנהג המקום. אולם בסוף דחה את דבריו, וקיבל את עמדת הפרישה שמנהג גויים ופריצים </w:t>
      </w:r>
      <w:r w:rsidR="008B51EB" w:rsidRPr="009D303D">
        <w:rPr>
          <w:rtl/>
        </w:rPr>
        <w:t>–</w:t>
      </w:r>
      <w:r w:rsidR="008B51EB" w:rsidRPr="009D303D">
        <w:rPr>
          <w:rFonts w:hint="cs"/>
          <w:rtl/>
        </w:rPr>
        <w:t xml:space="preserve"> "כיון שנהגו נהגו". </w:t>
      </w:r>
    </w:p>
    <w:p w14:paraId="63738863" w14:textId="188D76D4" w:rsidR="00351C3E" w:rsidRPr="009D303D" w:rsidRDefault="00351C3E" w:rsidP="008B51EB">
      <w:pPr>
        <w:spacing w:line="360" w:lineRule="auto"/>
        <w:jc w:val="both"/>
        <w:rPr>
          <w:rtl/>
        </w:rPr>
      </w:pPr>
      <w:r w:rsidRPr="009D303D">
        <w:rPr>
          <w:rFonts w:hint="cs"/>
          <w:rtl/>
        </w:rPr>
        <w:t>ברמב"ם</w:t>
      </w:r>
      <w:r w:rsidR="0016555B" w:rsidRPr="009D303D">
        <w:rPr>
          <w:rFonts w:hint="cs"/>
          <w:rtl/>
        </w:rPr>
        <w:t>,</w:t>
      </w:r>
      <w:r w:rsidRPr="009D303D">
        <w:rPr>
          <w:rFonts w:hint="cs"/>
          <w:rtl/>
        </w:rPr>
        <w:t xml:space="preserve"> בטור </w:t>
      </w:r>
      <w:proofErr w:type="spellStart"/>
      <w:r w:rsidRPr="009D303D">
        <w:rPr>
          <w:rFonts w:hint="cs"/>
          <w:rtl/>
        </w:rPr>
        <w:t>ובשו"ע</w:t>
      </w:r>
      <w:proofErr w:type="spellEnd"/>
      <w:r w:rsidRPr="009D303D">
        <w:rPr>
          <w:rFonts w:hint="cs"/>
          <w:rtl/>
        </w:rPr>
        <w:t xml:space="preserve"> הוזכר</w:t>
      </w:r>
      <w:r w:rsidR="0016555B" w:rsidRPr="009D303D">
        <w:rPr>
          <w:rFonts w:hint="cs"/>
          <w:rtl/>
        </w:rPr>
        <w:t>ה</w:t>
      </w:r>
      <w:r w:rsidRPr="009D303D">
        <w:rPr>
          <w:rFonts w:hint="cs"/>
          <w:rtl/>
        </w:rPr>
        <w:t xml:space="preserve"> ההשפעה של מנהג</w:t>
      </w:r>
      <w:r w:rsidR="0016555B" w:rsidRPr="009D303D">
        <w:rPr>
          <w:rFonts w:hint="cs"/>
          <w:rtl/>
        </w:rPr>
        <w:t>,</w:t>
      </w:r>
      <w:r w:rsidRPr="009D303D">
        <w:rPr>
          <w:rFonts w:hint="cs"/>
          <w:rtl/>
        </w:rPr>
        <w:t xml:space="preserve"> ולא הוזכרה שום חריגה. </w:t>
      </w:r>
    </w:p>
    <w:p w14:paraId="62441781" w14:textId="4DCE50B2" w:rsidR="00351C3E" w:rsidRPr="009D303D" w:rsidRDefault="00351C3E" w:rsidP="00351C3E">
      <w:pPr>
        <w:spacing w:line="360" w:lineRule="auto"/>
        <w:jc w:val="both"/>
        <w:rPr>
          <w:rtl/>
        </w:rPr>
      </w:pPr>
      <w:r w:rsidRPr="009D303D">
        <w:rPr>
          <w:rFonts w:hint="cs"/>
          <w:rtl/>
        </w:rPr>
        <w:t>לסיכום</w:t>
      </w:r>
      <w:r w:rsidR="0016555B" w:rsidRPr="009D303D">
        <w:rPr>
          <w:rFonts w:hint="cs"/>
          <w:rtl/>
        </w:rPr>
        <w:t>,</w:t>
      </w:r>
      <w:r w:rsidRPr="009D303D">
        <w:rPr>
          <w:rFonts w:hint="cs"/>
          <w:rtl/>
        </w:rPr>
        <w:t xml:space="preserve"> נראה שיש מקום להתיר שירות נשים וכן נשיאת נשק שלא במסגרת צבאית מדין מלבושי גבר</w:t>
      </w:r>
      <w:r w:rsidR="0016555B" w:rsidRPr="009D303D">
        <w:rPr>
          <w:rFonts w:hint="cs"/>
          <w:rtl/>
        </w:rPr>
        <w:t>, מן הסיבות הבאות:</w:t>
      </w:r>
    </w:p>
    <w:p w14:paraId="69468C06" w14:textId="5F87D12F" w:rsidR="00351C3E" w:rsidRPr="009D303D" w:rsidRDefault="00351C3E" w:rsidP="00351C3E">
      <w:pPr>
        <w:spacing w:line="360" w:lineRule="auto"/>
        <w:jc w:val="both"/>
        <w:rPr>
          <w:rtl/>
        </w:rPr>
      </w:pPr>
      <w:r w:rsidRPr="009D303D">
        <w:rPr>
          <w:rFonts w:hint="cs"/>
          <w:rtl/>
        </w:rPr>
        <w:t xml:space="preserve">1] נשק אינו לבוש. יש להעדיף </w:t>
      </w:r>
      <w:r w:rsidR="0016555B" w:rsidRPr="009D303D">
        <w:rPr>
          <w:rFonts w:hint="cs"/>
          <w:rtl/>
        </w:rPr>
        <w:t xml:space="preserve">את </w:t>
      </w:r>
      <w:r w:rsidRPr="009D303D">
        <w:rPr>
          <w:rFonts w:hint="cs"/>
          <w:rtl/>
        </w:rPr>
        <w:t>פסיקת הרמב"ם</w:t>
      </w:r>
      <w:r w:rsidR="0016555B" w:rsidRPr="009D303D">
        <w:rPr>
          <w:rFonts w:hint="cs"/>
          <w:rtl/>
        </w:rPr>
        <w:t xml:space="preserve">, הטור </w:t>
      </w:r>
      <w:proofErr w:type="spellStart"/>
      <w:r w:rsidR="0016555B" w:rsidRPr="009D303D">
        <w:rPr>
          <w:rFonts w:hint="cs"/>
          <w:rtl/>
        </w:rPr>
        <w:t>והשו"ע</w:t>
      </w:r>
      <w:proofErr w:type="spellEnd"/>
      <w:r w:rsidR="0016555B" w:rsidRPr="009D303D">
        <w:rPr>
          <w:rFonts w:hint="cs"/>
          <w:rtl/>
        </w:rPr>
        <w:t xml:space="preserve"> לפיה </w:t>
      </w:r>
      <w:r w:rsidRPr="009D303D">
        <w:rPr>
          <w:rFonts w:hint="cs"/>
          <w:rtl/>
        </w:rPr>
        <w:t xml:space="preserve">רק בגדים נאסרו, בניגוד לפירוש תרגום יונתן והמדרש. </w:t>
      </w:r>
    </w:p>
    <w:p w14:paraId="5276AC0D" w14:textId="604F8511" w:rsidR="00351C3E" w:rsidRPr="009D303D" w:rsidRDefault="00351C3E" w:rsidP="0016555B">
      <w:pPr>
        <w:spacing w:line="360" w:lineRule="auto"/>
        <w:jc w:val="both"/>
        <w:rPr>
          <w:rtl/>
        </w:rPr>
      </w:pPr>
      <w:r w:rsidRPr="009D303D">
        <w:rPr>
          <w:rFonts w:hint="cs"/>
          <w:rtl/>
        </w:rPr>
        <w:t>2] הגדרת מלבוש גבר תלוי</w:t>
      </w:r>
      <w:r w:rsidR="0016555B" w:rsidRPr="009D303D">
        <w:rPr>
          <w:rFonts w:hint="cs"/>
          <w:rtl/>
        </w:rPr>
        <w:t>ה</w:t>
      </w:r>
      <w:r w:rsidRPr="009D303D">
        <w:rPr>
          <w:rFonts w:hint="cs"/>
          <w:rtl/>
        </w:rPr>
        <w:t xml:space="preserve"> במנהג המקום. יש</w:t>
      </w:r>
      <w:r w:rsidR="0016555B" w:rsidRPr="009D303D">
        <w:rPr>
          <w:rFonts w:hint="cs"/>
          <w:rtl/>
        </w:rPr>
        <w:t>נן</w:t>
      </w:r>
      <w:r w:rsidRPr="009D303D">
        <w:rPr>
          <w:rFonts w:hint="cs"/>
          <w:rtl/>
        </w:rPr>
        <w:t xml:space="preserve"> כיום נשים רבות </w:t>
      </w:r>
      <w:r w:rsidR="0016555B" w:rsidRPr="009D303D">
        <w:rPr>
          <w:rFonts w:hint="cs"/>
          <w:rtl/>
        </w:rPr>
        <w:t xml:space="preserve">בארץ ובעולם </w:t>
      </w:r>
      <w:r w:rsidRPr="009D303D">
        <w:rPr>
          <w:rFonts w:hint="cs"/>
          <w:rtl/>
        </w:rPr>
        <w:t>הנושאות נשק</w:t>
      </w:r>
      <w:r w:rsidR="0016555B" w:rsidRPr="009D303D">
        <w:rPr>
          <w:rFonts w:hint="cs"/>
          <w:rtl/>
        </w:rPr>
        <w:t>,</w:t>
      </w:r>
      <w:r w:rsidRPr="009D303D">
        <w:rPr>
          <w:rFonts w:hint="cs"/>
          <w:rtl/>
        </w:rPr>
        <w:t xml:space="preserve"> ועל כן יש מקום ל</w:t>
      </w:r>
      <w:r w:rsidR="0016555B" w:rsidRPr="009D303D">
        <w:rPr>
          <w:rFonts w:hint="cs"/>
          <w:rtl/>
        </w:rPr>
        <w:t>ומר שה</w:t>
      </w:r>
      <w:r w:rsidRPr="009D303D">
        <w:rPr>
          <w:rFonts w:hint="cs"/>
          <w:rtl/>
        </w:rPr>
        <w:t>דבר  לא יוגדר כמלבושי איש.</w:t>
      </w:r>
    </w:p>
    <w:p w14:paraId="2DB361D0" w14:textId="5F1C0101" w:rsidR="00351C3E" w:rsidRPr="009D303D" w:rsidRDefault="00351C3E" w:rsidP="00351C3E">
      <w:pPr>
        <w:spacing w:line="360" w:lineRule="auto"/>
        <w:jc w:val="both"/>
        <w:rPr>
          <w:rtl/>
        </w:rPr>
      </w:pPr>
      <w:r w:rsidRPr="009D303D">
        <w:rPr>
          <w:rFonts w:hint="cs"/>
          <w:rtl/>
        </w:rPr>
        <w:t>3] יש</w:t>
      </w:r>
      <w:r w:rsidR="0016555B" w:rsidRPr="009D303D">
        <w:rPr>
          <w:rFonts w:hint="cs"/>
          <w:rtl/>
        </w:rPr>
        <w:t xml:space="preserve">נם </w:t>
      </w:r>
      <w:r w:rsidRPr="009D303D">
        <w:rPr>
          <w:rFonts w:hint="cs"/>
          <w:rtl/>
        </w:rPr>
        <w:t>אחרונים שהתירו מלבוש איש כ</w:t>
      </w:r>
      <w:r w:rsidR="0016555B" w:rsidRPr="009D303D">
        <w:rPr>
          <w:rFonts w:hint="cs"/>
          <w:rtl/>
        </w:rPr>
        <w:t>א</w:t>
      </w:r>
      <w:r w:rsidRPr="009D303D">
        <w:rPr>
          <w:rFonts w:hint="cs"/>
          <w:rtl/>
        </w:rPr>
        <w:t>ש</w:t>
      </w:r>
      <w:r w:rsidR="0016555B" w:rsidRPr="009D303D">
        <w:rPr>
          <w:rFonts w:hint="cs"/>
          <w:rtl/>
        </w:rPr>
        <w:t>ר נעשה מסיבות</w:t>
      </w:r>
      <w:r w:rsidRPr="009D303D">
        <w:rPr>
          <w:rFonts w:hint="cs"/>
          <w:rtl/>
        </w:rPr>
        <w:t xml:space="preserve"> תועלתני</w:t>
      </w:r>
      <w:r w:rsidR="0016555B" w:rsidRPr="009D303D">
        <w:rPr>
          <w:rFonts w:hint="cs"/>
          <w:rtl/>
        </w:rPr>
        <w:t>ו</w:t>
      </w:r>
      <w:r w:rsidRPr="009D303D">
        <w:rPr>
          <w:rFonts w:hint="cs"/>
          <w:rtl/>
        </w:rPr>
        <w:t>ת</w:t>
      </w:r>
      <w:r w:rsidR="0016555B" w:rsidRPr="009D303D">
        <w:rPr>
          <w:rFonts w:hint="cs"/>
          <w:rtl/>
        </w:rPr>
        <w:t>,</w:t>
      </w:r>
      <w:r w:rsidRPr="009D303D">
        <w:rPr>
          <w:rFonts w:hint="cs"/>
          <w:rtl/>
        </w:rPr>
        <w:t xml:space="preserve"> </w:t>
      </w:r>
      <w:r w:rsidR="0016555B" w:rsidRPr="009D303D">
        <w:rPr>
          <w:rFonts w:hint="cs"/>
          <w:rtl/>
        </w:rPr>
        <w:t xml:space="preserve">כגון </w:t>
      </w:r>
      <w:r w:rsidRPr="009D303D">
        <w:rPr>
          <w:rFonts w:hint="cs"/>
          <w:rtl/>
        </w:rPr>
        <w:t xml:space="preserve">להגן בפני הגשם </w:t>
      </w:r>
      <w:r w:rsidR="0016555B" w:rsidRPr="009D303D">
        <w:rPr>
          <w:rFonts w:hint="cs"/>
          <w:rtl/>
        </w:rPr>
        <w:t>א</w:t>
      </w:r>
      <w:r w:rsidRPr="009D303D">
        <w:rPr>
          <w:rFonts w:hint="cs"/>
          <w:rtl/>
        </w:rPr>
        <w:t>ו</w:t>
      </w:r>
      <w:r w:rsidR="0016555B" w:rsidRPr="009D303D">
        <w:rPr>
          <w:rFonts w:hint="cs"/>
          <w:rtl/>
        </w:rPr>
        <w:t xml:space="preserve"> </w:t>
      </w:r>
      <w:r w:rsidRPr="009D303D">
        <w:rPr>
          <w:rFonts w:hint="cs"/>
          <w:rtl/>
        </w:rPr>
        <w:t>לתחפושת פורים</w:t>
      </w:r>
      <w:r w:rsidR="0016555B" w:rsidRPr="009D303D">
        <w:rPr>
          <w:rFonts w:hint="cs"/>
          <w:rtl/>
        </w:rPr>
        <w:t>,</w:t>
      </w:r>
      <w:r w:rsidRPr="009D303D">
        <w:rPr>
          <w:rFonts w:hint="cs"/>
          <w:rtl/>
        </w:rPr>
        <w:t xml:space="preserve"> במיוחד כשאינו משנה את חזות</w:t>
      </w:r>
      <w:r w:rsidR="0016555B" w:rsidRPr="009D303D">
        <w:rPr>
          <w:rFonts w:hint="cs"/>
          <w:rtl/>
        </w:rPr>
        <w:t>ה</w:t>
      </w:r>
      <w:r w:rsidRPr="009D303D">
        <w:rPr>
          <w:rFonts w:hint="cs"/>
          <w:rtl/>
        </w:rPr>
        <w:t xml:space="preserve"> הכללית של הא</w:t>
      </w:r>
      <w:r w:rsidR="0016555B" w:rsidRPr="009D303D">
        <w:rPr>
          <w:rFonts w:hint="cs"/>
          <w:rtl/>
        </w:rPr>
        <w:t>י</w:t>
      </w:r>
      <w:r w:rsidRPr="009D303D">
        <w:rPr>
          <w:rFonts w:hint="cs"/>
          <w:rtl/>
        </w:rPr>
        <w:t>שה. סביר לה</w:t>
      </w:r>
      <w:r w:rsidR="0016555B" w:rsidRPr="009D303D">
        <w:rPr>
          <w:rFonts w:hint="cs"/>
          <w:rtl/>
        </w:rPr>
        <w:t>ניח שדין נשיאת נשק לא יהיה שונה</w:t>
      </w:r>
      <w:r w:rsidRPr="009D303D">
        <w:rPr>
          <w:rFonts w:hint="cs"/>
          <w:rtl/>
        </w:rPr>
        <w:t>.</w:t>
      </w:r>
    </w:p>
    <w:p w14:paraId="55BC4267" w14:textId="189DC7A8" w:rsidR="00351C3E" w:rsidRPr="009D303D" w:rsidRDefault="00351C3E" w:rsidP="00351C3E">
      <w:pPr>
        <w:spacing w:line="360" w:lineRule="auto"/>
        <w:jc w:val="both"/>
        <w:rPr>
          <w:rtl/>
        </w:rPr>
      </w:pPr>
      <w:r w:rsidRPr="009D303D">
        <w:rPr>
          <w:rFonts w:hint="cs"/>
          <w:rtl/>
        </w:rPr>
        <w:t>4] אין מקום לאסור גיוס לצבא מדין 'לא יהיה כלי גבר' או משום 'אין דרכה של</w:t>
      </w:r>
      <w:r w:rsidR="0016555B" w:rsidRPr="009D303D">
        <w:rPr>
          <w:rFonts w:hint="cs"/>
          <w:rtl/>
        </w:rPr>
        <w:t xml:space="preserve"> </w:t>
      </w:r>
      <w:proofErr w:type="spellStart"/>
      <w:r w:rsidRPr="009D303D">
        <w:rPr>
          <w:rFonts w:hint="cs"/>
          <w:rtl/>
        </w:rPr>
        <w:t>אשה</w:t>
      </w:r>
      <w:proofErr w:type="spellEnd"/>
      <w:r w:rsidRPr="009D303D">
        <w:rPr>
          <w:rFonts w:hint="cs"/>
          <w:rtl/>
        </w:rPr>
        <w:t>'</w:t>
      </w:r>
      <w:r w:rsidR="0016555B" w:rsidRPr="009D303D">
        <w:rPr>
          <w:rFonts w:hint="cs"/>
          <w:rtl/>
        </w:rPr>
        <w:t>,</w:t>
      </w:r>
      <w:r w:rsidRPr="009D303D">
        <w:rPr>
          <w:rFonts w:hint="cs"/>
          <w:rtl/>
        </w:rPr>
        <w:t xml:space="preserve"> שכן האיסור ההלכתי נוגע לפעולות מסוימות הקשורות ללבוש ו</w:t>
      </w:r>
      <w:r w:rsidR="005B7E39" w:rsidRPr="009D303D">
        <w:rPr>
          <w:rFonts w:hint="cs"/>
          <w:rtl/>
        </w:rPr>
        <w:t>ל</w:t>
      </w:r>
      <w:r w:rsidRPr="009D303D">
        <w:rPr>
          <w:rFonts w:hint="cs"/>
          <w:rtl/>
        </w:rPr>
        <w:t>התקשטות</w:t>
      </w:r>
      <w:r w:rsidR="005B7E39" w:rsidRPr="009D303D">
        <w:rPr>
          <w:rFonts w:hint="cs"/>
          <w:rtl/>
        </w:rPr>
        <w:t>,</w:t>
      </w:r>
      <w:r w:rsidRPr="009D303D">
        <w:rPr>
          <w:rFonts w:hint="cs"/>
          <w:rtl/>
        </w:rPr>
        <w:t xml:space="preserve"> ולא להתנהגות כללית. </w:t>
      </w:r>
    </w:p>
    <w:p w14:paraId="324C3B17" w14:textId="77777777" w:rsidR="00351C3E" w:rsidRPr="009D303D" w:rsidRDefault="00351C3E" w:rsidP="00351C3E">
      <w:pPr>
        <w:spacing w:line="360" w:lineRule="auto"/>
        <w:jc w:val="both"/>
        <w:rPr>
          <w:rtl/>
        </w:rPr>
      </w:pPr>
    </w:p>
    <w:p w14:paraId="3183BABF" w14:textId="7F72D686" w:rsidR="009C5B6D" w:rsidRPr="009D303D" w:rsidRDefault="009C5B6D">
      <w:pPr>
        <w:bidi w:val="0"/>
      </w:pPr>
      <w:r w:rsidRPr="009D303D">
        <w:rPr>
          <w:rtl/>
        </w:rPr>
        <w:br w:type="page"/>
      </w:r>
    </w:p>
    <w:p w14:paraId="259FFF9D" w14:textId="77777777" w:rsidR="00351C3E" w:rsidRPr="009D303D" w:rsidRDefault="00351C3E" w:rsidP="00351C3E">
      <w:pPr>
        <w:shd w:val="clear" w:color="auto" w:fill="FFFFFF"/>
        <w:spacing w:after="0" w:line="360" w:lineRule="auto"/>
        <w:jc w:val="both"/>
        <w:rPr>
          <w:rFonts w:ascii="Arial" w:eastAsia="Times New Roman" w:hAnsi="Arial" w:cs="Guttman Mantova"/>
          <w:b/>
          <w:bCs/>
          <w:sz w:val="28"/>
          <w:szCs w:val="28"/>
          <w:rtl/>
        </w:rPr>
      </w:pPr>
      <w:r w:rsidRPr="009D303D">
        <w:rPr>
          <w:rFonts w:ascii="Arial" w:eastAsia="Times New Roman" w:hAnsi="Arial" w:cs="Guttman Mantova" w:hint="cs"/>
          <w:b/>
          <w:bCs/>
          <w:sz w:val="28"/>
          <w:szCs w:val="28"/>
          <w:rtl/>
        </w:rPr>
        <w:lastRenderedPageBreak/>
        <w:t>מחשבת האיסור</w:t>
      </w:r>
    </w:p>
    <w:p w14:paraId="061DF5CB" w14:textId="77777777" w:rsidR="00351C3E" w:rsidRPr="009D303D" w:rsidRDefault="00351C3E" w:rsidP="00351C3E">
      <w:pPr>
        <w:shd w:val="clear" w:color="auto" w:fill="FFFFFF"/>
        <w:spacing w:after="0" w:line="360" w:lineRule="auto"/>
        <w:jc w:val="both"/>
        <w:rPr>
          <w:rFonts w:ascii="Arial" w:eastAsia="Times New Roman" w:hAnsi="Arial" w:cs="Guttman-Aram"/>
          <w:rtl/>
        </w:rPr>
      </w:pPr>
      <w:r w:rsidRPr="009D303D">
        <w:rPr>
          <w:rFonts w:ascii="Arial" w:eastAsia="Times New Roman" w:hAnsi="Arial" w:cs="Guttman-Aram" w:hint="cs"/>
          <w:rtl/>
        </w:rPr>
        <w:t>האוסרים על נשים להתגייס, טעמם והערות על שיטתם</w:t>
      </w:r>
    </w:p>
    <w:p w14:paraId="466B125C" w14:textId="77777777" w:rsidR="00351C3E" w:rsidRPr="009D303D" w:rsidRDefault="00351C3E" w:rsidP="00351C3E">
      <w:pPr>
        <w:shd w:val="clear" w:color="auto" w:fill="FFFFFF"/>
        <w:spacing w:after="0" w:line="360" w:lineRule="auto"/>
        <w:jc w:val="both"/>
        <w:rPr>
          <w:rFonts w:ascii="Arial" w:eastAsia="Times New Roman" w:hAnsi="Arial" w:cs="Arial"/>
          <w:rtl/>
        </w:rPr>
      </w:pPr>
    </w:p>
    <w:p w14:paraId="14AC344F" w14:textId="39805F67" w:rsidR="00351C3E" w:rsidRPr="009D303D" w:rsidRDefault="007B1490" w:rsidP="00351C3E">
      <w:pPr>
        <w:shd w:val="clear" w:color="auto" w:fill="FFFFFF"/>
        <w:spacing w:after="0" w:line="360" w:lineRule="auto"/>
        <w:jc w:val="both"/>
        <w:rPr>
          <w:rFonts w:ascii="Arial" w:eastAsia="Times New Roman" w:hAnsi="Arial" w:cs="Arial"/>
          <w:rtl/>
        </w:rPr>
      </w:pPr>
      <w:r w:rsidRPr="009D303D">
        <w:rPr>
          <w:rFonts w:ascii="Arial" w:eastAsia="Times New Roman" w:hAnsi="Arial" w:cs="Arial" w:hint="cs"/>
          <w:rtl/>
        </w:rPr>
        <w:t>חכמי התורה בזמנ</w:t>
      </w:r>
      <w:r w:rsidR="00351C3E" w:rsidRPr="009D303D">
        <w:rPr>
          <w:rFonts w:ascii="Arial" w:eastAsia="Times New Roman" w:hAnsi="Arial" w:cs="Arial" w:hint="cs"/>
          <w:rtl/>
        </w:rPr>
        <w:t>נו העלו מספר נימוקים</w:t>
      </w:r>
      <w:r w:rsidRPr="009D303D">
        <w:rPr>
          <w:rFonts w:ascii="Arial" w:eastAsia="Times New Roman" w:hAnsi="Arial" w:cs="Arial" w:hint="cs"/>
          <w:rtl/>
        </w:rPr>
        <w:t xml:space="preserve"> לאסור גיוס נשים לצבא. נעיין בנימוקים ובטעמיהם, </w:t>
      </w:r>
      <w:r w:rsidR="00351C3E" w:rsidRPr="009D303D">
        <w:rPr>
          <w:rFonts w:ascii="Arial" w:eastAsia="Times New Roman" w:hAnsi="Arial" w:cs="Arial" w:hint="cs"/>
          <w:rtl/>
        </w:rPr>
        <w:t>ובמה שיש להשיב עליהם. באופן כללי ניתן לומר כי אצל רבים מחכמי התו</w:t>
      </w:r>
      <w:r w:rsidRPr="009D303D">
        <w:rPr>
          <w:rFonts w:ascii="Arial" w:eastAsia="Times New Roman" w:hAnsi="Arial" w:cs="Arial" w:hint="cs"/>
          <w:rtl/>
        </w:rPr>
        <w:t xml:space="preserve">רה נראה כי נקודת המוצא היא שאסור </w:t>
      </w:r>
      <w:r w:rsidR="00351C3E" w:rsidRPr="009D303D">
        <w:rPr>
          <w:rFonts w:ascii="Arial" w:eastAsia="Times New Roman" w:hAnsi="Arial" w:cs="Arial" w:hint="cs"/>
          <w:rtl/>
        </w:rPr>
        <w:t>לא</w:t>
      </w:r>
      <w:r w:rsidRPr="009D303D">
        <w:rPr>
          <w:rFonts w:ascii="Arial" w:eastAsia="Times New Roman" w:hAnsi="Arial" w:cs="Arial" w:hint="cs"/>
          <w:rtl/>
        </w:rPr>
        <w:t>ישה להתגייס, כי כך אומרת האינטואיציה הדתית וה</w:t>
      </w:r>
      <w:r w:rsidR="00351C3E" w:rsidRPr="009D303D">
        <w:rPr>
          <w:rFonts w:ascii="Arial" w:eastAsia="Times New Roman" w:hAnsi="Arial" w:cs="Arial" w:hint="cs"/>
          <w:rtl/>
        </w:rPr>
        <w:t>הלכתית. עם זאת</w:t>
      </w:r>
      <w:r w:rsidRPr="009D303D">
        <w:rPr>
          <w:rFonts w:ascii="Arial" w:eastAsia="Times New Roman" w:hAnsi="Arial" w:cs="Arial" w:hint="cs"/>
          <w:rtl/>
        </w:rPr>
        <w:t>,</w:t>
      </w:r>
      <w:r w:rsidR="00351C3E" w:rsidRPr="009D303D">
        <w:rPr>
          <w:rFonts w:ascii="Arial" w:eastAsia="Times New Roman" w:hAnsi="Arial" w:cs="Arial" w:hint="cs"/>
          <w:rtl/>
        </w:rPr>
        <w:t xml:space="preserve"> יש מקום לדיון ענייני בנימוקי האיסור</w:t>
      </w:r>
      <w:r w:rsidRPr="009D303D">
        <w:rPr>
          <w:rFonts w:ascii="Arial" w:eastAsia="Times New Roman" w:hAnsi="Arial" w:cs="Arial" w:hint="cs"/>
          <w:rtl/>
        </w:rPr>
        <w:t>,</w:t>
      </w:r>
      <w:r w:rsidR="00351C3E" w:rsidRPr="009D303D">
        <w:rPr>
          <w:rFonts w:ascii="Arial" w:eastAsia="Times New Roman" w:hAnsi="Arial" w:cs="Arial" w:hint="cs"/>
          <w:rtl/>
        </w:rPr>
        <w:t xml:space="preserve"> בדרך ראויה של משא ומתן הלכתי.</w:t>
      </w:r>
    </w:p>
    <w:p w14:paraId="2D5F68DB" w14:textId="77777777" w:rsidR="00351C3E" w:rsidRPr="009D303D" w:rsidRDefault="00351C3E" w:rsidP="00351C3E">
      <w:pPr>
        <w:shd w:val="clear" w:color="auto" w:fill="FFFFFF"/>
        <w:spacing w:after="0" w:line="360" w:lineRule="auto"/>
        <w:jc w:val="both"/>
        <w:rPr>
          <w:rFonts w:ascii="Arial" w:eastAsia="Times New Roman" w:hAnsi="Arial" w:cs="Arial"/>
          <w:rtl/>
        </w:rPr>
      </w:pPr>
    </w:p>
    <w:p w14:paraId="40466F34" w14:textId="74F3D1F0" w:rsidR="00351C3E" w:rsidRPr="009D303D" w:rsidRDefault="00351C3E" w:rsidP="00351C3E">
      <w:pPr>
        <w:pStyle w:val="ListParagraph"/>
        <w:numPr>
          <w:ilvl w:val="0"/>
          <w:numId w:val="5"/>
        </w:numPr>
        <w:shd w:val="clear" w:color="auto" w:fill="FFFFFF"/>
        <w:spacing w:before="0" w:after="0" w:line="360" w:lineRule="auto"/>
        <w:rPr>
          <w:rFonts w:ascii="Arial" w:hAnsi="Arial" w:cs="Arial"/>
          <w:b/>
          <w:bCs/>
          <w:rtl/>
        </w:rPr>
      </w:pPr>
      <w:r w:rsidRPr="009D303D">
        <w:rPr>
          <w:rFonts w:ascii="Arial" w:hAnsi="Arial" w:cs="Arial" w:hint="cs"/>
          <w:b/>
          <w:bCs/>
          <w:rtl/>
        </w:rPr>
        <w:t xml:space="preserve">השירות בצבא לא מתאים למהות האשה </w:t>
      </w:r>
      <w:r w:rsidR="007B1490" w:rsidRPr="009D303D">
        <w:rPr>
          <w:rFonts w:ascii="Arial" w:hAnsi="Arial" w:cs="Arial" w:hint="cs"/>
          <w:b/>
          <w:bCs/>
          <w:rtl/>
        </w:rPr>
        <w:t>ול</w:t>
      </w:r>
      <w:r w:rsidRPr="009D303D">
        <w:rPr>
          <w:rFonts w:ascii="Arial" w:hAnsi="Arial" w:cs="Arial" w:hint="cs"/>
          <w:b/>
          <w:bCs/>
          <w:rtl/>
        </w:rPr>
        <w:t>ייעודה</w:t>
      </w:r>
    </w:p>
    <w:p w14:paraId="6924E8F7" w14:textId="77777777" w:rsidR="00351C3E" w:rsidRPr="009D303D" w:rsidRDefault="00351C3E" w:rsidP="00351C3E">
      <w:pPr>
        <w:shd w:val="clear" w:color="auto" w:fill="FFFFFF"/>
        <w:spacing w:after="0" w:line="360" w:lineRule="auto"/>
        <w:jc w:val="both"/>
        <w:rPr>
          <w:rFonts w:ascii="Arial" w:eastAsia="Times New Roman" w:hAnsi="Arial" w:cs="Arial"/>
          <w:rtl/>
        </w:rPr>
      </w:pPr>
    </w:p>
    <w:p w14:paraId="480A4C15" w14:textId="5C12E4C4" w:rsidR="00351C3E" w:rsidRPr="009D303D" w:rsidRDefault="00351C3E" w:rsidP="00351C3E">
      <w:pPr>
        <w:shd w:val="clear" w:color="auto" w:fill="FFFFFF"/>
        <w:spacing w:after="0" w:line="360" w:lineRule="auto"/>
        <w:jc w:val="both"/>
        <w:rPr>
          <w:rFonts w:ascii="Arial" w:eastAsia="Times New Roman" w:hAnsi="Arial" w:cs="Arial"/>
          <w:sz w:val="19"/>
          <w:szCs w:val="19"/>
          <w:rtl/>
        </w:rPr>
      </w:pPr>
      <w:r w:rsidRPr="009D303D">
        <w:rPr>
          <w:rFonts w:ascii="Arial" w:eastAsia="Times New Roman" w:hAnsi="Arial" w:cs="Arial"/>
          <w:rtl/>
        </w:rPr>
        <w:t>המערכת הראויה בין האיש לבין הא</w:t>
      </w:r>
      <w:r w:rsidR="007B1490" w:rsidRPr="009D303D">
        <w:rPr>
          <w:rFonts w:ascii="Arial" w:eastAsia="Times New Roman" w:hAnsi="Arial" w:cs="Arial" w:hint="cs"/>
          <w:rtl/>
        </w:rPr>
        <w:t>י</w:t>
      </w:r>
      <w:r w:rsidRPr="009D303D">
        <w:rPr>
          <w:rFonts w:ascii="Arial" w:eastAsia="Times New Roman" w:hAnsi="Arial" w:cs="Arial"/>
          <w:rtl/>
        </w:rPr>
        <w:t>שה הוצגה כמטרה עליונה כבר בעת הבריאה</w:t>
      </w:r>
      <w:r w:rsidR="007B1490" w:rsidRPr="009D303D">
        <w:rPr>
          <w:rFonts w:ascii="Arial" w:eastAsia="Times New Roman" w:hAnsi="Arial" w:cs="Arial" w:hint="cs"/>
          <w:rtl/>
        </w:rPr>
        <w:t>,</w:t>
      </w:r>
      <w:r w:rsidRPr="009D303D">
        <w:rPr>
          <w:rFonts w:ascii="Arial" w:eastAsia="Times New Roman" w:hAnsi="Arial" w:cs="Arial"/>
          <w:rtl/>
        </w:rPr>
        <w:t xml:space="preserve"> כמאמר הכתוב</w:t>
      </w:r>
      <w:r w:rsidR="007B1490" w:rsidRPr="009D303D">
        <w:rPr>
          <w:rFonts w:ascii="Arial" w:eastAsia="Times New Roman" w:hAnsi="Arial" w:cs="Arial" w:hint="cs"/>
          <w:rtl/>
        </w:rPr>
        <w:t>:</w:t>
      </w:r>
      <w:r w:rsidRPr="009D303D">
        <w:rPr>
          <w:rFonts w:ascii="Arial" w:eastAsia="Times New Roman" w:hAnsi="Arial" w:cs="Arial"/>
          <w:rtl/>
        </w:rPr>
        <w:t xml:space="preserve"> 'זכר ונקבה בראם...ויקרא</w:t>
      </w:r>
      <w:r w:rsidRPr="009D303D">
        <w:rPr>
          <w:rFonts w:ascii="Arial" w:eastAsia="Times New Roman" w:hAnsi="Arial" w:cs="Arial" w:hint="cs"/>
          <w:b/>
          <w:bCs/>
          <w:rtl/>
        </w:rPr>
        <w:t xml:space="preserve"> </w:t>
      </w:r>
      <w:r w:rsidRPr="009D303D">
        <w:rPr>
          <w:rFonts w:ascii="Arial" w:eastAsia="Times New Roman" w:hAnsi="Arial" w:cs="Arial"/>
          <w:b/>
          <w:bCs/>
          <w:rtl/>
        </w:rPr>
        <w:t>שמם אדם</w:t>
      </w:r>
      <w:r w:rsidRPr="009D303D">
        <w:rPr>
          <w:rFonts w:ascii="Arial" w:eastAsia="Times New Roman" w:hAnsi="Arial" w:cs="Arial"/>
          <w:rtl/>
        </w:rPr>
        <w:t xml:space="preserve"> ביום </w:t>
      </w:r>
      <w:proofErr w:type="spellStart"/>
      <w:r w:rsidRPr="009D303D">
        <w:rPr>
          <w:rFonts w:ascii="Arial" w:eastAsia="Times New Roman" w:hAnsi="Arial" w:cs="Arial"/>
          <w:rtl/>
        </w:rPr>
        <w:t>הבראם</w:t>
      </w:r>
      <w:proofErr w:type="spellEnd"/>
      <w:r w:rsidRPr="009D303D">
        <w:rPr>
          <w:rFonts w:ascii="Arial" w:eastAsia="Times New Roman" w:hAnsi="Arial" w:cs="Arial"/>
          <w:rtl/>
        </w:rPr>
        <w:t>' (בראשית ה,</w:t>
      </w:r>
      <w:r w:rsidR="007B1490" w:rsidRPr="009D303D">
        <w:rPr>
          <w:rFonts w:ascii="Arial" w:eastAsia="Times New Roman" w:hAnsi="Arial" w:cs="Arial" w:hint="cs"/>
          <w:rtl/>
        </w:rPr>
        <w:t xml:space="preserve"> </w:t>
      </w:r>
      <w:r w:rsidRPr="009D303D">
        <w:rPr>
          <w:rFonts w:ascii="Arial" w:eastAsia="Times New Roman" w:hAnsi="Arial" w:cs="Arial"/>
          <w:rtl/>
        </w:rPr>
        <w:t xml:space="preserve">ב). אמנם יש תפקידים מיוחדים לכל אחד שהוטבעו בטבעם, שהרי בכך מתבטאת התלות המוחלטת של שני השותפים </w:t>
      </w:r>
      <w:r w:rsidRPr="009D303D">
        <w:rPr>
          <w:rFonts w:ascii="Arial" w:eastAsia="Times New Roman" w:hAnsi="Arial" w:cs="Arial" w:hint="cs"/>
          <w:rtl/>
        </w:rPr>
        <w:t>זה בזה</w:t>
      </w:r>
      <w:r w:rsidRPr="009D303D">
        <w:rPr>
          <w:rFonts w:ascii="Arial" w:eastAsia="Times New Roman" w:hAnsi="Arial" w:cs="Arial"/>
          <w:rtl/>
        </w:rPr>
        <w:t xml:space="preserve">, כדי להביא לעולם דורות חדשים. </w:t>
      </w:r>
      <w:r w:rsidRPr="009D303D">
        <w:rPr>
          <w:rFonts w:ascii="Arial" w:eastAsia="Times New Roman" w:hAnsi="Arial" w:cs="Arial" w:hint="cs"/>
          <w:rtl/>
        </w:rPr>
        <w:t xml:space="preserve">תכלית קיומו של עולם - </w:t>
      </w:r>
      <w:r w:rsidRPr="009D303D">
        <w:rPr>
          <w:rFonts w:ascii="Arial" w:eastAsia="Times New Roman" w:hAnsi="Arial" w:cs="Arial"/>
          <w:rtl/>
        </w:rPr>
        <w:t xml:space="preserve">בניית חברה של בני אדם, </w:t>
      </w:r>
      <w:r w:rsidRPr="009D303D">
        <w:rPr>
          <w:rFonts w:ascii="Arial" w:eastAsia="Times New Roman" w:hAnsi="Arial" w:cs="Arial" w:hint="cs"/>
          <w:rtl/>
        </w:rPr>
        <w:t>שחבריה אוהבים ומסורים</w:t>
      </w:r>
      <w:r w:rsidRPr="009D303D">
        <w:rPr>
          <w:rFonts w:ascii="Arial" w:eastAsia="Times New Roman" w:hAnsi="Arial" w:cs="Arial"/>
          <w:rtl/>
        </w:rPr>
        <w:t xml:space="preserve"> זה לזה וביחד בונים עול</w:t>
      </w:r>
      <w:r w:rsidR="007B1490" w:rsidRPr="009D303D">
        <w:rPr>
          <w:rFonts w:ascii="Arial" w:eastAsia="Times New Roman" w:hAnsi="Arial" w:cs="Arial"/>
          <w:rtl/>
        </w:rPr>
        <w:t>ם טוב. בית היוצר לאהבת הרֵעַ ה</w:t>
      </w:r>
      <w:r w:rsidR="007B1490" w:rsidRPr="009D303D">
        <w:rPr>
          <w:rFonts w:ascii="Arial" w:eastAsia="Times New Roman" w:hAnsi="Arial" w:cs="Arial" w:hint="cs"/>
          <w:rtl/>
        </w:rPr>
        <w:t>ו</w:t>
      </w:r>
      <w:r w:rsidRPr="009D303D">
        <w:rPr>
          <w:rFonts w:ascii="Arial" w:eastAsia="Times New Roman" w:hAnsi="Arial" w:cs="Arial"/>
          <w:rtl/>
        </w:rPr>
        <w:t>א המשפחה.</w:t>
      </w:r>
    </w:p>
    <w:p w14:paraId="4E15A13D" w14:textId="452050D8" w:rsidR="00351C3E" w:rsidRPr="009D303D" w:rsidRDefault="00351C3E" w:rsidP="007B1490">
      <w:pPr>
        <w:shd w:val="clear" w:color="auto" w:fill="FFFFFF"/>
        <w:spacing w:after="0" w:line="360" w:lineRule="auto"/>
        <w:jc w:val="both"/>
        <w:rPr>
          <w:rFonts w:ascii="Arial" w:eastAsia="Times New Roman" w:hAnsi="Arial" w:cs="Arial"/>
          <w:rtl/>
        </w:rPr>
      </w:pPr>
      <w:r w:rsidRPr="009D303D">
        <w:rPr>
          <w:rFonts w:ascii="Arial" w:eastAsia="Times New Roman" w:hAnsi="Arial" w:cs="Arial"/>
          <w:rtl/>
        </w:rPr>
        <w:t xml:space="preserve"> מעמדה הייחודי של </w:t>
      </w:r>
      <w:proofErr w:type="spellStart"/>
      <w:r w:rsidRPr="009D303D">
        <w:rPr>
          <w:rFonts w:ascii="Arial" w:eastAsia="Times New Roman" w:hAnsi="Arial" w:cs="Arial"/>
          <w:rtl/>
        </w:rPr>
        <w:t>האשה</w:t>
      </w:r>
      <w:proofErr w:type="spellEnd"/>
      <w:r w:rsidR="007B1490" w:rsidRPr="009D303D">
        <w:rPr>
          <w:rFonts w:ascii="Arial" w:eastAsia="Times New Roman" w:hAnsi="Arial" w:cs="Arial"/>
          <w:rtl/>
        </w:rPr>
        <w:t xml:space="preserve"> בהגשמת מטרה זו</w:t>
      </w:r>
      <w:r w:rsidRPr="009D303D">
        <w:rPr>
          <w:rFonts w:ascii="Arial" w:eastAsia="Times New Roman" w:hAnsi="Arial" w:cs="Arial"/>
          <w:rtl/>
        </w:rPr>
        <w:t xml:space="preserve"> </w:t>
      </w:r>
      <w:r w:rsidR="007B1490" w:rsidRPr="009D303D">
        <w:rPr>
          <w:rFonts w:ascii="Arial" w:eastAsia="Times New Roman" w:hAnsi="Arial" w:cs="Arial" w:hint="cs"/>
          <w:rtl/>
        </w:rPr>
        <w:t>הוכר על ידי</w:t>
      </w:r>
      <w:r w:rsidRPr="009D303D">
        <w:rPr>
          <w:rFonts w:ascii="Arial" w:eastAsia="Times New Roman" w:hAnsi="Arial" w:cs="Arial"/>
          <w:rtl/>
        </w:rPr>
        <w:t xml:space="preserve"> בן זוגה</w:t>
      </w:r>
      <w:r w:rsidR="007B1490" w:rsidRPr="009D303D">
        <w:rPr>
          <w:rFonts w:ascii="Arial" w:eastAsia="Times New Roman" w:hAnsi="Arial" w:cs="Arial" w:hint="cs"/>
          <w:rtl/>
        </w:rPr>
        <w:t>,</w:t>
      </w:r>
      <w:r w:rsidR="007B1490" w:rsidRPr="009D303D">
        <w:rPr>
          <w:rFonts w:ascii="Arial" w:eastAsia="Times New Roman" w:hAnsi="Arial" w:cs="Arial"/>
          <w:rtl/>
        </w:rPr>
        <w:t xml:space="preserve"> </w:t>
      </w:r>
      <w:r w:rsidR="007B1490" w:rsidRPr="009D303D">
        <w:rPr>
          <w:rFonts w:ascii="Arial" w:eastAsia="Times New Roman" w:hAnsi="Arial" w:cs="Arial" w:hint="cs"/>
          <w:rtl/>
        </w:rPr>
        <w:t>ש</w:t>
      </w:r>
      <w:r w:rsidR="007B1490" w:rsidRPr="009D303D">
        <w:rPr>
          <w:rFonts w:ascii="Arial" w:eastAsia="Times New Roman" w:hAnsi="Arial" w:cs="Arial"/>
          <w:rtl/>
        </w:rPr>
        <w:t>קרא</w:t>
      </w:r>
      <w:r w:rsidRPr="009D303D">
        <w:rPr>
          <w:rFonts w:ascii="Arial" w:eastAsia="Times New Roman" w:hAnsi="Arial" w:cs="Arial"/>
          <w:rtl/>
        </w:rPr>
        <w:t xml:space="preserve"> לה</w:t>
      </w:r>
      <w:r w:rsidR="007B1490" w:rsidRPr="009D303D">
        <w:rPr>
          <w:rFonts w:ascii="Arial" w:eastAsia="Times New Roman" w:hAnsi="Arial" w:cs="Arial" w:hint="cs"/>
          <w:rtl/>
        </w:rPr>
        <w:t>:</w:t>
      </w:r>
      <w:r w:rsidRPr="009D303D">
        <w:rPr>
          <w:rFonts w:ascii="Arial" w:eastAsia="Times New Roman" w:hAnsi="Arial" w:cs="Arial"/>
          <w:rtl/>
        </w:rPr>
        <w:t xml:space="preserve"> 'אם כל חי' (בראשית ג,</w:t>
      </w:r>
      <w:r w:rsidR="007B1490" w:rsidRPr="009D303D">
        <w:rPr>
          <w:rFonts w:ascii="Arial" w:eastAsia="Times New Roman" w:hAnsi="Arial" w:cs="Arial" w:hint="cs"/>
          <w:rtl/>
        </w:rPr>
        <w:t xml:space="preserve"> </w:t>
      </w:r>
      <w:r w:rsidRPr="009D303D">
        <w:rPr>
          <w:rFonts w:ascii="Arial" w:eastAsia="Times New Roman" w:hAnsi="Arial" w:cs="Arial"/>
          <w:rtl/>
        </w:rPr>
        <w:t xml:space="preserve">כ). </w:t>
      </w:r>
      <w:r w:rsidRPr="009D303D">
        <w:rPr>
          <w:rFonts w:ascii="Arial" w:eastAsia="Times New Roman" w:hAnsi="Arial" w:cs="Arial" w:hint="cs"/>
          <w:rtl/>
        </w:rPr>
        <w:t xml:space="preserve">גיוס </w:t>
      </w:r>
      <w:r w:rsidRPr="009D303D">
        <w:rPr>
          <w:rFonts w:ascii="Arial" w:eastAsia="Times New Roman" w:hAnsi="Arial" w:cs="Arial"/>
          <w:rtl/>
        </w:rPr>
        <w:t>נשים ל</w:t>
      </w:r>
      <w:r w:rsidR="007B1490" w:rsidRPr="009D303D">
        <w:rPr>
          <w:rFonts w:ascii="Arial" w:eastAsia="Times New Roman" w:hAnsi="Arial" w:cs="Arial" w:hint="cs"/>
          <w:rtl/>
        </w:rPr>
        <w:t xml:space="preserve">צבא </w:t>
      </w:r>
      <w:r w:rsidRPr="009D303D">
        <w:rPr>
          <w:rFonts w:ascii="Arial" w:eastAsia="Times New Roman" w:hAnsi="Arial" w:cs="Arial" w:hint="cs"/>
          <w:rtl/>
        </w:rPr>
        <w:t xml:space="preserve">עומד </w:t>
      </w:r>
      <w:r w:rsidRPr="009D303D">
        <w:rPr>
          <w:rFonts w:ascii="Arial" w:eastAsia="Times New Roman" w:hAnsi="Arial" w:cs="Arial"/>
          <w:rtl/>
        </w:rPr>
        <w:t>בניגוד משווע לאידיאל של "אם כל חי". אין לך הנפת המקצר על המאריך כשילוב בנות כלוחמות בצבא סדיר. במקום ערך החיים</w:t>
      </w:r>
      <w:r w:rsidRPr="009D303D">
        <w:rPr>
          <w:rFonts w:ascii="Arial" w:eastAsia="Times New Roman" w:hAnsi="Arial" w:cs="Arial" w:hint="cs"/>
          <w:rtl/>
        </w:rPr>
        <w:t xml:space="preserve"> -</w:t>
      </w:r>
      <w:r w:rsidRPr="009D303D">
        <w:rPr>
          <w:rFonts w:ascii="Arial" w:eastAsia="Times New Roman" w:hAnsi="Arial" w:cs="Arial"/>
          <w:rtl/>
        </w:rPr>
        <w:t xml:space="preserve"> מרוממים את ערך הרציחה. במקום לצמצם למידת הכורח את העיסוק במלחמה, קובעים בכך את המיליטריזם ליסוד מוסד של החברה כולה, ובכך מקריבים </w:t>
      </w:r>
      <w:r w:rsidR="007B1490" w:rsidRPr="009D303D">
        <w:rPr>
          <w:rFonts w:ascii="Arial" w:eastAsia="Times New Roman" w:hAnsi="Arial" w:cs="Arial" w:hint="cs"/>
          <w:rtl/>
        </w:rPr>
        <w:t xml:space="preserve">למולך </w:t>
      </w:r>
      <w:r w:rsidR="007B1490" w:rsidRPr="009D303D">
        <w:rPr>
          <w:rFonts w:ascii="Arial" w:eastAsia="Times New Roman" w:hAnsi="Arial" w:cs="Arial"/>
          <w:rtl/>
        </w:rPr>
        <w:t>את האם</w:t>
      </w:r>
      <w:r w:rsidR="007B1490" w:rsidRPr="009D303D">
        <w:rPr>
          <w:rFonts w:ascii="Arial" w:eastAsia="Times New Roman" w:hAnsi="Arial" w:cs="Arial" w:hint="cs"/>
          <w:rtl/>
        </w:rPr>
        <w:t>,</w:t>
      </w:r>
      <w:r w:rsidRPr="009D303D">
        <w:rPr>
          <w:rFonts w:ascii="Arial" w:eastAsia="Times New Roman" w:hAnsi="Arial" w:cs="Arial"/>
          <w:rtl/>
        </w:rPr>
        <w:t xml:space="preserve"> סמל החיים האוניברסלי</w:t>
      </w:r>
      <w:r w:rsidR="007B1490" w:rsidRPr="009D303D">
        <w:rPr>
          <w:rFonts w:ascii="Arial" w:eastAsia="Times New Roman" w:hAnsi="Arial" w:cs="Arial" w:hint="cs"/>
          <w:rtl/>
        </w:rPr>
        <w:t>.</w:t>
      </w:r>
      <w:r w:rsidRPr="009D303D">
        <w:rPr>
          <w:rFonts w:ascii="Arial" w:eastAsia="Times New Roman" w:hAnsi="Arial" w:cs="Arial"/>
          <w:rtl/>
        </w:rPr>
        <w:t xml:space="preserve"> </w:t>
      </w:r>
      <w:r w:rsidR="007B1490" w:rsidRPr="009D303D">
        <w:rPr>
          <w:rFonts w:ascii="Arial" w:eastAsia="Times New Roman" w:hAnsi="Arial" w:cs="Arial" w:hint="cs"/>
          <w:rtl/>
        </w:rPr>
        <w:t>תפיסה זו מנוסחת בתלמוד בהיגדים כמו</w:t>
      </w:r>
      <w:r w:rsidRPr="009D303D">
        <w:rPr>
          <w:rFonts w:ascii="Arial" w:eastAsia="Times New Roman" w:hAnsi="Arial" w:cs="Arial" w:hint="cs"/>
          <w:rtl/>
        </w:rPr>
        <w:t xml:space="preserve"> 'אין </w:t>
      </w:r>
      <w:proofErr w:type="spellStart"/>
      <w:r w:rsidRPr="009D303D">
        <w:rPr>
          <w:rFonts w:ascii="Arial" w:eastAsia="Times New Roman" w:hAnsi="Arial" w:cs="Arial" w:hint="cs"/>
          <w:rtl/>
        </w:rPr>
        <w:t>אשה</w:t>
      </w:r>
      <w:proofErr w:type="spellEnd"/>
      <w:r w:rsidRPr="009D303D">
        <w:rPr>
          <w:rFonts w:ascii="Arial" w:eastAsia="Times New Roman" w:hAnsi="Arial" w:cs="Arial" w:hint="cs"/>
          <w:rtl/>
        </w:rPr>
        <w:t xml:space="preserve"> דרכה לכבש' (יבמות סה </w:t>
      </w:r>
      <w:r w:rsidR="007B1490" w:rsidRPr="009D303D">
        <w:rPr>
          <w:rFonts w:ascii="Arial" w:eastAsia="Times New Roman" w:hAnsi="Arial" w:cs="Arial" w:hint="cs"/>
          <w:rtl/>
        </w:rPr>
        <w:t>ע"</w:t>
      </w:r>
      <w:r w:rsidRPr="009D303D">
        <w:rPr>
          <w:rFonts w:ascii="Arial" w:eastAsia="Times New Roman" w:hAnsi="Arial" w:cs="Arial" w:hint="cs"/>
          <w:rtl/>
        </w:rPr>
        <w:t>ב)</w:t>
      </w:r>
      <w:r w:rsidR="007B1490" w:rsidRPr="009D303D">
        <w:rPr>
          <w:rFonts w:ascii="Arial" w:eastAsia="Times New Roman" w:hAnsi="Arial" w:cs="Arial" w:hint="cs"/>
          <w:rtl/>
        </w:rPr>
        <w:t xml:space="preserve"> ו</w:t>
      </w:r>
      <w:r w:rsidRPr="009D303D">
        <w:rPr>
          <w:rFonts w:ascii="Arial" w:eastAsia="Times New Roman" w:hAnsi="Arial" w:cs="Arial" w:hint="cs"/>
          <w:rtl/>
        </w:rPr>
        <w:t xml:space="preserve">'אין דרכה של </w:t>
      </w:r>
      <w:proofErr w:type="spellStart"/>
      <w:r w:rsidRPr="009D303D">
        <w:rPr>
          <w:rFonts w:ascii="Arial" w:eastAsia="Times New Roman" w:hAnsi="Arial" w:cs="Arial" w:hint="cs"/>
          <w:rtl/>
        </w:rPr>
        <w:t>אשה</w:t>
      </w:r>
      <w:proofErr w:type="spellEnd"/>
      <w:r w:rsidRPr="009D303D">
        <w:rPr>
          <w:rFonts w:ascii="Arial" w:eastAsia="Times New Roman" w:hAnsi="Arial" w:cs="Arial" w:hint="cs"/>
          <w:rtl/>
        </w:rPr>
        <w:t xml:space="preserve"> לעשות מלחמה' (קידושין ב </w:t>
      </w:r>
      <w:r w:rsidR="007B1490" w:rsidRPr="009D303D">
        <w:rPr>
          <w:rFonts w:ascii="Arial" w:eastAsia="Times New Roman" w:hAnsi="Arial" w:cs="Arial" w:hint="cs"/>
          <w:rtl/>
        </w:rPr>
        <w:t>ע"</w:t>
      </w:r>
      <w:r w:rsidRPr="009D303D">
        <w:rPr>
          <w:rFonts w:ascii="Arial" w:eastAsia="Times New Roman" w:hAnsi="Arial" w:cs="Arial" w:hint="cs"/>
          <w:rtl/>
        </w:rPr>
        <w:t xml:space="preserve">ב). </w:t>
      </w:r>
    </w:p>
    <w:p w14:paraId="2ED7724F" w14:textId="3C135D5E" w:rsidR="00351C3E" w:rsidRPr="009D303D" w:rsidRDefault="00351C3E" w:rsidP="007B1490">
      <w:pPr>
        <w:shd w:val="clear" w:color="auto" w:fill="FFFFFF"/>
        <w:spacing w:after="0" w:line="360" w:lineRule="auto"/>
        <w:jc w:val="both"/>
        <w:rPr>
          <w:rFonts w:ascii="Arial" w:eastAsia="Times New Roman" w:hAnsi="Arial" w:cs="Arial"/>
          <w:sz w:val="19"/>
          <w:szCs w:val="19"/>
          <w:rtl/>
        </w:rPr>
      </w:pPr>
      <w:r w:rsidRPr="009D303D">
        <w:rPr>
          <w:rFonts w:ascii="Arial" w:eastAsia="Times New Roman" w:hAnsi="Arial" w:cs="Arial"/>
          <w:rtl/>
        </w:rPr>
        <w:t xml:space="preserve">הדרישה לשוויון שאינו במקומו מאיימת על קיומו של התא המשפחתי </w:t>
      </w:r>
      <w:r w:rsidR="007B1490" w:rsidRPr="009D303D">
        <w:rPr>
          <w:rFonts w:ascii="Arial" w:eastAsia="Times New Roman" w:hAnsi="Arial" w:cs="Arial" w:hint="cs"/>
          <w:rtl/>
        </w:rPr>
        <w:t xml:space="preserve">האנושי. </w:t>
      </w:r>
      <w:r w:rsidRPr="009D303D">
        <w:rPr>
          <w:rFonts w:ascii="Arial" w:eastAsia="Times New Roman" w:hAnsi="Arial" w:cs="Arial"/>
          <w:rtl/>
        </w:rPr>
        <w:t>לכן אין מקום לעודד נשים ללכת לצבא</w:t>
      </w:r>
      <w:r w:rsidR="007B1490" w:rsidRPr="009D303D">
        <w:rPr>
          <w:rFonts w:ascii="Arial" w:eastAsia="Times New Roman" w:hAnsi="Arial" w:cs="Arial" w:hint="cs"/>
          <w:rtl/>
        </w:rPr>
        <w:t>,</w:t>
      </w:r>
      <w:r w:rsidRPr="009D303D">
        <w:rPr>
          <w:rFonts w:ascii="Arial" w:eastAsia="Times New Roman" w:hAnsi="Arial" w:cs="Arial"/>
          <w:rtl/>
        </w:rPr>
        <w:t xml:space="preserve"> ואף נראה כי הדבר נוגד את ערכי היסוד של היהדות.</w:t>
      </w:r>
    </w:p>
    <w:p w14:paraId="1A490FAD" w14:textId="77777777" w:rsidR="00351C3E" w:rsidRPr="009D303D" w:rsidRDefault="00351C3E" w:rsidP="00351C3E">
      <w:pPr>
        <w:shd w:val="clear" w:color="auto" w:fill="FFFFFF"/>
        <w:spacing w:after="0" w:line="360" w:lineRule="auto"/>
        <w:jc w:val="both"/>
        <w:rPr>
          <w:rFonts w:ascii="Arial" w:eastAsia="Times New Roman" w:hAnsi="Arial" w:cs="Arial"/>
          <w:rtl/>
        </w:rPr>
      </w:pPr>
      <w:r w:rsidRPr="009D303D">
        <w:rPr>
          <w:rFonts w:ascii="Arial" w:eastAsia="Times New Roman" w:hAnsi="Arial" w:cs="Arial"/>
          <w:rtl/>
        </w:rPr>
        <w:t> </w:t>
      </w:r>
    </w:p>
    <w:p w14:paraId="7FEB248E" w14:textId="77777777" w:rsidR="00351C3E" w:rsidRPr="009D303D" w:rsidRDefault="00351C3E" w:rsidP="00351C3E">
      <w:pPr>
        <w:shd w:val="clear" w:color="auto" w:fill="FFFFFF"/>
        <w:spacing w:after="0" w:line="360" w:lineRule="auto"/>
        <w:jc w:val="both"/>
        <w:rPr>
          <w:rFonts w:ascii="Arial" w:eastAsia="Times New Roman" w:hAnsi="Arial" w:cs="Arial"/>
          <w:rtl/>
        </w:rPr>
      </w:pPr>
      <w:r w:rsidRPr="009D303D">
        <w:rPr>
          <w:rFonts w:ascii="Arial" w:eastAsia="Times New Roman" w:hAnsi="Arial" w:cs="Arial" w:hint="cs"/>
          <w:rtl/>
        </w:rPr>
        <w:t>בשולי דברים אלו יש להעיר:</w:t>
      </w:r>
    </w:p>
    <w:p w14:paraId="7AE64B13" w14:textId="1996E786" w:rsidR="00351C3E" w:rsidRPr="009D303D" w:rsidRDefault="00351C3E" w:rsidP="007B1490">
      <w:pPr>
        <w:pStyle w:val="ListParagraph"/>
        <w:numPr>
          <w:ilvl w:val="0"/>
          <w:numId w:val="4"/>
        </w:numPr>
        <w:shd w:val="clear" w:color="auto" w:fill="FFFFFF"/>
        <w:spacing w:before="0" w:after="0" w:line="360" w:lineRule="auto"/>
        <w:rPr>
          <w:rFonts w:ascii="Arial" w:hAnsi="Arial" w:cs="Arial"/>
        </w:rPr>
      </w:pPr>
      <w:r w:rsidRPr="009D303D">
        <w:rPr>
          <w:rFonts w:ascii="Arial" w:hAnsi="Arial" w:cs="Arial" w:hint="cs"/>
          <w:rtl/>
        </w:rPr>
        <w:t>יש המתנגדים לעמדה 'מהותנית'</w:t>
      </w:r>
      <w:r w:rsidR="007B1490" w:rsidRPr="009D303D">
        <w:rPr>
          <w:rFonts w:ascii="Arial" w:hAnsi="Arial" w:cs="Arial" w:hint="cs"/>
          <w:rtl/>
        </w:rPr>
        <w:t>,</w:t>
      </w:r>
      <w:r w:rsidRPr="009D303D">
        <w:rPr>
          <w:rFonts w:ascii="Arial" w:hAnsi="Arial" w:cs="Arial" w:hint="cs"/>
          <w:rtl/>
        </w:rPr>
        <w:t xml:space="preserve"> הקובעת כי לא</w:t>
      </w:r>
      <w:r w:rsidR="007B1490" w:rsidRPr="009D303D">
        <w:rPr>
          <w:rFonts w:ascii="Arial" w:hAnsi="Arial" w:cs="Arial" w:hint="cs"/>
          <w:rtl/>
        </w:rPr>
        <w:t>י</w:t>
      </w:r>
      <w:r w:rsidRPr="009D303D">
        <w:rPr>
          <w:rFonts w:ascii="Arial" w:hAnsi="Arial" w:cs="Arial" w:hint="cs"/>
          <w:rtl/>
        </w:rPr>
        <w:t>שה מהות ייחודית שעל פיה עליה לנווט את חיי</w:t>
      </w:r>
      <w:r w:rsidR="007B1490" w:rsidRPr="009D303D">
        <w:rPr>
          <w:rFonts w:ascii="Arial" w:hAnsi="Arial" w:cs="Arial" w:hint="cs"/>
          <w:rtl/>
        </w:rPr>
        <w:t xml:space="preserve">ה. </w:t>
      </w:r>
      <w:r w:rsidRPr="009D303D">
        <w:rPr>
          <w:rFonts w:ascii="Arial" w:hAnsi="Arial" w:cs="Arial" w:hint="cs"/>
          <w:rtl/>
        </w:rPr>
        <w:t xml:space="preserve">עמדה המהותנית </w:t>
      </w:r>
      <w:r w:rsidR="007B1490" w:rsidRPr="009D303D">
        <w:rPr>
          <w:rFonts w:ascii="Arial" w:hAnsi="Arial" w:cs="Arial" w:hint="cs"/>
          <w:rtl/>
        </w:rPr>
        <w:t xml:space="preserve">מתיימרת </w:t>
      </w:r>
      <w:r w:rsidRPr="009D303D">
        <w:rPr>
          <w:rFonts w:ascii="Arial" w:hAnsi="Arial" w:cs="Arial" w:hint="cs"/>
          <w:rtl/>
        </w:rPr>
        <w:t>לנסח את רכיבי מסע חייה של הא</w:t>
      </w:r>
      <w:r w:rsidR="007B1490" w:rsidRPr="009D303D">
        <w:rPr>
          <w:rFonts w:ascii="Arial" w:hAnsi="Arial" w:cs="Arial" w:hint="cs"/>
          <w:rtl/>
        </w:rPr>
        <w:t>י</w:t>
      </w:r>
      <w:r w:rsidRPr="009D303D">
        <w:rPr>
          <w:rFonts w:ascii="Arial" w:hAnsi="Arial" w:cs="Arial" w:hint="cs"/>
          <w:rtl/>
        </w:rPr>
        <w:t>שה בציוויי עשה ולא תעשה</w:t>
      </w:r>
      <w:r w:rsidR="007B1490" w:rsidRPr="009D303D">
        <w:rPr>
          <w:rFonts w:ascii="Arial" w:hAnsi="Arial" w:cs="Arial" w:hint="cs"/>
          <w:rtl/>
        </w:rPr>
        <w:t>, ללא צורך בה</w:t>
      </w:r>
      <w:r w:rsidRPr="009D303D">
        <w:rPr>
          <w:rFonts w:ascii="Arial" w:hAnsi="Arial" w:cs="Arial" w:hint="cs"/>
          <w:rtl/>
        </w:rPr>
        <w:t>קשבה לא</w:t>
      </w:r>
      <w:r w:rsidR="007B1490" w:rsidRPr="009D303D">
        <w:rPr>
          <w:rFonts w:ascii="Arial" w:hAnsi="Arial" w:cs="Arial" w:hint="cs"/>
          <w:rtl/>
        </w:rPr>
        <w:t>י</w:t>
      </w:r>
      <w:r w:rsidRPr="009D303D">
        <w:rPr>
          <w:rFonts w:ascii="Arial" w:hAnsi="Arial" w:cs="Arial" w:hint="cs"/>
          <w:rtl/>
        </w:rPr>
        <w:t>שה כאישיות ייחודית, הפועלת על פי כישוריה האישיים ויכולותיה ה</w:t>
      </w:r>
      <w:r w:rsidR="007B1490" w:rsidRPr="009D303D">
        <w:rPr>
          <w:rFonts w:ascii="Arial" w:hAnsi="Arial" w:cs="Arial" w:hint="cs"/>
          <w:rtl/>
        </w:rPr>
        <w:t xml:space="preserve">ספציפיות. </w:t>
      </w:r>
    </w:p>
    <w:p w14:paraId="6FDB22E4" w14:textId="61185006" w:rsidR="00351C3E" w:rsidRPr="009D303D" w:rsidRDefault="007B1490" w:rsidP="007B1490">
      <w:pPr>
        <w:pStyle w:val="ListParagraph"/>
        <w:numPr>
          <w:ilvl w:val="0"/>
          <w:numId w:val="4"/>
        </w:numPr>
        <w:shd w:val="clear" w:color="auto" w:fill="FFFFFF"/>
        <w:spacing w:before="0" w:after="0" w:line="360" w:lineRule="auto"/>
        <w:rPr>
          <w:rFonts w:ascii="Arial" w:hAnsi="Arial" w:cs="Arial"/>
        </w:rPr>
      </w:pPr>
      <w:r w:rsidRPr="009D303D">
        <w:rPr>
          <w:rFonts w:ascii="Arial" w:hAnsi="Arial" w:cs="Arial" w:hint="cs"/>
          <w:rtl/>
        </w:rPr>
        <w:t>הגישה</w:t>
      </w:r>
      <w:r w:rsidR="00351C3E" w:rsidRPr="009D303D">
        <w:rPr>
          <w:rFonts w:ascii="Arial" w:hAnsi="Arial" w:cs="Arial" w:hint="cs"/>
          <w:rtl/>
        </w:rPr>
        <w:t xml:space="preserve"> הגוזרת </w:t>
      </w:r>
      <w:r w:rsidRPr="009D303D">
        <w:rPr>
          <w:rFonts w:ascii="Arial" w:hAnsi="Arial" w:cs="Arial" w:hint="cs"/>
          <w:rtl/>
        </w:rPr>
        <w:t xml:space="preserve">את ההלכה </w:t>
      </w:r>
      <w:r w:rsidR="00351C3E" w:rsidRPr="009D303D">
        <w:rPr>
          <w:rFonts w:ascii="Arial" w:hAnsi="Arial" w:cs="Arial" w:hint="cs"/>
          <w:rtl/>
        </w:rPr>
        <w:t>מהגדרת המהות</w:t>
      </w:r>
      <w:r w:rsidRPr="009D303D">
        <w:rPr>
          <w:rFonts w:ascii="Arial" w:hAnsi="Arial" w:cs="Arial" w:hint="cs"/>
          <w:rtl/>
        </w:rPr>
        <w:t xml:space="preserve"> מערבבת הלכה ו</w:t>
      </w:r>
      <w:r w:rsidR="00351C3E" w:rsidRPr="009D303D">
        <w:rPr>
          <w:rFonts w:ascii="Arial" w:hAnsi="Arial" w:cs="Arial" w:hint="cs"/>
          <w:rtl/>
        </w:rPr>
        <w:t xml:space="preserve">אגדה, </w:t>
      </w:r>
      <w:r w:rsidRPr="009D303D">
        <w:rPr>
          <w:rFonts w:ascii="Arial" w:hAnsi="Arial" w:cs="Arial" w:hint="cs"/>
          <w:rtl/>
        </w:rPr>
        <w:t>עירוב שעל קשייו</w:t>
      </w:r>
      <w:r w:rsidR="00351C3E" w:rsidRPr="009D303D">
        <w:rPr>
          <w:rFonts w:ascii="Arial" w:hAnsi="Arial" w:cs="Arial" w:hint="cs"/>
          <w:rtl/>
        </w:rPr>
        <w:t xml:space="preserve"> עמדו חכמי הדורות</w:t>
      </w:r>
      <w:r w:rsidR="009C5B6D" w:rsidRPr="009D303D">
        <w:rPr>
          <w:rFonts w:ascii="Arial" w:hAnsi="Arial" w:cs="Arial" w:hint="cs"/>
          <w:rtl/>
        </w:rPr>
        <w:t xml:space="preserve"> (שו"ת חת"ס או"ח נא; ציץ אליעזר יד קא; צהר י' (תשס"ב) עמ' 79-88 ועוד)</w:t>
      </w:r>
      <w:r w:rsidR="00351C3E" w:rsidRPr="009D303D">
        <w:rPr>
          <w:rFonts w:ascii="Arial" w:hAnsi="Arial" w:cs="Arial" w:hint="cs"/>
          <w:rtl/>
        </w:rPr>
        <w:t>. ניתן להצביע על אחד הקשיים בנתיב זה דרך שאלת הגבול. האם לא ניתן יהיה לומר באותה מידה של ב</w:t>
      </w:r>
      <w:r w:rsidR="00F36AED" w:rsidRPr="009D303D">
        <w:rPr>
          <w:rFonts w:ascii="Arial" w:hAnsi="Arial" w:cs="Arial" w:hint="cs"/>
          <w:rtl/>
        </w:rPr>
        <w:t>י</w:t>
      </w:r>
      <w:r w:rsidR="00351C3E" w:rsidRPr="009D303D">
        <w:rPr>
          <w:rFonts w:ascii="Arial" w:hAnsi="Arial" w:cs="Arial" w:hint="cs"/>
          <w:rtl/>
        </w:rPr>
        <w:t>טחון שתפקידה של האשה, לפי מהותה, לשהות בירכתי ביתה כעקרת הבית? האם לא ניתן להגביל אותה בתחומי עיסוק נוספים, כמו משרות ציבוריות ולימודים גבוהים ואיכותיים, בשם ידיעת מהותה?</w:t>
      </w:r>
    </w:p>
    <w:p w14:paraId="44D682EF" w14:textId="753C0F1F" w:rsidR="00351C3E" w:rsidRPr="009D303D" w:rsidRDefault="00351C3E" w:rsidP="00F36AED">
      <w:pPr>
        <w:pStyle w:val="ListParagraph"/>
        <w:numPr>
          <w:ilvl w:val="0"/>
          <w:numId w:val="4"/>
        </w:numPr>
        <w:shd w:val="clear" w:color="auto" w:fill="FFFFFF"/>
        <w:spacing w:before="0" w:after="0" w:line="360" w:lineRule="auto"/>
        <w:rPr>
          <w:rFonts w:ascii="Arial" w:hAnsi="Arial" w:cs="Arial"/>
        </w:rPr>
      </w:pPr>
      <w:r w:rsidRPr="009D303D">
        <w:rPr>
          <w:rFonts w:ascii="Arial" w:hAnsi="Arial" w:cs="Arial" w:hint="cs"/>
          <w:rtl/>
        </w:rPr>
        <w:lastRenderedPageBreak/>
        <w:t xml:space="preserve">הטענה כי </w:t>
      </w:r>
      <w:r w:rsidR="00F36AED" w:rsidRPr="009D303D">
        <w:rPr>
          <w:rFonts w:ascii="Arial" w:hAnsi="Arial" w:cs="Arial" w:hint="cs"/>
          <w:rtl/>
        </w:rPr>
        <w:t xml:space="preserve">לא ייתכן שהממונה על הבאת </w:t>
      </w:r>
      <w:r w:rsidRPr="009D303D">
        <w:rPr>
          <w:rFonts w:ascii="Arial" w:hAnsi="Arial" w:cs="Arial" w:hint="cs"/>
          <w:rtl/>
        </w:rPr>
        <w:t xml:space="preserve">חיים לעולם </w:t>
      </w:r>
      <w:r w:rsidR="00F36AED" w:rsidRPr="009D303D">
        <w:rPr>
          <w:rFonts w:ascii="Arial" w:hAnsi="Arial" w:cs="Arial" w:hint="cs"/>
          <w:rtl/>
        </w:rPr>
        <w:t>תשתתף במלחמה הכרוכה בהרג אינה</w:t>
      </w:r>
      <w:r w:rsidRPr="009D303D">
        <w:rPr>
          <w:rFonts w:ascii="Arial" w:hAnsi="Arial" w:cs="Arial" w:hint="cs"/>
          <w:rtl/>
        </w:rPr>
        <w:t xml:space="preserve"> עומדת במבחן המקורות. מן הכלל של 'האיש דרכו לכבש'</w:t>
      </w:r>
      <w:r w:rsidR="00F36AED" w:rsidRPr="009D303D">
        <w:rPr>
          <w:rFonts w:ascii="Arial" w:hAnsi="Arial" w:cs="Arial" w:hint="cs"/>
          <w:rtl/>
        </w:rPr>
        <w:t xml:space="preserve"> לומדת</w:t>
      </w:r>
      <w:r w:rsidRPr="009D303D">
        <w:rPr>
          <w:rFonts w:ascii="Arial" w:hAnsi="Arial" w:cs="Arial" w:hint="cs"/>
          <w:rtl/>
        </w:rPr>
        <w:t xml:space="preserve"> ה</w:t>
      </w:r>
      <w:r w:rsidR="00F36AED" w:rsidRPr="009D303D">
        <w:rPr>
          <w:rFonts w:ascii="Arial" w:hAnsi="Arial" w:cs="Arial" w:hint="cs"/>
          <w:rtl/>
        </w:rPr>
        <w:t xml:space="preserve">גמרא </w:t>
      </w:r>
      <w:r w:rsidRPr="009D303D">
        <w:rPr>
          <w:rFonts w:ascii="Arial" w:hAnsi="Arial" w:cs="Arial" w:hint="cs"/>
          <w:rtl/>
        </w:rPr>
        <w:t xml:space="preserve">(יבמות סה </w:t>
      </w:r>
      <w:r w:rsidR="00F36AED" w:rsidRPr="009D303D">
        <w:rPr>
          <w:rFonts w:ascii="Arial" w:hAnsi="Arial" w:cs="Arial" w:hint="cs"/>
          <w:rtl/>
        </w:rPr>
        <w:t>ע"</w:t>
      </w:r>
      <w:r w:rsidRPr="009D303D">
        <w:rPr>
          <w:rFonts w:ascii="Arial" w:hAnsi="Arial" w:cs="Arial" w:hint="cs"/>
          <w:rtl/>
        </w:rPr>
        <w:t xml:space="preserve">ב) </w:t>
      </w:r>
      <w:r w:rsidR="00F36AED" w:rsidRPr="009D303D">
        <w:rPr>
          <w:rFonts w:ascii="Arial" w:hAnsi="Arial" w:cs="Arial" w:hint="cs"/>
          <w:rtl/>
        </w:rPr>
        <w:t>כי רק על האיש מוטלת חובת פרי</w:t>
      </w:r>
      <w:r w:rsidRPr="009D303D">
        <w:rPr>
          <w:rFonts w:ascii="Arial" w:hAnsi="Arial" w:cs="Arial" w:hint="cs"/>
          <w:rtl/>
        </w:rPr>
        <w:t>ה ור</w:t>
      </w:r>
      <w:r w:rsidR="00F36AED" w:rsidRPr="009D303D">
        <w:rPr>
          <w:rFonts w:ascii="Arial" w:hAnsi="Arial" w:cs="Arial" w:hint="cs"/>
          <w:rtl/>
        </w:rPr>
        <w:t>ביה [הבאת חיים לעולם]. משמע ש</w:t>
      </w:r>
      <w:r w:rsidRPr="009D303D">
        <w:rPr>
          <w:rFonts w:ascii="Arial" w:hAnsi="Arial" w:cs="Arial" w:hint="cs"/>
          <w:rtl/>
        </w:rPr>
        <w:t>ה</w:t>
      </w:r>
      <w:r w:rsidR="00F36AED" w:rsidRPr="009D303D">
        <w:rPr>
          <w:rFonts w:ascii="Arial" w:hAnsi="Arial" w:cs="Arial" w:hint="cs"/>
          <w:rtl/>
        </w:rPr>
        <w:t xml:space="preserve">גמרא לא </w:t>
      </w:r>
      <w:r w:rsidRPr="009D303D">
        <w:rPr>
          <w:rFonts w:ascii="Arial" w:hAnsi="Arial" w:cs="Arial" w:hint="cs"/>
          <w:rtl/>
        </w:rPr>
        <w:t>רואה סתירה בין מסע הכיבוש לבין הוספת חיים לעולם.</w:t>
      </w:r>
    </w:p>
    <w:p w14:paraId="7469D945" w14:textId="323888AF" w:rsidR="00351C3E" w:rsidRPr="009D303D" w:rsidRDefault="00351C3E" w:rsidP="008A7B16">
      <w:pPr>
        <w:pStyle w:val="ListParagraph"/>
        <w:shd w:val="clear" w:color="auto" w:fill="FFFFFF"/>
        <w:spacing w:after="0" w:line="360" w:lineRule="auto"/>
        <w:rPr>
          <w:rFonts w:ascii="Arial" w:hAnsi="Arial" w:cs="Arial"/>
        </w:rPr>
      </w:pPr>
      <w:r w:rsidRPr="009D303D">
        <w:rPr>
          <w:rFonts w:ascii="Arial" w:hAnsi="Arial" w:cs="Arial" w:hint="cs"/>
          <w:rtl/>
        </w:rPr>
        <w:t>בנוסף לכך</w:t>
      </w:r>
      <w:r w:rsidR="00F36AED" w:rsidRPr="009D303D">
        <w:rPr>
          <w:rFonts w:ascii="Arial" w:hAnsi="Arial" w:cs="Arial" w:hint="cs"/>
          <w:rtl/>
        </w:rPr>
        <w:t>,</w:t>
      </w:r>
      <w:r w:rsidRPr="009D303D">
        <w:rPr>
          <w:rFonts w:ascii="Arial" w:hAnsi="Arial" w:cs="Arial" w:hint="cs"/>
          <w:rtl/>
        </w:rPr>
        <w:t xml:space="preserve"> הרמב"ם קובע בהלכות רוצח (א ג) כי: 'אחד הזכר ואחד הנקבה בגאולת הדם</w:t>
      </w:r>
      <w:r w:rsidR="008A7B16" w:rsidRPr="009D303D">
        <w:rPr>
          <w:rFonts w:ascii="Arial" w:hAnsi="Arial" w:cs="Arial" w:hint="cs"/>
          <w:rtl/>
        </w:rPr>
        <w:t>'. אם את גאולת הדם לא מונע 'טבעה של האשה',</w:t>
      </w:r>
      <w:r w:rsidRPr="009D303D">
        <w:rPr>
          <w:rFonts w:ascii="Arial" w:hAnsi="Arial" w:cs="Arial" w:hint="cs"/>
          <w:rtl/>
        </w:rPr>
        <w:t xml:space="preserve"> האם </w:t>
      </w:r>
      <w:r w:rsidR="008A7B16" w:rsidRPr="009D303D">
        <w:rPr>
          <w:rFonts w:ascii="Arial" w:hAnsi="Arial" w:cs="Arial" w:hint="cs"/>
          <w:rtl/>
        </w:rPr>
        <w:t>ת</w:t>
      </w:r>
      <w:r w:rsidRPr="009D303D">
        <w:rPr>
          <w:rFonts w:ascii="Arial" w:hAnsi="Arial" w:cs="Arial" w:hint="cs"/>
          <w:rtl/>
        </w:rPr>
        <w:t>ימנע השתתפות</w:t>
      </w:r>
      <w:r w:rsidR="008A7B16" w:rsidRPr="009D303D">
        <w:rPr>
          <w:rFonts w:ascii="Arial" w:hAnsi="Arial" w:cs="Arial" w:hint="cs"/>
          <w:rtl/>
        </w:rPr>
        <w:t>ה</w:t>
      </w:r>
      <w:r w:rsidRPr="009D303D">
        <w:rPr>
          <w:rFonts w:ascii="Arial" w:hAnsi="Arial" w:cs="Arial" w:hint="cs"/>
          <w:rtl/>
        </w:rPr>
        <w:t xml:space="preserve"> במלחמת מצו</w:t>
      </w:r>
      <w:r w:rsidR="008A7B16" w:rsidRPr="009D303D">
        <w:rPr>
          <w:rFonts w:ascii="Arial" w:hAnsi="Arial" w:cs="Arial" w:hint="cs"/>
          <w:rtl/>
        </w:rPr>
        <w:t>ו</w:t>
      </w:r>
      <w:r w:rsidRPr="009D303D">
        <w:rPr>
          <w:rFonts w:ascii="Arial" w:hAnsi="Arial" w:cs="Arial" w:hint="cs"/>
          <w:rtl/>
        </w:rPr>
        <w:t>ה?</w:t>
      </w:r>
    </w:p>
    <w:p w14:paraId="1BC13317" w14:textId="62D486D3" w:rsidR="00351C3E" w:rsidRPr="009D303D" w:rsidRDefault="008A7B16" w:rsidP="0032603C">
      <w:pPr>
        <w:pStyle w:val="ListParagraph"/>
        <w:numPr>
          <w:ilvl w:val="0"/>
          <w:numId w:val="4"/>
        </w:numPr>
        <w:shd w:val="clear" w:color="auto" w:fill="FFFFFF"/>
        <w:spacing w:before="0" w:after="0" w:line="360" w:lineRule="auto"/>
      </w:pPr>
      <w:r w:rsidRPr="009D303D">
        <w:rPr>
          <w:rFonts w:ascii="Arial" w:hAnsi="Arial" w:cs="Arial" w:hint="cs"/>
          <w:rtl/>
        </w:rPr>
        <w:t>עיקר הבירור במסמך זה</w:t>
      </w:r>
      <w:r w:rsidR="00351C3E" w:rsidRPr="009D303D">
        <w:rPr>
          <w:rFonts w:ascii="Arial" w:hAnsi="Arial" w:cs="Arial" w:hint="cs"/>
          <w:rtl/>
        </w:rPr>
        <w:t xml:space="preserve"> נוגע למלחמת מצו</w:t>
      </w:r>
      <w:r w:rsidRPr="009D303D">
        <w:rPr>
          <w:rFonts w:ascii="Arial" w:hAnsi="Arial" w:cs="Arial" w:hint="cs"/>
          <w:rtl/>
        </w:rPr>
        <w:t xml:space="preserve">וה. </w:t>
      </w:r>
      <w:r w:rsidR="00351C3E" w:rsidRPr="009D303D">
        <w:rPr>
          <w:rFonts w:ascii="Arial" w:hAnsi="Arial" w:cs="Arial" w:hint="cs"/>
          <w:rtl/>
        </w:rPr>
        <w:t xml:space="preserve">בהקשר </w:t>
      </w:r>
      <w:r w:rsidRPr="009D303D">
        <w:rPr>
          <w:rFonts w:ascii="Arial" w:hAnsi="Arial" w:cs="Arial" w:hint="cs"/>
          <w:rtl/>
        </w:rPr>
        <w:t>ה</w:t>
      </w:r>
      <w:r w:rsidR="00351C3E" w:rsidRPr="009D303D">
        <w:rPr>
          <w:rFonts w:ascii="Arial" w:hAnsi="Arial" w:cs="Arial" w:hint="cs"/>
          <w:rtl/>
        </w:rPr>
        <w:t>זה</w:t>
      </w:r>
      <w:r w:rsidRPr="009D303D">
        <w:rPr>
          <w:rFonts w:ascii="Arial" w:hAnsi="Arial" w:cs="Arial" w:hint="cs"/>
          <w:rtl/>
        </w:rPr>
        <w:t>,</w:t>
      </w:r>
      <w:r w:rsidR="00351C3E" w:rsidRPr="009D303D">
        <w:rPr>
          <w:rFonts w:ascii="Arial" w:hAnsi="Arial" w:cs="Arial" w:hint="cs"/>
          <w:rtl/>
        </w:rPr>
        <w:t xml:space="preserve"> חשוב </w:t>
      </w:r>
      <w:r w:rsidRPr="009D303D">
        <w:rPr>
          <w:rFonts w:ascii="Arial" w:hAnsi="Arial" w:cs="Arial" w:hint="cs"/>
          <w:rtl/>
        </w:rPr>
        <w:t>לציין את התקדי</w:t>
      </w:r>
      <w:r w:rsidR="00351C3E" w:rsidRPr="009D303D">
        <w:rPr>
          <w:rFonts w:ascii="Arial" w:hAnsi="Arial" w:cs="Arial" w:hint="cs"/>
          <w:rtl/>
        </w:rPr>
        <w:t>ם</w:t>
      </w:r>
      <w:r w:rsidRPr="009D303D">
        <w:rPr>
          <w:rFonts w:ascii="Arial" w:hAnsi="Arial" w:cs="Arial" w:hint="cs"/>
          <w:rtl/>
        </w:rPr>
        <w:t xml:space="preserve"> של הכהנים. מצוותם של הכהנים ל</w:t>
      </w:r>
      <w:r w:rsidR="00351C3E" w:rsidRPr="009D303D">
        <w:rPr>
          <w:rFonts w:ascii="Arial" w:hAnsi="Arial" w:cs="Arial" w:hint="cs"/>
          <w:rtl/>
        </w:rPr>
        <w:t>הב</w:t>
      </w:r>
      <w:r w:rsidRPr="009D303D">
        <w:rPr>
          <w:rFonts w:ascii="Arial" w:hAnsi="Arial" w:cs="Arial" w:hint="cs"/>
          <w:rtl/>
        </w:rPr>
        <w:t>יא</w:t>
      </w:r>
      <w:r w:rsidR="00351C3E" w:rsidRPr="009D303D">
        <w:rPr>
          <w:rFonts w:ascii="Arial" w:hAnsi="Arial" w:cs="Arial" w:hint="cs"/>
          <w:rtl/>
        </w:rPr>
        <w:t xml:space="preserve"> שלום לעולם</w:t>
      </w:r>
      <w:r w:rsidRPr="009D303D">
        <w:rPr>
          <w:rFonts w:ascii="Arial" w:hAnsi="Arial" w:cs="Arial" w:hint="cs"/>
          <w:rtl/>
        </w:rPr>
        <w:t>,</w:t>
      </w:r>
      <w:r w:rsidR="00351C3E" w:rsidRPr="009D303D">
        <w:rPr>
          <w:rFonts w:ascii="Arial" w:hAnsi="Arial" w:cs="Arial" w:hint="cs"/>
          <w:rtl/>
        </w:rPr>
        <w:t xml:space="preserve"> ועל כן</w:t>
      </w:r>
      <w:r w:rsidRPr="009D303D">
        <w:rPr>
          <w:rFonts w:ascii="Arial" w:hAnsi="Arial" w:cs="Arial" w:hint="cs"/>
          <w:rtl/>
        </w:rPr>
        <w:t>,</w:t>
      </w:r>
      <w:r w:rsidR="00351C3E" w:rsidRPr="009D303D">
        <w:rPr>
          <w:rFonts w:ascii="Arial" w:hAnsi="Arial" w:cs="Arial" w:hint="cs"/>
          <w:rtl/>
        </w:rPr>
        <w:t xml:space="preserve"> הורג נפש מהם לא יוכל לשאת כפיו</w:t>
      </w:r>
      <w:r w:rsidRPr="009D303D">
        <w:rPr>
          <w:rFonts w:ascii="Arial" w:hAnsi="Arial" w:cs="Arial" w:hint="cs"/>
          <w:rtl/>
        </w:rPr>
        <w:t>. אך</w:t>
      </w:r>
      <w:r w:rsidR="00351C3E" w:rsidRPr="009D303D">
        <w:rPr>
          <w:rFonts w:ascii="Arial" w:hAnsi="Arial" w:cs="Arial" w:hint="cs"/>
          <w:rtl/>
        </w:rPr>
        <w:t xml:space="preserve"> אין מניעה מהשתתפותו </w:t>
      </w:r>
      <w:r w:rsidRPr="009D303D">
        <w:rPr>
          <w:rFonts w:ascii="Arial" w:hAnsi="Arial" w:cs="Arial" w:hint="cs"/>
          <w:rtl/>
        </w:rPr>
        <w:t xml:space="preserve">של כהן </w:t>
      </w:r>
      <w:r w:rsidR="00351C3E" w:rsidRPr="009D303D">
        <w:rPr>
          <w:rFonts w:ascii="Arial" w:hAnsi="Arial" w:cs="Arial" w:hint="cs"/>
          <w:rtl/>
        </w:rPr>
        <w:t>במלחמת מצ</w:t>
      </w:r>
      <w:r w:rsidRPr="009D303D">
        <w:rPr>
          <w:rFonts w:ascii="Arial" w:hAnsi="Arial" w:cs="Arial" w:hint="cs"/>
          <w:rtl/>
        </w:rPr>
        <w:t>ו</w:t>
      </w:r>
      <w:r w:rsidR="00351C3E" w:rsidRPr="009D303D">
        <w:rPr>
          <w:rFonts w:ascii="Arial" w:hAnsi="Arial" w:cs="Arial" w:hint="cs"/>
          <w:rtl/>
        </w:rPr>
        <w:t>וה והלא אין להניף את המקצר על המאריך [וכאן טענה זו קרובה ואותנטית יותר מאשר ה</w:t>
      </w:r>
      <w:r w:rsidR="0032603C" w:rsidRPr="009D303D">
        <w:rPr>
          <w:rFonts w:ascii="Arial" w:hAnsi="Arial" w:cs="Arial" w:hint="cs"/>
          <w:rtl/>
        </w:rPr>
        <w:t xml:space="preserve">שלכתה על סוגיית גיוס הנשים]. יתר על כן: גם </w:t>
      </w:r>
      <w:r w:rsidR="00351C3E" w:rsidRPr="009D303D">
        <w:rPr>
          <w:rFonts w:ascii="Arial" w:hAnsi="Arial" w:cs="Arial" w:hint="cs"/>
          <w:rtl/>
        </w:rPr>
        <w:t xml:space="preserve">אם </w:t>
      </w:r>
      <w:r w:rsidR="0032603C" w:rsidRPr="009D303D">
        <w:rPr>
          <w:rFonts w:ascii="Arial" w:hAnsi="Arial" w:cs="Arial" w:hint="cs"/>
          <w:rtl/>
        </w:rPr>
        <w:t xml:space="preserve">הכהן </w:t>
      </w:r>
      <w:r w:rsidR="00351C3E" w:rsidRPr="009D303D">
        <w:rPr>
          <w:rFonts w:ascii="Arial" w:hAnsi="Arial" w:cs="Arial" w:hint="cs"/>
          <w:rtl/>
        </w:rPr>
        <w:t xml:space="preserve">הרג אדם </w:t>
      </w:r>
      <w:r w:rsidR="0032603C" w:rsidRPr="009D303D">
        <w:rPr>
          <w:rFonts w:ascii="Arial" w:hAnsi="Arial" w:cs="Arial" w:hint="cs"/>
          <w:rtl/>
        </w:rPr>
        <w:t>תוך כדי המלחמה, חרף האיסור התלמודי קובעים חכמי זמנ</w:t>
      </w:r>
      <w:r w:rsidR="00351C3E" w:rsidRPr="009D303D">
        <w:rPr>
          <w:rFonts w:ascii="Arial" w:hAnsi="Arial" w:cs="Arial" w:hint="cs"/>
          <w:rtl/>
        </w:rPr>
        <w:t xml:space="preserve">נו </w:t>
      </w:r>
      <w:r w:rsidR="009C5B6D" w:rsidRPr="009D303D">
        <w:rPr>
          <w:rFonts w:ascii="Arial" w:hAnsi="Arial" w:cs="Arial" w:hint="cs"/>
          <w:rtl/>
        </w:rPr>
        <w:t xml:space="preserve">(הרב ש"י כהן, תחומין ו) </w:t>
      </w:r>
      <w:r w:rsidR="00351C3E" w:rsidRPr="009D303D">
        <w:rPr>
          <w:rFonts w:ascii="Arial" w:hAnsi="Arial" w:cs="Arial" w:hint="cs"/>
          <w:rtl/>
        </w:rPr>
        <w:t xml:space="preserve">שבמקרה כזה לא </w:t>
      </w:r>
      <w:r w:rsidR="0032603C" w:rsidRPr="009D303D">
        <w:rPr>
          <w:rFonts w:ascii="Arial" w:hAnsi="Arial" w:cs="Arial" w:hint="cs"/>
          <w:rtl/>
        </w:rPr>
        <w:t>י</w:t>
      </w:r>
      <w:r w:rsidR="00351C3E" w:rsidRPr="009D303D">
        <w:rPr>
          <w:rFonts w:ascii="Arial" w:hAnsi="Arial" w:cs="Arial" w:hint="cs"/>
          <w:rtl/>
        </w:rPr>
        <w:t>יאסר בנשיאת כפיים. אם כן, קל וחומר ש</w:t>
      </w:r>
      <w:r w:rsidR="0032603C" w:rsidRPr="009D303D">
        <w:rPr>
          <w:rFonts w:ascii="Arial" w:hAnsi="Arial" w:cs="Arial" w:hint="cs"/>
          <w:rtl/>
        </w:rPr>
        <w:t xml:space="preserve">לא ייאסר על </w:t>
      </w:r>
      <w:r w:rsidR="00351C3E" w:rsidRPr="009D303D">
        <w:rPr>
          <w:rFonts w:ascii="Arial" w:hAnsi="Arial" w:cs="Arial" w:hint="cs"/>
          <w:rtl/>
        </w:rPr>
        <w:t xml:space="preserve">נשים, שאין כל </w:t>
      </w:r>
      <w:r w:rsidR="0032603C" w:rsidRPr="009D303D">
        <w:rPr>
          <w:rFonts w:ascii="Arial" w:hAnsi="Arial" w:cs="Arial" w:hint="cs"/>
          <w:rtl/>
        </w:rPr>
        <w:t>היגד הלכתי שמורה להן להתרחק מ</w:t>
      </w:r>
      <w:r w:rsidR="00351C3E" w:rsidRPr="009D303D">
        <w:rPr>
          <w:rFonts w:ascii="Arial" w:hAnsi="Arial" w:cs="Arial" w:hint="cs"/>
          <w:rtl/>
        </w:rPr>
        <w:t xml:space="preserve">שפיכות דמים, </w:t>
      </w:r>
      <w:r w:rsidR="0032603C" w:rsidRPr="009D303D">
        <w:rPr>
          <w:rFonts w:ascii="Arial" w:hAnsi="Arial" w:cs="Arial" w:hint="cs"/>
          <w:rtl/>
        </w:rPr>
        <w:t>להשתתף</w:t>
      </w:r>
      <w:r w:rsidR="00351C3E" w:rsidRPr="009D303D">
        <w:rPr>
          <w:rFonts w:ascii="Arial" w:hAnsi="Arial" w:cs="Arial" w:hint="cs"/>
          <w:rtl/>
        </w:rPr>
        <w:t xml:space="preserve"> במלחמת מצו</w:t>
      </w:r>
      <w:r w:rsidR="0032603C" w:rsidRPr="009D303D">
        <w:rPr>
          <w:rFonts w:ascii="Arial" w:hAnsi="Arial" w:cs="Arial" w:hint="cs"/>
          <w:rtl/>
        </w:rPr>
        <w:t>ו</w:t>
      </w:r>
      <w:r w:rsidR="00351C3E" w:rsidRPr="009D303D">
        <w:rPr>
          <w:rFonts w:ascii="Arial" w:hAnsi="Arial" w:cs="Arial" w:hint="cs"/>
          <w:rtl/>
        </w:rPr>
        <w:t>ה</w:t>
      </w:r>
      <w:r w:rsidR="00351C3E" w:rsidRPr="009D303D">
        <w:rPr>
          <w:rFonts w:ascii="Arial" w:hAnsi="Arial" w:cs="Arial" w:hint="cs"/>
          <w:sz w:val="19"/>
          <w:szCs w:val="19"/>
          <w:rtl/>
        </w:rPr>
        <w:t xml:space="preserve">. </w:t>
      </w:r>
    </w:p>
    <w:p w14:paraId="5DD1B91E" w14:textId="77777777" w:rsidR="00351C3E" w:rsidRPr="009D303D" w:rsidRDefault="00351C3E" w:rsidP="00351C3E">
      <w:pPr>
        <w:spacing w:line="360" w:lineRule="auto"/>
        <w:jc w:val="both"/>
        <w:rPr>
          <w:rtl/>
        </w:rPr>
      </w:pPr>
    </w:p>
    <w:p w14:paraId="51B7A3D7" w14:textId="0E452B97" w:rsidR="00351C3E" w:rsidRPr="009D303D" w:rsidRDefault="00351C3E" w:rsidP="00351C3E">
      <w:pPr>
        <w:pStyle w:val="ListParagraph"/>
        <w:numPr>
          <w:ilvl w:val="0"/>
          <w:numId w:val="5"/>
        </w:numPr>
        <w:spacing w:before="0" w:after="160" w:line="360" w:lineRule="auto"/>
        <w:rPr>
          <w:b/>
          <w:bCs/>
          <w:rtl/>
        </w:rPr>
      </w:pPr>
      <w:r w:rsidRPr="009D303D">
        <w:rPr>
          <w:rFonts w:hint="cs"/>
          <w:b/>
          <w:bCs/>
          <w:rtl/>
        </w:rPr>
        <w:t>א</w:t>
      </w:r>
      <w:r w:rsidR="0032603C" w:rsidRPr="009D303D">
        <w:rPr>
          <w:rFonts w:hint="cs"/>
          <w:b/>
          <w:bCs/>
          <w:rtl/>
        </w:rPr>
        <w:t>י</w:t>
      </w:r>
      <w:r w:rsidRPr="009D303D">
        <w:rPr>
          <w:rFonts w:hint="cs"/>
          <w:b/>
          <w:bCs/>
          <w:rtl/>
        </w:rPr>
        <w:t>שה אסור שתהא משועבדת</w:t>
      </w:r>
    </w:p>
    <w:p w14:paraId="0D15572F" w14:textId="75B65C99" w:rsidR="00351C3E" w:rsidRPr="009D303D" w:rsidRDefault="0032603C" w:rsidP="0032603C">
      <w:pPr>
        <w:spacing w:line="360" w:lineRule="auto"/>
        <w:jc w:val="both"/>
        <w:rPr>
          <w:rtl/>
        </w:rPr>
      </w:pPr>
      <w:r w:rsidRPr="009D303D">
        <w:rPr>
          <w:rFonts w:hint="cs"/>
          <w:rtl/>
        </w:rPr>
        <w:t>בשם החזון איש ידוע כי האיסור על נשים להתגייס לצבא הוא מפני</w:t>
      </w:r>
      <w:r w:rsidR="00351C3E" w:rsidRPr="009D303D">
        <w:rPr>
          <w:rFonts w:hint="cs"/>
          <w:rtl/>
        </w:rPr>
        <w:t xml:space="preserve"> שאין לאפשר מצב </w:t>
      </w:r>
      <w:r w:rsidRPr="009D303D">
        <w:rPr>
          <w:rFonts w:hint="cs"/>
          <w:rtl/>
        </w:rPr>
        <w:t>ש</w:t>
      </w:r>
      <w:r w:rsidR="00351C3E" w:rsidRPr="009D303D">
        <w:rPr>
          <w:rFonts w:hint="cs"/>
          <w:rtl/>
        </w:rPr>
        <w:t xml:space="preserve">בו </w:t>
      </w:r>
      <w:r w:rsidRPr="009D303D">
        <w:rPr>
          <w:rFonts w:hint="cs"/>
          <w:rtl/>
        </w:rPr>
        <w:t xml:space="preserve">יש </w:t>
      </w:r>
      <w:r w:rsidR="00351C3E" w:rsidRPr="009D303D">
        <w:rPr>
          <w:rFonts w:hint="cs"/>
          <w:rtl/>
        </w:rPr>
        <w:t>על הא</w:t>
      </w:r>
      <w:r w:rsidRPr="009D303D">
        <w:rPr>
          <w:rFonts w:hint="cs"/>
          <w:rtl/>
        </w:rPr>
        <w:t>י</w:t>
      </w:r>
      <w:r w:rsidR="00351C3E" w:rsidRPr="009D303D">
        <w:rPr>
          <w:rFonts w:hint="cs"/>
          <w:rtl/>
        </w:rPr>
        <w:t>שה</w:t>
      </w:r>
      <w:r w:rsidRPr="009D303D">
        <w:rPr>
          <w:rFonts w:hint="cs"/>
          <w:rtl/>
        </w:rPr>
        <w:t xml:space="preserve"> רשות אחרת מ</w:t>
      </w:r>
      <w:r w:rsidR="00351C3E" w:rsidRPr="009D303D">
        <w:rPr>
          <w:rFonts w:hint="cs"/>
          <w:rtl/>
        </w:rPr>
        <w:t>רשותם של אביה או בעלה. מקור כתוב לטיעון זה לא הצלחתי למצוא. לטיעון זה אין עיגון הלכתי והוא פרפר</w:t>
      </w:r>
      <w:r w:rsidRPr="009D303D">
        <w:rPr>
          <w:rFonts w:hint="cs"/>
          <w:rtl/>
        </w:rPr>
        <w:t>אזה מהלכות נדרים, שגם מהן</w:t>
      </w:r>
      <w:r w:rsidR="00351C3E" w:rsidRPr="009D303D">
        <w:rPr>
          <w:rFonts w:hint="cs"/>
          <w:rtl/>
        </w:rPr>
        <w:t xml:space="preserve"> עולה כי בת בוגרת [למעלה מגיל שתים עשרה וחצי בערך] מצויה ברשות עצמה</w:t>
      </w:r>
      <w:r w:rsidRPr="009D303D">
        <w:rPr>
          <w:rFonts w:hint="cs"/>
          <w:rtl/>
        </w:rPr>
        <w:t>. רבים העניקו</w:t>
      </w:r>
      <w:r w:rsidR="00351C3E" w:rsidRPr="009D303D">
        <w:rPr>
          <w:rFonts w:hint="cs"/>
          <w:rtl/>
        </w:rPr>
        <w:t xml:space="preserve"> לאמירה זו משמעות חינוכית-ערכית ולא הלכתית. גם על כך יש מקום להעמיד בירור ביחס למשמעותיות הנוגעות לחופשה של </w:t>
      </w:r>
      <w:proofErr w:type="spellStart"/>
      <w:r w:rsidR="00351C3E" w:rsidRPr="009D303D">
        <w:rPr>
          <w:rFonts w:hint="cs"/>
          <w:rtl/>
        </w:rPr>
        <w:t>האשה</w:t>
      </w:r>
      <w:proofErr w:type="spellEnd"/>
      <w:r w:rsidR="00351C3E" w:rsidRPr="009D303D">
        <w:rPr>
          <w:rFonts w:hint="cs"/>
          <w:rtl/>
        </w:rPr>
        <w:t xml:space="preserve"> ולמעמדה האוטונומי</w:t>
      </w:r>
      <w:r w:rsidRPr="009D303D">
        <w:rPr>
          <w:rFonts w:hint="cs"/>
          <w:rtl/>
        </w:rPr>
        <w:t>,</w:t>
      </w:r>
      <w:r w:rsidR="00351C3E" w:rsidRPr="009D303D">
        <w:rPr>
          <w:rFonts w:hint="cs"/>
          <w:rtl/>
        </w:rPr>
        <w:t xml:space="preserve"> ואכמ"ל.</w:t>
      </w:r>
    </w:p>
    <w:p w14:paraId="06BE6505" w14:textId="375F9979" w:rsidR="00351C3E" w:rsidRPr="009D303D" w:rsidRDefault="00351C3E" w:rsidP="0032603C">
      <w:pPr>
        <w:spacing w:line="360" w:lineRule="auto"/>
        <w:jc w:val="both"/>
        <w:rPr>
          <w:rtl/>
        </w:rPr>
      </w:pPr>
      <w:proofErr w:type="spellStart"/>
      <w:r w:rsidRPr="009D303D">
        <w:rPr>
          <w:rFonts w:hint="cs"/>
          <w:rtl/>
        </w:rPr>
        <w:t>החזו"א</w:t>
      </w:r>
      <w:proofErr w:type="spellEnd"/>
      <w:r w:rsidRPr="009D303D">
        <w:rPr>
          <w:rFonts w:hint="cs"/>
          <w:rtl/>
        </w:rPr>
        <w:t xml:space="preserve"> עצמו באגרותיו </w:t>
      </w:r>
      <w:r w:rsidR="009C5B6D" w:rsidRPr="009D303D">
        <w:rPr>
          <w:rFonts w:hint="cs"/>
          <w:rtl/>
        </w:rPr>
        <w:t xml:space="preserve">(ח"א </w:t>
      </w:r>
      <w:proofErr w:type="spellStart"/>
      <w:r w:rsidR="009C5B6D" w:rsidRPr="009D303D">
        <w:rPr>
          <w:rFonts w:hint="cs"/>
          <w:rtl/>
        </w:rPr>
        <w:t>קיג</w:t>
      </w:r>
      <w:proofErr w:type="spellEnd"/>
      <w:r w:rsidR="009C5B6D" w:rsidRPr="009D303D">
        <w:rPr>
          <w:rFonts w:hint="cs"/>
          <w:rtl/>
        </w:rPr>
        <w:t xml:space="preserve">) </w:t>
      </w:r>
      <w:r w:rsidRPr="009D303D">
        <w:rPr>
          <w:rFonts w:hint="cs"/>
          <w:rtl/>
        </w:rPr>
        <w:t xml:space="preserve">מקונן על גזירת הגיוס [לשירות לאומי] בשל חשש </w:t>
      </w:r>
      <w:r w:rsidR="0032603C" w:rsidRPr="009D303D">
        <w:rPr>
          <w:rFonts w:hint="cs"/>
          <w:rtl/>
        </w:rPr>
        <w:t>מ</w:t>
      </w:r>
      <w:r w:rsidRPr="009D303D">
        <w:rPr>
          <w:rFonts w:hint="cs"/>
          <w:rtl/>
        </w:rPr>
        <w:t>חשיפת הבנות להוו</w:t>
      </w:r>
      <w:r w:rsidR="0032603C" w:rsidRPr="009D303D">
        <w:rPr>
          <w:rFonts w:hint="cs"/>
          <w:rtl/>
        </w:rPr>
        <w:t>י</w:t>
      </w:r>
      <w:r w:rsidRPr="009D303D">
        <w:rPr>
          <w:rFonts w:hint="cs"/>
          <w:rtl/>
        </w:rPr>
        <w:t xml:space="preserve">יתו של העולם החילוני. </w:t>
      </w:r>
    </w:p>
    <w:p w14:paraId="5136141B" w14:textId="3A52F313" w:rsidR="00351C3E" w:rsidRPr="009D303D" w:rsidRDefault="00351C3E" w:rsidP="0032603C">
      <w:pPr>
        <w:spacing w:line="360" w:lineRule="auto"/>
        <w:jc w:val="both"/>
        <w:rPr>
          <w:rtl/>
        </w:rPr>
      </w:pPr>
      <w:r w:rsidRPr="009D303D">
        <w:rPr>
          <w:rFonts w:hint="cs"/>
          <w:rtl/>
        </w:rPr>
        <w:t xml:space="preserve">טיעון דומה הועלה לאחרונה: האיסור </w:t>
      </w:r>
      <w:r w:rsidR="0032603C" w:rsidRPr="009D303D">
        <w:rPr>
          <w:rFonts w:hint="cs"/>
          <w:rtl/>
        </w:rPr>
        <w:t>ע</w:t>
      </w:r>
      <w:r w:rsidRPr="009D303D">
        <w:rPr>
          <w:rFonts w:hint="cs"/>
          <w:rtl/>
        </w:rPr>
        <w:t>ל</w:t>
      </w:r>
      <w:r w:rsidR="0032603C" w:rsidRPr="009D303D">
        <w:rPr>
          <w:rFonts w:hint="cs"/>
          <w:rtl/>
        </w:rPr>
        <w:t xml:space="preserve"> </w:t>
      </w:r>
      <w:r w:rsidRPr="009D303D">
        <w:rPr>
          <w:rFonts w:hint="cs"/>
          <w:rtl/>
        </w:rPr>
        <w:t>אדם לה</w:t>
      </w:r>
      <w:r w:rsidR="0032603C" w:rsidRPr="009D303D">
        <w:rPr>
          <w:rFonts w:hint="cs"/>
          <w:rtl/>
        </w:rPr>
        <w:t>יות משועבד. מכיוון ש</w:t>
      </w:r>
      <w:r w:rsidRPr="009D303D">
        <w:rPr>
          <w:rFonts w:hint="cs"/>
          <w:rtl/>
        </w:rPr>
        <w:t>המערכת הצבאית משעבדת</w:t>
      </w:r>
      <w:r w:rsidR="0032603C" w:rsidRPr="009D303D">
        <w:rPr>
          <w:rFonts w:hint="cs"/>
          <w:rtl/>
        </w:rPr>
        <w:t>, אין היתר להיכנס אליה</w:t>
      </w:r>
      <w:r w:rsidRPr="009D303D">
        <w:rPr>
          <w:rFonts w:hint="cs"/>
          <w:rtl/>
        </w:rPr>
        <w:t>. גם לטיעון זה לא הצלחתי למצוא עיגון במקורות ההלכה. מה ג</w:t>
      </w:r>
      <w:r w:rsidR="0032603C" w:rsidRPr="009D303D">
        <w:rPr>
          <w:rFonts w:hint="cs"/>
          <w:rtl/>
        </w:rPr>
        <w:t>ם שבסמכותו של השלטון להטיל גם מ</w:t>
      </w:r>
      <w:r w:rsidRPr="009D303D">
        <w:rPr>
          <w:rFonts w:hint="cs"/>
          <w:rtl/>
        </w:rPr>
        <w:t>סים אנושיים</w:t>
      </w:r>
      <w:r w:rsidR="0032603C" w:rsidRPr="009D303D">
        <w:rPr>
          <w:rFonts w:hint="cs"/>
          <w:rtl/>
        </w:rPr>
        <w:t>, הנוגעים אף</w:t>
      </w:r>
      <w:r w:rsidRPr="009D303D">
        <w:rPr>
          <w:rFonts w:hint="cs"/>
          <w:rtl/>
        </w:rPr>
        <w:t xml:space="preserve"> לשעבודן של נשים</w:t>
      </w:r>
      <w:r w:rsidR="009C5B6D" w:rsidRPr="009D303D">
        <w:rPr>
          <w:rFonts w:hint="cs"/>
          <w:rtl/>
        </w:rPr>
        <w:t xml:space="preserve"> (שמואל א' ח</w:t>
      </w:r>
      <w:r w:rsidR="0032603C" w:rsidRPr="009D303D">
        <w:rPr>
          <w:rFonts w:hint="cs"/>
          <w:rtl/>
        </w:rPr>
        <w:t>,</w:t>
      </w:r>
      <w:r w:rsidR="009C5B6D" w:rsidRPr="009D303D">
        <w:rPr>
          <w:rFonts w:hint="cs"/>
          <w:rtl/>
        </w:rPr>
        <w:t xml:space="preserve"> </w:t>
      </w:r>
      <w:proofErr w:type="spellStart"/>
      <w:r w:rsidR="009C5B6D" w:rsidRPr="009D303D">
        <w:rPr>
          <w:rFonts w:hint="cs"/>
          <w:rtl/>
        </w:rPr>
        <w:t>יג</w:t>
      </w:r>
      <w:proofErr w:type="spellEnd"/>
      <w:r w:rsidR="009C5B6D" w:rsidRPr="009D303D">
        <w:rPr>
          <w:rFonts w:hint="cs"/>
          <w:rtl/>
        </w:rPr>
        <w:t>)</w:t>
      </w:r>
      <w:r w:rsidRPr="009D303D">
        <w:rPr>
          <w:rFonts w:hint="cs"/>
          <w:rtl/>
        </w:rPr>
        <w:t>.</w:t>
      </w:r>
    </w:p>
    <w:p w14:paraId="22AE3EDB" w14:textId="77777777" w:rsidR="00351C3E" w:rsidRPr="009D303D" w:rsidRDefault="00351C3E" w:rsidP="00351C3E">
      <w:pPr>
        <w:spacing w:line="360" w:lineRule="auto"/>
        <w:jc w:val="both"/>
        <w:rPr>
          <w:rtl/>
        </w:rPr>
      </w:pPr>
    </w:p>
    <w:p w14:paraId="11AE1261" w14:textId="77777777" w:rsidR="00351C3E" w:rsidRPr="009D303D" w:rsidRDefault="00351C3E" w:rsidP="00351C3E">
      <w:pPr>
        <w:pStyle w:val="ListParagraph"/>
        <w:numPr>
          <w:ilvl w:val="0"/>
          <w:numId w:val="5"/>
        </w:numPr>
        <w:spacing w:before="0" w:after="160" w:line="360" w:lineRule="auto"/>
        <w:rPr>
          <w:b/>
          <w:bCs/>
        </w:rPr>
      </w:pPr>
      <w:r w:rsidRPr="009D303D">
        <w:rPr>
          <w:rFonts w:hint="cs"/>
          <w:b/>
          <w:bCs/>
          <w:rtl/>
        </w:rPr>
        <w:t>שמירת הטהרה</w:t>
      </w:r>
    </w:p>
    <w:p w14:paraId="5E03DD44" w14:textId="67FEC5FC" w:rsidR="00351C3E" w:rsidRPr="009D303D" w:rsidRDefault="00351C3E" w:rsidP="0032603C">
      <w:pPr>
        <w:spacing w:line="360" w:lineRule="auto"/>
        <w:jc w:val="both"/>
        <w:rPr>
          <w:rtl/>
        </w:rPr>
      </w:pPr>
      <w:r w:rsidRPr="009D303D">
        <w:rPr>
          <w:rFonts w:hint="cs"/>
          <w:rtl/>
        </w:rPr>
        <w:t xml:space="preserve">דומה כי נימוק זה הוא המרכזי בדבריהם ובתודעתם של </w:t>
      </w:r>
      <w:r w:rsidR="0032603C" w:rsidRPr="009D303D">
        <w:rPr>
          <w:rFonts w:hint="cs"/>
          <w:rtl/>
        </w:rPr>
        <w:t>ה</w:t>
      </w:r>
      <w:r w:rsidRPr="009D303D">
        <w:rPr>
          <w:rFonts w:hint="cs"/>
          <w:rtl/>
        </w:rPr>
        <w:t>אוסרי</w:t>
      </w:r>
      <w:r w:rsidR="0032603C" w:rsidRPr="009D303D">
        <w:rPr>
          <w:rFonts w:hint="cs"/>
          <w:rtl/>
        </w:rPr>
        <w:t>ם על נשים להתגייס.</w:t>
      </w:r>
      <w:r w:rsidRPr="009D303D">
        <w:rPr>
          <w:rFonts w:hint="cs"/>
          <w:rtl/>
        </w:rPr>
        <w:t xml:space="preserve"> הדאגה לתומתה של בת ישראל וצניעותה, החשש מפני קלקול מידותיה ונאמנותה לדתה - כל אלו באים לידי ביטוי בפסוק 'כל כבודה בת מלך פנימה'</w:t>
      </w:r>
      <w:r w:rsidR="0032603C" w:rsidRPr="009D303D">
        <w:rPr>
          <w:rFonts w:hint="cs"/>
          <w:rtl/>
        </w:rPr>
        <w:t>,</w:t>
      </w:r>
      <w:r w:rsidRPr="009D303D">
        <w:rPr>
          <w:rFonts w:hint="cs"/>
          <w:rtl/>
        </w:rPr>
        <w:t xml:space="preserve"> על פי המטענ</w:t>
      </w:r>
      <w:r w:rsidR="0032603C" w:rsidRPr="009D303D">
        <w:rPr>
          <w:rFonts w:hint="cs"/>
          <w:rtl/>
        </w:rPr>
        <w:t>ים שהטעינוהו חז"ל ופרשני הדורות, ו</w:t>
      </w:r>
      <w:r w:rsidRPr="009D303D">
        <w:rPr>
          <w:rFonts w:hint="cs"/>
          <w:rtl/>
        </w:rPr>
        <w:t xml:space="preserve">עומדים </w:t>
      </w:r>
      <w:r w:rsidRPr="009D303D">
        <w:rPr>
          <w:rFonts w:hint="cs"/>
          <w:rtl/>
        </w:rPr>
        <w:lastRenderedPageBreak/>
        <w:t xml:space="preserve">בלב סוגיית הגיוס. הבהיר מכולם הוא הרב </w:t>
      </w:r>
      <w:proofErr w:type="spellStart"/>
      <w:r w:rsidRPr="009D303D">
        <w:rPr>
          <w:rFonts w:hint="cs"/>
          <w:rtl/>
        </w:rPr>
        <w:t>צ"פ</w:t>
      </w:r>
      <w:proofErr w:type="spellEnd"/>
      <w:r w:rsidRPr="009D303D">
        <w:rPr>
          <w:rFonts w:hint="cs"/>
          <w:rtl/>
        </w:rPr>
        <w:t xml:space="preserve"> פרנק</w:t>
      </w:r>
      <w:r w:rsidR="0032603C" w:rsidRPr="009D303D">
        <w:rPr>
          <w:rFonts w:hint="cs"/>
          <w:rtl/>
        </w:rPr>
        <w:t xml:space="preserve"> (מבוא להלכות מדינה </w:t>
      </w:r>
      <w:proofErr w:type="spellStart"/>
      <w:r w:rsidR="0032603C" w:rsidRPr="009D303D">
        <w:rPr>
          <w:rFonts w:hint="cs"/>
          <w:rtl/>
        </w:rPr>
        <w:t>ח"ב</w:t>
      </w:r>
      <w:proofErr w:type="spellEnd"/>
      <w:r w:rsidR="0032603C" w:rsidRPr="009D303D">
        <w:rPr>
          <w:rFonts w:hint="cs"/>
          <w:rtl/>
        </w:rPr>
        <w:t>).</w:t>
      </w:r>
      <w:r w:rsidRPr="009D303D">
        <w:rPr>
          <w:rFonts w:hint="cs"/>
          <w:rtl/>
        </w:rPr>
        <w:t xml:space="preserve"> </w:t>
      </w:r>
      <w:r w:rsidR="0032603C" w:rsidRPr="009D303D">
        <w:rPr>
          <w:rFonts w:hint="cs"/>
          <w:rtl/>
        </w:rPr>
        <w:t>בשל חשיבות דבריו, אביאם בהרחבה יחסית</w:t>
      </w:r>
      <w:r w:rsidRPr="009D303D">
        <w:rPr>
          <w:rFonts w:hint="cs"/>
          <w:rtl/>
        </w:rPr>
        <w:t>:</w:t>
      </w:r>
    </w:p>
    <w:p w14:paraId="554C6539" w14:textId="77777777" w:rsidR="00351C3E" w:rsidRPr="009D303D" w:rsidRDefault="00351C3E" w:rsidP="00351C3E">
      <w:pPr>
        <w:spacing w:line="360" w:lineRule="auto"/>
        <w:ind w:left="1134"/>
        <w:jc w:val="both"/>
        <w:rPr>
          <w:rFonts w:asciiTheme="majorBidi" w:hAnsiTheme="majorBidi" w:cstheme="majorBidi"/>
          <w:rtl/>
        </w:rPr>
      </w:pPr>
      <w:r w:rsidRPr="009D303D">
        <w:rPr>
          <w:rFonts w:asciiTheme="majorBidi" w:hAnsiTheme="majorBidi" w:cstheme="majorBidi"/>
          <w:rtl/>
        </w:rPr>
        <w:t xml:space="preserve">והנה איזה שנים בשעה שראינו עין בעין כי רחם ד' עמו לשבור עול גוים מעל </w:t>
      </w:r>
      <w:proofErr w:type="spellStart"/>
      <w:r w:rsidRPr="009D303D">
        <w:rPr>
          <w:rFonts w:asciiTheme="majorBidi" w:hAnsiTheme="majorBidi" w:cstheme="majorBidi"/>
          <w:rtl/>
        </w:rPr>
        <w:t>צוארנו</w:t>
      </w:r>
      <w:proofErr w:type="spellEnd"/>
      <w:r w:rsidRPr="009D303D">
        <w:rPr>
          <w:rFonts w:asciiTheme="majorBidi" w:hAnsiTheme="majorBidi" w:cstheme="majorBidi"/>
          <w:rtl/>
        </w:rPr>
        <w:t xml:space="preserve"> ויחד כולנו ראינו ושמחנו בישועתן של ישראל...כי לא עלה על הדעת שגם השטן יבוא בתוכנו להטיל חובת גיוס על בנות ישראל דבר שלא היה כזאת בישראל מעולם אשר גם גויי הארצות בממלכות תבל עדין לא פרצו גדרי הצניעות באופן גס כזה להרחיק בנות ישראל בזרוע מבית הוריהם אשר עיניהם רואות וכלות לחנכם בדרך התורה והמסורה... </w:t>
      </w:r>
    </w:p>
    <w:p w14:paraId="6ED42EA5" w14:textId="77777777" w:rsidR="00351C3E" w:rsidRPr="009D303D" w:rsidRDefault="00351C3E" w:rsidP="00351C3E">
      <w:pPr>
        <w:spacing w:line="360" w:lineRule="auto"/>
        <w:ind w:left="1134"/>
        <w:jc w:val="both"/>
        <w:rPr>
          <w:rFonts w:asciiTheme="majorBidi" w:hAnsiTheme="majorBidi" w:cstheme="majorBidi"/>
          <w:rtl/>
        </w:rPr>
      </w:pPr>
      <w:r w:rsidRPr="009D303D">
        <w:rPr>
          <w:rFonts w:asciiTheme="majorBidi" w:hAnsiTheme="majorBidi" w:cstheme="majorBidi"/>
          <w:rtl/>
        </w:rPr>
        <w:t xml:space="preserve">ואין אני מוכן עכשיו </w:t>
      </w:r>
      <w:proofErr w:type="spellStart"/>
      <w:r w:rsidRPr="009D303D">
        <w:rPr>
          <w:rFonts w:asciiTheme="majorBidi" w:hAnsiTheme="majorBidi" w:cstheme="majorBidi"/>
          <w:rtl/>
        </w:rPr>
        <w:t>ליכנס</w:t>
      </w:r>
      <w:proofErr w:type="spellEnd"/>
      <w:r w:rsidRPr="009D303D">
        <w:rPr>
          <w:rFonts w:asciiTheme="majorBidi" w:hAnsiTheme="majorBidi" w:cstheme="majorBidi"/>
          <w:rtl/>
        </w:rPr>
        <w:t xml:space="preserve"> לפלפולים בהוכחות מדברי חז"ל לאיסור או להיתר, אחרי שאנו רואים את התוצאות המרות מגיוס הבנות, שרובם נתקלקלו ע"י שירות הצבא ורוב הוריהם כלו בדמעות עיניהם לראות את בנותיהם שנמסרו לשמד ומשחתם בהם מום בם </w:t>
      </w:r>
      <w:proofErr w:type="spellStart"/>
      <w:r w:rsidRPr="009D303D">
        <w:rPr>
          <w:rFonts w:asciiTheme="majorBidi" w:hAnsiTheme="majorBidi" w:cstheme="majorBidi"/>
          <w:rtl/>
        </w:rPr>
        <w:t>שנתערטלו</w:t>
      </w:r>
      <w:proofErr w:type="spellEnd"/>
      <w:r w:rsidRPr="009D303D">
        <w:rPr>
          <w:rFonts w:asciiTheme="majorBidi" w:hAnsiTheme="majorBidi" w:cstheme="majorBidi"/>
          <w:rtl/>
        </w:rPr>
        <w:t xml:space="preserve"> מדת יהודית עד להשחית. מה מקום להתווכח בהליכת בנות לצבא בזמן שהדבר ברור שסופה </w:t>
      </w:r>
      <w:proofErr w:type="spellStart"/>
      <w:r w:rsidRPr="009D303D">
        <w:rPr>
          <w:rFonts w:asciiTheme="majorBidi" w:hAnsiTheme="majorBidi" w:cstheme="majorBidi"/>
          <w:rtl/>
        </w:rPr>
        <w:t>להדחות</w:t>
      </w:r>
      <w:proofErr w:type="spellEnd"/>
      <w:r w:rsidRPr="009D303D">
        <w:rPr>
          <w:rFonts w:asciiTheme="majorBidi" w:hAnsiTheme="majorBidi" w:cstheme="majorBidi"/>
          <w:rtl/>
        </w:rPr>
        <w:t xml:space="preserve"> מכל זיק יהדות וטומאה כתיב בה כעריות.</w:t>
      </w:r>
    </w:p>
    <w:p w14:paraId="5D0E6235" w14:textId="68ABEB56" w:rsidR="00351C3E" w:rsidRPr="009D303D" w:rsidRDefault="00351C3E" w:rsidP="0032603C">
      <w:pPr>
        <w:spacing w:line="360" w:lineRule="auto"/>
        <w:jc w:val="both"/>
        <w:rPr>
          <w:rtl/>
        </w:rPr>
      </w:pPr>
      <w:r w:rsidRPr="009D303D">
        <w:rPr>
          <w:rFonts w:hint="cs"/>
          <w:rtl/>
        </w:rPr>
        <w:t>על אף אהדתו לתקומת מדינת ישראל וראייתה כי</w:t>
      </w:r>
      <w:r w:rsidR="0032603C" w:rsidRPr="009D303D">
        <w:rPr>
          <w:rFonts w:hint="cs"/>
          <w:rtl/>
        </w:rPr>
        <w:t>שועת ישראל, חובת גיוס הנשים הופכת</w:t>
      </w:r>
      <w:r w:rsidRPr="009D303D">
        <w:rPr>
          <w:rFonts w:hint="cs"/>
          <w:rtl/>
        </w:rPr>
        <w:t xml:space="preserve"> את השמחה ומערבב</w:t>
      </w:r>
      <w:r w:rsidR="0032603C" w:rsidRPr="009D303D">
        <w:rPr>
          <w:rFonts w:hint="cs"/>
          <w:rtl/>
        </w:rPr>
        <w:t>ת</w:t>
      </w:r>
      <w:r w:rsidRPr="009D303D">
        <w:rPr>
          <w:rFonts w:hint="cs"/>
          <w:rtl/>
        </w:rPr>
        <w:t xml:space="preserve"> במעשה אלוקים את מעשה השטן. אין לשקול, לפי דעתו, את שאלת הגיוס בעיון הלכתי צרוף, שכן הנזק הרוחני שנגרם למתגייסות בעזיבת מסורת היהדות מכריע את הכף ללא כל</w:t>
      </w:r>
      <w:r w:rsidR="0032603C" w:rsidRPr="009D303D">
        <w:rPr>
          <w:rFonts w:hint="cs"/>
          <w:rtl/>
        </w:rPr>
        <w:t xml:space="preserve"> צורך ב</w:t>
      </w:r>
      <w:r w:rsidRPr="009D303D">
        <w:rPr>
          <w:rFonts w:hint="cs"/>
          <w:rtl/>
        </w:rPr>
        <w:t>בירור.</w:t>
      </w:r>
    </w:p>
    <w:p w14:paraId="0BDA653F" w14:textId="1D58310C" w:rsidR="00351C3E" w:rsidRPr="009D303D" w:rsidRDefault="00351C3E" w:rsidP="0032603C">
      <w:pPr>
        <w:spacing w:line="360" w:lineRule="auto"/>
        <w:jc w:val="both"/>
        <w:rPr>
          <w:rtl/>
        </w:rPr>
      </w:pPr>
      <w:r w:rsidRPr="009D303D">
        <w:rPr>
          <w:rFonts w:hint="cs"/>
          <w:rtl/>
        </w:rPr>
        <w:t>נימוק זה מוזכר כמעט אצל כל הכותבים בסוגיה</w:t>
      </w:r>
      <w:r w:rsidR="0032603C" w:rsidRPr="009D303D">
        <w:rPr>
          <w:rFonts w:hint="cs"/>
          <w:rtl/>
        </w:rPr>
        <w:t>,</w:t>
      </w:r>
      <w:r w:rsidRPr="009D303D">
        <w:rPr>
          <w:rFonts w:hint="cs"/>
          <w:rtl/>
        </w:rPr>
        <w:t xml:space="preserve"> אם כנימוק מכריע ואם כגורם שיש להתחשב בו</w:t>
      </w:r>
      <w:r w:rsidR="004E6A45" w:rsidRPr="009D303D">
        <w:rPr>
          <w:rFonts w:hint="cs"/>
          <w:rtl/>
        </w:rPr>
        <w:t xml:space="preserve"> (מכתב הרב הרצוג לרה"מ בן גוריון; הרב וולנר, בצומת התורה והמדינה </w:t>
      </w:r>
      <w:proofErr w:type="spellStart"/>
      <w:r w:rsidR="004E6A45" w:rsidRPr="009D303D">
        <w:rPr>
          <w:rFonts w:hint="cs"/>
          <w:rtl/>
        </w:rPr>
        <w:t>ח"ג</w:t>
      </w:r>
      <w:proofErr w:type="spellEnd"/>
      <w:r w:rsidR="004E6A45" w:rsidRPr="009D303D">
        <w:rPr>
          <w:rFonts w:hint="cs"/>
          <w:rtl/>
        </w:rPr>
        <w:t>; פניני הלכה העם והארץ עמ</w:t>
      </w:r>
      <w:r w:rsidR="0032603C" w:rsidRPr="009D303D">
        <w:rPr>
          <w:rFonts w:hint="cs"/>
          <w:rtl/>
        </w:rPr>
        <w:t xml:space="preserve">' </w:t>
      </w:r>
      <w:r w:rsidR="004E6A45" w:rsidRPr="009D303D">
        <w:rPr>
          <w:rFonts w:hint="cs"/>
          <w:rtl/>
        </w:rPr>
        <w:t xml:space="preserve">98-100; הרב א' </w:t>
      </w:r>
      <w:proofErr w:type="spellStart"/>
      <w:r w:rsidR="004E6A45" w:rsidRPr="009D303D">
        <w:rPr>
          <w:rFonts w:hint="cs"/>
          <w:rtl/>
        </w:rPr>
        <w:t>הנקין</w:t>
      </w:r>
      <w:proofErr w:type="spellEnd"/>
      <w:r w:rsidR="004E6A45" w:rsidRPr="009D303D">
        <w:rPr>
          <w:rFonts w:hint="cs"/>
          <w:rtl/>
        </w:rPr>
        <w:t xml:space="preserve">, </w:t>
      </w:r>
      <w:proofErr w:type="spellStart"/>
      <w:r w:rsidR="004E6A45" w:rsidRPr="009D303D">
        <w:rPr>
          <w:rFonts w:hint="cs"/>
          <w:rtl/>
        </w:rPr>
        <w:t>תחומין</w:t>
      </w:r>
      <w:proofErr w:type="spellEnd"/>
      <w:r w:rsidR="004E6A45" w:rsidRPr="009D303D">
        <w:rPr>
          <w:rFonts w:hint="cs"/>
          <w:rtl/>
        </w:rPr>
        <w:t xml:space="preserve"> </w:t>
      </w:r>
      <w:proofErr w:type="spellStart"/>
      <w:r w:rsidR="004E6A45" w:rsidRPr="009D303D">
        <w:rPr>
          <w:rFonts w:hint="cs"/>
          <w:rtl/>
        </w:rPr>
        <w:t>כט</w:t>
      </w:r>
      <w:proofErr w:type="spellEnd"/>
      <w:r w:rsidR="004E6A45" w:rsidRPr="009D303D">
        <w:rPr>
          <w:rFonts w:hint="cs"/>
          <w:rtl/>
        </w:rPr>
        <w:t>)</w:t>
      </w:r>
      <w:r w:rsidRPr="009D303D">
        <w:rPr>
          <w:rFonts w:hint="cs"/>
          <w:rtl/>
        </w:rPr>
        <w:t>. כך</w:t>
      </w:r>
      <w:r w:rsidR="0032603C" w:rsidRPr="009D303D">
        <w:rPr>
          <w:rFonts w:hint="cs"/>
          <w:rtl/>
        </w:rPr>
        <w:t>,</w:t>
      </w:r>
      <w:r w:rsidRPr="009D303D">
        <w:rPr>
          <w:rFonts w:hint="cs"/>
          <w:rtl/>
        </w:rPr>
        <w:t xml:space="preserve"> למשל</w:t>
      </w:r>
      <w:r w:rsidR="0032603C" w:rsidRPr="009D303D">
        <w:rPr>
          <w:rFonts w:hint="cs"/>
          <w:rtl/>
        </w:rPr>
        <w:t>,</w:t>
      </w:r>
      <w:r w:rsidRPr="009D303D">
        <w:rPr>
          <w:rFonts w:hint="cs"/>
          <w:rtl/>
        </w:rPr>
        <w:t xml:space="preserve"> כותב הרב הרצוג</w:t>
      </w:r>
      <w:r w:rsidR="004E6A45" w:rsidRPr="009D303D">
        <w:rPr>
          <w:rFonts w:hint="cs"/>
          <w:rtl/>
        </w:rPr>
        <w:t xml:space="preserve"> (שו"ת </w:t>
      </w:r>
      <w:proofErr w:type="spellStart"/>
      <w:r w:rsidR="004E6A45" w:rsidRPr="009D303D">
        <w:rPr>
          <w:rFonts w:hint="cs"/>
          <w:rtl/>
        </w:rPr>
        <w:t>הגרי"א</w:t>
      </w:r>
      <w:proofErr w:type="spellEnd"/>
      <w:r w:rsidR="004E6A45" w:rsidRPr="009D303D">
        <w:rPr>
          <w:rFonts w:hint="cs"/>
          <w:rtl/>
        </w:rPr>
        <w:t xml:space="preserve"> הרצוג </w:t>
      </w:r>
      <w:proofErr w:type="spellStart"/>
      <w:r w:rsidR="004E6A45" w:rsidRPr="009D303D">
        <w:rPr>
          <w:rFonts w:hint="cs"/>
          <w:rtl/>
        </w:rPr>
        <w:t>או"ח</w:t>
      </w:r>
      <w:proofErr w:type="spellEnd"/>
      <w:r w:rsidR="004E6A45" w:rsidRPr="009D303D">
        <w:rPr>
          <w:rFonts w:hint="cs"/>
          <w:rtl/>
        </w:rPr>
        <w:t xml:space="preserve"> נב)</w:t>
      </w:r>
      <w:r w:rsidRPr="009D303D">
        <w:rPr>
          <w:rFonts w:hint="cs"/>
          <w:rtl/>
        </w:rPr>
        <w:t>:</w:t>
      </w:r>
    </w:p>
    <w:p w14:paraId="546ADB22" w14:textId="77777777" w:rsidR="00351C3E" w:rsidRPr="009D303D" w:rsidRDefault="00351C3E" w:rsidP="00351C3E">
      <w:pPr>
        <w:spacing w:line="360" w:lineRule="auto"/>
        <w:ind w:left="1134"/>
        <w:jc w:val="both"/>
        <w:rPr>
          <w:rtl/>
        </w:rPr>
      </w:pPr>
      <w:r w:rsidRPr="009D303D">
        <w:rPr>
          <w:rFonts w:asciiTheme="majorBidi" w:hAnsiTheme="majorBidi" w:cstheme="majorBidi" w:hint="cs"/>
          <w:rtl/>
        </w:rPr>
        <w:t>אולם לא אמרנו, אנו הרבנות הראשית לארץ ישראל היתר, והיתר, לא אמרנו מפני שהעירו אותנו שישיבת בחורים ובחורות יחד במחנות ובעמדות גם בשעת מלחמה עלול להביא לידי פריצות ח"ו, ובפרט במצב של מלחמה שהדמים רותחים ודווקא בשעת מלחמה הזהירה תורה במיוחד ונשמרת מכל דבר רע</w:t>
      </w:r>
      <w:r w:rsidRPr="009D303D">
        <w:rPr>
          <w:rFonts w:hint="cs"/>
          <w:rtl/>
        </w:rPr>
        <w:t>...</w:t>
      </w:r>
    </w:p>
    <w:p w14:paraId="22657880" w14:textId="35AC3403" w:rsidR="00351C3E" w:rsidRPr="009D303D" w:rsidRDefault="0032603C" w:rsidP="0032603C">
      <w:pPr>
        <w:spacing w:line="360" w:lineRule="auto"/>
        <w:jc w:val="both"/>
        <w:rPr>
          <w:rtl/>
        </w:rPr>
      </w:pPr>
      <w:r w:rsidRPr="009D303D">
        <w:rPr>
          <w:rFonts w:hint="cs"/>
          <w:rtl/>
        </w:rPr>
        <w:t xml:space="preserve">אמנם היו שראו בהעמדת חשש זה כמכריע את ההלכה </w:t>
      </w:r>
      <w:r w:rsidR="00351C3E" w:rsidRPr="009D303D">
        <w:rPr>
          <w:rFonts w:hint="cs"/>
          <w:rtl/>
        </w:rPr>
        <w:t>סטייה מדרך הוראת ההלכה</w:t>
      </w:r>
      <w:r w:rsidRPr="009D303D">
        <w:rPr>
          <w:rFonts w:hint="cs"/>
          <w:rtl/>
        </w:rPr>
        <w:t xml:space="preserve"> (הרב שטרן, קובץ התורה והמדינה)</w:t>
      </w:r>
      <w:r w:rsidR="00351C3E" w:rsidRPr="009D303D">
        <w:rPr>
          <w:rFonts w:hint="cs"/>
          <w:rtl/>
        </w:rPr>
        <w:t>:</w:t>
      </w:r>
    </w:p>
    <w:p w14:paraId="29CC957A" w14:textId="5F5956EA" w:rsidR="00351C3E" w:rsidRPr="009D303D" w:rsidRDefault="00351C3E" w:rsidP="00351C3E">
      <w:pPr>
        <w:spacing w:line="360" w:lineRule="auto"/>
        <w:ind w:left="1134"/>
        <w:jc w:val="both"/>
        <w:rPr>
          <w:rFonts w:asciiTheme="majorBidi" w:hAnsiTheme="majorBidi" w:cstheme="majorBidi"/>
          <w:rtl/>
        </w:rPr>
      </w:pPr>
      <w:r w:rsidRPr="009D303D">
        <w:rPr>
          <w:rFonts w:asciiTheme="majorBidi" w:hAnsiTheme="majorBidi" w:cstheme="majorBidi" w:hint="cs"/>
          <w:rtl/>
        </w:rPr>
        <w:t>כמובן שאי אפשר להורות הלכה על יסוד 'חשש' מה שיוכל להיות. הלא אם הדין</w:t>
      </w:r>
      <w:r w:rsidR="0032603C" w:rsidRPr="009D303D">
        <w:rPr>
          <w:rFonts w:asciiTheme="majorBidi" w:hAnsiTheme="majorBidi" w:cstheme="majorBidi" w:hint="cs"/>
          <w:rtl/>
        </w:rPr>
        <w:t xml:space="preserve"> </w:t>
      </w:r>
      <w:r w:rsidRPr="009D303D">
        <w:rPr>
          <w:rFonts w:asciiTheme="majorBidi" w:hAnsiTheme="majorBidi" w:cstheme="majorBidi" w:hint="cs"/>
          <w:rtl/>
        </w:rPr>
        <w:t>...</w:t>
      </w:r>
      <w:r w:rsidR="0032603C" w:rsidRPr="009D303D">
        <w:rPr>
          <w:rFonts w:asciiTheme="majorBidi" w:hAnsiTheme="majorBidi" w:cstheme="majorBidi" w:hint="cs"/>
          <w:rtl/>
        </w:rPr>
        <w:t xml:space="preserve"> </w:t>
      </w:r>
      <w:r w:rsidRPr="009D303D">
        <w:rPr>
          <w:rFonts w:asciiTheme="majorBidi" w:hAnsiTheme="majorBidi" w:cstheme="majorBidi" w:hint="cs"/>
          <w:rtl/>
        </w:rPr>
        <w:t>מחייב השתתפותן</w:t>
      </w:r>
      <w:r w:rsidR="0032603C" w:rsidRPr="009D303D">
        <w:rPr>
          <w:rFonts w:asciiTheme="majorBidi" w:hAnsiTheme="majorBidi" w:cstheme="majorBidi" w:hint="cs"/>
          <w:rtl/>
        </w:rPr>
        <w:t xml:space="preserve"> </w:t>
      </w:r>
      <w:r w:rsidRPr="009D303D">
        <w:rPr>
          <w:rFonts w:asciiTheme="majorBidi" w:hAnsiTheme="majorBidi" w:cstheme="majorBidi" w:hint="cs"/>
          <w:rtl/>
        </w:rPr>
        <w:t>...</w:t>
      </w:r>
      <w:r w:rsidR="0032603C" w:rsidRPr="009D303D">
        <w:rPr>
          <w:rFonts w:asciiTheme="majorBidi" w:hAnsiTheme="majorBidi" w:cstheme="majorBidi" w:hint="cs"/>
          <w:rtl/>
        </w:rPr>
        <w:t xml:space="preserve"> </w:t>
      </w:r>
      <w:r w:rsidRPr="009D303D">
        <w:rPr>
          <w:rFonts w:asciiTheme="majorBidi" w:hAnsiTheme="majorBidi" w:cstheme="majorBidi" w:hint="cs"/>
          <w:rtl/>
        </w:rPr>
        <w:t>אין שום טענה מועלת להורות שלא כהלכה</w:t>
      </w:r>
      <w:r w:rsidR="0032603C" w:rsidRPr="009D303D">
        <w:rPr>
          <w:rFonts w:asciiTheme="majorBidi" w:hAnsiTheme="majorBidi" w:cstheme="majorBidi" w:hint="cs"/>
          <w:rtl/>
        </w:rPr>
        <w:t xml:space="preserve"> </w:t>
      </w:r>
      <w:r w:rsidRPr="009D303D">
        <w:rPr>
          <w:rFonts w:asciiTheme="majorBidi" w:hAnsiTheme="majorBidi" w:cstheme="majorBidi" w:hint="cs"/>
          <w:rtl/>
        </w:rPr>
        <w:t>... מפני פחד שפוחדים שיבוא מידי זה תקלה</w:t>
      </w:r>
      <w:r w:rsidR="0032603C" w:rsidRPr="009D303D">
        <w:rPr>
          <w:rFonts w:asciiTheme="majorBidi" w:hAnsiTheme="majorBidi" w:cstheme="majorBidi" w:hint="cs"/>
          <w:rtl/>
        </w:rPr>
        <w:t xml:space="preserve"> </w:t>
      </w:r>
      <w:r w:rsidRPr="009D303D">
        <w:rPr>
          <w:rFonts w:asciiTheme="majorBidi" w:hAnsiTheme="majorBidi" w:cstheme="majorBidi" w:hint="cs"/>
          <w:rtl/>
        </w:rPr>
        <w:t>...</w:t>
      </w:r>
      <w:r w:rsidR="0032603C" w:rsidRPr="009D303D">
        <w:rPr>
          <w:rFonts w:asciiTheme="majorBidi" w:hAnsiTheme="majorBidi" w:cstheme="majorBidi" w:hint="cs"/>
          <w:rtl/>
        </w:rPr>
        <w:t xml:space="preserve"> </w:t>
      </w:r>
      <w:r w:rsidRPr="009D303D">
        <w:rPr>
          <w:rFonts w:asciiTheme="majorBidi" w:hAnsiTheme="majorBidi" w:cstheme="majorBidi" w:hint="cs"/>
          <w:rtl/>
        </w:rPr>
        <w:t>בזמן שהביטחון של כלל ישראל בסכנה בוודאי יש להורות בהלכה ויש להשגיח שהסיבה או חשש הסיבה לא יבואו לידי פועל ממש.</w:t>
      </w:r>
    </w:p>
    <w:p w14:paraId="288F2E08" w14:textId="558B5CAB" w:rsidR="00351C3E" w:rsidRPr="009D303D" w:rsidRDefault="0032603C" w:rsidP="0032603C">
      <w:pPr>
        <w:spacing w:line="360" w:lineRule="auto"/>
        <w:jc w:val="both"/>
        <w:rPr>
          <w:rtl/>
        </w:rPr>
      </w:pPr>
      <w:r w:rsidRPr="009D303D">
        <w:rPr>
          <w:rFonts w:hint="cs"/>
          <w:rtl/>
        </w:rPr>
        <w:t>לדעתו יש למצוא דרכים שנשים תתרומנה</w:t>
      </w:r>
      <w:r w:rsidR="00351C3E" w:rsidRPr="009D303D">
        <w:rPr>
          <w:rFonts w:hint="cs"/>
          <w:rtl/>
        </w:rPr>
        <w:t xml:space="preserve"> למאמץ הביטחוני</w:t>
      </w:r>
      <w:r w:rsidRPr="009D303D">
        <w:rPr>
          <w:rFonts w:hint="cs"/>
          <w:rtl/>
        </w:rPr>
        <w:t>,</w:t>
      </w:r>
      <w:r w:rsidR="00351C3E" w:rsidRPr="009D303D">
        <w:rPr>
          <w:rFonts w:hint="cs"/>
          <w:rtl/>
        </w:rPr>
        <w:t xml:space="preserve"> תוך דאגה לשמירת צניעותן ודבקותן במסורת אבות. זו גם עמדתו של הרב ש' ישראלי</w:t>
      </w:r>
      <w:r w:rsidR="004E6A45" w:rsidRPr="009D303D">
        <w:rPr>
          <w:rFonts w:hint="cs"/>
          <w:rtl/>
        </w:rPr>
        <w:t xml:space="preserve"> (שם)</w:t>
      </w:r>
      <w:r w:rsidR="00351C3E" w:rsidRPr="009D303D">
        <w:rPr>
          <w:rFonts w:hint="cs"/>
          <w:rtl/>
        </w:rPr>
        <w:t>:</w:t>
      </w:r>
    </w:p>
    <w:p w14:paraId="17E5B20A" w14:textId="5F959EBF" w:rsidR="00351C3E" w:rsidRPr="009D303D" w:rsidRDefault="00351C3E" w:rsidP="00351C3E">
      <w:pPr>
        <w:spacing w:line="360" w:lineRule="auto"/>
        <w:ind w:left="1134"/>
        <w:jc w:val="both"/>
        <w:rPr>
          <w:rFonts w:asciiTheme="majorBidi" w:hAnsiTheme="majorBidi" w:cstheme="majorBidi"/>
          <w:rtl/>
        </w:rPr>
      </w:pPr>
      <w:r w:rsidRPr="009D303D">
        <w:rPr>
          <w:rFonts w:asciiTheme="majorBidi" w:hAnsiTheme="majorBidi" w:cstheme="majorBidi" w:hint="cs"/>
          <w:rtl/>
        </w:rPr>
        <w:lastRenderedPageBreak/>
        <w:t>ודומה שבמקום לשלל את כל רעיון גיוס הנשים היה ראוי להשתדל לכוון אותו לאפיק הראוי ואז הי' זה יכול להיות כלי מחזיק ברכה, שהרי יש צורך משוע</w:t>
      </w:r>
      <w:r w:rsidR="0032603C" w:rsidRPr="009D303D">
        <w:rPr>
          <w:rFonts w:asciiTheme="majorBidi" w:hAnsiTheme="majorBidi" w:cstheme="majorBidi" w:hint="cs"/>
          <w:rtl/>
        </w:rPr>
        <w:t xml:space="preserve"> </w:t>
      </w:r>
      <w:r w:rsidRPr="009D303D">
        <w:rPr>
          <w:rFonts w:asciiTheme="majorBidi" w:hAnsiTheme="majorBidi" w:cstheme="majorBidi" w:hint="cs"/>
          <w:rtl/>
        </w:rPr>
        <w:t>...</w:t>
      </w:r>
      <w:r w:rsidR="0032603C" w:rsidRPr="009D303D">
        <w:rPr>
          <w:rFonts w:asciiTheme="majorBidi" w:hAnsiTheme="majorBidi" w:cstheme="majorBidi" w:hint="cs"/>
          <w:rtl/>
        </w:rPr>
        <w:t xml:space="preserve"> </w:t>
      </w:r>
      <w:r w:rsidRPr="009D303D">
        <w:rPr>
          <w:rFonts w:asciiTheme="majorBidi" w:hAnsiTheme="majorBidi" w:cstheme="majorBidi" w:hint="cs"/>
          <w:rtl/>
        </w:rPr>
        <w:t>ומה טוב היה לו היו הבנות הדתיות הולכות למקומות אלו למלא את חובת גמילות החסד...</w:t>
      </w:r>
    </w:p>
    <w:p w14:paraId="61EBE7E5" w14:textId="7ABA87DC" w:rsidR="00351C3E" w:rsidRPr="009D303D" w:rsidRDefault="00351C3E" w:rsidP="00351C3E">
      <w:pPr>
        <w:spacing w:line="360" w:lineRule="auto"/>
        <w:jc w:val="both"/>
        <w:rPr>
          <w:rtl/>
        </w:rPr>
      </w:pPr>
      <w:r w:rsidRPr="009D303D">
        <w:rPr>
          <w:rFonts w:hint="cs"/>
          <w:rtl/>
        </w:rPr>
        <w:t xml:space="preserve"> ועוד הוא </w:t>
      </w:r>
      <w:r w:rsidR="0032603C" w:rsidRPr="009D303D">
        <w:rPr>
          <w:rFonts w:hint="cs"/>
          <w:rtl/>
        </w:rPr>
        <w:t>מוסיף ששאלת הצניעות [ויש להוסיף: שאר החששות] היא תלוי</w:t>
      </w:r>
      <w:r w:rsidRPr="009D303D">
        <w:rPr>
          <w:rFonts w:hint="cs"/>
          <w:rtl/>
        </w:rPr>
        <w:t>ת זמן ומקום:</w:t>
      </w:r>
    </w:p>
    <w:p w14:paraId="322C3A39" w14:textId="2417AF7C" w:rsidR="00351C3E" w:rsidRPr="009D303D" w:rsidRDefault="00351C3E" w:rsidP="0032603C">
      <w:pPr>
        <w:spacing w:line="360" w:lineRule="auto"/>
        <w:ind w:left="1134"/>
        <w:jc w:val="both"/>
        <w:rPr>
          <w:rFonts w:asciiTheme="majorBidi" w:hAnsiTheme="majorBidi" w:cstheme="majorBidi"/>
          <w:rtl/>
        </w:rPr>
      </w:pPr>
      <w:r w:rsidRPr="009D303D">
        <w:rPr>
          <w:rFonts w:asciiTheme="majorBidi" w:hAnsiTheme="majorBidi" w:cstheme="majorBidi" w:hint="cs"/>
          <w:rtl/>
        </w:rPr>
        <w:t>עוד נראה שגבולות ה'כבודה בת מלך פנימה' תלויים במנהגי המקומות ורק במקום שדרכן של נשים שלא לצאת לגמרי מבתיהם יש בזה משום פריצת גדר</w:t>
      </w:r>
      <w:r w:rsidR="0032603C" w:rsidRPr="009D303D">
        <w:rPr>
          <w:rFonts w:asciiTheme="majorBidi" w:hAnsiTheme="majorBidi" w:cstheme="majorBidi" w:hint="cs"/>
          <w:rtl/>
        </w:rPr>
        <w:t xml:space="preserve"> </w:t>
      </w:r>
      <w:r w:rsidRPr="009D303D">
        <w:rPr>
          <w:rFonts w:asciiTheme="majorBidi" w:hAnsiTheme="majorBidi" w:cstheme="majorBidi" w:hint="cs"/>
          <w:rtl/>
        </w:rPr>
        <w:t>... ואף בדורותינו עובדות בנות ישראל כשרות במשרדים שונים</w:t>
      </w:r>
      <w:r w:rsidR="0032603C" w:rsidRPr="009D303D">
        <w:rPr>
          <w:rFonts w:asciiTheme="majorBidi" w:hAnsiTheme="majorBidi" w:cstheme="majorBidi" w:hint="cs"/>
          <w:rtl/>
        </w:rPr>
        <w:t xml:space="preserve"> </w:t>
      </w:r>
      <w:r w:rsidRPr="009D303D">
        <w:rPr>
          <w:rFonts w:asciiTheme="majorBidi" w:hAnsiTheme="majorBidi" w:cstheme="majorBidi" w:hint="cs"/>
          <w:rtl/>
        </w:rPr>
        <w:t xml:space="preserve">...ואין פוצה פה ומצפצף. </w:t>
      </w:r>
    </w:p>
    <w:p w14:paraId="65C2641D" w14:textId="29539B5A" w:rsidR="00351C3E" w:rsidRPr="009D303D" w:rsidRDefault="0032603C" w:rsidP="0032603C">
      <w:pPr>
        <w:spacing w:line="360" w:lineRule="auto"/>
        <w:jc w:val="both"/>
        <w:rPr>
          <w:rtl/>
        </w:rPr>
      </w:pPr>
      <w:r w:rsidRPr="009D303D">
        <w:rPr>
          <w:rFonts w:hint="cs"/>
          <w:rtl/>
        </w:rPr>
        <w:t>נראה אם כן</w:t>
      </w:r>
      <w:r w:rsidR="00351C3E" w:rsidRPr="009D303D">
        <w:rPr>
          <w:rFonts w:hint="cs"/>
          <w:rtl/>
        </w:rPr>
        <w:t xml:space="preserve"> שנימוק כבד</w:t>
      </w:r>
      <w:r w:rsidRPr="009D303D">
        <w:rPr>
          <w:rFonts w:hint="cs"/>
          <w:rtl/>
        </w:rPr>
        <w:t>-משקל</w:t>
      </w:r>
      <w:r w:rsidR="00351C3E" w:rsidRPr="009D303D">
        <w:rPr>
          <w:rFonts w:hint="cs"/>
          <w:rtl/>
        </w:rPr>
        <w:t xml:space="preserve"> זה </w:t>
      </w:r>
      <w:r w:rsidRPr="009D303D">
        <w:rPr>
          <w:rFonts w:hint="cs"/>
          <w:rtl/>
        </w:rPr>
        <w:t>הוא תלוי-</w:t>
      </w:r>
      <w:r w:rsidR="00351C3E" w:rsidRPr="009D303D">
        <w:rPr>
          <w:rFonts w:hint="cs"/>
          <w:rtl/>
        </w:rPr>
        <w:t>נסיבות</w:t>
      </w:r>
      <w:r w:rsidRPr="009D303D">
        <w:rPr>
          <w:rFonts w:hint="cs"/>
          <w:rtl/>
        </w:rPr>
        <w:t xml:space="preserve">, הן נסיבות המצב הרוחני בצבא בכלל ומקום השירות בפרט, והן נסיבות הקשורות לאופייה, חוסנה ועולמה </w:t>
      </w:r>
      <w:r w:rsidR="00351C3E" w:rsidRPr="009D303D">
        <w:rPr>
          <w:rFonts w:hint="cs"/>
          <w:rtl/>
        </w:rPr>
        <w:t>של המתגייסת. זו כנראה עמדתם של הרבנים הראשיים</w:t>
      </w:r>
      <w:r w:rsidRPr="009D303D">
        <w:rPr>
          <w:rFonts w:hint="cs"/>
          <w:rtl/>
        </w:rPr>
        <w:t>, שהתירו</w:t>
      </w:r>
      <w:r w:rsidR="00351C3E" w:rsidRPr="009D303D">
        <w:rPr>
          <w:rFonts w:hint="cs"/>
          <w:rtl/>
        </w:rPr>
        <w:t xml:space="preserve"> לנשים צעירות לשרת בצבא למרות הוראתם הכללית לאיסור</w:t>
      </w:r>
      <w:r w:rsidRPr="009D303D">
        <w:rPr>
          <w:rFonts w:hint="cs"/>
          <w:rtl/>
        </w:rPr>
        <w:t>,</w:t>
      </w:r>
      <w:r w:rsidR="00351C3E" w:rsidRPr="009D303D">
        <w:rPr>
          <w:rFonts w:hint="cs"/>
          <w:rtl/>
        </w:rPr>
        <w:t xml:space="preserve"> וכלשון מזכירו של הרב גורן בשמו:</w:t>
      </w:r>
    </w:p>
    <w:p w14:paraId="6D878A58" w14:textId="77777777" w:rsidR="00351C3E" w:rsidRPr="009D303D" w:rsidRDefault="00351C3E" w:rsidP="00351C3E">
      <w:pPr>
        <w:spacing w:line="360" w:lineRule="auto"/>
        <w:ind w:left="1134"/>
        <w:jc w:val="both"/>
        <w:rPr>
          <w:rFonts w:asciiTheme="majorBidi" w:hAnsiTheme="majorBidi" w:cstheme="majorBidi"/>
          <w:rtl/>
        </w:rPr>
      </w:pPr>
      <w:r w:rsidRPr="009D303D">
        <w:rPr>
          <w:rFonts w:asciiTheme="majorBidi" w:hAnsiTheme="majorBidi" w:cstheme="majorBidi" w:hint="cs"/>
          <w:rtl/>
        </w:rPr>
        <w:t>כל בת דתית המרגישה כי ערכי הדת שספגה בבית ובבית הספר חזקים דיים, יכולה להתגייס ולשרת בצה"ל ורצוי ביחידה דתית, אם ניתן.</w:t>
      </w:r>
    </w:p>
    <w:p w14:paraId="03D33BB2" w14:textId="77777777" w:rsidR="00351C3E" w:rsidRPr="009D303D" w:rsidRDefault="00351C3E" w:rsidP="00351C3E">
      <w:pPr>
        <w:spacing w:line="360" w:lineRule="auto"/>
        <w:ind w:left="1134"/>
        <w:jc w:val="both"/>
        <w:rPr>
          <w:rtl/>
        </w:rPr>
      </w:pPr>
    </w:p>
    <w:p w14:paraId="59A5DA87" w14:textId="77777777" w:rsidR="00351C3E" w:rsidRPr="009D303D" w:rsidRDefault="00351C3E" w:rsidP="00351C3E">
      <w:pPr>
        <w:pStyle w:val="ListParagraph"/>
        <w:numPr>
          <w:ilvl w:val="0"/>
          <w:numId w:val="5"/>
        </w:numPr>
        <w:spacing w:before="0" w:after="160" w:line="360" w:lineRule="auto"/>
        <w:rPr>
          <w:b/>
          <w:bCs/>
        </w:rPr>
      </w:pPr>
      <w:r w:rsidRPr="009D303D">
        <w:rPr>
          <w:rFonts w:hint="cs"/>
          <w:b/>
          <w:bCs/>
          <w:rtl/>
        </w:rPr>
        <w:t>שמירת טהרת המחנה</w:t>
      </w:r>
    </w:p>
    <w:p w14:paraId="4ABD5618" w14:textId="20724801" w:rsidR="00351C3E" w:rsidRPr="009D303D" w:rsidRDefault="0032603C" w:rsidP="00351C3E">
      <w:pPr>
        <w:spacing w:line="360" w:lineRule="auto"/>
        <w:jc w:val="both"/>
        <w:rPr>
          <w:rtl/>
        </w:rPr>
      </w:pPr>
      <w:r w:rsidRPr="009D303D">
        <w:rPr>
          <w:rFonts w:hint="cs"/>
          <w:rtl/>
        </w:rPr>
        <w:t xml:space="preserve">התורה מביאה </w:t>
      </w:r>
      <w:r w:rsidR="00351C3E" w:rsidRPr="009D303D">
        <w:rPr>
          <w:rFonts w:hint="cs"/>
          <w:rtl/>
        </w:rPr>
        <w:t xml:space="preserve">אזהרות מיוחדות ביחס לשמירת כללי </w:t>
      </w:r>
      <w:r w:rsidRPr="009D303D">
        <w:rPr>
          <w:rFonts w:hint="cs"/>
          <w:rtl/>
        </w:rPr>
        <w:t>ה</w:t>
      </w:r>
      <w:r w:rsidR="00351C3E" w:rsidRPr="009D303D">
        <w:rPr>
          <w:rFonts w:hint="cs"/>
          <w:rtl/>
        </w:rPr>
        <w:t>טהרה במחנה ישראל.</w:t>
      </w:r>
    </w:p>
    <w:p w14:paraId="5C9CA385" w14:textId="77777777" w:rsidR="00351C3E" w:rsidRPr="009D303D" w:rsidRDefault="00351C3E" w:rsidP="00351C3E">
      <w:pPr>
        <w:spacing w:line="360" w:lineRule="auto"/>
        <w:ind w:left="1134"/>
        <w:jc w:val="both"/>
        <w:rPr>
          <w:rFonts w:asciiTheme="majorBidi" w:hAnsiTheme="majorBidi" w:cstheme="majorBidi"/>
          <w:rtl/>
        </w:rPr>
      </w:pPr>
      <w:r w:rsidRPr="009D303D">
        <w:rPr>
          <w:rFonts w:asciiTheme="majorBidi" w:hAnsiTheme="majorBidi" w:cstheme="majorBidi" w:hint="cs"/>
          <w:rtl/>
        </w:rPr>
        <w:t>כִּי</w:t>
      </w:r>
      <w:r w:rsidRPr="009D303D">
        <w:rPr>
          <w:rFonts w:asciiTheme="majorBidi" w:hAnsiTheme="majorBidi" w:cstheme="majorBidi"/>
          <w:rtl/>
        </w:rPr>
        <w:t xml:space="preserve"> </w:t>
      </w:r>
      <w:r w:rsidRPr="009D303D">
        <w:rPr>
          <w:rFonts w:asciiTheme="majorBidi" w:hAnsiTheme="majorBidi" w:cstheme="majorBidi" w:hint="cs"/>
          <w:rtl/>
        </w:rPr>
        <w:t>ה'</w:t>
      </w:r>
      <w:r w:rsidRPr="009D303D">
        <w:rPr>
          <w:rFonts w:asciiTheme="majorBidi" w:hAnsiTheme="majorBidi" w:cstheme="majorBidi"/>
          <w:rtl/>
        </w:rPr>
        <w:t xml:space="preserve"> </w:t>
      </w:r>
      <w:proofErr w:type="spellStart"/>
      <w:r w:rsidRPr="009D303D">
        <w:rPr>
          <w:rFonts w:asciiTheme="majorBidi" w:hAnsiTheme="majorBidi" w:cstheme="majorBidi" w:hint="cs"/>
          <w:rtl/>
        </w:rPr>
        <w:t>אֱלֹהֶיך</w:t>
      </w:r>
      <w:proofErr w:type="spellEnd"/>
      <w:r w:rsidRPr="009D303D">
        <w:rPr>
          <w:rFonts w:asciiTheme="majorBidi" w:hAnsiTheme="majorBidi" w:cstheme="majorBidi" w:hint="cs"/>
          <w:rtl/>
        </w:rPr>
        <w:t>ָ</w:t>
      </w:r>
      <w:r w:rsidRPr="009D303D">
        <w:rPr>
          <w:rFonts w:asciiTheme="majorBidi" w:hAnsiTheme="majorBidi" w:cstheme="majorBidi"/>
          <w:rtl/>
        </w:rPr>
        <w:t xml:space="preserve"> </w:t>
      </w:r>
      <w:r w:rsidRPr="009D303D">
        <w:rPr>
          <w:rFonts w:asciiTheme="majorBidi" w:hAnsiTheme="majorBidi" w:cstheme="majorBidi" w:hint="cs"/>
          <w:rtl/>
        </w:rPr>
        <w:t>מִתְהַלֵּךְ</w:t>
      </w:r>
      <w:r w:rsidRPr="009D303D">
        <w:rPr>
          <w:rFonts w:asciiTheme="majorBidi" w:hAnsiTheme="majorBidi" w:cstheme="majorBidi"/>
          <w:rtl/>
        </w:rPr>
        <w:t xml:space="preserve"> </w:t>
      </w:r>
      <w:r w:rsidRPr="009D303D">
        <w:rPr>
          <w:rFonts w:asciiTheme="majorBidi" w:hAnsiTheme="majorBidi" w:cstheme="majorBidi" w:hint="cs"/>
          <w:rtl/>
        </w:rPr>
        <w:t>בְּקֶרֶב</w:t>
      </w:r>
      <w:r w:rsidRPr="009D303D">
        <w:rPr>
          <w:rFonts w:asciiTheme="majorBidi" w:hAnsiTheme="majorBidi" w:cstheme="majorBidi"/>
          <w:rtl/>
        </w:rPr>
        <w:t xml:space="preserve"> </w:t>
      </w:r>
      <w:r w:rsidRPr="009D303D">
        <w:rPr>
          <w:rFonts w:asciiTheme="majorBidi" w:hAnsiTheme="majorBidi" w:cstheme="majorBidi" w:hint="cs"/>
          <w:rtl/>
        </w:rPr>
        <w:t>מַחֲנֶךָ</w:t>
      </w:r>
      <w:r w:rsidRPr="009D303D">
        <w:rPr>
          <w:rFonts w:asciiTheme="majorBidi" w:hAnsiTheme="majorBidi" w:cstheme="majorBidi"/>
          <w:rtl/>
        </w:rPr>
        <w:t xml:space="preserve"> </w:t>
      </w:r>
      <w:r w:rsidRPr="009D303D">
        <w:rPr>
          <w:rFonts w:asciiTheme="majorBidi" w:hAnsiTheme="majorBidi" w:cstheme="majorBidi" w:hint="cs"/>
          <w:rtl/>
        </w:rPr>
        <w:t>לְהַצִּילְךָ</w:t>
      </w:r>
      <w:r w:rsidRPr="009D303D">
        <w:rPr>
          <w:rFonts w:asciiTheme="majorBidi" w:hAnsiTheme="majorBidi" w:cstheme="majorBidi"/>
          <w:rtl/>
        </w:rPr>
        <w:t xml:space="preserve"> </w:t>
      </w:r>
      <w:r w:rsidRPr="009D303D">
        <w:rPr>
          <w:rFonts w:asciiTheme="majorBidi" w:hAnsiTheme="majorBidi" w:cstheme="majorBidi" w:hint="cs"/>
          <w:rtl/>
        </w:rPr>
        <w:t>וְלָתֵת</w:t>
      </w:r>
      <w:r w:rsidRPr="009D303D">
        <w:rPr>
          <w:rFonts w:asciiTheme="majorBidi" w:hAnsiTheme="majorBidi" w:cstheme="majorBidi"/>
          <w:rtl/>
        </w:rPr>
        <w:t xml:space="preserve"> </w:t>
      </w:r>
      <w:proofErr w:type="spellStart"/>
      <w:r w:rsidRPr="009D303D">
        <w:rPr>
          <w:rFonts w:asciiTheme="majorBidi" w:hAnsiTheme="majorBidi" w:cstheme="majorBidi" w:hint="cs"/>
          <w:rtl/>
        </w:rPr>
        <w:t>אֹיְבֶיך</w:t>
      </w:r>
      <w:proofErr w:type="spellEnd"/>
      <w:r w:rsidRPr="009D303D">
        <w:rPr>
          <w:rFonts w:asciiTheme="majorBidi" w:hAnsiTheme="majorBidi" w:cstheme="majorBidi" w:hint="cs"/>
          <w:rtl/>
        </w:rPr>
        <w:t>ָ</w:t>
      </w:r>
      <w:r w:rsidRPr="009D303D">
        <w:rPr>
          <w:rFonts w:asciiTheme="majorBidi" w:hAnsiTheme="majorBidi" w:cstheme="majorBidi"/>
          <w:rtl/>
        </w:rPr>
        <w:t xml:space="preserve"> </w:t>
      </w:r>
      <w:r w:rsidRPr="009D303D">
        <w:rPr>
          <w:rFonts w:asciiTheme="majorBidi" w:hAnsiTheme="majorBidi" w:cstheme="majorBidi" w:hint="cs"/>
          <w:rtl/>
        </w:rPr>
        <w:t>לְפָנֶיךָ</w:t>
      </w:r>
      <w:r w:rsidRPr="009D303D">
        <w:rPr>
          <w:rFonts w:asciiTheme="majorBidi" w:hAnsiTheme="majorBidi" w:cstheme="majorBidi"/>
          <w:rtl/>
        </w:rPr>
        <w:t xml:space="preserve"> </w:t>
      </w:r>
      <w:r w:rsidRPr="009D303D">
        <w:rPr>
          <w:rFonts w:asciiTheme="majorBidi" w:hAnsiTheme="majorBidi" w:cstheme="majorBidi" w:hint="cs"/>
          <w:rtl/>
        </w:rPr>
        <w:t>וְהָיָה</w:t>
      </w:r>
      <w:r w:rsidRPr="009D303D">
        <w:rPr>
          <w:rFonts w:asciiTheme="majorBidi" w:hAnsiTheme="majorBidi" w:cstheme="majorBidi"/>
          <w:rtl/>
        </w:rPr>
        <w:t xml:space="preserve"> </w:t>
      </w:r>
      <w:r w:rsidRPr="009D303D">
        <w:rPr>
          <w:rFonts w:asciiTheme="majorBidi" w:hAnsiTheme="majorBidi" w:cstheme="majorBidi" w:hint="cs"/>
          <w:rtl/>
        </w:rPr>
        <w:t>מַחֲנֶיךָ</w:t>
      </w:r>
      <w:r w:rsidRPr="009D303D">
        <w:rPr>
          <w:rFonts w:asciiTheme="majorBidi" w:hAnsiTheme="majorBidi" w:cstheme="majorBidi"/>
          <w:rtl/>
        </w:rPr>
        <w:t xml:space="preserve"> </w:t>
      </w:r>
      <w:r w:rsidRPr="009D303D">
        <w:rPr>
          <w:rFonts w:asciiTheme="majorBidi" w:hAnsiTheme="majorBidi" w:cstheme="majorBidi" w:hint="cs"/>
          <w:rtl/>
        </w:rPr>
        <w:t>קָדוֹשׁ</w:t>
      </w:r>
      <w:r w:rsidRPr="009D303D">
        <w:rPr>
          <w:rFonts w:asciiTheme="majorBidi" w:hAnsiTheme="majorBidi" w:cstheme="majorBidi"/>
          <w:rtl/>
        </w:rPr>
        <w:t xml:space="preserve"> </w:t>
      </w:r>
      <w:r w:rsidRPr="009D303D">
        <w:rPr>
          <w:rFonts w:asciiTheme="majorBidi" w:hAnsiTheme="majorBidi" w:cstheme="majorBidi" w:hint="cs"/>
          <w:rtl/>
        </w:rPr>
        <w:t>וְלֹא</w:t>
      </w:r>
      <w:r w:rsidRPr="009D303D">
        <w:rPr>
          <w:rFonts w:asciiTheme="majorBidi" w:hAnsiTheme="majorBidi" w:cstheme="majorBidi"/>
          <w:rtl/>
        </w:rPr>
        <w:t xml:space="preserve"> </w:t>
      </w:r>
      <w:r w:rsidRPr="009D303D">
        <w:rPr>
          <w:rFonts w:asciiTheme="majorBidi" w:hAnsiTheme="majorBidi" w:cstheme="majorBidi" w:hint="cs"/>
          <w:rtl/>
        </w:rPr>
        <w:t>יִרְאֶה</w:t>
      </w:r>
      <w:r w:rsidRPr="009D303D">
        <w:rPr>
          <w:rFonts w:asciiTheme="majorBidi" w:hAnsiTheme="majorBidi" w:cstheme="majorBidi"/>
          <w:rtl/>
        </w:rPr>
        <w:t xml:space="preserve"> </w:t>
      </w:r>
      <w:r w:rsidRPr="009D303D">
        <w:rPr>
          <w:rFonts w:asciiTheme="majorBidi" w:hAnsiTheme="majorBidi" w:cstheme="majorBidi" w:hint="cs"/>
          <w:rtl/>
        </w:rPr>
        <w:t>בְךָ</w:t>
      </w:r>
      <w:r w:rsidRPr="009D303D">
        <w:rPr>
          <w:rFonts w:asciiTheme="majorBidi" w:hAnsiTheme="majorBidi" w:cstheme="majorBidi"/>
          <w:rtl/>
        </w:rPr>
        <w:t xml:space="preserve"> </w:t>
      </w:r>
      <w:r w:rsidRPr="009D303D">
        <w:rPr>
          <w:rFonts w:asciiTheme="majorBidi" w:hAnsiTheme="majorBidi" w:cstheme="majorBidi" w:hint="cs"/>
          <w:rtl/>
        </w:rPr>
        <w:t>עֶרְוַת</w:t>
      </w:r>
      <w:r w:rsidRPr="009D303D">
        <w:rPr>
          <w:rFonts w:asciiTheme="majorBidi" w:hAnsiTheme="majorBidi" w:cstheme="majorBidi"/>
          <w:rtl/>
        </w:rPr>
        <w:t xml:space="preserve"> </w:t>
      </w:r>
      <w:r w:rsidRPr="009D303D">
        <w:rPr>
          <w:rFonts w:asciiTheme="majorBidi" w:hAnsiTheme="majorBidi" w:cstheme="majorBidi" w:hint="cs"/>
          <w:rtl/>
        </w:rPr>
        <w:t>דָּבָר</w:t>
      </w:r>
      <w:r w:rsidRPr="009D303D">
        <w:rPr>
          <w:rFonts w:asciiTheme="majorBidi" w:hAnsiTheme="majorBidi" w:cstheme="majorBidi"/>
          <w:rtl/>
        </w:rPr>
        <w:t xml:space="preserve"> </w:t>
      </w:r>
      <w:r w:rsidRPr="009D303D">
        <w:rPr>
          <w:rFonts w:asciiTheme="majorBidi" w:hAnsiTheme="majorBidi" w:cstheme="majorBidi" w:hint="cs"/>
          <w:rtl/>
        </w:rPr>
        <w:t>וְשָׁב</w:t>
      </w:r>
      <w:r w:rsidRPr="009D303D">
        <w:rPr>
          <w:rFonts w:asciiTheme="majorBidi" w:hAnsiTheme="majorBidi" w:cstheme="majorBidi"/>
          <w:rtl/>
        </w:rPr>
        <w:t xml:space="preserve"> </w:t>
      </w:r>
      <w:proofErr w:type="spellStart"/>
      <w:r w:rsidRPr="009D303D">
        <w:rPr>
          <w:rFonts w:asciiTheme="majorBidi" w:hAnsiTheme="majorBidi" w:cstheme="majorBidi" w:hint="cs"/>
          <w:rtl/>
        </w:rPr>
        <w:t>מֵאַחֲרֶיך</w:t>
      </w:r>
      <w:proofErr w:type="spellEnd"/>
      <w:r w:rsidRPr="009D303D">
        <w:rPr>
          <w:rFonts w:asciiTheme="majorBidi" w:hAnsiTheme="majorBidi" w:cstheme="majorBidi" w:hint="cs"/>
          <w:rtl/>
        </w:rPr>
        <w:t>ָ</w:t>
      </w:r>
      <w:r w:rsidRPr="009D303D">
        <w:rPr>
          <w:rFonts w:asciiTheme="majorBidi" w:hAnsiTheme="majorBidi" w:cstheme="majorBidi"/>
          <w:rtl/>
        </w:rPr>
        <w:t>:</w:t>
      </w:r>
      <w:r w:rsidRPr="009D303D">
        <w:rPr>
          <w:rFonts w:asciiTheme="majorBidi" w:hAnsiTheme="majorBidi" w:cstheme="majorBidi" w:hint="cs"/>
          <w:rtl/>
        </w:rPr>
        <w:t xml:space="preserve">   (דברים </w:t>
      </w:r>
      <w:proofErr w:type="spellStart"/>
      <w:r w:rsidRPr="009D303D">
        <w:rPr>
          <w:rFonts w:asciiTheme="majorBidi" w:hAnsiTheme="majorBidi" w:cstheme="majorBidi" w:hint="cs"/>
          <w:rtl/>
        </w:rPr>
        <w:t>כג</w:t>
      </w:r>
      <w:proofErr w:type="spellEnd"/>
      <w:r w:rsidRPr="009D303D">
        <w:rPr>
          <w:rFonts w:asciiTheme="majorBidi" w:hAnsiTheme="majorBidi" w:cstheme="majorBidi" w:hint="cs"/>
          <w:rtl/>
        </w:rPr>
        <w:t xml:space="preserve"> טו).</w:t>
      </w:r>
    </w:p>
    <w:p w14:paraId="003A0621" w14:textId="255ADDE0" w:rsidR="00351C3E" w:rsidRPr="009D303D" w:rsidRDefault="00351C3E" w:rsidP="0032603C">
      <w:pPr>
        <w:spacing w:line="360" w:lineRule="auto"/>
        <w:jc w:val="both"/>
        <w:rPr>
          <w:rtl/>
        </w:rPr>
      </w:pPr>
      <w:r w:rsidRPr="009D303D">
        <w:rPr>
          <w:rFonts w:hint="cs"/>
          <w:rtl/>
        </w:rPr>
        <w:t>זניחת המחנה על ידי ה'</w:t>
      </w:r>
      <w:r w:rsidR="0032603C" w:rsidRPr="009D303D">
        <w:rPr>
          <w:rFonts w:hint="cs"/>
          <w:rtl/>
        </w:rPr>
        <w:t>, מלבד הפגיעה הרוחנית, יש בה</w:t>
      </w:r>
      <w:r w:rsidRPr="009D303D">
        <w:rPr>
          <w:rFonts w:hint="cs"/>
          <w:rtl/>
        </w:rPr>
        <w:t xml:space="preserve"> גם איום לכ</w:t>
      </w:r>
      <w:r w:rsidR="0032603C" w:rsidRPr="009D303D">
        <w:rPr>
          <w:rFonts w:hint="cs"/>
          <w:rtl/>
        </w:rPr>
        <w:t>י</w:t>
      </w:r>
      <w:r w:rsidRPr="009D303D">
        <w:rPr>
          <w:rFonts w:hint="cs"/>
          <w:rtl/>
        </w:rPr>
        <w:t xml:space="preserve">שלון </w:t>
      </w:r>
      <w:r w:rsidR="0032603C" w:rsidRPr="009D303D">
        <w:rPr>
          <w:rFonts w:hint="cs"/>
          <w:rtl/>
        </w:rPr>
        <w:t xml:space="preserve">עתידי </w:t>
      </w:r>
      <w:r w:rsidRPr="009D303D">
        <w:rPr>
          <w:rFonts w:hint="cs"/>
          <w:rtl/>
        </w:rPr>
        <w:t>בקרב:</w:t>
      </w:r>
    </w:p>
    <w:p w14:paraId="4D09C72D" w14:textId="77777777" w:rsidR="00351C3E" w:rsidRPr="009D303D" w:rsidRDefault="00351C3E" w:rsidP="00351C3E">
      <w:pPr>
        <w:spacing w:line="360" w:lineRule="auto"/>
        <w:ind w:left="1134"/>
        <w:jc w:val="both"/>
        <w:rPr>
          <w:rFonts w:asciiTheme="majorBidi" w:hAnsiTheme="majorBidi" w:cstheme="majorBidi"/>
          <w:rtl/>
        </w:rPr>
      </w:pPr>
      <w:r w:rsidRPr="009D303D">
        <w:rPr>
          <w:rFonts w:asciiTheme="majorBidi" w:hAnsiTheme="majorBidi" w:cstheme="majorBidi" w:hint="cs"/>
          <w:rtl/>
        </w:rPr>
        <w:t>וכשהשכינה</w:t>
      </w:r>
      <w:r w:rsidRPr="009D303D">
        <w:rPr>
          <w:rFonts w:asciiTheme="majorBidi" w:hAnsiTheme="majorBidi" w:cstheme="majorBidi"/>
          <w:rtl/>
        </w:rPr>
        <w:t xml:space="preserve"> </w:t>
      </w:r>
      <w:proofErr w:type="spellStart"/>
      <w:r w:rsidRPr="009D303D">
        <w:rPr>
          <w:rFonts w:asciiTheme="majorBidi" w:hAnsiTheme="majorBidi" w:cstheme="majorBidi" w:hint="cs"/>
          <w:rtl/>
        </w:rPr>
        <w:t>מאחריהם</w:t>
      </w:r>
      <w:proofErr w:type="spellEnd"/>
      <w:r w:rsidRPr="009D303D">
        <w:rPr>
          <w:rFonts w:asciiTheme="majorBidi" w:hAnsiTheme="majorBidi" w:cstheme="majorBidi"/>
          <w:rtl/>
        </w:rPr>
        <w:t xml:space="preserve"> </w:t>
      </w:r>
      <w:r w:rsidRPr="009D303D">
        <w:rPr>
          <w:rFonts w:asciiTheme="majorBidi" w:hAnsiTheme="majorBidi" w:cstheme="majorBidi" w:hint="cs"/>
          <w:rtl/>
        </w:rPr>
        <w:t>ינצחו</w:t>
      </w:r>
      <w:r w:rsidRPr="009D303D">
        <w:rPr>
          <w:rFonts w:asciiTheme="majorBidi" w:hAnsiTheme="majorBidi" w:cstheme="majorBidi"/>
          <w:rtl/>
        </w:rPr>
        <w:t xml:space="preserve"> </w:t>
      </w:r>
      <w:r w:rsidRPr="009D303D">
        <w:rPr>
          <w:rFonts w:asciiTheme="majorBidi" w:hAnsiTheme="majorBidi" w:cstheme="majorBidi" w:hint="cs"/>
          <w:rtl/>
        </w:rPr>
        <w:t>האויבים</w:t>
      </w:r>
      <w:r w:rsidRPr="009D303D">
        <w:rPr>
          <w:rFonts w:asciiTheme="majorBidi" w:hAnsiTheme="majorBidi" w:cstheme="majorBidi"/>
          <w:rtl/>
        </w:rPr>
        <w:t xml:space="preserve"> </w:t>
      </w:r>
      <w:r w:rsidRPr="009D303D">
        <w:rPr>
          <w:rFonts w:asciiTheme="majorBidi" w:hAnsiTheme="majorBidi" w:cstheme="majorBidi" w:hint="cs"/>
          <w:rtl/>
        </w:rPr>
        <w:t>את</w:t>
      </w:r>
      <w:r w:rsidRPr="009D303D">
        <w:rPr>
          <w:rFonts w:asciiTheme="majorBidi" w:hAnsiTheme="majorBidi" w:cstheme="majorBidi"/>
          <w:rtl/>
        </w:rPr>
        <w:t xml:space="preserve"> </w:t>
      </w:r>
      <w:r w:rsidRPr="009D303D">
        <w:rPr>
          <w:rFonts w:asciiTheme="majorBidi" w:hAnsiTheme="majorBidi" w:cstheme="majorBidi" w:hint="cs"/>
          <w:rtl/>
        </w:rPr>
        <w:t>ישראל</w:t>
      </w:r>
      <w:r w:rsidRPr="009D303D">
        <w:rPr>
          <w:rFonts w:asciiTheme="majorBidi" w:hAnsiTheme="majorBidi" w:cstheme="majorBidi"/>
          <w:rtl/>
        </w:rPr>
        <w:t xml:space="preserve">, </w:t>
      </w:r>
      <w:r w:rsidRPr="009D303D">
        <w:rPr>
          <w:rFonts w:asciiTheme="majorBidi" w:hAnsiTheme="majorBidi" w:cstheme="majorBidi" w:hint="cs"/>
          <w:rtl/>
        </w:rPr>
        <w:t>שיוכלו</w:t>
      </w:r>
      <w:r w:rsidRPr="009D303D">
        <w:rPr>
          <w:rFonts w:asciiTheme="majorBidi" w:hAnsiTheme="majorBidi" w:cstheme="majorBidi"/>
          <w:rtl/>
        </w:rPr>
        <w:t xml:space="preserve"> </w:t>
      </w:r>
      <w:r w:rsidRPr="009D303D">
        <w:rPr>
          <w:rFonts w:asciiTheme="majorBidi" w:hAnsiTheme="majorBidi" w:cstheme="majorBidi" w:hint="cs"/>
          <w:rtl/>
        </w:rPr>
        <w:t>לעשות</w:t>
      </w:r>
      <w:r w:rsidRPr="009D303D">
        <w:rPr>
          <w:rFonts w:asciiTheme="majorBidi" w:hAnsiTheme="majorBidi" w:cstheme="majorBidi"/>
          <w:rtl/>
        </w:rPr>
        <w:t xml:space="preserve"> </w:t>
      </w:r>
      <w:r w:rsidRPr="009D303D">
        <w:rPr>
          <w:rFonts w:asciiTheme="majorBidi" w:hAnsiTheme="majorBidi" w:cstheme="majorBidi" w:hint="cs"/>
          <w:rtl/>
        </w:rPr>
        <w:t>במחנה</w:t>
      </w:r>
      <w:r w:rsidRPr="009D303D">
        <w:rPr>
          <w:rFonts w:asciiTheme="majorBidi" w:hAnsiTheme="majorBidi" w:cstheme="majorBidi"/>
          <w:rtl/>
        </w:rPr>
        <w:t xml:space="preserve"> </w:t>
      </w:r>
      <w:r w:rsidRPr="009D303D">
        <w:rPr>
          <w:rFonts w:asciiTheme="majorBidi" w:hAnsiTheme="majorBidi" w:cstheme="majorBidi" w:hint="cs"/>
          <w:rtl/>
        </w:rPr>
        <w:t>ישראל</w:t>
      </w:r>
      <w:r w:rsidRPr="009D303D">
        <w:rPr>
          <w:rFonts w:asciiTheme="majorBidi" w:hAnsiTheme="majorBidi" w:cstheme="majorBidi"/>
          <w:rtl/>
        </w:rPr>
        <w:t xml:space="preserve"> </w:t>
      </w:r>
      <w:r w:rsidRPr="009D303D">
        <w:rPr>
          <w:rFonts w:asciiTheme="majorBidi" w:hAnsiTheme="majorBidi" w:cstheme="majorBidi" w:hint="cs"/>
          <w:rtl/>
        </w:rPr>
        <w:t>כרצונם</w:t>
      </w:r>
      <w:r w:rsidRPr="009D303D">
        <w:rPr>
          <w:rFonts w:asciiTheme="majorBidi" w:hAnsiTheme="majorBidi" w:cstheme="majorBidi"/>
          <w:rtl/>
        </w:rPr>
        <w:t xml:space="preserve"> </w:t>
      </w:r>
      <w:r w:rsidRPr="009D303D">
        <w:rPr>
          <w:rFonts w:asciiTheme="majorBidi" w:hAnsiTheme="majorBidi" w:cstheme="majorBidi" w:hint="cs"/>
          <w:rtl/>
        </w:rPr>
        <w:t>כי</w:t>
      </w:r>
      <w:r w:rsidRPr="009D303D">
        <w:rPr>
          <w:rFonts w:asciiTheme="majorBidi" w:hAnsiTheme="majorBidi" w:cstheme="majorBidi"/>
          <w:rtl/>
        </w:rPr>
        <w:t xml:space="preserve"> </w:t>
      </w:r>
      <w:r w:rsidRPr="009D303D">
        <w:rPr>
          <w:rFonts w:asciiTheme="majorBidi" w:hAnsiTheme="majorBidi" w:cstheme="majorBidi" w:hint="cs"/>
          <w:rtl/>
        </w:rPr>
        <w:t>השכינה</w:t>
      </w:r>
      <w:r w:rsidRPr="009D303D">
        <w:rPr>
          <w:rFonts w:asciiTheme="majorBidi" w:hAnsiTheme="majorBidi" w:cstheme="majorBidi"/>
          <w:rtl/>
        </w:rPr>
        <w:t xml:space="preserve"> </w:t>
      </w:r>
      <w:proofErr w:type="spellStart"/>
      <w:r w:rsidRPr="009D303D">
        <w:rPr>
          <w:rFonts w:asciiTheme="majorBidi" w:hAnsiTheme="majorBidi" w:cstheme="majorBidi" w:hint="cs"/>
          <w:rtl/>
        </w:rPr>
        <w:t>מאחריהם</w:t>
      </w:r>
      <w:proofErr w:type="spellEnd"/>
      <w:r w:rsidRPr="009D303D">
        <w:rPr>
          <w:rFonts w:asciiTheme="majorBidi" w:hAnsiTheme="majorBidi" w:cstheme="majorBidi" w:hint="cs"/>
          <w:rtl/>
        </w:rPr>
        <w:t xml:space="preserve">  (</w:t>
      </w:r>
      <w:proofErr w:type="spellStart"/>
      <w:r w:rsidRPr="009D303D">
        <w:rPr>
          <w:rFonts w:asciiTheme="majorBidi" w:hAnsiTheme="majorBidi" w:cstheme="majorBidi" w:hint="cs"/>
          <w:rtl/>
        </w:rPr>
        <w:t>מלבי"ם</w:t>
      </w:r>
      <w:proofErr w:type="spellEnd"/>
      <w:r w:rsidRPr="009D303D">
        <w:rPr>
          <w:rFonts w:asciiTheme="majorBidi" w:hAnsiTheme="majorBidi" w:cstheme="majorBidi" w:hint="cs"/>
          <w:rtl/>
        </w:rPr>
        <w:t xml:space="preserve"> שם).</w:t>
      </w:r>
    </w:p>
    <w:p w14:paraId="0B2AE31E" w14:textId="29FEAFDF" w:rsidR="00351C3E" w:rsidRPr="009D303D" w:rsidRDefault="00351C3E" w:rsidP="00351C3E">
      <w:pPr>
        <w:spacing w:line="360" w:lineRule="auto"/>
        <w:jc w:val="both"/>
        <w:rPr>
          <w:rtl/>
        </w:rPr>
      </w:pPr>
      <w:r w:rsidRPr="009D303D">
        <w:rPr>
          <w:rFonts w:hint="cs"/>
          <w:rtl/>
        </w:rPr>
        <w:t>התורה רומזת שהחשש הגדול לכ</w:t>
      </w:r>
      <w:r w:rsidR="0032603C" w:rsidRPr="009D303D">
        <w:rPr>
          <w:rFonts w:hint="cs"/>
          <w:rtl/>
        </w:rPr>
        <w:t>י</w:t>
      </w:r>
      <w:r w:rsidRPr="009D303D">
        <w:rPr>
          <w:rFonts w:hint="cs"/>
          <w:rtl/>
        </w:rPr>
        <w:t>שלון במחנה הוא נפילה באיסורי עריות. כך מסיק מדרש ההלכה מפרשה זו:</w:t>
      </w:r>
    </w:p>
    <w:p w14:paraId="0757A8A1" w14:textId="77777777" w:rsidR="00351C3E" w:rsidRPr="009D303D" w:rsidRDefault="00351C3E" w:rsidP="00351C3E">
      <w:pPr>
        <w:spacing w:line="360" w:lineRule="auto"/>
        <w:ind w:left="1134"/>
        <w:jc w:val="both"/>
        <w:rPr>
          <w:rFonts w:asciiTheme="majorBidi" w:hAnsiTheme="majorBidi" w:cstheme="majorBidi"/>
          <w:rtl/>
        </w:rPr>
      </w:pPr>
      <w:r w:rsidRPr="009D303D">
        <w:rPr>
          <w:rFonts w:asciiTheme="majorBidi" w:hAnsiTheme="majorBidi" w:cstheme="majorBidi" w:hint="cs"/>
          <w:rtl/>
        </w:rPr>
        <w:t>להצילך</w:t>
      </w:r>
      <w:r w:rsidRPr="009D303D">
        <w:rPr>
          <w:rFonts w:asciiTheme="majorBidi" w:hAnsiTheme="majorBidi" w:cstheme="majorBidi"/>
          <w:rtl/>
        </w:rPr>
        <w:t xml:space="preserve"> </w:t>
      </w:r>
      <w:r w:rsidRPr="009D303D">
        <w:rPr>
          <w:rFonts w:asciiTheme="majorBidi" w:hAnsiTheme="majorBidi" w:cstheme="majorBidi" w:hint="cs"/>
          <w:rtl/>
        </w:rPr>
        <w:t>ולתת</w:t>
      </w:r>
      <w:r w:rsidRPr="009D303D">
        <w:rPr>
          <w:rFonts w:asciiTheme="majorBidi" w:hAnsiTheme="majorBidi" w:cstheme="majorBidi"/>
          <w:rtl/>
        </w:rPr>
        <w:t xml:space="preserve"> </w:t>
      </w:r>
      <w:r w:rsidRPr="009D303D">
        <w:rPr>
          <w:rFonts w:asciiTheme="majorBidi" w:hAnsiTheme="majorBidi" w:cstheme="majorBidi" w:hint="cs"/>
          <w:rtl/>
        </w:rPr>
        <w:t>אויביך</w:t>
      </w:r>
      <w:r w:rsidRPr="009D303D">
        <w:rPr>
          <w:rFonts w:asciiTheme="majorBidi" w:hAnsiTheme="majorBidi" w:cstheme="majorBidi"/>
          <w:rtl/>
        </w:rPr>
        <w:t xml:space="preserve"> </w:t>
      </w:r>
      <w:r w:rsidRPr="009D303D">
        <w:rPr>
          <w:rFonts w:asciiTheme="majorBidi" w:hAnsiTheme="majorBidi" w:cstheme="majorBidi" w:hint="cs"/>
          <w:rtl/>
        </w:rPr>
        <w:t>לפניך</w:t>
      </w:r>
      <w:r w:rsidRPr="009D303D">
        <w:rPr>
          <w:rFonts w:asciiTheme="majorBidi" w:hAnsiTheme="majorBidi" w:cstheme="majorBidi"/>
          <w:rtl/>
        </w:rPr>
        <w:t xml:space="preserve">, </w:t>
      </w:r>
      <w:r w:rsidRPr="009D303D">
        <w:rPr>
          <w:rFonts w:asciiTheme="majorBidi" w:hAnsiTheme="majorBidi" w:cstheme="majorBidi" w:hint="cs"/>
          <w:rtl/>
        </w:rPr>
        <w:t>אם</w:t>
      </w:r>
      <w:r w:rsidRPr="009D303D">
        <w:rPr>
          <w:rFonts w:asciiTheme="majorBidi" w:hAnsiTheme="majorBidi" w:cstheme="majorBidi"/>
          <w:rtl/>
        </w:rPr>
        <w:t xml:space="preserve"> </w:t>
      </w:r>
      <w:r w:rsidRPr="009D303D">
        <w:rPr>
          <w:rFonts w:asciiTheme="majorBidi" w:hAnsiTheme="majorBidi" w:cstheme="majorBidi" w:hint="cs"/>
          <w:rtl/>
        </w:rPr>
        <w:t>עשית</w:t>
      </w:r>
      <w:r w:rsidRPr="009D303D">
        <w:rPr>
          <w:rFonts w:asciiTheme="majorBidi" w:hAnsiTheme="majorBidi" w:cstheme="majorBidi"/>
          <w:rtl/>
        </w:rPr>
        <w:t xml:space="preserve"> </w:t>
      </w:r>
      <w:r w:rsidRPr="009D303D">
        <w:rPr>
          <w:rFonts w:asciiTheme="majorBidi" w:hAnsiTheme="majorBidi" w:cstheme="majorBidi" w:hint="cs"/>
          <w:rtl/>
        </w:rPr>
        <w:t>כל</w:t>
      </w:r>
      <w:r w:rsidRPr="009D303D">
        <w:rPr>
          <w:rFonts w:asciiTheme="majorBidi" w:hAnsiTheme="majorBidi" w:cstheme="majorBidi"/>
          <w:rtl/>
        </w:rPr>
        <w:t xml:space="preserve"> </w:t>
      </w:r>
      <w:r w:rsidRPr="009D303D">
        <w:rPr>
          <w:rFonts w:asciiTheme="majorBidi" w:hAnsiTheme="majorBidi" w:cstheme="majorBidi" w:hint="cs"/>
          <w:rtl/>
        </w:rPr>
        <w:t>האמור</w:t>
      </w:r>
      <w:r w:rsidRPr="009D303D">
        <w:rPr>
          <w:rFonts w:asciiTheme="majorBidi" w:hAnsiTheme="majorBidi" w:cstheme="majorBidi"/>
          <w:rtl/>
        </w:rPr>
        <w:t xml:space="preserve"> </w:t>
      </w:r>
      <w:proofErr w:type="spellStart"/>
      <w:r w:rsidRPr="009D303D">
        <w:rPr>
          <w:rFonts w:asciiTheme="majorBidi" w:hAnsiTheme="majorBidi" w:cstheme="majorBidi" w:hint="cs"/>
          <w:rtl/>
        </w:rPr>
        <w:t>בענין</w:t>
      </w:r>
      <w:proofErr w:type="spellEnd"/>
      <w:r w:rsidRPr="009D303D">
        <w:rPr>
          <w:rFonts w:asciiTheme="majorBidi" w:hAnsiTheme="majorBidi" w:cstheme="majorBidi"/>
          <w:rtl/>
        </w:rPr>
        <w:t xml:space="preserve"> </w:t>
      </w:r>
      <w:r w:rsidRPr="009D303D">
        <w:rPr>
          <w:rFonts w:asciiTheme="majorBidi" w:hAnsiTheme="majorBidi" w:cstheme="majorBidi" w:hint="cs"/>
          <w:rtl/>
        </w:rPr>
        <w:t>לסוף</w:t>
      </w:r>
      <w:r w:rsidRPr="009D303D">
        <w:rPr>
          <w:rFonts w:asciiTheme="majorBidi" w:hAnsiTheme="majorBidi" w:cstheme="majorBidi"/>
          <w:rtl/>
        </w:rPr>
        <w:t xml:space="preserve"> </w:t>
      </w:r>
      <w:r w:rsidRPr="009D303D">
        <w:rPr>
          <w:rFonts w:asciiTheme="majorBidi" w:hAnsiTheme="majorBidi" w:cstheme="majorBidi" w:hint="cs"/>
          <w:rtl/>
        </w:rPr>
        <w:t>שהוא</w:t>
      </w:r>
      <w:r w:rsidRPr="009D303D">
        <w:rPr>
          <w:rFonts w:asciiTheme="majorBidi" w:hAnsiTheme="majorBidi" w:cstheme="majorBidi"/>
          <w:rtl/>
        </w:rPr>
        <w:t xml:space="preserve"> </w:t>
      </w:r>
      <w:r w:rsidRPr="009D303D">
        <w:rPr>
          <w:rFonts w:asciiTheme="majorBidi" w:hAnsiTheme="majorBidi" w:cstheme="majorBidi" w:hint="cs"/>
          <w:rtl/>
        </w:rPr>
        <w:t>מצילך</w:t>
      </w:r>
      <w:r w:rsidRPr="009D303D">
        <w:rPr>
          <w:rFonts w:asciiTheme="majorBidi" w:hAnsiTheme="majorBidi" w:cstheme="majorBidi"/>
          <w:rtl/>
        </w:rPr>
        <w:t xml:space="preserve"> </w:t>
      </w:r>
      <w:r w:rsidRPr="009D303D">
        <w:rPr>
          <w:rFonts w:asciiTheme="majorBidi" w:hAnsiTheme="majorBidi" w:cstheme="majorBidi" w:hint="cs"/>
          <w:rtl/>
        </w:rPr>
        <w:t>ונותן</w:t>
      </w:r>
      <w:r w:rsidRPr="009D303D">
        <w:rPr>
          <w:rFonts w:asciiTheme="majorBidi" w:hAnsiTheme="majorBidi" w:cstheme="majorBidi"/>
          <w:rtl/>
        </w:rPr>
        <w:t xml:space="preserve"> </w:t>
      </w:r>
      <w:r w:rsidRPr="009D303D">
        <w:rPr>
          <w:rFonts w:asciiTheme="majorBidi" w:hAnsiTheme="majorBidi" w:cstheme="majorBidi" w:hint="cs"/>
          <w:rtl/>
        </w:rPr>
        <w:t>את</w:t>
      </w:r>
      <w:r w:rsidRPr="009D303D">
        <w:rPr>
          <w:rFonts w:asciiTheme="majorBidi" w:hAnsiTheme="majorBidi" w:cstheme="majorBidi"/>
          <w:rtl/>
        </w:rPr>
        <w:t xml:space="preserve"> </w:t>
      </w:r>
      <w:r w:rsidRPr="009D303D">
        <w:rPr>
          <w:rFonts w:asciiTheme="majorBidi" w:hAnsiTheme="majorBidi" w:cstheme="majorBidi" w:hint="cs"/>
          <w:rtl/>
        </w:rPr>
        <w:t>אויביך</w:t>
      </w:r>
      <w:r w:rsidRPr="009D303D">
        <w:rPr>
          <w:rFonts w:asciiTheme="majorBidi" w:hAnsiTheme="majorBidi" w:cstheme="majorBidi"/>
          <w:rtl/>
        </w:rPr>
        <w:t xml:space="preserve"> </w:t>
      </w:r>
      <w:r w:rsidRPr="009D303D">
        <w:rPr>
          <w:rFonts w:asciiTheme="majorBidi" w:hAnsiTheme="majorBidi" w:cstheme="majorBidi" w:hint="cs"/>
          <w:rtl/>
        </w:rPr>
        <w:t>לפניך</w:t>
      </w:r>
      <w:r w:rsidRPr="009D303D">
        <w:rPr>
          <w:rFonts w:asciiTheme="majorBidi" w:hAnsiTheme="majorBidi" w:cstheme="majorBidi"/>
          <w:rtl/>
        </w:rPr>
        <w:t>.</w:t>
      </w:r>
      <w:r w:rsidRPr="009D303D">
        <w:rPr>
          <w:rFonts w:asciiTheme="majorBidi" w:hAnsiTheme="majorBidi" w:cstheme="majorBidi" w:hint="cs"/>
          <w:rtl/>
        </w:rPr>
        <w:t>...</w:t>
      </w:r>
      <w:r w:rsidRPr="009D303D">
        <w:rPr>
          <w:rFonts w:asciiTheme="majorBidi" w:hAnsiTheme="majorBidi" w:cstheme="majorBidi"/>
          <w:rtl/>
        </w:rPr>
        <w:t xml:space="preserve"> </w:t>
      </w:r>
      <w:r w:rsidRPr="009D303D">
        <w:rPr>
          <w:rFonts w:asciiTheme="majorBidi" w:hAnsiTheme="majorBidi" w:cstheme="majorBidi" w:hint="cs"/>
          <w:rtl/>
        </w:rPr>
        <w:t>ולא</w:t>
      </w:r>
      <w:r w:rsidRPr="009D303D">
        <w:rPr>
          <w:rFonts w:asciiTheme="majorBidi" w:hAnsiTheme="majorBidi" w:cstheme="majorBidi"/>
          <w:rtl/>
        </w:rPr>
        <w:t xml:space="preserve"> </w:t>
      </w:r>
      <w:r w:rsidRPr="009D303D">
        <w:rPr>
          <w:rFonts w:asciiTheme="majorBidi" w:hAnsiTheme="majorBidi" w:cstheme="majorBidi" w:hint="cs"/>
          <w:rtl/>
        </w:rPr>
        <w:t>יראה</w:t>
      </w:r>
      <w:r w:rsidRPr="009D303D">
        <w:rPr>
          <w:rFonts w:asciiTheme="majorBidi" w:hAnsiTheme="majorBidi" w:cstheme="majorBidi"/>
          <w:rtl/>
        </w:rPr>
        <w:t xml:space="preserve"> </w:t>
      </w:r>
      <w:r w:rsidRPr="009D303D">
        <w:rPr>
          <w:rFonts w:asciiTheme="majorBidi" w:hAnsiTheme="majorBidi" w:cstheme="majorBidi" w:hint="cs"/>
          <w:rtl/>
        </w:rPr>
        <w:t>בך</w:t>
      </w:r>
      <w:r w:rsidRPr="009D303D">
        <w:rPr>
          <w:rFonts w:asciiTheme="majorBidi" w:hAnsiTheme="majorBidi" w:cstheme="majorBidi"/>
          <w:rtl/>
        </w:rPr>
        <w:t xml:space="preserve"> </w:t>
      </w:r>
      <w:r w:rsidRPr="009D303D">
        <w:rPr>
          <w:rFonts w:asciiTheme="majorBidi" w:hAnsiTheme="majorBidi" w:cstheme="majorBidi" w:hint="cs"/>
          <w:rtl/>
        </w:rPr>
        <w:t>ערות</w:t>
      </w:r>
      <w:r w:rsidRPr="009D303D">
        <w:rPr>
          <w:rFonts w:asciiTheme="majorBidi" w:hAnsiTheme="majorBidi" w:cstheme="majorBidi"/>
          <w:rtl/>
        </w:rPr>
        <w:t xml:space="preserve"> </w:t>
      </w:r>
      <w:r w:rsidRPr="009D303D">
        <w:rPr>
          <w:rFonts w:asciiTheme="majorBidi" w:hAnsiTheme="majorBidi" w:cstheme="majorBidi" w:hint="cs"/>
          <w:rtl/>
        </w:rPr>
        <w:t>דבר</w:t>
      </w:r>
      <w:r w:rsidRPr="009D303D">
        <w:rPr>
          <w:rFonts w:asciiTheme="majorBidi" w:hAnsiTheme="majorBidi" w:cstheme="majorBidi"/>
          <w:rtl/>
        </w:rPr>
        <w:t xml:space="preserve"> </w:t>
      </w:r>
      <w:r w:rsidRPr="009D303D">
        <w:rPr>
          <w:rFonts w:asciiTheme="majorBidi" w:hAnsiTheme="majorBidi" w:cstheme="majorBidi" w:hint="cs"/>
          <w:rtl/>
        </w:rPr>
        <w:t>ושב</w:t>
      </w:r>
      <w:r w:rsidRPr="009D303D">
        <w:rPr>
          <w:rFonts w:asciiTheme="majorBidi" w:hAnsiTheme="majorBidi" w:cstheme="majorBidi"/>
          <w:rtl/>
        </w:rPr>
        <w:t xml:space="preserve"> </w:t>
      </w:r>
      <w:proofErr w:type="spellStart"/>
      <w:r w:rsidRPr="009D303D">
        <w:rPr>
          <w:rFonts w:asciiTheme="majorBidi" w:hAnsiTheme="majorBidi" w:cstheme="majorBidi" w:hint="cs"/>
          <w:rtl/>
        </w:rPr>
        <w:t>מאחריך</w:t>
      </w:r>
      <w:proofErr w:type="spellEnd"/>
      <w:r w:rsidRPr="009D303D">
        <w:rPr>
          <w:rFonts w:asciiTheme="majorBidi" w:hAnsiTheme="majorBidi" w:cstheme="majorBidi"/>
          <w:rtl/>
        </w:rPr>
        <w:t xml:space="preserve">, </w:t>
      </w:r>
      <w:r w:rsidRPr="009D303D">
        <w:rPr>
          <w:rFonts w:asciiTheme="majorBidi" w:hAnsiTheme="majorBidi" w:cstheme="majorBidi" w:hint="cs"/>
          <w:rtl/>
        </w:rPr>
        <w:t>מלמד</w:t>
      </w:r>
      <w:r w:rsidRPr="009D303D">
        <w:rPr>
          <w:rFonts w:asciiTheme="majorBidi" w:hAnsiTheme="majorBidi" w:cstheme="majorBidi"/>
          <w:rtl/>
        </w:rPr>
        <w:t xml:space="preserve"> </w:t>
      </w:r>
      <w:r w:rsidRPr="009D303D">
        <w:rPr>
          <w:rFonts w:asciiTheme="majorBidi" w:hAnsiTheme="majorBidi" w:cstheme="majorBidi" w:hint="cs"/>
          <w:rtl/>
        </w:rPr>
        <w:t>שעריות</w:t>
      </w:r>
      <w:r w:rsidRPr="009D303D">
        <w:rPr>
          <w:rFonts w:asciiTheme="majorBidi" w:hAnsiTheme="majorBidi" w:cstheme="majorBidi"/>
          <w:rtl/>
        </w:rPr>
        <w:t xml:space="preserve"> </w:t>
      </w:r>
      <w:r w:rsidRPr="009D303D">
        <w:rPr>
          <w:rFonts w:asciiTheme="majorBidi" w:hAnsiTheme="majorBidi" w:cstheme="majorBidi" w:hint="cs"/>
          <w:rtl/>
        </w:rPr>
        <w:t>מסלקות</w:t>
      </w:r>
      <w:r w:rsidRPr="009D303D">
        <w:rPr>
          <w:rFonts w:asciiTheme="majorBidi" w:hAnsiTheme="majorBidi" w:cstheme="majorBidi"/>
          <w:rtl/>
        </w:rPr>
        <w:t xml:space="preserve"> </w:t>
      </w:r>
      <w:r w:rsidRPr="009D303D">
        <w:rPr>
          <w:rFonts w:asciiTheme="majorBidi" w:hAnsiTheme="majorBidi" w:cstheme="majorBidi" w:hint="cs"/>
          <w:rtl/>
        </w:rPr>
        <w:t>את</w:t>
      </w:r>
      <w:r w:rsidRPr="009D303D">
        <w:rPr>
          <w:rFonts w:asciiTheme="majorBidi" w:hAnsiTheme="majorBidi" w:cstheme="majorBidi"/>
          <w:rtl/>
        </w:rPr>
        <w:t xml:space="preserve"> </w:t>
      </w:r>
      <w:r w:rsidRPr="009D303D">
        <w:rPr>
          <w:rFonts w:asciiTheme="majorBidi" w:hAnsiTheme="majorBidi" w:cstheme="majorBidi" w:hint="cs"/>
          <w:rtl/>
        </w:rPr>
        <w:t>השכינה  (ספרי</w:t>
      </w:r>
      <w:r w:rsidRPr="009D303D">
        <w:rPr>
          <w:rFonts w:asciiTheme="majorBidi" w:hAnsiTheme="majorBidi" w:cstheme="majorBidi"/>
          <w:rtl/>
        </w:rPr>
        <w:t xml:space="preserve"> </w:t>
      </w:r>
      <w:r w:rsidRPr="009D303D">
        <w:rPr>
          <w:rFonts w:asciiTheme="majorBidi" w:hAnsiTheme="majorBidi" w:cstheme="majorBidi" w:hint="cs"/>
          <w:rtl/>
        </w:rPr>
        <w:t>דברים</w:t>
      </w:r>
      <w:r w:rsidRPr="009D303D">
        <w:rPr>
          <w:rFonts w:asciiTheme="majorBidi" w:hAnsiTheme="majorBidi" w:cstheme="majorBidi"/>
          <w:rtl/>
        </w:rPr>
        <w:t xml:space="preserve"> </w:t>
      </w:r>
      <w:r w:rsidRPr="009D303D">
        <w:rPr>
          <w:rFonts w:asciiTheme="majorBidi" w:hAnsiTheme="majorBidi" w:cstheme="majorBidi" w:hint="cs"/>
          <w:rtl/>
        </w:rPr>
        <w:t>פרשת</w:t>
      </w:r>
      <w:r w:rsidRPr="009D303D">
        <w:rPr>
          <w:rFonts w:asciiTheme="majorBidi" w:hAnsiTheme="majorBidi" w:cstheme="majorBidi"/>
          <w:rtl/>
        </w:rPr>
        <w:t xml:space="preserve"> </w:t>
      </w:r>
      <w:r w:rsidRPr="009D303D">
        <w:rPr>
          <w:rFonts w:asciiTheme="majorBidi" w:hAnsiTheme="majorBidi" w:cstheme="majorBidi" w:hint="cs"/>
          <w:rtl/>
        </w:rPr>
        <w:t>כי</w:t>
      </w:r>
      <w:r w:rsidRPr="009D303D">
        <w:rPr>
          <w:rFonts w:asciiTheme="majorBidi" w:hAnsiTheme="majorBidi" w:cstheme="majorBidi"/>
          <w:rtl/>
        </w:rPr>
        <w:t xml:space="preserve"> </w:t>
      </w:r>
      <w:r w:rsidRPr="009D303D">
        <w:rPr>
          <w:rFonts w:asciiTheme="majorBidi" w:hAnsiTheme="majorBidi" w:cstheme="majorBidi" w:hint="cs"/>
          <w:rtl/>
        </w:rPr>
        <w:t>תצא</w:t>
      </w:r>
      <w:r w:rsidRPr="009D303D">
        <w:rPr>
          <w:rFonts w:asciiTheme="majorBidi" w:hAnsiTheme="majorBidi" w:cstheme="majorBidi"/>
          <w:rtl/>
        </w:rPr>
        <w:t xml:space="preserve"> </w:t>
      </w:r>
      <w:proofErr w:type="spellStart"/>
      <w:r w:rsidRPr="009D303D">
        <w:rPr>
          <w:rFonts w:asciiTheme="majorBidi" w:hAnsiTheme="majorBidi" w:cstheme="majorBidi" w:hint="cs"/>
          <w:rtl/>
        </w:rPr>
        <w:t>פיסקא</w:t>
      </w:r>
      <w:proofErr w:type="spellEnd"/>
      <w:r w:rsidRPr="009D303D">
        <w:rPr>
          <w:rFonts w:asciiTheme="majorBidi" w:hAnsiTheme="majorBidi" w:cstheme="majorBidi"/>
          <w:rtl/>
        </w:rPr>
        <w:t xml:space="preserve"> </w:t>
      </w:r>
      <w:proofErr w:type="spellStart"/>
      <w:r w:rsidRPr="009D303D">
        <w:rPr>
          <w:rFonts w:asciiTheme="majorBidi" w:hAnsiTheme="majorBidi" w:cstheme="majorBidi" w:hint="cs"/>
          <w:rtl/>
        </w:rPr>
        <w:t>רנח</w:t>
      </w:r>
      <w:proofErr w:type="spellEnd"/>
      <w:r w:rsidRPr="009D303D">
        <w:rPr>
          <w:rFonts w:asciiTheme="majorBidi" w:hAnsiTheme="majorBidi" w:cstheme="majorBidi" w:hint="cs"/>
          <w:rtl/>
        </w:rPr>
        <w:t>).</w:t>
      </w:r>
    </w:p>
    <w:p w14:paraId="48ECDAD7" w14:textId="7679404A" w:rsidR="00351C3E" w:rsidRPr="009D303D" w:rsidRDefault="0032603C" w:rsidP="0032603C">
      <w:pPr>
        <w:spacing w:line="360" w:lineRule="auto"/>
        <w:jc w:val="both"/>
        <w:rPr>
          <w:rFonts w:cs="Arial"/>
          <w:rtl/>
        </w:rPr>
      </w:pPr>
      <w:r w:rsidRPr="009D303D">
        <w:rPr>
          <w:rFonts w:cs="Arial" w:hint="cs"/>
          <w:rtl/>
        </w:rPr>
        <w:t>פרשנים שונים, אם מתוך עיון ב</w:t>
      </w:r>
      <w:r w:rsidR="00351C3E" w:rsidRPr="009D303D">
        <w:rPr>
          <w:rFonts w:cs="Arial" w:hint="cs"/>
          <w:rtl/>
        </w:rPr>
        <w:t>סתרי המקר</w:t>
      </w:r>
      <w:r w:rsidRPr="009D303D">
        <w:rPr>
          <w:rFonts w:cs="Arial" w:hint="cs"/>
          <w:rtl/>
        </w:rPr>
        <w:t>אות ואם מתוך היכרותם את גסות</w:t>
      </w:r>
      <w:r w:rsidR="00351C3E" w:rsidRPr="009D303D">
        <w:rPr>
          <w:rFonts w:cs="Arial" w:hint="cs"/>
          <w:rtl/>
        </w:rPr>
        <w:t xml:space="preserve"> המלחמה</w:t>
      </w:r>
      <w:r w:rsidRPr="009D303D">
        <w:rPr>
          <w:rFonts w:cs="Arial" w:hint="cs"/>
          <w:rtl/>
        </w:rPr>
        <w:t>,</w:t>
      </w:r>
      <w:r w:rsidR="00351C3E" w:rsidRPr="009D303D">
        <w:rPr>
          <w:rFonts w:cs="Arial" w:hint="cs"/>
          <w:rtl/>
        </w:rPr>
        <w:t xml:space="preserve"> ביארו שז</w:t>
      </w:r>
      <w:r w:rsidRPr="009D303D">
        <w:rPr>
          <w:rFonts w:cs="Arial" w:hint="cs"/>
          <w:rtl/>
        </w:rPr>
        <w:t>ו הסיבה שיש לנשים להיעדר מ</w:t>
      </w:r>
      <w:r w:rsidR="00351C3E" w:rsidRPr="009D303D">
        <w:rPr>
          <w:rFonts w:cs="Arial" w:hint="cs"/>
          <w:rtl/>
        </w:rPr>
        <w:t>שדה הקרב</w:t>
      </w:r>
      <w:r w:rsidRPr="009D303D">
        <w:rPr>
          <w:rFonts w:cs="Arial" w:hint="cs"/>
          <w:rtl/>
        </w:rPr>
        <w:t xml:space="preserve"> (אבן עזרא, דברים </w:t>
      </w:r>
      <w:proofErr w:type="spellStart"/>
      <w:r w:rsidRPr="009D303D">
        <w:rPr>
          <w:rFonts w:cs="Arial" w:hint="cs"/>
          <w:rtl/>
        </w:rPr>
        <w:t>כב</w:t>
      </w:r>
      <w:proofErr w:type="spellEnd"/>
      <w:r w:rsidRPr="009D303D">
        <w:rPr>
          <w:rFonts w:cs="Arial" w:hint="cs"/>
          <w:rtl/>
        </w:rPr>
        <w:t xml:space="preserve"> ה)</w:t>
      </w:r>
      <w:r w:rsidR="00351C3E" w:rsidRPr="009D303D">
        <w:rPr>
          <w:rFonts w:cs="Arial" w:hint="cs"/>
          <w:rtl/>
        </w:rPr>
        <w:t xml:space="preserve">. </w:t>
      </w:r>
    </w:p>
    <w:p w14:paraId="41944658" w14:textId="36B677AE" w:rsidR="00351C3E" w:rsidRPr="009D303D" w:rsidRDefault="0032603C" w:rsidP="0032603C">
      <w:pPr>
        <w:spacing w:line="360" w:lineRule="auto"/>
        <w:jc w:val="both"/>
        <w:rPr>
          <w:rtl/>
        </w:rPr>
      </w:pPr>
      <w:r w:rsidRPr="009D303D">
        <w:rPr>
          <w:rFonts w:hint="cs"/>
          <w:rtl/>
        </w:rPr>
        <w:t>אף חכמי זמנ</w:t>
      </w:r>
      <w:r w:rsidR="00351C3E" w:rsidRPr="009D303D">
        <w:rPr>
          <w:rFonts w:hint="cs"/>
          <w:rtl/>
        </w:rPr>
        <w:t xml:space="preserve">נו </w:t>
      </w:r>
      <w:r w:rsidRPr="009D303D">
        <w:rPr>
          <w:rFonts w:hint="cs"/>
          <w:rtl/>
        </w:rPr>
        <w:t xml:space="preserve">(הרב </w:t>
      </w:r>
      <w:proofErr w:type="spellStart"/>
      <w:r w:rsidRPr="009D303D">
        <w:rPr>
          <w:rFonts w:hint="cs"/>
          <w:rtl/>
        </w:rPr>
        <w:t>ו</w:t>
      </w:r>
      <w:r w:rsidR="004E6A45" w:rsidRPr="009D303D">
        <w:rPr>
          <w:rFonts w:hint="cs"/>
          <w:rtl/>
        </w:rPr>
        <w:t>לדינברג</w:t>
      </w:r>
      <w:proofErr w:type="spellEnd"/>
      <w:r w:rsidR="004E6A45" w:rsidRPr="009D303D">
        <w:rPr>
          <w:rFonts w:hint="cs"/>
          <w:rtl/>
        </w:rPr>
        <w:t xml:space="preserve">, הלכות מדינה; הרב מן ההר, </w:t>
      </w:r>
      <w:proofErr w:type="spellStart"/>
      <w:r w:rsidR="004E6A45" w:rsidRPr="009D303D">
        <w:rPr>
          <w:rFonts w:hint="cs"/>
          <w:rtl/>
        </w:rPr>
        <w:t>תחומין</w:t>
      </w:r>
      <w:proofErr w:type="spellEnd"/>
      <w:r w:rsidR="004E6A45" w:rsidRPr="009D303D">
        <w:rPr>
          <w:rFonts w:hint="cs"/>
          <w:rtl/>
        </w:rPr>
        <w:t xml:space="preserve"> ד; הרב שביב, שם) </w:t>
      </w:r>
      <w:r w:rsidR="00351C3E" w:rsidRPr="009D303D">
        <w:rPr>
          <w:rFonts w:hint="cs"/>
          <w:rtl/>
        </w:rPr>
        <w:t>העירו על כך</w:t>
      </w:r>
      <w:r w:rsidRPr="009D303D">
        <w:rPr>
          <w:rFonts w:hint="cs"/>
          <w:rtl/>
        </w:rPr>
        <w:t>, חלקם מתוך תחושת דחיפות ואיום, וחלקם</w:t>
      </w:r>
      <w:r w:rsidR="00351C3E" w:rsidRPr="009D303D">
        <w:rPr>
          <w:rFonts w:hint="cs"/>
          <w:rtl/>
        </w:rPr>
        <w:t xml:space="preserve"> מתוך היכרות קרובה ובקשת </w:t>
      </w:r>
      <w:proofErr w:type="spellStart"/>
      <w:r w:rsidR="00351C3E" w:rsidRPr="009D303D">
        <w:rPr>
          <w:rFonts w:hint="cs"/>
          <w:rtl/>
        </w:rPr>
        <w:t>פ</w:t>
      </w:r>
      <w:r w:rsidRPr="009D303D">
        <w:rPr>
          <w:rFonts w:hint="cs"/>
          <w:rtl/>
        </w:rPr>
        <w:t>י</w:t>
      </w:r>
      <w:r w:rsidR="00351C3E" w:rsidRPr="009D303D">
        <w:rPr>
          <w:rFonts w:hint="cs"/>
          <w:rtl/>
        </w:rPr>
        <w:t>תרון</w:t>
      </w:r>
      <w:proofErr w:type="spellEnd"/>
      <w:r w:rsidR="00351C3E" w:rsidRPr="009D303D">
        <w:rPr>
          <w:rFonts w:hint="cs"/>
          <w:rtl/>
        </w:rPr>
        <w:t xml:space="preserve">. אין ספק ששיקול זה צריך לעמוד ברכיבי הכרעת הדין. </w:t>
      </w:r>
    </w:p>
    <w:p w14:paraId="705B6872" w14:textId="77777777" w:rsidR="00351C3E" w:rsidRPr="009D303D" w:rsidRDefault="00351C3E" w:rsidP="00351C3E">
      <w:pPr>
        <w:spacing w:line="360" w:lineRule="auto"/>
        <w:jc w:val="both"/>
        <w:rPr>
          <w:rtl/>
        </w:rPr>
      </w:pPr>
    </w:p>
    <w:p w14:paraId="7DC2CC61" w14:textId="77777777" w:rsidR="00351C3E" w:rsidRPr="009D303D" w:rsidRDefault="00351C3E" w:rsidP="00351C3E">
      <w:pPr>
        <w:spacing w:line="360" w:lineRule="auto"/>
        <w:jc w:val="both"/>
        <w:rPr>
          <w:b/>
          <w:bCs/>
          <w:rtl/>
        </w:rPr>
      </w:pPr>
      <w:r w:rsidRPr="009D303D">
        <w:rPr>
          <w:rFonts w:hint="cs"/>
          <w:b/>
          <w:bCs/>
          <w:rtl/>
        </w:rPr>
        <w:t xml:space="preserve">מסקנות </w:t>
      </w:r>
    </w:p>
    <w:p w14:paraId="3527A5E4" w14:textId="76840696" w:rsidR="00351C3E" w:rsidRPr="009D303D" w:rsidRDefault="0032603C" w:rsidP="0032603C">
      <w:pPr>
        <w:spacing w:line="360" w:lineRule="auto"/>
        <w:jc w:val="both"/>
        <w:rPr>
          <w:rtl/>
        </w:rPr>
      </w:pPr>
      <w:r w:rsidRPr="009D303D">
        <w:rPr>
          <w:rFonts w:hint="cs"/>
          <w:rtl/>
        </w:rPr>
        <w:t xml:space="preserve">בזמננו, נשים </w:t>
      </w:r>
      <w:r w:rsidR="00351C3E" w:rsidRPr="009D303D">
        <w:rPr>
          <w:rFonts w:hint="cs"/>
          <w:rtl/>
        </w:rPr>
        <w:t xml:space="preserve">רבות </w:t>
      </w:r>
      <w:r w:rsidRPr="009D303D">
        <w:rPr>
          <w:rFonts w:hint="cs"/>
          <w:rtl/>
        </w:rPr>
        <w:t xml:space="preserve">הן חשובות ועצמאיות, </w:t>
      </w:r>
      <w:r w:rsidR="00351C3E" w:rsidRPr="009D303D">
        <w:rPr>
          <w:rFonts w:hint="cs"/>
          <w:rtl/>
        </w:rPr>
        <w:t>ומנהלות את חייהן באופן עצמאי. על כן</w:t>
      </w:r>
      <w:r w:rsidRPr="009D303D">
        <w:rPr>
          <w:rFonts w:hint="cs"/>
          <w:rtl/>
        </w:rPr>
        <w:t>,</w:t>
      </w:r>
      <w:r w:rsidR="00351C3E" w:rsidRPr="009D303D">
        <w:rPr>
          <w:rFonts w:hint="cs"/>
          <w:rtl/>
        </w:rPr>
        <w:t xml:space="preserve"> לא לכל א</w:t>
      </w:r>
      <w:r w:rsidRPr="009D303D">
        <w:rPr>
          <w:rFonts w:hint="cs"/>
          <w:rtl/>
        </w:rPr>
        <w:t>י</w:t>
      </w:r>
      <w:r w:rsidR="00351C3E" w:rsidRPr="009D303D">
        <w:rPr>
          <w:rFonts w:hint="cs"/>
          <w:rtl/>
        </w:rPr>
        <w:t xml:space="preserve">שה תזיק היציאה מבית ההורים אל </w:t>
      </w:r>
      <w:r w:rsidRPr="009D303D">
        <w:rPr>
          <w:rFonts w:hint="cs"/>
          <w:rtl/>
        </w:rPr>
        <w:t>ה</w:t>
      </w:r>
      <w:r w:rsidR="00351C3E" w:rsidRPr="009D303D">
        <w:rPr>
          <w:rFonts w:hint="cs"/>
          <w:rtl/>
        </w:rPr>
        <w:t xml:space="preserve">מקום </w:t>
      </w:r>
      <w:r w:rsidRPr="009D303D">
        <w:rPr>
          <w:rFonts w:hint="cs"/>
          <w:rtl/>
        </w:rPr>
        <w:t>ש</w:t>
      </w:r>
      <w:r w:rsidR="00351C3E" w:rsidRPr="009D303D">
        <w:rPr>
          <w:rFonts w:hint="cs"/>
          <w:rtl/>
        </w:rPr>
        <w:t>בו תשרת את מולדתה. עם זאת</w:t>
      </w:r>
      <w:r w:rsidRPr="009D303D">
        <w:rPr>
          <w:rFonts w:hint="cs"/>
          <w:rtl/>
        </w:rPr>
        <w:t>,</w:t>
      </w:r>
      <w:r w:rsidR="00351C3E" w:rsidRPr="009D303D">
        <w:rPr>
          <w:rFonts w:hint="cs"/>
          <w:rtl/>
        </w:rPr>
        <w:t xml:space="preserve"> הדבר מצריך שיקול דעת</w:t>
      </w:r>
      <w:r w:rsidRPr="009D303D">
        <w:rPr>
          <w:rFonts w:hint="cs"/>
          <w:rtl/>
        </w:rPr>
        <w:t>,</w:t>
      </w:r>
      <w:r w:rsidR="00351C3E" w:rsidRPr="009D303D">
        <w:rPr>
          <w:rFonts w:hint="cs"/>
          <w:rtl/>
        </w:rPr>
        <w:t xml:space="preserve"> הן של המ</w:t>
      </w:r>
      <w:r w:rsidRPr="009D303D">
        <w:rPr>
          <w:rFonts w:hint="cs"/>
          <w:rtl/>
        </w:rPr>
        <w:t>ועמדת לגיוס והן של סביבתה החינוכית,</w:t>
      </w:r>
      <w:r w:rsidR="00351C3E" w:rsidRPr="009D303D">
        <w:rPr>
          <w:rFonts w:hint="cs"/>
          <w:rtl/>
        </w:rPr>
        <w:t xml:space="preserve"> ולא כל המצבים שווים.</w:t>
      </w:r>
    </w:p>
    <w:p w14:paraId="4D13F105" w14:textId="052B75FD" w:rsidR="00351C3E" w:rsidRPr="009D303D" w:rsidRDefault="0032603C" w:rsidP="0032603C">
      <w:pPr>
        <w:spacing w:line="360" w:lineRule="auto"/>
        <w:jc w:val="both"/>
        <w:rPr>
          <w:rtl/>
        </w:rPr>
      </w:pPr>
      <w:r w:rsidRPr="009D303D">
        <w:rPr>
          <w:rFonts w:hint="cs"/>
          <w:rtl/>
        </w:rPr>
        <w:t>לא פשוט בזמנ</w:t>
      </w:r>
      <w:r w:rsidR="00351C3E" w:rsidRPr="009D303D">
        <w:rPr>
          <w:rFonts w:hint="cs"/>
          <w:rtl/>
        </w:rPr>
        <w:t>נו לעסוק במהויות</w:t>
      </w:r>
      <w:r w:rsidRPr="009D303D">
        <w:rPr>
          <w:rFonts w:hint="cs"/>
          <w:rtl/>
        </w:rPr>
        <w:t>,</w:t>
      </w:r>
      <w:r w:rsidR="00351C3E" w:rsidRPr="009D303D">
        <w:rPr>
          <w:rFonts w:hint="cs"/>
          <w:rtl/>
        </w:rPr>
        <w:t xml:space="preserve"> וכל שכן במהויות אנושיות </w:t>
      </w:r>
      <w:r w:rsidR="00351C3E" w:rsidRPr="009D303D">
        <w:rPr>
          <w:rtl/>
        </w:rPr>
        <w:t>–</w:t>
      </w:r>
      <w:r w:rsidR="00351C3E" w:rsidRPr="009D303D">
        <w:rPr>
          <w:rFonts w:hint="cs"/>
          <w:rtl/>
        </w:rPr>
        <w:t xml:space="preserve"> הידיעה קלושה והסכנה מרובה. עם זאת, על אף המרכזיות של הבאת החיים לעולם בעולמן של נשים, אין הדבר מונע</w:t>
      </w:r>
      <w:r w:rsidRPr="009D303D">
        <w:rPr>
          <w:rFonts w:hint="cs"/>
          <w:rtl/>
        </w:rPr>
        <w:t xml:space="preserve"> מהן</w:t>
      </w:r>
      <w:r w:rsidR="00351C3E" w:rsidRPr="009D303D">
        <w:rPr>
          <w:rFonts w:hint="cs"/>
          <w:rtl/>
        </w:rPr>
        <w:t xml:space="preserve">, הלכתית, </w:t>
      </w:r>
      <w:r w:rsidRPr="009D303D">
        <w:rPr>
          <w:rFonts w:hint="cs"/>
          <w:rtl/>
        </w:rPr>
        <w:t>להשתתף במלחמת מצווה. המלחמה היא חוויה קשה לכל מי ש</w:t>
      </w:r>
      <w:r w:rsidR="00351C3E" w:rsidRPr="009D303D">
        <w:rPr>
          <w:rFonts w:hint="cs"/>
          <w:rtl/>
        </w:rPr>
        <w:t>נוכח בה, אך כשהדבר נדרש</w:t>
      </w:r>
      <w:r w:rsidRPr="009D303D">
        <w:rPr>
          <w:rFonts w:hint="cs"/>
          <w:rtl/>
        </w:rPr>
        <w:t>,</w:t>
      </w:r>
      <w:r w:rsidR="00351C3E" w:rsidRPr="009D303D">
        <w:rPr>
          <w:rFonts w:hint="cs"/>
          <w:rtl/>
        </w:rPr>
        <w:t xml:space="preserve"> על כל אחד להקריב משלו כדי להביא ישועה לעמו.</w:t>
      </w:r>
    </w:p>
    <w:p w14:paraId="11123AD0" w14:textId="77777777" w:rsidR="00351C3E" w:rsidRPr="009D303D" w:rsidRDefault="00351C3E" w:rsidP="00351C3E">
      <w:pPr>
        <w:spacing w:line="360" w:lineRule="auto"/>
        <w:jc w:val="both"/>
        <w:rPr>
          <w:rtl/>
        </w:rPr>
      </w:pPr>
    </w:p>
    <w:p w14:paraId="036709EB" w14:textId="77777777" w:rsidR="00351C3E" w:rsidRPr="009D303D" w:rsidRDefault="00351C3E" w:rsidP="00351C3E">
      <w:pPr>
        <w:spacing w:line="360" w:lineRule="auto"/>
        <w:jc w:val="both"/>
        <w:rPr>
          <w:rtl/>
        </w:rPr>
      </w:pPr>
    </w:p>
    <w:p w14:paraId="22F4335F" w14:textId="61CE6514" w:rsidR="00351C3E" w:rsidRPr="009D303D" w:rsidRDefault="00351C3E" w:rsidP="00351C3E">
      <w:pPr>
        <w:spacing w:line="360" w:lineRule="auto"/>
        <w:jc w:val="both"/>
        <w:rPr>
          <w:rtl/>
        </w:rPr>
      </w:pPr>
      <w:r w:rsidRPr="009D303D">
        <w:rPr>
          <w:rFonts w:hint="cs"/>
          <w:rtl/>
        </w:rPr>
        <w:t>עם זאת אין להתעלם מ</w:t>
      </w:r>
      <w:r w:rsidR="0032603C" w:rsidRPr="009D303D">
        <w:rPr>
          <w:rFonts w:hint="cs"/>
          <w:rtl/>
        </w:rPr>
        <w:t xml:space="preserve">ן </w:t>
      </w:r>
      <w:r w:rsidRPr="009D303D">
        <w:rPr>
          <w:rFonts w:hint="cs"/>
          <w:rtl/>
        </w:rPr>
        <w:t xml:space="preserve">החובה לשמור על קדושת המחנה, הן במישור הפרטי </w:t>
      </w:r>
      <w:r w:rsidRPr="009D303D">
        <w:rPr>
          <w:rtl/>
        </w:rPr>
        <w:t>–</w:t>
      </w:r>
      <w:r w:rsidR="0032603C" w:rsidRPr="009D303D">
        <w:rPr>
          <w:rFonts w:hint="cs"/>
          <w:rtl/>
        </w:rPr>
        <w:t xml:space="preserve"> של כל חייל וחיילת -</w:t>
      </w:r>
      <w:r w:rsidRPr="009D303D">
        <w:rPr>
          <w:rFonts w:hint="cs"/>
          <w:rtl/>
        </w:rPr>
        <w:t xml:space="preserve"> והן במישור הכללי. אנו </w:t>
      </w:r>
      <w:r w:rsidR="0032603C" w:rsidRPr="009D303D">
        <w:rPr>
          <w:rFonts w:hint="cs"/>
          <w:rtl/>
        </w:rPr>
        <w:t>מאמינים ששמירה על קדושה זו היא</w:t>
      </w:r>
      <w:r w:rsidRPr="009D303D">
        <w:rPr>
          <w:rFonts w:hint="cs"/>
          <w:rtl/>
        </w:rPr>
        <w:t xml:space="preserve"> מרכיב בהצלחה אפשרית של צה"ל בשדה הקרב. לכן, הכרעתה של הבת בדבר אופי השירות ומקומו צריכה לה</w:t>
      </w:r>
      <w:r w:rsidR="0032603C" w:rsidRPr="009D303D">
        <w:rPr>
          <w:rFonts w:hint="cs"/>
          <w:rtl/>
        </w:rPr>
        <w:t>י</w:t>
      </w:r>
      <w:r w:rsidRPr="009D303D">
        <w:rPr>
          <w:rFonts w:hint="cs"/>
          <w:rtl/>
        </w:rPr>
        <w:t xml:space="preserve">בחן לפי מגוון השיקולים ההלכתיים והאישיים, תוך בחינה פרטנית של מקום השירות. ישנם מקומות במערך הצבאי המתאימים </w:t>
      </w:r>
      <w:r w:rsidR="0032603C" w:rsidRPr="009D303D">
        <w:rPr>
          <w:rFonts w:hint="cs"/>
          <w:rtl/>
        </w:rPr>
        <w:t>יותר לשירות הנשים ממקומות אחרים;</w:t>
      </w:r>
      <w:r w:rsidRPr="009D303D">
        <w:rPr>
          <w:rFonts w:hint="cs"/>
          <w:rtl/>
        </w:rPr>
        <w:t xml:space="preserve"> ישנן </w:t>
      </w:r>
      <w:r w:rsidR="0032603C" w:rsidRPr="009D303D">
        <w:rPr>
          <w:rFonts w:hint="cs"/>
          <w:rtl/>
        </w:rPr>
        <w:t xml:space="preserve">נשים </w:t>
      </w:r>
      <w:r w:rsidRPr="009D303D">
        <w:rPr>
          <w:rFonts w:hint="cs"/>
          <w:rtl/>
        </w:rPr>
        <w:t>המתאימות לשירות הצבאי יותר מאחרות, וישנן כאלה המתאימות לשירות הלאומי יותר מאשר לשירות הצבאי. ההחלטה אם לשרת בצבא או בש</w:t>
      </w:r>
      <w:r w:rsidR="0032603C" w:rsidRPr="009D303D">
        <w:rPr>
          <w:rFonts w:hint="cs"/>
          <w:rtl/>
        </w:rPr>
        <w:t>י</w:t>
      </w:r>
      <w:r w:rsidRPr="009D303D">
        <w:rPr>
          <w:rFonts w:hint="cs"/>
          <w:rtl/>
        </w:rPr>
        <w:t>רות הלאומי, ואף ההחלטה היכן לשרת בכל אחת מ</w:t>
      </w:r>
      <w:r w:rsidR="0032603C" w:rsidRPr="009D303D">
        <w:rPr>
          <w:rFonts w:hint="cs"/>
          <w:rtl/>
        </w:rPr>
        <w:t xml:space="preserve">ן </w:t>
      </w:r>
      <w:r w:rsidRPr="009D303D">
        <w:rPr>
          <w:rFonts w:hint="cs"/>
          <w:rtl/>
        </w:rPr>
        <w:t>ה</w:t>
      </w:r>
      <w:r w:rsidR="0032603C" w:rsidRPr="009D303D">
        <w:rPr>
          <w:rFonts w:hint="cs"/>
          <w:rtl/>
        </w:rPr>
        <w:t xml:space="preserve">מסגרות האלה, </w:t>
      </w:r>
      <w:r w:rsidRPr="009D303D">
        <w:rPr>
          <w:rFonts w:hint="cs"/>
          <w:rtl/>
        </w:rPr>
        <w:t xml:space="preserve">חייבת לקחת בחשבון גם את מידת הביטחון האישי-הלכתי במקום השירות. </w:t>
      </w:r>
    </w:p>
    <w:p w14:paraId="0D63836E" w14:textId="6813E906" w:rsidR="00351C3E" w:rsidRPr="009D303D" w:rsidRDefault="0032603C" w:rsidP="0032603C">
      <w:pPr>
        <w:spacing w:line="360" w:lineRule="auto"/>
        <w:jc w:val="both"/>
        <w:rPr>
          <w:rtl/>
        </w:rPr>
      </w:pPr>
      <w:r w:rsidRPr="009D303D">
        <w:rPr>
          <w:rFonts w:hint="cs"/>
          <w:rtl/>
        </w:rPr>
        <w:t xml:space="preserve">לצורך כך </w:t>
      </w:r>
      <w:r w:rsidR="00351C3E" w:rsidRPr="009D303D">
        <w:rPr>
          <w:rFonts w:hint="cs"/>
          <w:rtl/>
        </w:rPr>
        <w:t>יש להכיר את המציאות הקיימת במקום השירות המבוקש, לבחון את התאמתה של המתגייסת למסגרת זו, ולהתייעץ עם הגורמים הרלוונטיים לתהליך זה. באופן כללי</w:t>
      </w:r>
      <w:r w:rsidRPr="009D303D">
        <w:rPr>
          <w:rFonts w:hint="cs"/>
          <w:rtl/>
        </w:rPr>
        <w:t>, המערכת הצבאית עושה מאמצים כדי לאפשר סביבה מוקפדת  יותר, גם כדי</w:t>
      </w:r>
      <w:r w:rsidR="00351C3E" w:rsidRPr="009D303D">
        <w:rPr>
          <w:rFonts w:hint="cs"/>
          <w:rtl/>
        </w:rPr>
        <w:t xml:space="preserve"> לשמור על התנהלות ראויה</w:t>
      </w:r>
      <w:r w:rsidRPr="009D303D">
        <w:rPr>
          <w:rFonts w:hint="cs"/>
          <w:rtl/>
        </w:rPr>
        <w:t xml:space="preserve">, וגם כדי לא להדיר נשים מתחומי שירות </w:t>
      </w:r>
      <w:r w:rsidR="00351C3E" w:rsidRPr="009D303D">
        <w:rPr>
          <w:rFonts w:hint="cs"/>
          <w:rtl/>
        </w:rPr>
        <w:t xml:space="preserve">שונים. עם זאת, יש לבחון את הדברים בכל מקרה באחריות הראויה, שכן בדיני נפשות אנו עסוקים. </w:t>
      </w:r>
    </w:p>
    <w:p w14:paraId="3DB5C41D" w14:textId="77777777" w:rsidR="00351C3E" w:rsidRPr="009D303D" w:rsidRDefault="00351C3E" w:rsidP="00351C3E">
      <w:pPr>
        <w:bidi w:val="0"/>
      </w:pPr>
      <w:r w:rsidRPr="009D303D">
        <w:rPr>
          <w:rtl/>
        </w:rPr>
        <w:br w:type="page"/>
      </w:r>
    </w:p>
    <w:p w14:paraId="01316C5F" w14:textId="77777777" w:rsidR="00351C3E" w:rsidRPr="009D303D" w:rsidRDefault="00351C3E" w:rsidP="00351C3E">
      <w:pPr>
        <w:spacing w:line="360" w:lineRule="auto"/>
        <w:jc w:val="both"/>
        <w:rPr>
          <w:rtl/>
        </w:rPr>
      </w:pPr>
    </w:p>
    <w:p w14:paraId="60173833" w14:textId="77777777" w:rsidR="00351C3E" w:rsidRPr="009D303D" w:rsidRDefault="00351C3E" w:rsidP="00351C3E">
      <w:pPr>
        <w:spacing w:line="360" w:lineRule="auto"/>
        <w:rPr>
          <w:rFonts w:cs="Guttman-Aram"/>
          <w:b/>
          <w:bCs/>
          <w:sz w:val="28"/>
          <w:szCs w:val="28"/>
          <w:rtl/>
        </w:rPr>
      </w:pPr>
      <w:r w:rsidRPr="009D303D">
        <w:rPr>
          <w:rFonts w:cs="Guttman-Aram" w:hint="cs"/>
          <w:b/>
          <w:bCs/>
          <w:sz w:val="28"/>
          <w:szCs w:val="28"/>
          <w:rtl/>
        </w:rPr>
        <w:t>עמדת הרבנות הראשית</w:t>
      </w:r>
    </w:p>
    <w:p w14:paraId="75D3E580" w14:textId="391C8885" w:rsidR="00351C3E" w:rsidRPr="009D303D" w:rsidRDefault="00351C3E" w:rsidP="00A7061A">
      <w:pPr>
        <w:spacing w:line="360" w:lineRule="auto"/>
        <w:jc w:val="both"/>
        <w:rPr>
          <w:rtl/>
        </w:rPr>
      </w:pPr>
      <w:r w:rsidRPr="009D303D">
        <w:rPr>
          <w:rFonts w:hint="cs"/>
          <w:rtl/>
        </w:rPr>
        <w:t>מעמדה ש</w:t>
      </w:r>
      <w:r w:rsidR="0032603C" w:rsidRPr="009D303D">
        <w:rPr>
          <w:rFonts w:hint="cs"/>
          <w:rtl/>
        </w:rPr>
        <w:t>ל הרבנות הראשית נכבד וחשוב בעיני</w:t>
      </w:r>
      <w:r w:rsidRPr="009D303D">
        <w:rPr>
          <w:rFonts w:hint="cs"/>
          <w:rtl/>
        </w:rPr>
        <w:t>נו</w:t>
      </w:r>
      <w:r w:rsidR="0032603C" w:rsidRPr="009D303D">
        <w:rPr>
          <w:rFonts w:hint="cs"/>
          <w:rtl/>
        </w:rPr>
        <w:t>,</w:t>
      </w:r>
      <w:r w:rsidRPr="009D303D">
        <w:rPr>
          <w:rFonts w:hint="cs"/>
          <w:rtl/>
        </w:rPr>
        <w:t xml:space="preserve"> ועל כן</w:t>
      </w:r>
      <w:r w:rsidR="0032603C" w:rsidRPr="009D303D">
        <w:rPr>
          <w:rFonts w:hint="cs"/>
          <w:rtl/>
        </w:rPr>
        <w:t>,</w:t>
      </w:r>
      <w:r w:rsidRPr="009D303D">
        <w:rPr>
          <w:rFonts w:hint="cs"/>
          <w:rtl/>
        </w:rPr>
        <w:t xml:space="preserve"> אי אפשר לחתום </w:t>
      </w:r>
      <w:r w:rsidR="0032603C" w:rsidRPr="009D303D">
        <w:rPr>
          <w:rFonts w:hint="cs"/>
          <w:rtl/>
        </w:rPr>
        <w:t xml:space="preserve">את </w:t>
      </w:r>
      <w:r w:rsidRPr="009D303D">
        <w:rPr>
          <w:rFonts w:hint="cs"/>
          <w:rtl/>
        </w:rPr>
        <w:t xml:space="preserve">ליבון הסוגיה ללא התייחסות </w:t>
      </w:r>
      <w:r w:rsidR="00A7061A" w:rsidRPr="009D303D">
        <w:rPr>
          <w:rFonts w:hint="cs"/>
          <w:rtl/>
        </w:rPr>
        <w:t>לע</w:t>
      </w:r>
      <w:r w:rsidRPr="009D303D">
        <w:rPr>
          <w:rFonts w:hint="cs"/>
          <w:rtl/>
        </w:rPr>
        <w:t>מדת הרבנות</w:t>
      </w:r>
      <w:r w:rsidR="00A7061A" w:rsidRPr="009D303D">
        <w:rPr>
          <w:rFonts w:hint="cs"/>
          <w:rtl/>
        </w:rPr>
        <w:t xml:space="preserve"> הראשית וניתוח שלה</w:t>
      </w:r>
      <w:r w:rsidRPr="009D303D">
        <w:rPr>
          <w:rFonts w:hint="cs"/>
          <w:rtl/>
        </w:rPr>
        <w:t>.</w:t>
      </w:r>
    </w:p>
    <w:p w14:paraId="5D185729" w14:textId="7CB54745" w:rsidR="00351C3E" w:rsidRPr="009D303D" w:rsidRDefault="00351C3E" w:rsidP="00A7061A">
      <w:pPr>
        <w:spacing w:line="360" w:lineRule="auto"/>
        <w:jc w:val="both"/>
        <w:rPr>
          <w:rtl/>
        </w:rPr>
      </w:pPr>
      <w:r w:rsidRPr="009D303D">
        <w:rPr>
          <w:rFonts w:hint="cs"/>
          <w:rtl/>
        </w:rPr>
        <w:t xml:space="preserve">הרבנות הראשית פרסמה </w:t>
      </w:r>
      <w:r w:rsidR="00A7061A" w:rsidRPr="009D303D">
        <w:rPr>
          <w:rFonts w:hint="cs"/>
          <w:rtl/>
        </w:rPr>
        <w:t xml:space="preserve">את עמדתה </w:t>
      </w:r>
      <w:r w:rsidRPr="009D303D">
        <w:rPr>
          <w:rFonts w:hint="cs"/>
          <w:rtl/>
        </w:rPr>
        <w:t xml:space="preserve">לראשונה ביום </w:t>
      </w:r>
      <w:proofErr w:type="spellStart"/>
      <w:r w:rsidRPr="009D303D">
        <w:rPr>
          <w:rFonts w:hint="cs"/>
          <w:rtl/>
        </w:rPr>
        <w:t>כא</w:t>
      </w:r>
      <w:proofErr w:type="spellEnd"/>
      <w:r w:rsidRPr="009D303D">
        <w:rPr>
          <w:rFonts w:hint="cs"/>
          <w:rtl/>
        </w:rPr>
        <w:t xml:space="preserve"> אדר א תשי"א, על רקע הכוונה לחוקק חוק שיחייב נשים להתגייס לצבא</w:t>
      </w:r>
      <w:r w:rsidR="00A7061A" w:rsidRPr="009D303D">
        <w:rPr>
          <w:rFonts w:hint="cs"/>
          <w:rtl/>
        </w:rPr>
        <w:t>:</w:t>
      </w:r>
    </w:p>
    <w:p w14:paraId="09D49CE2" w14:textId="77777777" w:rsidR="00351C3E" w:rsidRPr="009D303D" w:rsidRDefault="00351C3E" w:rsidP="00351C3E">
      <w:pPr>
        <w:spacing w:line="360" w:lineRule="auto"/>
        <w:ind w:left="1134"/>
        <w:jc w:val="both"/>
        <w:rPr>
          <w:rFonts w:asciiTheme="majorBidi" w:hAnsiTheme="majorBidi" w:cstheme="majorBidi"/>
        </w:rPr>
      </w:pPr>
      <w:r w:rsidRPr="009D303D">
        <w:rPr>
          <w:rFonts w:asciiTheme="majorBidi" w:hAnsiTheme="majorBidi" w:cstheme="majorBidi"/>
          <w:rtl/>
        </w:rPr>
        <w:t>הננו – לאחר בירור המצב –  מפרסמים דעת תורה שגיוס נשים אפילו פנויות – במסגרת צבאית  - באיזו צורה שהיא אסור בהחלט.</w:t>
      </w:r>
    </w:p>
    <w:p w14:paraId="3C934D8A" w14:textId="222483DA" w:rsidR="00351C3E" w:rsidRPr="009D303D" w:rsidRDefault="00351C3E" w:rsidP="00351C3E">
      <w:pPr>
        <w:spacing w:line="360" w:lineRule="auto"/>
        <w:jc w:val="both"/>
        <w:rPr>
          <w:rtl/>
        </w:rPr>
      </w:pPr>
      <w:r w:rsidRPr="009D303D">
        <w:rPr>
          <w:rFonts w:hint="cs"/>
          <w:rtl/>
        </w:rPr>
        <w:t>חתומים</w:t>
      </w:r>
      <w:r w:rsidR="00A7061A" w:rsidRPr="009D303D">
        <w:rPr>
          <w:rFonts w:hint="cs"/>
          <w:rtl/>
        </w:rPr>
        <w:t xml:space="preserve"> - </w:t>
      </w:r>
      <w:r w:rsidRPr="009D303D">
        <w:rPr>
          <w:rFonts w:hint="cs"/>
          <w:rtl/>
        </w:rPr>
        <w:t xml:space="preserve"> הרבנים הראשיים הרצוג ועוזיאל.</w:t>
      </w:r>
    </w:p>
    <w:p w14:paraId="7A126CE3" w14:textId="2E629CB8" w:rsidR="00351C3E" w:rsidRPr="009D303D" w:rsidRDefault="00A7061A" w:rsidP="00351C3E">
      <w:pPr>
        <w:spacing w:line="360" w:lineRule="auto"/>
        <w:jc w:val="both"/>
        <w:rPr>
          <w:rtl/>
        </w:rPr>
      </w:pPr>
      <w:r w:rsidRPr="009D303D">
        <w:rPr>
          <w:rFonts w:hint="cs"/>
          <w:rtl/>
        </w:rPr>
        <w:t>בטבת תשמ"ו א</w:t>
      </w:r>
      <w:r w:rsidR="00351C3E" w:rsidRPr="009D303D">
        <w:rPr>
          <w:rFonts w:hint="cs"/>
          <w:rtl/>
        </w:rPr>
        <w:t>שררו הרבנים הראשיים [הרב שפירא והרב אליהו] את ההחלטה בתשובה לשאלה. כך גם עשתה מועצת הרבנות הראשית בישיבתה בשבט תשע"ד בראשות הרב</w:t>
      </w:r>
      <w:r w:rsidRPr="009D303D">
        <w:rPr>
          <w:rFonts w:hint="cs"/>
          <w:rtl/>
        </w:rPr>
        <w:t xml:space="preserve">נים הראשיים [הרב יוסף והרב לאו]. ההחלטה </w:t>
      </w:r>
      <w:r w:rsidR="00351C3E" w:rsidRPr="009D303D">
        <w:rPr>
          <w:rFonts w:hint="cs"/>
          <w:rtl/>
        </w:rPr>
        <w:t>אוסרת גיוס לצה"ל בכל צורה שהיא</w:t>
      </w:r>
      <w:r w:rsidRPr="009D303D">
        <w:rPr>
          <w:rFonts w:hint="cs"/>
          <w:rtl/>
        </w:rPr>
        <w:t>,</w:t>
      </w:r>
      <w:r w:rsidR="00351C3E" w:rsidRPr="009D303D">
        <w:rPr>
          <w:rFonts w:hint="cs"/>
          <w:rtl/>
        </w:rPr>
        <w:t xml:space="preserve"> וממשיכה בכך את מסורת הרבנים הראשיים הקודמים.</w:t>
      </w:r>
    </w:p>
    <w:p w14:paraId="2FE844CA" w14:textId="69E53887" w:rsidR="00351C3E" w:rsidRPr="009D303D" w:rsidRDefault="00351C3E" w:rsidP="00351C3E">
      <w:pPr>
        <w:spacing w:line="360" w:lineRule="auto"/>
        <w:jc w:val="both"/>
        <w:rPr>
          <w:rtl/>
        </w:rPr>
      </w:pPr>
      <w:r w:rsidRPr="009D303D">
        <w:rPr>
          <w:rFonts w:hint="cs"/>
          <w:rtl/>
        </w:rPr>
        <w:t>למרות נחרצות האיסור, במהלך השנים גילו הרבנים הראשיים גמישות ופתחי היתר לגיוסן של בנות לצבא לפרט ולכלל.</w:t>
      </w:r>
      <w:r w:rsidR="00A7061A" w:rsidRPr="009D303D">
        <w:rPr>
          <w:rFonts w:hint="cs"/>
          <w:rtl/>
        </w:rPr>
        <w:t xml:space="preserve"> יש מקבץ עדויות, חלקן בכתב, כי חלק מן</w:t>
      </w:r>
      <w:r w:rsidRPr="009D303D">
        <w:rPr>
          <w:rFonts w:hint="cs"/>
          <w:rtl/>
        </w:rPr>
        <w:t xml:space="preserve"> הרבנים הראשיים לא ראו את האיסור כמוחלט</w:t>
      </w:r>
      <w:r w:rsidR="00A7061A" w:rsidRPr="009D303D">
        <w:rPr>
          <w:rFonts w:hint="cs"/>
          <w:rtl/>
        </w:rPr>
        <w:t>, וסברו ש</w:t>
      </w:r>
      <w:r w:rsidRPr="009D303D">
        <w:rPr>
          <w:rFonts w:hint="cs"/>
          <w:rtl/>
        </w:rPr>
        <w:t>יש מקום להוראות פרטיות לפי הנסיבות.</w:t>
      </w:r>
    </w:p>
    <w:p w14:paraId="7CA3CAD4" w14:textId="1551F654" w:rsidR="00351C3E" w:rsidRPr="009D303D" w:rsidRDefault="00351C3E" w:rsidP="00A7061A">
      <w:pPr>
        <w:spacing w:line="360" w:lineRule="auto"/>
        <w:jc w:val="both"/>
        <w:rPr>
          <w:rtl/>
        </w:rPr>
      </w:pPr>
      <w:r w:rsidRPr="009D303D">
        <w:rPr>
          <w:rFonts w:hint="cs"/>
          <w:rtl/>
        </w:rPr>
        <w:t>כך מ</w:t>
      </w:r>
      <w:r w:rsidR="00A7061A" w:rsidRPr="009D303D">
        <w:rPr>
          <w:rFonts w:hint="cs"/>
          <w:rtl/>
        </w:rPr>
        <w:t xml:space="preserve">שיב מזכירו של הרב </w:t>
      </w:r>
      <w:proofErr w:type="spellStart"/>
      <w:r w:rsidR="00A7061A" w:rsidRPr="009D303D">
        <w:rPr>
          <w:rFonts w:hint="cs"/>
          <w:rtl/>
        </w:rPr>
        <w:t>אונטרמן</w:t>
      </w:r>
      <w:proofErr w:type="spellEnd"/>
      <w:r w:rsidR="00A7061A" w:rsidRPr="009D303D">
        <w:rPr>
          <w:rFonts w:hint="cs"/>
          <w:rtl/>
        </w:rPr>
        <w:t>, בשם הרב, לשאלתה של אישה המבקשת להתגייס [ו' אדר תשל"א]:</w:t>
      </w:r>
    </w:p>
    <w:p w14:paraId="32A911DD" w14:textId="51381460" w:rsidR="00351C3E" w:rsidRPr="009D303D" w:rsidRDefault="00351C3E" w:rsidP="00351C3E">
      <w:pPr>
        <w:spacing w:line="360" w:lineRule="auto"/>
        <w:ind w:left="1134"/>
        <w:jc w:val="both"/>
        <w:rPr>
          <w:rFonts w:asciiTheme="majorBidi" w:hAnsiTheme="majorBidi" w:cstheme="majorBidi"/>
          <w:rtl/>
        </w:rPr>
      </w:pPr>
      <w:r w:rsidRPr="009D303D">
        <w:rPr>
          <w:rFonts w:asciiTheme="majorBidi" w:hAnsiTheme="majorBidi" w:cstheme="majorBidi" w:hint="cs"/>
          <w:rtl/>
        </w:rPr>
        <w:t xml:space="preserve">אין מקום לזלזל </w:t>
      </w:r>
      <w:proofErr w:type="spellStart"/>
      <w:r w:rsidRPr="009D303D">
        <w:rPr>
          <w:rFonts w:asciiTheme="majorBidi" w:hAnsiTheme="majorBidi" w:cstheme="majorBidi" w:hint="cs"/>
          <w:rtl/>
        </w:rPr>
        <w:t>בחוו"ד</w:t>
      </w:r>
      <w:proofErr w:type="spellEnd"/>
      <w:r w:rsidRPr="009D303D">
        <w:rPr>
          <w:rFonts w:asciiTheme="majorBidi" w:hAnsiTheme="majorBidi" w:cstheme="majorBidi" w:hint="cs"/>
          <w:rtl/>
        </w:rPr>
        <w:t xml:space="preserve"> של הרבנים הראשיים וחלילה להתייחס לדבריהם בקלות ראש</w:t>
      </w:r>
      <w:r w:rsidR="00A7061A" w:rsidRPr="009D303D">
        <w:rPr>
          <w:rFonts w:asciiTheme="majorBidi" w:hAnsiTheme="majorBidi" w:cstheme="majorBidi" w:hint="cs"/>
          <w:rtl/>
        </w:rPr>
        <w:t xml:space="preserve"> </w:t>
      </w:r>
      <w:r w:rsidRPr="009D303D">
        <w:rPr>
          <w:rFonts w:asciiTheme="majorBidi" w:hAnsiTheme="majorBidi" w:cstheme="majorBidi" w:hint="cs"/>
          <w:rtl/>
        </w:rPr>
        <w:t>...</w:t>
      </w:r>
      <w:r w:rsidR="00A7061A" w:rsidRPr="009D303D">
        <w:rPr>
          <w:rFonts w:asciiTheme="majorBidi" w:hAnsiTheme="majorBidi" w:cstheme="majorBidi" w:hint="cs"/>
          <w:rtl/>
        </w:rPr>
        <w:t xml:space="preserve"> </w:t>
      </w:r>
      <w:r w:rsidRPr="009D303D">
        <w:rPr>
          <w:rFonts w:asciiTheme="majorBidi" w:hAnsiTheme="majorBidi" w:cstheme="majorBidi" w:hint="cs"/>
          <w:rtl/>
        </w:rPr>
        <w:t xml:space="preserve">עצת </w:t>
      </w:r>
      <w:proofErr w:type="spellStart"/>
      <w:r w:rsidRPr="009D303D">
        <w:rPr>
          <w:rFonts w:asciiTheme="majorBidi" w:hAnsiTheme="majorBidi" w:cstheme="majorBidi" w:hint="cs"/>
          <w:rtl/>
        </w:rPr>
        <w:t>הרה"ר</w:t>
      </w:r>
      <w:proofErr w:type="spellEnd"/>
      <w:r w:rsidRPr="009D303D">
        <w:rPr>
          <w:rFonts w:asciiTheme="majorBidi" w:hAnsiTheme="majorBidi" w:cstheme="majorBidi" w:hint="cs"/>
          <w:rtl/>
        </w:rPr>
        <w:t xml:space="preserve"> שבחורות</w:t>
      </w:r>
      <w:r w:rsidR="00A7061A" w:rsidRPr="009D303D">
        <w:rPr>
          <w:rFonts w:asciiTheme="majorBidi" w:hAnsiTheme="majorBidi" w:cstheme="majorBidi" w:hint="cs"/>
          <w:rtl/>
        </w:rPr>
        <w:t xml:space="preserve"> </w:t>
      </w:r>
      <w:r w:rsidRPr="009D303D">
        <w:rPr>
          <w:rFonts w:asciiTheme="majorBidi" w:hAnsiTheme="majorBidi" w:cstheme="majorBidi" w:hint="cs"/>
          <w:rtl/>
        </w:rPr>
        <w:t>... יתנדבו לשירות לאומי</w:t>
      </w:r>
      <w:r w:rsidR="00A7061A" w:rsidRPr="009D303D">
        <w:rPr>
          <w:rFonts w:asciiTheme="majorBidi" w:hAnsiTheme="majorBidi" w:cstheme="majorBidi" w:hint="cs"/>
          <w:rtl/>
        </w:rPr>
        <w:t xml:space="preserve"> </w:t>
      </w:r>
      <w:r w:rsidRPr="009D303D">
        <w:rPr>
          <w:rFonts w:asciiTheme="majorBidi" w:hAnsiTheme="majorBidi" w:cstheme="majorBidi" w:hint="cs"/>
          <w:rtl/>
        </w:rPr>
        <w:t>... לעומת זאת בת דתית רוצה להתגייס לצבא וטוענת כי היא תקיפה בדעתה ובמזגה כי יכולה היא לעבוד במסגרת צבאית ותשמור על תומתה</w:t>
      </w:r>
      <w:r w:rsidR="00A7061A" w:rsidRPr="009D303D">
        <w:rPr>
          <w:rFonts w:asciiTheme="majorBidi" w:hAnsiTheme="majorBidi" w:cstheme="majorBidi" w:hint="cs"/>
          <w:rtl/>
        </w:rPr>
        <w:t xml:space="preserve"> </w:t>
      </w:r>
      <w:r w:rsidRPr="009D303D">
        <w:rPr>
          <w:rFonts w:asciiTheme="majorBidi" w:hAnsiTheme="majorBidi" w:cstheme="majorBidi" w:hint="cs"/>
          <w:rtl/>
        </w:rPr>
        <w:t>...</w:t>
      </w:r>
      <w:r w:rsidR="00A7061A" w:rsidRPr="009D303D">
        <w:rPr>
          <w:rFonts w:asciiTheme="majorBidi" w:hAnsiTheme="majorBidi" w:cstheme="majorBidi" w:hint="cs"/>
          <w:rtl/>
        </w:rPr>
        <w:t xml:space="preserve"> </w:t>
      </w:r>
      <w:r w:rsidRPr="009D303D">
        <w:rPr>
          <w:rFonts w:asciiTheme="majorBidi" w:hAnsiTheme="majorBidi" w:cstheme="majorBidi" w:hint="cs"/>
          <w:rtl/>
        </w:rPr>
        <w:t xml:space="preserve">בהתנהגותה והנהגותיה ואינה חוששת משום לחץ המביא לידי ניסיונות </w:t>
      </w:r>
      <w:r w:rsidRPr="009D303D">
        <w:rPr>
          <w:rFonts w:asciiTheme="majorBidi" w:hAnsiTheme="majorBidi" w:cstheme="majorBidi"/>
          <w:rtl/>
        </w:rPr>
        <w:t>–</w:t>
      </w:r>
      <w:r w:rsidRPr="009D303D">
        <w:rPr>
          <w:rFonts w:asciiTheme="majorBidi" w:hAnsiTheme="majorBidi" w:cstheme="majorBidi" w:hint="cs"/>
          <w:rtl/>
        </w:rPr>
        <w:t xml:space="preserve"> אין הרבנות מוחה בידיה.</w:t>
      </w:r>
    </w:p>
    <w:p w14:paraId="1B1F2607" w14:textId="1CA182CB" w:rsidR="00351C3E" w:rsidRPr="009D303D" w:rsidRDefault="00A7061A" w:rsidP="00A7061A">
      <w:pPr>
        <w:spacing w:line="360" w:lineRule="auto"/>
        <w:jc w:val="both"/>
        <w:rPr>
          <w:rtl/>
        </w:rPr>
      </w:pPr>
      <w:r w:rsidRPr="009D303D">
        <w:rPr>
          <w:rFonts w:hint="cs"/>
          <w:rtl/>
        </w:rPr>
        <w:t>פסק הרבנות הוא הכלל:</w:t>
      </w:r>
      <w:r w:rsidR="00351C3E" w:rsidRPr="009D303D">
        <w:rPr>
          <w:rFonts w:hint="cs"/>
          <w:rtl/>
        </w:rPr>
        <w:t xml:space="preserve"> העדיפות היא לשירות לאומי, אולם </w:t>
      </w:r>
      <w:r w:rsidRPr="009D303D">
        <w:rPr>
          <w:rFonts w:hint="cs"/>
          <w:rtl/>
        </w:rPr>
        <w:t>כנגד נשים חזקות</w:t>
      </w:r>
      <w:r w:rsidR="00351C3E" w:rsidRPr="009D303D">
        <w:rPr>
          <w:rFonts w:hint="cs"/>
          <w:rtl/>
        </w:rPr>
        <w:t xml:space="preserve"> </w:t>
      </w:r>
      <w:r w:rsidRPr="009D303D">
        <w:rPr>
          <w:rFonts w:hint="cs"/>
          <w:rtl/>
        </w:rPr>
        <w:t xml:space="preserve">שמבקשות להתגייס </w:t>
      </w:r>
      <w:r w:rsidR="00351C3E" w:rsidRPr="009D303D">
        <w:rPr>
          <w:rFonts w:hint="cs"/>
          <w:rtl/>
        </w:rPr>
        <w:t>לא תהיה מחאה [התנגדות אקטיבית] של הרבנות. לשון זהירה המצביע</w:t>
      </w:r>
      <w:r w:rsidRPr="009D303D">
        <w:rPr>
          <w:rFonts w:hint="cs"/>
          <w:rtl/>
        </w:rPr>
        <w:t xml:space="preserve">ה על פתח היתר </w:t>
      </w:r>
      <w:r w:rsidR="00351C3E" w:rsidRPr="009D303D">
        <w:rPr>
          <w:rFonts w:hint="cs"/>
          <w:rtl/>
        </w:rPr>
        <w:t>מוצג</w:t>
      </w:r>
      <w:r w:rsidRPr="009D303D">
        <w:rPr>
          <w:rFonts w:hint="cs"/>
          <w:rtl/>
        </w:rPr>
        <w:t>ת ב</w:t>
      </w:r>
      <w:r w:rsidR="00351C3E" w:rsidRPr="009D303D">
        <w:rPr>
          <w:rFonts w:hint="cs"/>
          <w:rtl/>
        </w:rPr>
        <w:t xml:space="preserve">אופן רחב יותר </w:t>
      </w:r>
      <w:r w:rsidRPr="009D303D">
        <w:rPr>
          <w:rFonts w:hint="cs"/>
          <w:rtl/>
        </w:rPr>
        <w:t>בע</w:t>
      </w:r>
      <w:r w:rsidR="00351C3E" w:rsidRPr="009D303D">
        <w:rPr>
          <w:rFonts w:hint="cs"/>
          <w:rtl/>
        </w:rPr>
        <w:t>דותו של מזכיר</w:t>
      </w:r>
      <w:r w:rsidRPr="009D303D">
        <w:rPr>
          <w:rFonts w:hint="cs"/>
          <w:rtl/>
        </w:rPr>
        <w:t>ו</w:t>
      </w:r>
      <w:r w:rsidR="00351C3E" w:rsidRPr="009D303D">
        <w:rPr>
          <w:rFonts w:hint="cs"/>
          <w:rtl/>
        </w:rPr>
        <w:t xml:space="preserve"> של הרב גורן [</w:t>
      </w:r>
      <w:proofErr w:type="spellStart"/>
      <w:r w:rsidR="00351C3E" w:rsidRPr="009D303D">
        <w:rPr>
          <w:rFonts w:hint="cs"/>
          <w:rtl/>
        </w:rPr>
        <w:t>טז</w:t>
      </w:r>
      <w:proofErr w:type="spellEnd"/>
      <w:r w:rsidR="00351C3E" w:rsidRPr="009D303D">
        <w:rPr>
          <w:rFonts w:hint="cs"/>
          <w:rtl/>
        </w:rPr>
        <w:t xml:space="preserve"> טבת תשמ"ב]</w:t>
      </w:r>
      <w:r w:rsidRPr="009D303D">
        <w:rPr>
          <w:rFonts w:hint="cs"/>
          <w:rtl/>
        </w:rPr>
        <w:t>:</w:t>
      </w:r>
    </w:p>
    <w:p w14:paraId="15028CBF" w14:textId="7B235D1D" w:rsidR="00351C3E" w:rsidRPr="009D303D" w:rsidRDefault="00351C3E" w:rsidP="00A7061A">
      <w:pPr>
        <w:spacing w:line="360" w:lineRule="auto"/>
        <w:ind w:left="1134"/>
        <w:jc w:val="both"/>
        <w:rPr>
          <w:rFonts w:asciiTheme="majorBidi" w:hAnsiTheme="majorBidi" w:cstheme="majorBidi"/>
          <w:rtl/>
        </w:rPr>
      </w:pPr>
      <w:r w:rsidRPr="009D303D">
        <w:rPr>
          <w:rFonts w:asciiTheme="majorBidi" w:hAnsiTheme="majorBidi" w:cstheme="majorBidi" w:hint="cs"/>
          <w:rtl/>
        </w:rPr>
        <w:t>כב' הרב הראשי לישראל קבע בזמנו כי כל בת דתית המרגישה כי ערכי הדת שספגה בביתה ובבית הספר חזקים דיים, יכולה להתגייס ולשרת בצה"ל ורצוי ביחידה דתית, אם ניתן.</w:t>
      </w:r>
    </w:p>
    <w:p w14:paraId="1DDE49B0" w14:textId="16B82AA8" w:rsidR="00351C3E" w:rsidRPr="009D303D" w:rsidRDefault="00351C3E" w:rsidP="00A7061A">
      <w:pPr>
        <w:spacing w:line="360" w:lineRule="auto"/>
        <w:ind w:left="1134"/>
        <w:jc w:val="both"/>
        <w:rPr>
          <w:rtl/>
        </w:rPr>
      </w:pPr>
      <w:r w:rsidRPr="009D303D">
        <w:rPr>
          <w:rFonts w:asciiTheme="majorBidi" w:hAnsiTheme="majorBidi" w:cstheme="majorBidi" w:hint="cs"/>
          <w:rtl/>
        </w:rPr>
        <w:t>במידה ואינה חשה מספיק חזקה לעמוד בפני השירות הצבאי, הרי היא יכולה לשרת במסגרת השירות הלאומי במקום מגוריה</w:t>
      </w:r>
      <w:r w:rsidRPr="009D303D">
        <w:rPr>
          <w:rFonts w:hint="cs"/>
          <w:rtl/>
        </w:rPr>
        <w:t xml:space="preserve">. </w:t>
      </w:r>
    </w:p>
    <w:p w14:paraId="73BDB7A8" w14:textId="15490F30" w:rsidR="00351C3E" w:rsidRPr="009D303D" w:rsidRDefault="00351C3E" w:rsidP="00A7061A">
      <w:pPr>
        <w:spacing w:line="360" w:lineRule="auto"/>
        <w:jc w:val="both"/>
      </w:pPr>
      <w:r w:rsidRPr="009D303D">
        <w:rPr>
          <w:rFonts w:hint="cs"/>
          <w:rtl/>
        </w:rPr>
        <w:t>כמו כן</w:t>
      </w:r>
      <w:r w:rsidR="00A7061A" w:rsidRPr="009D303D">
        <w:rPr>
          <w:rFonts w:hint="cs"/>
          <w:rtl/>
        </w:rPr>
        <w:t>,</w:t>
      </w:r>
      <w:r w:rsidRPr="009D303D">
        <w:rPr>
          <w:rFonts w:hint="cs"/>
          <w:rtl/>
        </w:rPr>
        <w:t xml:space="preserve"> בפגישה שקיימו ראשי בני עקיבא עם הרבנים הראשיים ביום י' אדר א' תשמ"ד</w:t>
      </w:r>
      <w:r w:rsidR="00A7061A" w:rsidRPr="009D303D">
        <w:rPr>
          <w:rFonts w:hint="cs"/>
          <w:rtl/>
        </w:rPr>
        <w:t>,</w:t>
      </w:r>
      <w:r w:rsidRPr="009D303D">
        <w:rPr>
          <w:rFonts w:hint="cs"/>
          <w:rtl/>
        </w:rPr>
        <w:t xml:space="preserve"> בהשתתפות ראשי רבני התנועה</w:t>
      </w:r>
      <w:r w:rsidR="00A7061A" w:rsidRPr="009D303D">
        <w:rPr>
          <w:rFonts w:hint="cs"/>
          <w:rtl/>
        </w:rPr>
        <w:t>,</w:t>
      </w:r>
      <w:r w:rsidRPr="009D303D">
        <w:rPr>
          <w:rFonts w:hint="cs"/>
          <w:rtl/>
        </w:rPr>
        <w:t xml:space="preserve"> </w:t>
      </w:r>
      <w:r w:rsidR="00A7061A" w:rsidRPr="009D303D">
        <w:rPr>
          <w:rFonts w:hint="cs"/>
          <w:rtl/>
        </w:rPr>
        <w:t xml:space="preserve">אמרו </w:t>
      </w:r>
      <w:r w:rsidRPr="009D303D">
        <w:rPr>
          <w:rFonts w:hint="cs"/>
          <w:rtl/>
        </w:rPr>
        <w:t xml:space="preserve">הרבנים הראשיים כי אין להם התנגדות לגיוס </w:t>
      </w:r>
      <w:r w:rsidR="00A7061A" w:rsidRPr="009D303D">
        <w:rPr>
          <w:rFonts w:hint="cs"/>
          <w:rtl/>
        </w:rPr>
        <w:t xml:space="preserve">בנות </w:t>
      </w:r>
      <w:r w:rsidRPr="009D303D">
        <w:rPr>
          <w:rFonts w:hint="cs"/>
          <w:rtl/>
        </w:rPr>
        <w:t>לנח"ל הדתי.</w:t>
      </w:r>
    </w:p>
    <w:p w14:paraId="503B9640" w14:textId="0335CB8B" w:rsidR="00351C3E" w:rsidRPr="009D303D" w:rsidRDefault="00351C3E" w:rsidP="00A7061A">
      <w:pPr>
        <w:spacing w:line="360" w:lineRule="auto"/>
        <w:jc w:val="both"/>
        <w:rPr>
          <w:rtl/>
        </w:rPr>
      </w:pPr>
      <w:r w:rsidRPr="009D303D">
        <w:rPr>
          <w:rFonts w:hint="cs"/>
          <w:rtl/>
        </w:rPr>
        <w:lastRenderedPageBreak/>
        <w:t>היתרים אלו</w:t>
      </w:r>
      <w:r w:rsidR="00A7061A" w:rsidRPr="009D303D">
        <w:rPr>
          <w:rFonts w:hint="cs"/>
          <w:rtl/>
        </w:rPr>
        <w:t>,</w:t>
      </w:r>
      <w:r w:rsidRPr="009D303D">
        <w:rPr>
          <w:rFonts w:hint="cs"/>
          <w:rtl/>
        </w:rPr>
        <w:t xml:space="preserve"> העומדים כנגד האיסורים המוחלטים בפרסומים הרשמיים, מחייבים הבהרה. יש מקום למחשבה שפרסומי ההלכה של הרבנות הראשית כ</w:t>
      </w:r>
      <w:r w:rsidR="00A7061A" w:rsidRPr="009D303D">
        <w:rPr>
          <w:rFonts w:hint="cs"/>
          <w:rtl/>
        </w:rPr>
        <w:t>ו</w:t>
      </w:r>
      <w:r w:rsidRPr="009D303D">
        <w:rPr>
          <w:rFonts w:hint="cs"/>
          <w:rtl/>
        </w:rPr>
        <w:t>ללים בתוכם שיקולים ציבוריים שאינם 'הלכה טהורה'</w:t>
      </w:r>
      <w:r w:rsidR="00A7061A" w:rsidRPr="009D303D">
        <w:rPr>
          <w:rFonts w:hint="cs"/>
          <w:rtl/>
        </w:rPr>
        <w:t>,</w:t>
      </w:r>
      <w:r w:rsidRPr="009D303D">
        <w:rPr>
          <w:rFonts w:hint="cs"/>
          <w:rtl/>
        </w:rPr>
        <w:t xml:space="preserve"> וממילא הדבר מאפשר </w:t>
      </w:r>
      <w:r w:rsidR="00A7061A" w:rsidRPr="009D303D">
        <w:rPr>
          <w:rFonts w:hint="cs"/>
          <w:rtl/>
        </w:rPr>
        <w:t xml:space="preserve">גמישות </w:t>
      </w:r>
      <w:r w:rsidRPr="009D303D">
        <w:rPr>
          <w:rFonts w:hint="cs"/>
          <w:rtl/>
        </w:rPr>
        <w:t>בפסיקות ליחידים</w:t>
      </w:r>
      <w:r w:rsidR="00A7061A" w:rsidRPr="009D303D">
        <w:rPr>
          <w:rFonts w:hint="cs"/>
          <w:rtl/>
        </w:rPr>
        <w:t>;</w:t>
      </w:r>
      <w:r w:rsidRPr="009D303D">
        <w:rPr>
          <w:rFonts w:hint="cs"/>
          <w:rtl/>
        </w:rPr>
        <w:t xml:space="preserve"> או שמא לא רצו </w:t>
      </w:r>
      <w:r w:rsidR="00A7061A" w:rsidRPr="009D303D">
        <w:rPr>
          <w:rFonts w:hint="cs"/>
          <w:rtl/>
        </w:rPr>
        <w:t xml:space="preserve">הרבנים להרחיק את מי שראו שהיא </w:t>
      </w:r>
      <w:r w:rsidRPr="009D303D">
        <w:rPr>
          <w:rFonts w:hint="cs"/>
          <w:rtl/>
        </w:rPr>
        <w:t xml:space="preserve">נחרצת </w:t>
      </w:r>
      <w:r w:rsidR="00A7061A" w:rsidRPr="009D303D">
        <w:rPr>
          <w:rFonts w:hint="cs"/>
          <w:rtl/>
        </w:rPr>
        <w:t>ב</w:t>
      </w:r>
      <w:r w:rsidRPr="009D303D">
        <w:rPr>
          <w:rFonts w:hint="cs"/>
          <w:rtl/>
        </w:rPr>
        <w:t>החלטתה להתגייס. אולם ההסבר המדויק מצוי בהבנת ההקשר של ההוראה המקורית.</w:t>
      </w:r>
    </w:p>
    <w:p w14:paraId="18FFF696" w14:textId="4D1D9373" w:rsidR="00351C3E" w:rsidRPr="009D303D" w:rsidRDefault="00351C3E" w:rsidP="00A7061A">
      <w:pPr>
        <w:spacing w:line="360" w:lineRule="auto"/>
        <w:jc w:val="both"/>
        <w:rPr>
          <w:rtl/>
        </w:rPr>
      </w:pPr>
      <w:r w:rsidRPr="009D303D">
        <w:rPr>
          <w:rFonts w:hint="cs"/>
          <w:rtl/>
        </w:rPr>
        <w:t xml:space="preserve">החלטתה של הרבנות פנתה אל הגורמים </w:t>
      </w:r>
      <w:r w:rsidR="00A7061A" w:rsidRPr="009D303D">
        <w:rPr>
          <w:rFonts w:hint="cs"/>
          <w:rtl/>
        </w:rPr>
        <w:t>המבקשים לכפות את הגיוס בצבא</w:t>
      </w:r>
      <w:r w:rsidRPr="009D303D">
        <w:rPr>
          <w:rFonts w:hint="cs"/>
          <w:rtl/>
        </w:rPr>
        <w:t xml:space="preserve">. </w:t>
      </w:r>
      <w:r w:rsidR="00A7061A" w:rsidRPr="009D303D">
        <w:rPr>
          <w:rFonts w:hint="cs"/>
          <w:rtl/>
        </w:rPr>
        <w:t>בתשובה לגורמים הללו פסקה הרבנות שכפיית הגיוס אסורה. אך</w:t>
      </w:r>
      <w:r w:rsidRPr="009D303D">
        <w:rPr>
          <w:rFonts w:hint="cs"/>
          <w:rtl/>
        </w:rPr>
        <w:t xml:space="preserve"> אם לא מדובר בכפיה כלפי כל א</w:t>
      </w:r>
      <w:r w:rsidR="00A7061A" w:rsidRPr="009D303D">
        <w:rPr>
          <w:rFonts w:hint="cs"/>
          <w:rtl/>
        </w:rPr>
        <w:t xml:space="preserve">ישה בפני עצמה, הרבנות </w:t>
      </w:r>
      <w:r w:rsidRPr="009D303D">
        <w:rPr>
          <w:rFonts w:hint="cs"/>
          <w:rtl/>
        </w:rPr>
        <w:t xml:space="preserve">מעולם לא החליטה </w:t>
      </w:r>
      <w:r w:rsidR="00A7061A" w:rsidRPr="009D303D">
        <w:rPr>
          <w:rFonts w:hint="cs"/>
          <w:rtl/>
        </w:rPr>
        <w:t>שהדבר אסור. עוגן לפרשנות זו נמצא</w:t>
      </w:r>
      <w:r w:rsidRPr="009D303D">
        <w:rPr>
          <w:rFonts w:hint="cs"/>
          <w:rtl/>
        </w:rPr>
        <w:t xml:space="preserve"> בתשובתו של הרב הרצוג</w:t>
      </w:r>
      <w:r w:rsidR="00A7061A" w:rsidRPr="009D303D">
        <w:rPr>
          <w:rFonts w:hint="cs"/>
          <w:rtl/>
        </w:rPr>
        <w:t>,</w:t>
      </w:r>
      <w:r w:rsidRPr="009D303D">
        <w:rPr>
          <w:rFonts w:hint="cs"/>
          <w:rtl/>
        </w:rPr>
        <w:t xml:space="preserve"> המבהיר ב</w:t>
      </w:r>
      <w:r w:rsidR="00A7061A" w:rsidRPr="009D303D">
        <w:rPr>
          <w:rFonts w:hint="cs"/>
          <w:rtl/>
        </w:rPr>
        <w:t>י</w:t>
      </w:r>
      <w:r w:rsidRPr="009D303D">
        <w:rPr>
          <w:rFonts w:hint="cs"/>
          <w:rtl/>
        </w:rPr>
        <w:t xml:space="preserve">ן </w:t>
      </w:r>
      <w:r w:rsidR="00A7061A" w:rsidRPr="009D303D">
        <w:rPr>
          <w:rFonts w:hint="cs"/>
          <w:rtl/>
        </w:rPr>
        <w:t xml:space="preserve">היתר </w:t>
      </w:r>
      <w:r w:rsidRPr="009D303D">
        <w:rPr>
          <w:rFonts w:hint="cs"/>
          <w:rtl/>
        </w:rPr>
        <w:t>את עמדת הרבנות הראשית</w:t>
      </w:r>
      <w:r w:rsidR="00410A4C" w:rsidRPr="009D303D">
        <w:rPr>
          <w:rFonts w:hint="cs"/>
          <w:rtl/>
        </w:rPr>
        <w:t xml:space="preserve"> (שו"ת </w:t>
      </w:r>
      <w:proofErr w:type="spellStart"/>
      <w:r w:rsidR="00410A4C" w:rsidRPr="009D303D">
        <w:rPr>
          <w:rFonts w:hint="cs"/>
          <w:rtl/>
        </w:rPr>
        <w:t>הגרי"א</w:t>
      </w:r>
      <w:proofErr w:type="spellEnd"/>
      <w:r w:rsidR="00410A4C" w:rsidRPr="009D303D">
        <w:rPr>
          <w:rFonts w:hint="cs"/>
          <w:rtl/>
        </w:rPr>
        <w:t xml:space="preserve"> הרצוג </w:t>
      </w:r>
      <w:proofErr w:type="spellStart"/>
      <w:r w:rsidR="00410A4C" w:rsidRPr="009D303D">
        <w:rPr>
          <w:rFonts w:hint="cs"/>
          <w:rtl/>
        </w:rPr>
        <w:t>נה</w:t>
      </w:r>
      <w:proofErr w:type="spellEnd"/>
      <w:r w:rsidR="00410A4C" w:rsidRPr="009D303D">
        <w:rPr>
          <w:rFonts w:hint="cs"/>
          <w:rtl/>
        </w:rPr>
        <w:t>)</w:t>
      </w:r>
      <w:r w:rsidRPr="009D303D">
        <w:rPr>
          <w:rFonts w:hint="cs"/>
          <w:rtl/>
        </w:rPr>
        <w:t>:</w:t>
      </w:r>
    </w:p>
    <w:p w14:paraId="3B3C2A2B" w14:textId="77777777" w:rsidR="00A7061A" w:rsidRPr="009D303D" w:rsidRDefault="00351C3E" w:rsidP="00A7061A">
      <w:pPr>
        <w:spacing w:line="360" w:lineRule="auto"/>
        <w:ind w:left="1134"/>
        <w:jc w:val="both"/>
        <w:rPr>
          <w:rFonts w:asciiTheme="majorBidi" w:hAnsiTheme="majorBidi" w:cstheme="majorBidi"/>
          <w:shd w:val="clear" w:color="auto" w:fill="FFFFFF"/>
          <w:rtl/>
        </w:rPr>
      </w:pPr>
      <w:r w:rsidRPr="009D303D">
        <w:rPr>
          <w:rFonts w:asciiTheme="majorBidi" w:hAnsiTheme="majorBidi" w:cstheme="majorBidi" w:hint="cs"/>
          <w:shd w:val="clear" w:color="auto" w:fill="FFFFFF"/>
          <w:rtl/>
        </w:rPr>
        <w:t>לכאורה אין אני רואה איסור בהשתתפות נשים במלחמת מצוה זו, עכ"פ בפעולות אלו של הצלת ישראל, אבל כמו שאמרתי אנחנו שוללים כל גיוס חובה של נשים</w:t>
      </w:r>
      <w:r w:rsidR="00A7061A" w:rsidRPr="009D303D">
        <w:rPr>
          <w:rFonts w:hint="cs"/>
          <w:rtl/>
        </w:rPr>
        <w:t xml:space="preserve"> </w:t>
      </w:r>
      <w:r w:rsidRPr="009D303D">
        <w:rPr>
          <w:rFonts w:asciiTheme="majorBidi" w:hAnsiTheme="majorBidi" w:cstheme="majorBidi" w:hint="cs"/>
          <w:shd w:val="clear" w:color="auto" w:fill="FFFFFF"/>
          <w:rtl/>
        </w:rPr>
        <w:t>...</w:t>
      </w:r>
      <w:r w:rsidR="00A7061A" w:rsidRPr="009D303D">
        <w:rPr>
          <w:rFonts w:asciiTheme="majorBidi" w:hAnsiTheme="majorBidi" w:cstheme="majorBidi" w:hint="cs"/>
          <w:shd w:val="clear" w:color="auto" w:fill="FFFFFF"/>
          <w:rtl/>
        </w:rPr>
        <w:t xml:space="preserve"> </w:t>
      </w:r>
      <w:r w:rsidRPr="009D303D">
        <w:rPr>
          <w:rFonts w:asciiTheme="majorBidi" w:hAnsiTheme="majorBidi" w:cstheme="majorBidi" w:hint="cs"/>
          <w:shd w:val="clear" w:color="auto" w:fill="FFFFFF"/>
          <w:rtl/>
        </w:rPr>
        <w:t xml:space="preserve">וכל בחורה הרשות בידה, לפי תקנות הגיוס להתנגד לגיוס מטעמים דתיים, כי קשה לקבוע גדרים, בדרך כלל, </w:t>
      </w:r>
      <w:proofErr w:type="spellStart"/>
      <w:r w:rsidRPr="009D303D">
        <w:rPr>
          <w:rFonts w:asciiTheme="majorBidi" w:hAnsiTheme="majorBidi" w:cstheme="majorBidi" w:hint="cs"/>
          <w:shd w:val="clear" w:color="auto" w:fill="FFFFFF"/>
          <w:rtl/>
        </w:rPr>
        <w:t>וכו</w:t>
      </w:r>
      <w:proofErr w:type="spellEnd"/>
      <w:r w:rsidRPr="009D303D">
        <w:rPr>
          <w:rFonts w:asciiTheme="majorBidi" w:hAnsiTheme="majorBidi" w:cstheme="majorBidi" w:hint="cs"/>
          <w:shd w:val="clear" w:color="auto" w:fill="FFFFFF"/>
          <w:rtl/>
        </w:rPr>
        <w:t>'</w:t>
      </w:r>
      <w:r w:rsidR="00A7061A" w:rsidRPr="009D303D">
        <w:rPr>
          <w:rFonts w:asciiTheme="majorBidi" w:hAnsiTheme="majorBidi" w:cstheme="majorBidi" w:hint="cs"/>
          <w:shd w:val="clear" w:color="auto" w:fill="FFFFFF"/>
          <w:rtl/>
        </w:rPr>
        <w:t>.</w:t>
      </w:r>
      <w:r w:rsidRPr="009D303D">
        <w:rPr>
          <w:rFonts w:asciiTheme="majorBidi" w:hAnsiTheme="majorBidi" w:cstheme="majorBidi" w:hint="cs"/>
          <w:shd w:val="clear" w:color="auto" w:fill="FFFFFF"/>
          <w:rtl/>
        </w:rPr>
        <w:t xml:space="preserve"> </w:t>
      </w:r>
    </w:p>
    <w:p w14:paraId="52F59DFF" w14:textId="20E7238F" w:rsidR="00351C3E" w:rsidRPr="009D303D" w:rsidRDefault="008B51EB" w:rsidP="00A7061A">
      <w:pPr>
        <w:spacing w:line="360" w:lineRule="auto"/>
        <w:jc w:val="both"/>
        <w:rPr>
          <w:rFonts w:asciiTheme="majorBidi" w:hAnsiTheme="majorBidi" w:cstheme="majorBidi"/>
          <w:shd w:val="clear" w:color="auto" w:fill="FFFFFF"/>
          <w:rtl/>
        </w:rPr>
      </w:pPr>
      <w:r w:rsidRPr="009D303D">
        <w:rPr>
          <w:rFonts w:ascii="Arial" w:hAnsi="Arial" w:cs="Arial" w:hint="cs"/>
          <w:shd w:val="clear" w:color="auto" w:fill="FFFFFF"/>
          <w:rtl/>
        </w:rPr>
        <w:t>נמסר</w:t>
      </w:r>
      <w:r w:rsidRPr="009D303D">
        <w:rPr>
          <w:rFonts w:ascii="Arial" w:hAnsi="Arial" w:cs="Arial"/>
          <w:shd w:val="clear" w:color="auto" w:fill="FFFFFF"/>
          <w:rtl/>
        </w:rPr>
        <w:t xml:space="preserve"> </w:t>
      </w:r>
      <w:r w:rsidRPr="009D303D">
        <w:rPr>
          <w:rFonts w:ascii="Arial" w:hAnsi="Arial" w:cs="Arial" w:hint="cs"/>
          <w:shd w:val="clear" w:color="auto" w:fill="FFFFFF"/>
          <w:rtl/>
        </w:rPr>
        <w:t>לנו</w:t>
      </w:r>
      <w:r w:rsidRPr="009D303D">
        <w:rPr>
          <w:rFonts w:ascii="Arial" w:hAnsi="Arial" w:cs="Arial"/>
          <w:shd w:val="clear" w:color="auto" w:fill="FFFFFF"/>
          <w:rtl/>
        </w:rPr>
        <w:t xml:space="preserve"> </w:t>
      </w:r>
      <w:r w:rsidRPr="009D303D">
        <w:rPr>
          <w:rFonts w:ascii="Arial" w:hAnsi="Arial" w:cs="Arial" w:hint="cs"/>
          <w:shd w:val="clear" w:color="auto" w:fill="FFFFFF"/>
          <w:rtl/>
        </w:rPr>
        <w:t>מן</w:t>
      </w:r>
      <w:r w:rsidRPr="009D303D">
        <w:rPr>
          <w:rFonts w:ascii="Arial" w:hAnsi="Arial" w:cs="Arial"/>
          <w:shd w:val="clear" w:color="auto" w:fill="FFFFFF"/>
          <w:rtl/>
        </w:rPr>
        <w:t xml:space="preserve"> </w:t>
      </w:r>
      <w:proofErr w:type="spellStart"/>
      <w:r w:rsidRPr="009D303D">
        <w:rPr>
          <w:rFonts w:ascii="Arial" w:hAnsi="Arial" w:cs="Arial" w:hint="cs"/>
          <w:shd w:val="clear" w:color="auto" w:fill="FFFFFF"/>
          <w:rtl/>
        </w:rPr>
        <w:t>היוהל</w:t>
      </w:r>
      <w:r w:rsidRPr="009D303D">
        <w:rPr>
          <w:rFonts w:ascii="Arial" w:hAnsi="Arial" w:cs="Arial"/>
          <w:shd w:val="clear" w:color="auto" w:fill="FFFFFF"/>
          <w:rtl/>
        </w:rPr>
        <w:t>"</w:t>
      </w:r>
      <w:r w:rsidRPr="009D303D">
        <w:rPr>
          <w:rFonts w:ascii="Arial" w:hAnsi="Arial" w:cs="Arial" w:hint="cs"/>
          <w:shd w:val="clear" w:color="auto" w:fill="FFFFFF"/>
          <w:rtl/>
        </w:rPr>
        <w:t>ן</w:t>
      </w:r>
      <w:proofErr w:type="spellEnd"/>
      <w:r w:rsidRPr="009D303D">
        <w:rPr>
          <w:rFonts w:ascii="Arial" w:hAnsi="Arial" w:cs="Arial"/>
          <w:shd w:val="clear" w:color="auto" w:fill="FFFFFF"/>
          <w:rtl/>
        </w:rPr>
        <w:t xml:space="preserve"> (</w:t>
      </w:r>
      <w:r w:rsidRPr="009D303D">
        <w:rPr>
          <w:rFonts w:ascii="Arial" w:hAnsi="Arial" w:cs="Arial" w:hint="cs"/>
          <w:shd w:val="clear" w:color="auto" w:fill="FFFFFF"/>
          <w:rtl/>
        </w:rPr>
        <w:t>יועצת</w:t>
      </w:r>
      <w:r w:rsidRPr="009D303D">
        <w:rPr>
          <w:rFonts w:ascii="Arial" w:hAnsi="Arial" w:cs="Arial"/>
          <w:shd w:val="clear" w:color="auto" w:fill="FFFFFF"/>
          <w:rtl/>
        </w:rPr>
        <w:t xml:space="preserve"> </w:t>
      </w:r>
      <w:r w:rsidRPr="009D303D">
        <w:rPr>
          <w:rFonts w:ascii="Arial" w:hAnsi="Arial" w:cs="Arial" w:hint="cs"/>
          <w:shd w:val="clear" w:color="auto" w:fill="FFFFFF"/>
          <w:rtl/>
        </w:rPr>
        <w:t>הרמטכ</w:t>
      </w:r>
      <w:r w:rsidRPr="009D303D">
        <w:rPr>
          <w:rFonts w:ascii="Arial" w:hAnsi="Arial" w:cs="Arial"/>
          <w:shd w:val="clear" w:color="auto" w:fill="FFFFFF"/>
          <w:rtl/>
        </w:rPr>
        <w:t>"</w:t>
      </w:r>
      <w:r w:rsidRPr="009D303D">
        <w:rPr>
          <w:rFonts w:ascii="Arial" w:hAnsi="Arial" w:cs="Arial" w:hint="cs"/>
          <w:shd w:val="clear" w:color="auto" w:fill="FFFFFF"/>
          <w:rtl/>
        </w:rPr>
        <w:t>ל</w:t>
      </w:r>
      <w:r w:rsidRPr="009D303D">
        <w:rPr>
          <w:rFonts w:ascii="Arial" w:hAnsi="Arial" w:cs="Arial"/>
          <w:shd w:val="clear" w:color="auto" w:fill="FFFFFF"/>
          <w:rtl/>
        </w:rPr>
        <w:t xml:space="preserve"> </w:t>
      </w:r>
      <w:r w:rsidRPr="009D303D">
        <w:rPr>
          <w:rFonts w:ascii="Arial" w:hAnsi="Arial" w:cs="Arial" w:hint="cs"/>
          <w:shd w:val="clear" w:color="auto" w:fill="FFFFFF"/>
          <w:rtl/>
        </w:rPr>
        <w:t>לענייני</w:t>
      </w:r>
      <w:r w:rsidRPr="009D303D">
        <w:rPr>
          <w:rFonts w:ascii="Arial" w:hAnsi="Arial" w:cs="Arial"/>
          <w:shd w:val="clear" w:color="auto" w:fill="FFFFFF"/>
          <w:rtl/>
        </w:rPr>
        <w:t xml:space="preserve"> </w:t>
      </w:r>
      <w:r w:rsidRPr="009D303D">
        <w:rPr>
          <w:rFonts w:ascii="Arial" w:hAnsi="Arial" w:cs="Arial" w:hint="cs"/>
          <w:shd w:val="clear" w:color="auto" w:fill="FFFFFF"/>
          <w:rtl/>
        </w:rPr>
        <w:t>נשים</w:t>
      </w:r>
      <w:r w:rsidRPr="009D303D">
        <w:rPr>
          <w:rFonts w:ascii="Arial" w:hAnsi="Arial" w:cs="Arial"/>
          <w:shd w:val="clear" w:color="auto" w:fill="FFFFFF"/>
          <w:rtl/>
        </w:rPr>
        <w:t xml:space="preserve">)  </w:t>
      </w:r>
      <w:r w:rsidR="00A7061A" w:rsidRPr="009D303D">
        <w:rPr>
          <w:rFonts w:ascii="Arial" w:hAnsi="Arial" w:cs="Arial" w:hint="cs"/>
          <w:shd w:val="clear" w:color="auto" w:fill="FFFFFF"/>
          <w:rtl/>
        </w:rPr>
        <w:t xml:space="preserve">נמסר לנו </w:t>
      </w:r>
      <w:r w:rsidR="00A7061A" w:rsidRPr="009D303D">
        <w:rPr>
          <w:rFonts w:ascii="Arial" w:hAnsi="Arial" w:cs="Arial"/>
          <w:shd w:val="clear" w:color="auto" w:fill="FFFFFF"/>
          <w:rtl/>
        </w:rPr>
        <w:t>שכל בת דתית ש</w:t>
      </w:r>
      <w:r w:rsidR="00A7061A" w:rsidRPr="009D303D">
        <w:rPr>
          <w:rFonts w:ascii="Arial" w:hAnsi="Arial" w:cs="Arial" w:hint="cs"/>
          <w:shd w:val="clear" w:color="auto" w:fill="FFFFFF"/>
          <w:rtl/>
        </w:rPr>
        <w:t>חווה</w:t>
      </w:r>
      <w:r w:rsidR="00351C3E" w:rsidRPr="009D303D">
        <w:rPr>
          <w:rFonts w:ascii="Arial" w:hAnsi="Arial" w:cs="Arial"/>
          <w:shd w:val="clear" w:color="auto" w:fill="FFFFFF"/>
          <w:rtl/>
        </w:rPr>
        <w:t xml:space="preserve"> בעיות מסיבות דתיות</w:t>
      </w:r>
      <w:r w:rsidR="00A7061A" w:rsidRPr="009D303D">
        <w:rPr>
          <w:rFonts w:ascii="Arial" w:hAnsi="Arial" w:cs="Arial" w:hint="cs"/>
          <w:shd w:val="clear" w:color="auto" w:fill="FFFFFF"/>
          <w:rtl/>
        </w:rPr>
        <w:t>,</w:t>
      </w:r>
      <w:r w:rsidR="00351C3E" w:rsidRPr="009D303D">
        <w:rPr>
          <w:rFonts w:ascii="Arial" w:hAnsi="Arial" w:cs="Arial"/>
          <w:shd w:val="clear" w:color="auto" w:fill="FFFFFF"/>
          <w:rtl/>
        </w:rPr>
        <w:t xml:space="preserve"> יכולה להשתחרר או לעבור יחידה</w:t>
      </w:r>
      <w:r w:rsidR="00351C3E" w:rsidRPr="009D303D">
        <w:rPr>
          <w:rFonts w:ascii="Arial" w:hAnsi="Arial" w:cs="Arial"/>
          <w:shd w:val="clear" w:color="auto" w:fill="FFFFFF"/>
        </w:rPr>
        <w:t>.</w:t>
      </w:r>
      <w:r w:rsidR="00351C3E" w:rsidRPr="009D303D">
        <w:rPr>
          <w:rFonts w:hint="cs"/>
          <w:rtl/>
        </w:rPr>
        <w:t xml:space="preserve"> ממילא</w:t>
      </w:r>
      <w:r w:rsidR="00A7061A" w:rsidRPr="009D303D">
        <w:rPr>
          <w:rFonts w:hint="cs"/>
          <w:rtl/>
        </w:rPr>
        <w:t xml:space="preserve">, גם אחרי הגיוס לצבא, </w:t>
      </w:r>
      <w:r w:rsidR="00351C3E" w:rsidRPr="009D303D">
        <w:rPr>
          <w:rFonts w:hint="cs"/>
          <w:rtl/>
        </w:rPr>
        <w:t>היסוד הכ</w:t>
      </w:r>
      <w:r w:rsidR="00A7061A" w:rsidRPr="009D303D">
        <w:rPr>
          <w:rFonts w:hint="cs"/>
          <w:rtl/>
        </w:rPr>
        <w:t>ו</w:t>
      </w:r>
      <w:r w:rsidR="00351C3E" w:rsidRPr="009D303D">
        <w:rPr>
          <w:rFonts w:hint="cs"/>
          <w:rtl/>
        </w:rPr>
        <w:t>פ</w:t>
      </w:r>
      <w:r w:rsidR="00A7061A" w:rsidRPr="009D303D">
        <w:rPr>
          <w:rFonts w:hint="cs"/>
          <w:rtl/>
        </w:rPr>
        <w:t xml:space="preserve">ה </w:t>
      </w:r>
      <w:r w:rsidR="00351C3E" w:rsidRPr="009D303D">
        <w:rPr>
          <w:rFonts w:hint="cs"/>
          <w:rtl/>
        </w:rPr>
        <w:t xml:space="preserve">נחלש. </w:t>
      </w:r>
    </w:p>
    <w:p w14:paraId="2E2220F0" w14:textId="0B189A6E" w:rsidR="00351C3E" w:rsidRPr="009D303D" w:rsidRDefault="00351C3E" w:rsidP="00A7061A">
      <w:pPr>
        <w:spacing w:line="360" w:lineRule="auto"/>
        <w:jc w:val="both"/>
        <w:rPr>
          <w:rtl/>
        </w:rPr>
      </w:pPr>
      <w:r w:rsidRPr="009D303D">
        <w:rPr>
          <w:rFonts w:hint="cs"/>
          <w:rtl/>
        </w:rPr>
        <w:t xml:space="preserve">בהקשר </w:t>
      </w:r>
      <w:r w:rsidR="00A7061A" w:rsidRPr="009D303D">
        <w:rPr>
          <w:rFonts w:hint="cs"/>
          <w:rtl/>
        </w:rPr>
        <w:t xml:space="preserve">הזה ראוי להתאמץ </w:t>
      </w:r>
      <w:proofErr w:type="spellStart"/>
      <w:r w:rsidR="00A7061A" w:rsidRPr="009D303D">
        <w:rPr>
          <w:rFonts w:hint="cs"/>
          <w:rtl/>
        </w:rPr>
        <w:t>ולהנגיש</w:t>
      </w:r>
      <w:proofErr w:type="spellEnd"/>
      <w:r w:rsidR="00A7061A" w:rsidRPr="009D303D">
        <w:rPr>
          <w:rFonts w:hint="cs"/>
          <w:rtl/>
        </w:rPr>
        <w:t xml:space="preserve"> לרבנות הראשית את שאלת שירות הנשים בצבא, </w:t>
      </w:r>
      <w:r w:rsidRPr="009D303D">
        <w:rPr>
          <w:rFonts w:hint="cs"/>
          <w:rtl/>
        </w:rPr>
        <w:t>כדי שהמציאות תהיה נהירה יותר</w:t>
      </w:r>
      <w:r w:rsidR="00A7061A" w:rsidRPr="009D303D">
        <w:rPr>
          <w:rFonts w:hint="cs"/>
          <w:rtl/>
        </w:rPr>
        <w:t>,</w:t>
      </w:r>
      <w:r w:rsidRPr="009D303D">
        <w:rPr>
          <w:rFonts w:hint="cs"/>
          <w:rtl/>
        </w:rPr>
        <w:t xml:space="preserve"> וממילא האחריות על הנעשה תהיה מעשית יותר.</w:t>
      </w:r>
    </w:p>
    <w:p w14:paraId="400BC832" w14:textId="77777777" w:rsidR="00351C3E" w:rsidRPr="009D303D" w:rsidRDefault="00351C3E" w:rsidP="00351C3E">
      <w:pPr>
        <w:rPr>
          <w:rtl/>
        </w:rPr>
      </w:pPr>
    </w:p>
    <w:p w14:paraId="1F0C0C98" w14:textId="77777777" w:rsidR="00351C3E" w:rsidRPr="009D303D" w:rsidRDefault="00351C3E" w:rsidP="00351C3E"/>
    <w:p w14:paraId="2C4BE24F" w14:textId="77777777" w:rsidR="00351C3E" w:rsidRPr="009D303D" w:rsidRDefault="00351C3E" w:rsidP="00351C3E"/>
    <w:p w14:paraId="7635C84A" w14:textId="77777777" w:rsidR="00351C3E" w:rsidRPr="009D303D" w:rsidRDefault="00351C3E" w:rsidP="00351C3E">
      <w:pPr>
        <w:spacing w:line="360" w:lineRule="auto"/>
        <w:ind w:left="360"/>
        <w:rPr>
          <w:rFonts w:asciiTheme="majorBidi" w:hAnsiTheme="majorBidi" w:cstheme="majorBidi"/>
          <w:rtl/>
        </w:rPr>
      </w:pPr>
    </w:p>
    <w:p w14:paraId="0851A5B0" w14:textId="77777777" w:rsidR="00351C3E" w:rsidRPr="009D303D" w:rsidRDefault="00351C3E" w:rsidP="00351C3E">
      <w:pPr>
        <w:pStyle w:val="ListParagraph"/>
        <w:spacing w:line="360" w:lineRule="auto"/>
        <w:rPr>
          <w:rFonts w:asciiTheme="majorBidi" w:hAnsiTheme="majorBidi" w:cstheme="majorBidi"/>
        </w:rPr>
      </w:pPr>
    </w:p>
    <w:p w14:paraId="3F4E0C82" w14:textId="77777777" w:rsidR="00351C3E" w:rsidRPr="009D303D" w:rsidRDefault="00351C3E" w:rsidP="00351C3E">
      <w:pPr>
        <w:rPr>
          <w:rFonts w:asciiTheme="majorBidi" w:hAnsiTheme="majorBidi" w:cstheme="majorBidi"/>
        </w:rPr>
      </w:pPr>
    </w:p>
    <w:p w14:paraId="30429A37" w14:textId="77777777" w:rsidR="00351C3E" w:rsidRPr="009D303D" w:rsidRDefault="00351C3E" w:rsidP="00351C3E"/>
    <w:p w14:paraId="0622F24C" w14:textId="77777777" w:rsidR="00351C3E" w:rsidRPr="009D303D" w:rsidRDefault="00351C3E" w:rsidP="00351C3E">
      <w:pPr>
        <w:spacing w:line="360" w:lineRule="auto"/>
        <w:jc w:val="both"/>
      </w:pPr>
    </w:p>
    <w:p w14:paraId="05B5F793" w14:textId="77777777" w:rsidR="00351C3E" w:rsidRPr="009D303D" w:rsidRDefault="00351C3E" w:rsidP="00351C3E">
      <w:pPr>
        <w:spacing w:line="360" w:lineRule="auto"/>
        <w:jc w:val="both"/>
      </w:pPr>
    </w:p>
    <w:p w14:paraId="30E76B17" w14:textId="77777777" w:rsidR="00E624B0" w:rsidRPr="009D303D" w:rsidRDefault="00E624B0"/>
    <w:sectPr w:rsidR="00E624B0" w:rsidRPr="009D303D" w:rsidSect="00C03586">
      <w:headerReference w:type="default" r:id="rId1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84B8EC" w14:textId="77777777" w:rsidR="00157464" w:rsidRDefault="00157464" w:rsidP="00351C3E">
      <w:pPr>
        <w:spacing w:after="0" w:line="240" w:lineRule="auto"/>
      </w:pPr>
      <w:r>
        <w:separator/>
      </w:r>
    </w:p>
  </w:endnote>
  <w:endnote w:type="continuationSeparator" w:id="0">
    <w:p w14:paraId="5BDDA318" w14:textId="77777777" w:rsidR="00157464" w:rsidRDefault="00157464" w:rsidP="00351C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Narkisim">
    <w:panose1 w:val="020E05020501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Aram">
    <w:panose1 w:val="02010401010101010101"/>
    <w:charset w:val="B1"/>
    <w:family w:val="auto"/>
    <w:pitch w:val="variable"/>
    <w:sig w:usb0="00000801" w:usb1="4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Guttman Mantova">
    <w:panose1 w:val="02010401010101010101"/>
    <w:charset w:val="B1"/>
    <w:family w:val="auto"/>
    <w:pitch w:val="variable"/>
    <w:sig w:usb0="00000801" w:usb1="4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PMingLiU">
    <w:altName w:val="新細明體"/>
    <w:panose1 w:val="02020500000000000000"/>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0EE984" w14:textId="77777777" w:rsidR="00157464" w:rsidRDefault="00157464" w:rsidP="00351C3E">
      <w:pPr>
        <w:spacing w:after="0" w:line="240" w:lineRule="auto"/>
      </w:pPr>
      <w:r>
        <w:separator/>
      </w:r>
    </w:p>
  </w:footnote>
  <w:footnote w:type="continuationSeparator" w:id="0">
    <w:p w14:paraId="60262C0C" w14:textId="77777777" w:rsidR="00157464" w:rsidRDefault="00157464" w:rsidP="00351C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356816508"/>
      <w:docPartObj>
        <w:docPartGallery w:val="Page Numbers (Top of Page)"/>
        <w:docPartUnique/>
      </w:docPartObj>
    </w:sdtPr>
    <w:sdtEndPr>
      <w:rPr>
        <w:noProof/>
      </w:rPr>
    </w:sdtEndPr>
    <w:sdtContent>
      <w:p w14:paraId="3117C635" w14:textId="77777777" w:rsidR="00FF6F35" w:rsidRDefault="00FF6F35">
        <w:pPr>
          <w:pStyle w:val="Header"/>
        </w:pPr>
        <w:r>
          <w:fldChar w:fldCharType="begin"/>
        </w:r>
        <w:r>
          <w:instrText xml:space="preserve"> PAGE   \* MERGEFORMAT </w:instrText>
        </w:r>
        <w:r>
          <w:fldChar w:fldCharType="separate"/>
        </w:r>
        <w:r w:rsidR="00151636">
          <w:rPr>
            <w:noProof/>
            <w:rtl/>
          </w:rPr>
          <w:t>2</w:t>
        </w:r>
        <w:r>
          <w:rPr>
            <w:noProof/>
          </w:rPr>
          <w:fldChar w:fldCharType="end"/>
        </w:r>
      </w:p>
    </w:sdtContent>
  </w:sdt>
  <w:p w14:paraId="781BAC80" w14:textId="77777777" w:rsidR="00FF6F35" w:rsidRDefault="00FF6F3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C02D9F"/>
    <w:multiLevelType w:val="hybridMultilevel"/>
    <w:tmpl w:val="271240D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EB432D6"/>
    <w:multiLevelType w:val="hybridMultilevel"/>
    <w:tmpl w:val="9C3897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44D6FFE"/>
    <w:multiLevelType w:val="hybridMultilevel"/>
    <w:tmpl w:val="A4700C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DD5376B"/>
    <w:multiLevelType w:val="hybridMultilevel"/>
    <w:tmpl w:val="A60CB2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E6D7A24"/>
    <w:multiLevelType w:val="hybridMultilevel"/>
    <w:tmpl w:val="4D8683B0"/>
    <w:lvl w:ilvl="0" w:tplc="5C20D20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4D07E35"/>
    <w:multiLevelType w:val="hybridMultilevel"/>
    <w:tmpl w:val="29006458"/>
    <w:lvl w:ilvl="0" w:tplc="BE1000DA">
      <w:start w:val="1"/>
      <w:numFmt w:val="hebrew1"/>
      <w:lvlText w:val="%1."/>
      <w:lvlJc w:val="left"/>
      <w:pPr>
        <w:ind w:left="645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D497FFD"/>
    <w:multiLevelType w:val="hybridMultilevel"/>
    <w:tmpl w:val="D390E37E"/>
    <w:lvl w:ilvl="0" w:tplc="7508199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5"/>
  </w:num>
  <w:num w:numId="4">
    <w:abstractNumId w:val="1"/>
  </w:num>
  <w:num w:numId="5">
    <w:abstractNumId w:val="6"/>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1C3E"/>
    <w:rsid w:val="00042C1C"/>
    <w:rsid w:val="00051A0C"/>
    <w:rsid w:val="00066A43"/>
    <w:rsid w:val="000971C5"/>
    <w:rsid w:val="000A3E9D"/>
    <w:rsid w:val="000B7C4B"/>
    <w:rsid w:val="000F70EE"/>
    <w:rsid w:val="00136D11"/>
    <w:rsid w:val="00151636"/>
    <w:rsid w:val="00157464"/>
    <w:rsid w:val="0016555B"/>
    <w:rsid w:val="00205145"/>
    <w:rsid w:val="00215BC0"/>
    <w:rsid w:val="00285C5F"/>
    <w:rsid w:val="002C45CA"/>
    <w:rsid w:val="0032603C"/>
    <w:rsid w:val="003502DF"/>
    <w:rsid w:val="00351C3E"/>
    <w:rsid w:val="00354C22"/>
    <w:rsid w:val="0036594A"/>
    <w:rsid w:val="00365D39"/>
    <w:rsid w:val="00392F4B"/>
    <w:rsid w:val="003B4944"/>
    <w:rsid w:val="003E2084"/>
    <w:rsid w:val="00410A4C"/>
    <w:rsid w:val="0041332F"/>
    <w:rsid w:val="00463A22"/>
    <w:rsid w:val="0048048C"/>
    <w:rsid w:val="0049723C"/>
    <w:rsid w:val="004A280D"/>
    <w:rsid w:val="004C11BE"/>
    <w:rsid w:val="004E1BCE"/>
    <w:rsid w:val="004E5A7D"/>
    <w:rsid w:val="004E6A45"/>
    <w:rsid w:val="005123A0"/>
    <w:rsid w:val="00541CB4"/>
    <w:rsid w:val="00544D77"/>
    <w:rsid w:val="00555D38"/>
    <w:rsid w:val="005A4C54"/>
    <w:rsid w:val="005B7E39"/>
    <w:rsid w:val="005D39BD"/>
    <w:rsid w:val="005F432A"/>
    <w:rsid w:val="006C596E"/>
    <w:rsid w:val="006F61E1"/>
    <w:rsid w:val="007176BE"/>
    <w:rsid w:val="007A391E"/>
    <w:rsid w:val="007B1490"/>
    <w:rsid w:val="007D1EFC"/>
    <w:rsid w:val="00833868"/>
    <w:rsid w:val="008A7B16"/>
    <w:rsid w:val="008B51EB"/>
    <w:rsid w:val="008D63B8"/>
    <w:rsid w:val="008F7BBD"/>
    <w:rsid w:val="00906395"/>
    <w:rsid w:val="0093711C"/>
    <w:rsid w:val="00937530"/>
    <w:rsid w:val="00972ECB"/>
    <w:rsid w:val="00995061"/>
    <w:rsid w:val="009951F3"/>
    <w:rsid w:val="009C5B6D"/>
    <w:rsid w:val="009D303D"/>
    <w:rsid w:val="009E3F06"/>
    <w:rsid w:val="009F1E6B"/>
    <w:rsid w:val="00A7061A"/>
    <w:rsid w:val="00A91182"/>
    <w:rsid w:val="00B058CE"/>
    <w:rsid w:val="00B315FD"/>
    <w:rsid w:val="00BE0E55"/>
    <w:rsid w:val="00C03586"/>
    <w:rsid w:val="00C17076"/>
    <w:rsid w:val="00C21EE5"/>
    <w:rsid w:val="00C444CD"/>
    <w:rsid w:val="00C668BF"/>
    <w:rsid w:val="00C67754"/>
    <w:rsid w:val="00C76B47"/>
    <w:rsid w:val="00C93115"/>
    <w:rsid w:val="00CB16D7"/>
    <w:rsid w:val="00CC6422"/>
    <w:rsid w:val="00CD23E7"/>
    <w:rsid w:val="00CE667C"/>
    <w:rsid w:val="00D033F3"/>
    <w:rsid w:val="00D078D2"/>
    <w:rsid w:val="00D26331"/>
    <w:rsid w:val="00DE3D2B"/>
    <w:rsid w:val="00DE6672"/>
    <w:rsid w:val="00E15C73"/>
    <w:rsid w:val="00E21EC3"/>
    <w:rsid w:val="00E2326F"/>
    <w:rsid w:val="00E264C2"/>
    <w:rsid w:val="00E438D0"/>
    <w:rsid w:val="00E624B0"/>
    <w:rsid w:val="00ED3879"/>
    <w:rsid w:val="00EE5367"/>
    <w:rsid w:val="00F36AED"/>
    <w:rsid w:val="00FB63BF"/>
    <w:rsid w:val="00FD1A99"/>
    <w:rsid w:val="00FD45A7"/>
    <w:rsid w:val="00FF6F35"/>
  </w:rsids>
  <m:mathPr>
    <m:mathFont m:val="Cambria Math"/>
    <m:brkBin m:val="before"/>
    <m:brkBinSub m:val="--"/>
    <m:smallFrac m:val="0"/>
    <m:dispDef/>
    <m:lMargin m:val="0"/>
    <m:rMargin m:val="0"/>
    <m:defJc m:val="centerGroup"/>
    <m:wrapIndent m:val="1440"/>
    <m:intLim m:val="subSup"/>
    <m:naryLim m:val="undOvr"/>
  </m:mathPr>
  <w:themeFontLang w:val="en-US" w:eastAsia="zh-TW"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C6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1C3E"/>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1C3E"/>
    <w:pPr>
      <w:tabs>
        <w:tab w:val="center" w:pos="4153"/>
        <w:tab w:val="right" w:pos="8306"/>
      </w:tabs>
      <w:spacing w:after="0" w:line="240" w:lineRule="auto"/>
    </w:pPr>
  </w:style>
  <w:style w:type="character" w:customStyle="1" w:styleId="HeaderChar">
    <w:name w:val="Header Char"/>
    <w:basedOn w:val="DefaultParagraphFont"/>
    <w:link w:val="Header"/>
    <w:uiPriority w:val="99"/>
    <w:rsid w:val="00351C3E"/>
  </w:style>
  <w:style w:type="paragraph" w:styleId="ListParagraph">
    <w:name w:val="List Paragraph"/>
    <w:basedOn w:val="Normal"/>
    <w:uiPriority w:val="34"/>
    <w:qFormat/>
    <w:rsid w:val="00351C3E"/>
    <w:pPr>
      <w:spacing w:before="120" w:after="200" w:line="320" w:lineRule="exact"/>
      <w:ind w:left="720"/>
      <w:contextualSpacing/>
      <w:jc w:val="both"/>
    </w:pPr>
    <w:rPr>
      <w:rFonts w:eastAsia="Times New Roman" w:cs="Narkisim"/>
      <w:noProof/>
      <w:sz w:val="23"/>
      <w:szCs w:val="23"/>
      <w:lang w:eastAsia="he-IL"/>
    </w:rPr>
  </w:style>
  <w:style w:type="table" w:styleId="TableGrid">
    <w:name w:val="Table Grid"/>
    <w:basedOn w:val="TableNormal"/>
    <w:uiPriority w:val="39"/>
    <w:rsid w:val="00351C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351C3E"/>
    <w:pPr>
      <w:bidi w:val="0"/>
      <w:spacing w:beforeAutospacing="1" w:after="0" w:afterAutospacing="1" w:line="240" w:lineRule="auto"/>
      <w:contextualSpacing/>
      <w:jc w:val="both"/>
    </w:pPr>
    <w:rPr>
      <w:rFonts w:ascii="Courier New" w:eastAsia="Calibri" w:hAnsi="Courier New" w:cs="Courier New"/>
      <w:sz w:val="20"/>
      <w:szCs w:val="20"/>
    </w:rPr>
  </w:style>
  <w:style w:type="character" w:customStyle="1" w:styleId="FootnoteTextChar">
    <w:name w:val="Footnote Text Char"/>
    <w:basedOn w:val="DefaultParagraphFont"/>
    <w:link w:val="FootnoteText"/>
    <w:uiPriority w:val="99"/>
    <w:semiHidden/>
    <w:rsid w:val="00351C3E"/>
    <w:rPr>
      <w:rFonts w:ascii="Courier New" w:eastAsia="Calibri" w:hAnsi="Courier New" w:cs="Courier New"/>
      <w:sz w:val="20"/>
      <w:szCs w:val="20"/>
    </w:rPr>
  </w:style>
  <w:style w:type="character" w:styleId="FootnoteReference">
    <w:name w:val="footnote reference"/>
    <w:basedOn w:val="DefaultParagraphFont"/>
    <w:uiPriority w:val="99"/>
    <w:semiHidden/>
    <w:unhideWhenUsed/>
    <w:rsid w:val="00351C3E"/>
    <w:rPr>
      <w:vertAlign w:val="superscript"/>
    </w:rPr>
  </w:style>
  <w:style w:type="character" w:styleId="CommentReference">
    <w:name w:val="annotation reference"/>
    <w:basedOn w:val="DefaultParagraphFont"/>
    <w:unhideWhenUsed/>
    <w:rsid w:val="00351C3E"/>
    <w:rPr>
      <w:sz w:val="16"/>
      <w:szCs w:val="16"/>
    </w:rPr>
  </w:style>
  <w:style w:type="paragraph" w:styleId="CommentText">
    <w:name w:val="annotation text"/>
    <w:basedOn w:val="Normal"/>
    <w:link w:val="CommentTextChar"/>
    <w:unhideWhenUsed/>
    <w:rsid w:val="00351C3E"/>
    <w:pPr>
      <w:spacing w:line="240" w:lineRule="auto"/>
    </w:pPr>
    <w:rPr>
      <w:sz w:val="20"/>
      <w:szCs w:val="20"/>
    </w:rPr>
  </w:style>
  <w:style w:type="character" w:customStyle="1" w:styleId="CommentTextChar">
    <w:name w:val="Comment Text Char"/>
    <w:basedOn w:val="DefaultParagraphFont"/>
    <w:link w:val="CommentText"/>
    <w:rsid w:val="00351C3E"/>
    <w:rPr>
      <w:sz w:val="20"/>
      <w:szCs w:val="20"/>
    </w:rPr>
  </w:style>
  <w:style w:type="paragraph" w:styleId="CommentSubject">
    <w:name w:val="annotation subject"/>
    <w:basedOn w:val="CommentText"/>
    <w:next w:val="CommentText"/>
    <w:link w:val="CommentSubjectChar"/>
    <w:uiPriority w:val="99"/>
    <w:semiHidden/>
    <w:unhideWhenUsed/>
    <w:rsid w:val="00351C3E"/>
    <w:rPr>
      <w:b/>
      <w:bCs/>
    </w:rPr>
  </w:style>
  <w:style w:type="character" w:customStyle="1" w:styleId="CommentSubjectChar">
    <w:name w:val="Comment Subject Char"/>
    <w:basedOn w:val="CommentTextChar"/>
    <w:link w:val="CommentSubject"/>
    <w:uiPriority w:val="99"/>
    <w:semiHidden/>
    <w:rsid w:val="00351C3E"/>
    <w:rPr>
      <w:b/>
      <w:bCs/>
      <w:sz w:val="20"/>
      <w:szCs w:val="20"/>
    </w:rPr>
  </w:style>
  <w:style w:type="paragraph" w:styleId="BalloonText">
    <w:name w:val="Balloon Text"/>
    <w:basedOn w:val="Normal"/>
    <w:link w:val="BalloonTextChar"/>
    <w:uiPriority w:val="99"/>
    <w:semiHidden/>
    <w:unhideWhenUsed/>
    <w:rsid w:val="00351C3E"/>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semiHidden/>
    <w:rsid w:val="00351C3E"/>
    <w:rPr>
      <w:rFonts w:ascii="Tahoma" w:hAnsi="Tahoma" w:cs="Tahoma"/>
      <w:sz w:val="18"/>
      <w:szCs w:val="18"/>
    </w:rPr>
  </w:style>
  <w:style w:type="paragraph" w:styleId="Footer">
    <w:name w:val="footer"/>
    <w:basedOn w:val="Normal"/>
    <w:link w:val="FooterChar"/>
    <w:uiPriority w:val="99"/>
    <w:unhideWhenUsed/>
    <w:rsid w:val="00351C3E"/>
    <w:pPr>
      <w:tabs>
        <w:tab w:val="center" w:pos="4153"/>
        <w:tab w:val="right" w:pos="8306"/>
      </w:tabs>
      <w:spacing w:after="0" w:line="240" w:lineRule="auto"/>
    </w:pPr>
  </w:style>
  <w:style w:type="character" w:customStyle="1" w:styleId="FooterChar">
    <w:name w:val="Footer Char"/>
    <w:basedOn w:val="DefaultParagraphFont"/>
    <w:link w:val="Footer"/>
    <w:uiPriority w:val="99"/>
    <w:rsid w:val="00351C3E"/>
  </w:style>
  <w:style w:type="character" w:customStyle="1" w:styleId="apple-converted-space">
    <w:name w:val="apple-converted-space"/>
    <w:basedOn w:val="DefaultParagraphFont"/>
    <w:rsid w:val="00351C3E"/>
  </w:style>
  <w:style w:type="paragraph" w:styleId="NormalWeb">
    <w:name w:val="Normal (Web)"/>
    <w:basedOn w:val="Normal"/>
    <w:uiPriority w:val="99"/>
    <w:semiHidden/>
    <w:unhideWhenUsed/>
    <w:rsid w:val="00995061"/>
    <w:pPr>
      <w:bidi w:val="0"/>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1">
    <w:name w:val="Table Grid1"/>
    <w:basedOn w:val="TableNormal"/>
    <w:next w:val="TableGrid"/>
    <w:uiPriority w:val="59"/>
    <w:rsid w:val="00FD1A99"/>
    <w:pPr>
      <w:spacing w:after="0" w:line="240" w:lineRule="auto"/>
    </w:pPr>
    <w:rPr>
      <w:rFonts w:ascii="Calibri" w:eastAsia="Times New Roman" w:hAnsi="Calibri"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1C3E"/>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1C3E"/>
    <w:pPr>
      <w:tabs>
        <w:tab w:val="center" w:pos="4153"/>
        <w:tab w:val="right" w:pos="8306"/>
      </w:tabs>
      <w:spacing w:after="0" w:line="240" w:lineRule="auto"/>
    </w:pPr>
  </w:style>
  <w:style w:type="character" w:customStyle="1" w:styleId="HeaderChar">
    <w:name w:val="Header Char"/>
    <w:basedOn w:val="DefaultParagraphFont"/>
    <w:link w:val="Header"/>
    <w:uiPriority w:val="99"/>
    <w:rsid w:val="00351C3E"/>
  </w:style>
  <w:style w:type="paragraph" w:styleId="ListParagraph">
    <w:name w:val="List Paragraph"/>
    <w:basedOn w:val="Normal"/>
    <w:uiPriority w:val="34"/>
    <w:qFormat/>
    <w:rsid w:val="00351C3E"/>
    <w:pPr>
      <w:spacing w:before="120" w:after="200" w:line="320" w:lineRule="exact"/>
      <w:ind w:left="720"/>
      <w:contextualSpacing/>
      <w:jc w:val="both"/>
    </w:pPr>
    <w:rPr>
      <w:rFonts w:eastAsia="Times New Roman" w:cs="Narkisim"/>
      <w:noProof/>
      <w:sz w:val="23"/>
      <w:szCs w:val="23"/>
      <w:lang w:eastAsia="he-IL"/>
    </w:rPr>
  </w:style>
  <w:style w:type="table" w:styleId="TableGrid">
    <w:name w:val="Table Grid"/>
    <w:basedOn w:val="TableNormal"/>
    <w:uiPriority w:val="39"/>
    <w:rsid w:val="00351C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351C3E"/>
    <w:pPr>
      <w:bidi w:val="0"/>
      <w:spacing w:beforeAutospacing="1" w:after="0" w:afterAutospacing="1" w:line="240" w:lineRule="auto"/>
      <w:contextualSpacing/>
      <w:jc w:val="both"/>
    </w:pPr>
    <w:rPr>
      <w:rFonts w:ascii="Courier New" w:eastAsia="Calibri" w:hAnsi="Courier New" w:cs="Courier New"/>
      <w:sz w:val="20"/>
      <w:szCs w:val="20"/>
    </w:rPr>
  </w:style>
  <w:style w:type="character" w:customStyle="1" w:styleId="FootnoteTextChar">
    <w:name w:val="Footnote Text Char"/>
    <w:basedOn w:val="DefaultParagraphFont"/>
    <w:link w:val="FootnoteText"/>
    <w:uiPriority w:val="99"/>
    <w:semiHidden/>
    <w:rsid w:val="00351C3E"/>
    <w:rPr>
      <w:rFonts w:ascii="Courier New" w:eastAsia="Calibri" w:hAnsi="Courier New" w:cs="Courier New"/>
      <w:sz w:val="20"/>
      <w:szCs w:val="20"/>
    </w:rPr>
  </w:style>
  <w:style w:type="character" w:styleId="FootnoteReference">
    <w:name w:val="footnote reference"/>
    <w:basedOn w:val="DefaultParagraphFont"/>
    <w:uiPriority w:val="99"/>
    <w:semiHidden/>
    <w:unhideWhenUsed/>
    <w:rsid w:val="00351C3E"/>
    <w:rPr>
      <w:vertAlign w:val="superscript"/>
    </w:rPr>
  </w:style>
  <w:style w:type="character" w:styleId="CommentReference">
    <w:name w:val="annotation reference"/>
    <w:basedOn w:val="DefaultParagraphFont"/>
    <w:unhideWhenUsed/>
    <w:rsid w:val="00351C3E"/>
    <w:rPr>
      <w:sz w:val="16"/>
      <w:szCs w:val="16"/>
    </w:rPr>
  </w:style>
  <w:style w:type="paragraph" w:styleId="CommentText">
    <w:name w:val="annotation text"/>
    <w:basedOn w:val="Normal"/>
    <w:link w:val="CommentTextChar"/>
    <w:unhideWhenUsed/>
    <w:rsid w:val="00351C3E"/>
    <w:pPr>
      <w:spacing w:line="240" w:lineRule="auto"/>
    </w:pPr>
    <w:rPr>
      <w:sz w:val="20"/>
      <w:szCs w:val="20"/>
    </w:rPr>
  </w:style>
  <w:style w:type="character" w:customStyle="1" w:styleId="CommentTextChar">
    <w:name w:val="Comment Text Char"/>
    <w:basedOn w:val="DefaultParagraphFont"/>
    <w:link w:val="CommentText"/>
    <w:rsid w:val="00351C3E"/>
    <w:rPr>
      <w:sz w:val="20"/>
      <w:szCs w:val="20"/>
    </w:rPr>
  </w:style>
  <w:style w:type="paragraph" w:styleId="CommentSubject">
    <w:name w:val="annotation subject"/>
    <w:basedOn w:val="CommentText"/>
    <w:next w:val="CommentText"/>
    <w:link w:val="CommentSubjectChar"/>
    <w:uiPriority w:val="99"/>
    <w:semiHidden/>
    <w:unhideWhenUsed/>
    <w:rsid w:val="00351C3E"/>
    <w:rPr>
      <w:b/>
      <w:bCs/>
    </w:rPr>
  </w:style>
  <w:style w:type="character" w:customStyle="1" w:styleId="CommentSubjectChar">
    <w:name w:val="Comment Subject Char"/>
    <w:basedOn w:val="CommentTextChar"/>
    <w:link w:val="CommentSubject"/>
    <w:uiPriority w:val="99"/>
    <w:semiHidden/>
    <w:rsid w:val="00351C3E"/>
    <w:rPr>
      <w:b/>
      <w:bCs/>
      <w:sz w:val="20"/>
      <w:szCs w:val="20"/>
    </w:rPr>
  </w:style>
  <w:style w:type="paragraph" w:styleId="BalloonText">
    <w:name w:val="Balloon Text"/>
    <w:basedOn w:val="Normal"/>
    <w:link w:val="BalloonTextChar"/>
    <w:uiPriority w:val="99"/>
    <w:semiHidden/>
    <w:unhideWhenUsed/>
    <w:rsid w:val="00351C3E"/>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semiHidden/>
    <w:rsid w:val="00351C3E"/>
    <w:rPr>
      <w:rFonts w:ascii="Tahoma" w:hAnsi="Tahoma" w:cs="Tahoma"/>
      <w:sz w:val="18"/>
      <w:szCs w:val="18"/>
    </w:rPr>
  </w:style>
  <w:style w:type="paragraph" w:styleId="Footer">
    <w:name w:val="footer"/>
    <w:basedOn w:val="Normal"/>
    <w:link w:val="FooterChar"/>
    <w:uiPriority w:val="99"/>
    <w:unhideWhenUsed/>
    <w:rsid w:val="00351C3E"/>
    <w:pPr>
      <w:tabs>
        <w:tab w:val="center" w:pos="4153"/>
        <w:tab w:val="right" w:pos="8306"/>
      </w:tabs>
      <w:spacing w:after="0" w:line="240" w:lineRule="auto"/>
    </w:pPr>
  </w:style>
  <w:style w:type="character" w:customStyle="1" w:styleId="FooterChar">
    <w:name w:val="Footer Char"/>
    <w:basedOn w:val="DefaultParagraphFont"/>
    <w:link w:val="Footer"/>
    <w:uiPriority w:val="99"/>
    <w:rsid w:val="00351C3E"/>
  </w:style>
  <w:style w:type="character" w:customStyle="1" w:styleId="apple-converted-space">
    <w:name w:val="apple-converted-space"/>
    <w:basedOn w:val="DefaultParagraphFont"/>
    <w:rsid w:val="00351C3E"/>
  </w:style>
  <w:style w:type="paragraph" w:styleId="NormalWeb">
    <w:name w:val="Normal (Web)"/>
    <w:basedOn w:val="Normal"/>
    <w:uiPriority w:val="99"/>
    <w:semiHidden/>
    <w:unhideWhenUsed/>
    <w:rsid w:val="00995061"/>
    <w:pPr>
      <w:bidi w:val="0"/>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1">
    <w:name w:val="Table Grid1"/>
    <w:basedOn w:val="TableNormal"/>
    <w:next w:val="TableGrid"/>
    <w:uiPriority w:val="59"/>
    <w:rsid w:val="00FD1A99"/>
    <w:pPr>
      <w:spacing w:after="0" w:line="240" w:lineRule="auto"/>
    </w:pPr>
    <w:rPr>
      <w:rFonts w:ascii="Calibri" w:eastAsia="Times New Roman" w:hAnsi="Calibri"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8578809">
      <w:bodyDiv w:val="1"/>
      <w:marLeft w:val="0"/>
      <w:marRight w:val="0"/>
      <w:marTop w:val="0"/>
      <w:marBottom w:val="0"/>
      <w:divBdr>
        <w:top w:val="none" w:sz="0" w:space="0" w:color="auto"/>
        <w:left w:val="none" w:sz="0" w:space="0" w:color="auto"/>
        <w:bottom w:val="none" w:sz="0" w:space="0" w:color="auto"/>
        <w:right w:val="none" w:sz="0" w:space="0" w:color="auto"/>
      </w:divBdr>
    </w:div>
    <w:div w:id="387384247">
      <w:bodyDiv w:val="1"/>
      <w:marLeft w:val="0"/>
      <w:marRight w:val="0"/>
      <w:marTop w:val="0"/>
      <w:marBottom w:val="0"/>
      <w:divBdr>
        <w:top w:val="none" w:sz="0" w:space="0" w:color="auto"/>
        <w:left w:val="none" w:sz="0" w:space="0" w:color="auto"/>
        <w:bottom w:val="none" w:sz="0" w:space="0" w:color="auto"/>
        <w:right w:val="none" w:sz="0" w:space="0" w:color="auto"/>
      </w:divBdr>
    </w:div>
    <w:div w:id="1006253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facebook.com/B.Hillel" TargetMode="Externa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ronennoy@gmail.coml"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yuvalby6@gmail.co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beithillel.org.il" TargetMode="Externa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F6B01E-A9EF-49F1-BE7B-D09F55B931EE}"/>
</file>

<file path=customXml/itemProps2.xml><?xml version="1.0" encoding="utf-8"?>
<ds:datastoreItem xmlns:ds="http://schemas.openxmlformats.org/officeDocument/2006/customXml" ds:itemID="{509458F9-55CA-425F-8EA5-0E59A5124EC8}"/>
</file>

<file path=customXml/itemProps3.xml><?xml version="1.0" encoding="utf-8"?>
<ds:datastoreItem xmlns:ds="http://schemas.openxmlformats.org/officeDocument/2006/customXml" ds:itemID="{BA4BA010-AB90-4A0C-87D5-C49B2B701642}"/>
</file>

<file path=customXml/itemProps4.xml><?xml version="1.0" encoding="utf-8"?>
<ds:datastoreItem xmlns:ds="http://schemas.openxmlformats.org/officeDocument/2006/customXml" ds:itemID="{72B284D6-7B67-4642-BAB3-26E4BC6EE792}"/>
</file>

<file path=docProps/app.xml><?xml version="1.0" encoding="utf-8"?>
<Properties xmlns="http://schemas.openxmlformats.org/officeDocument/2006/extended-properties" xmlns:vt="http://schemas.openxmlformats.org/officeDocument/2006/docPropsVTypes">
  <Template>Normal.dotm</Template>
  <TotalTime>132</TotalTime>
  <Pages>28</Pages>
  <Words>9698</Words>
  <Characters>45000</Characters>
  <Application>Microsoft Office Word</Application>
  <DocSecurity>0</DocSecurity>
  <Lines>833</Lines>
  <Paragraphs>312</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Toshiba</Company>
  <LinksUpToDate>false</LinksUpToDate>
  <CharactersWithSpaces>54386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עמית קולא</dc:creator>
  <cp:lastModifiedBy>RONEN</cp:lastModifiedBy>
  <cp:revision>11</cp:revision>
  <dcterms:created xsi:type="dcterms:W3CDTF">2014-05-26T15:05:00Z</dcterms:created>
  <dcterms:modified xsi:type="dcterms:W3CDTF">2014-05-27T07:59:00Z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