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5B5" w:rsidRPr="00F8294F" w:rsidRDefault="008315B5" w:rsidP="008315B5">
      <w:pPr>
        <w:spacing w:after="0" w:line="240" w:lineRule="auto"/>
        <w:jc w:val="center"/>
        <w:rPr>
          <w:rFonts w:ascii="David" w:eastAsia="Times New Roman" w:hAnsi="David" w:cs="David"/>
          <w:sz w:val="26"/>
          <w:szCs w:val="26"/>
          <w:lang w:eastAsia="he-IL"/>
        </w:rPr>
      </w:pPr>
      <w:r w:rsidRPr="00644738">
        <w:rPr>
          <w:rFonts w:ascii="David" w:eastAsia="Times New Roman" w:hAnsi="David" w:cs="David" w:hint="cs"/>
          <w:noProof/>
        </w:rPr>
        <w:drawing>
          <wp:inline distT="0" distB="0" distL="0" distR="0" wp14:anchorId="7384DE93" wp14:editId="4B5B98C6">
            <wp:extent cx="436728" cy="548606"/>
            <wp:effectExtent l="0" t="0" r="1905" b="4445"/>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692" cy="554842"/>
                    </a:xfrm>
                    <a:prstGeom prst="rect">
                      <a:avLst/>
                    </a:prstGeom>
                    <a:noFill/>
                    <a:ln>
                      <a:noFill/>
                    </a:ln>
                  </pic:spPr>
                </pic:pic>
              </a:graphicData>
            </a:graphic>
          </wp:inline>
        </w:drawing>
      </w:r>
    </w:p>
    <w:p w:rsidR="008315B5" w:rsidRPr="008315B5" w:rsidRDefault="008315B5" w:rsidP="008315B5">
      <w:pPr>
        <w:spacing w:after="0" w:line="240" w:lineRule="auto"/>
        <w:jc w:val="center"/>
        <w:rPr>
          <w:rFonts w:ascii="David" w:eastAsia="Times New Roman" w:hAnsi="David" w:cs="David"/>
          <w:bCs/>
          <w:color w:val="000080"/>
          <w:sz w:val="20"/>
          <w:rtl/>
          <w:lang w:eastAsia="he-IL"/>
        </w:rPr>
      </w:pPr>
      <w:r w:rsidRPr="008315B5">
        <w:rPr>
          <w:rFonts w:ascii="David" w:eastAsia="Times New Roman" w:hAnsi="David" w:cs="David" w:hint="eastAsia"/>
          <w:bCs/>
          <w:color w:val="000080"/>
          <w:sz w:val="20"/>
          <w:rtl/>
          <w:lang w:eastAsia="he-IL"/>
        </w:rPr>
        <w:t>הכנסת</w:t>
      </w:r>
    </w:p>
    <w:p w:rsidR="008315B5" w:rsidRPr="008315B5" w:rsidRDefault="008315B5" w:rsidP="00644738">
      <w:pPr>
        <w:spacing w:after="120" w:line="240" w:lineRule="auto"/>
        <w:jc w:val="center"/>
        <w:rPr>
          <w:rFonts w:ascii="David" w:eastAsia="Times New Roman" w:hAnsi="David" w:cs="David"/>
          <w:bCs/>
          <w:color w:val="000080"/>
          <w:sz w:val="20"/>
          <w:rtl/>
          <w:lang w:eastAsia="he-IL"/>
        </w:rPr>
      </w:pPr>
      <w:r w:rsidRPr="008315B5">
        <w:rPr>
          <w:rFonts w:ascii="David" w:eastAsia="Times New Roman" w:hAnsi="David" w:cs="David" w:hint="cs"/>
          <w:bCs/>
          <w:color w:val="000080"/>
          <w:sz w:val="20"/>
          <w:rtl/>
          <w:lang w:eastAsia="he-IL"/>
        </w:rPr>
        <w:t>הלשכה המשפטית</w:t>
      </w:r>
    </w:p>
    <w:p w:rsidR="00644738" w:rsidRDefault="00644738" w:rsidP="00644738">
      <w:pPr>
        <w:spacing w:after="120"/>
        <w:jc w:val="center"/>
        <w:rPr>
          <w:rFonts w:cs="David"/>
          <w:b/>
          <w:bCs/>
          <w:sz w:val="24"/>
          <w:szCs w:val="24"/>
          <w:u w:val="single"/>
          <w:rtl/>
        </w:rPr>
      </w:pPr>
    </w:p>
    <w:p w:rsidR="00BF07C9" w:rsidRPr="00362306" w:rsidRDefault="00AC6B5C" w:rsidP="00644738">
      <w:pPr>
        <w:spacing w:after="120"/>
        <w:jc w:val="center"/>
        <w:rPr>
          <w:rFonts w:cs="David"/>
          <w:b/>
          <w:bCs/>
          <w:sz w:val="24"/>
          <w:szCs w:val="24"/>
          <w:u w:val="single"/>
          <w:rtl/>
        </w:rPr>
      </w:pPr>
      <w:r w:rsidRPr="00362306">
        <w:rPr>
          <w:rFonts w:cs="David" w:hint="cs"/>
          <w:b/>
          <w:bCs/>
          <w:sz w:val="24"/>
          <w:szCs w:val="24"/>
          <w:u w:val="single"/>
          <w:rtl/>
        </w:rPr>
        <w:t>חופשת לידה במהלך התמחות</w:t>
      </w:r>
      <w:r w:rsidR="004B7B7C">
        <w:rPr>
          <w:rFonts w:cs="David" w:hint="cs"/>
          <w:b/>
          <w:bCs/>
          <w:sz w:val="24"/>
          <w:szCs w:val="24"/>
          <w:u w:val="single"/>
          <w:rtl/>
        </w:rPr>
        <w:t>- דיון בוועדה לקידום מעמד האישה ולשוויון מגדרי ביום 17 ביוני 2014</w:t>
      </w:r>
    </w:p>
    <w:p w:rsidR="00CC6DB8" w:rsidRDefault="00766493" w:rsidP="00CC6DB8">
      <w:pPr>
        <w:spacing w:after="0" w:line="360" w:lineRule="auto"/>
        <w:jc w:val="both"/>
        <w:rPr>
          <w:rFonts w:ascii="Times New Roman" w:hAnsi="Times New Roman" w:cs="David"/>
          <w:sz w:val="24"/>
          <w:szCs w:val="24"/>
          <w:rtl/>
        </w:rPr>
      </w:pPr>
      <w:r w:rsidRPr="00766493">
        <w:rPr>
          <w:rFonts w:ascii="Times New Roman" w:hAnsi="Times New Roman" w:cs="David"/>
          <w:b/>
          <w:bCs/>
          <w:noProof/>
          <w:sz w:val="24"/>
          <w:szCs w:val="24"/>
          <w:u w:val="single"/>
          <w:rtl/>
        </w:rPr>
        <mc:AlternateContent>
          <mc:Choice Requires="wps">
            <w:drawing>
              <wp:anchor distT="0" distB="0" distL="114300" distR="114300" simplePos="0" relativeHeight="251659264" behindDoc="0" locked="0" layoutInCell="1" allowOverlap="1" wp14:anchorId="1E972BA1" wp14:editId="28719176">
                <wp:simplePos x="0" y="0"/>
                <wp:positionH relativeFrom="column">
                  <wp:posOffset>695960</wp:posOffset>
                </wp:positionH>
                <wp:positionV relativeFrom="paragraph">
                  <wp:posOffset>69584</wp:posOffset>
                </wp:positionV>
                <wp:extent cx="7327900" cy="2176818"/>
                <wp:effectExtent l="19050" t="19050" r="25400" b="13970"/>
                <wp:wrapNone/>
                <wp:docPr id="30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327900" cy="2176818"/>
                        </a:xfrm>
                        <a:prstGeom prst="rect">
                          <a:avLst/>
                        </a:prstGeom>
                        <a:solidFill>
                          <a:srgbClr val="FFFFFF"/>
                        </a:solidFill>
                        <a:ln w="28575" cmpd="thickThin">
                          <a:solidFill>
                            <a:schemeClr val="tx1"/>
                          </a:solidFill>
                          <a:prstDash val="solid"/>
                          <a:miter lim="800000"/>
                          <a:headEnd/>
                          <a:tailEnd/>
                        </a:ln>
                      </wps:spPr>
                      <wps:txbx>
                        <w:txbxContent>
                          <w:p w:rsidR="00C32354" w:rsidRDefault="00F3748F" w:rsidP="00766493">
                            <w:pPr>
                              <w:spacing w:after="0" w:line="240" w:lineRule="auto"/>
                              <w:rPr>
                                <w:rFonts w:ascii="Times New Roman" w:hAnsi="Times New Roman" w:cs="David"/>
                                <w:b/>
                                <w:bCs/>
                                <w:sz w:val="24"/>
                                <w:szCs w:val="24"/>
                                <w:u w:val="single"/>
                                <w:rtl/>
                              </w:rPr>
                            </w:pPr>
                            <w:r>
                              <w:rPr>
                                <w:rFonts w:ascii="Times New Roman" w:hAnsi="Times New Roman" w:cs="David" w:hint="cs"/>
                                <w:b/>
                                <w:bCs/>
                                <w:sz w:val="24"/>
                                <w:szCs w:val="24"/>
                                <w:u w:val="single"/>
                                <w:rtl/>
                              </w:rPr>
                              <w:t xml:space="preserve">שאלות לדיון </w:t>
                            </w:r>
                            <w:r w:rsidR="00C32354">
                              <w:rPr>
                                <w:rFonts w:ascii="Times New Roman" w:hAnsi="Times New Roman" w:cs="David"/>
                                <w:b/>
                                <w:bCs/>
                                <w:sz w:val="24"/>
                                <w:szCs w:val="24"/>
                                <w:u w:val="single"/>
                                <w:rtl/>
                              </w:rPr>
                              <w:t>–</w:t>
                            </w:r>
                            <w:r w:rsidR="00C32354">
                              <w:rPr>
                                <w:rFonts w:ascii="Times New Roman" w:hAnsi="Times New Roman" w:cs="David" w:hint="cs"/>
                                <w:b/>
                                <w:bCs/>
                                <w:sz w:val="24"/>
                                <w:szCs w:val="24"/>
                                <w:u w:val="single"/>
                                <w:rtl/>
                              </w:rPr>
                              <w:t xml:space="preserve"> </w:t>
                            </w:r>
                          </w:p>
                          <w:p w:rsidR="00C32354" w:rsidRPr="0059490F" w:rsidRDefault="00C32354" w:rsidP="00C32354">
                            <w:pPr>
                              <w:numPr>
                                <w:ilvl w:val="0"/>
                                <w:numId w:val="2"/>
                              </w:numPr>
                              <w:spacing w:after="0" w:line="240" w:lineRule="auto"/>
                              <w:ind w:left="281" w:hanging="283"/>
                              <w:rPr>
                                <w:rFonts w:ascii="Times New Roman" w:hAnsi="Times New Roman" w:cs="David"/>
                                <w:sz w:val="24"/>
                                <w:szCs w:val="24"/>
                              </w:rPr>
                            </w:pPr>
                            <w:r w:rsidRPr="0059490F">
                              <w:rPr>
                                <w:rFonts w:ascii="Times New Roman" w:hAnsi="Times New Roman" w:cs="David" w:hint="cs"/>
                                <w:sz w:val="24"/>
                                <w:szCs w:val="24"/>
                                <w:rtl/>
                              </w:rPr>
                              <w:t>מה האיזון הראוי בין קיום חובות ההתמחות לבין התחשבות במצבי</w:t>
                            </w:r>
                            <w:r>
                              <w:rPr>
                                <w:rFonts w:ascii="Times New Roman" w:hAnsi="Times New Roman" w:cs="David" w:hint="cs"/>
                                <w:sz w:val="24"/>
                                <w:szCs w:val="24"/>
                                <w:rtl/>
                              </w:rPr>
                              <w:t>ם כגון לידה / מילואים / מחלה ? האם יש סיבה להבחין בין המצבים</w:t>
                            </w:r>
                            <w:r w:rsidR="00CA72AB">
                              <w:rPr>
                                <w:rFonts w:ascii="Times New Roman" w:hAnsi="Times New Roman" w:cs="David" w:hint="cs"/>
                                <w:sz w:val="24"/>
                                <w:szCs w:val="24"/>
                                <w:rtl/>
                              </w:rPr>
                              <w:t xml:space="preserve"> השונים</w:t>
                            </w:r>
                            <w:r>
                              <w:rPr>
                                <w:rFonts w:ascii="Times New Roman" w:hAnsi="Times New Roman" w:cs="David" w:hint="cs"/>
                                <w:sz w:val="24"/>
                                <w:szCs w:val="24"/>
                                <w:rtl/>
                              </w:rPr>
                              <w:t>?</w:t>
                            </w:r>
                            <w:r w:rsidRPr="0059490F">
                              <w:rPr>
                                <w:rFonts w:ascii="Times New Roman" w:hAnsi="Times New Roman" w:cs="David" w:hint="cs"/>
                                <w:sz w:val="24"/>
                                <w:szCs w:val="24"/>
                                <w:rtl/>
                              </w:rPr>
                              <w:t xml:space="preserve"> </w:t>
                            </w:r>
                          </w:p>
                          <w:p w:rsidR="00C32354" w:rsidRPr="0059490F" w:rsidRDefault="00C32354" w:rsidP="00C32354">
                            <w:pPr>
                              <w:numPr>
                                <w:ilvl w:val="0"/>
                                <w:numId w:val="2"/>
                              </w:numPr>
                              <w:spacing w:after="0" w:line="240" w:lineRule="auto"/>
                              <w:ind w:left="281" w:hanging="283"/>
                              <w:rPr>
                                <w:rFonts w:ascii="Times New Roman" w:hAnsi="Times New Roman" w:cs="David"/>
                                <w:sz w:val="24"/>
                                <w:szCs w:val="24"/>
                              </w:rPr>
                            </w:pPr>
                            <w:r w:rsidRPr="0059490F">
                              <w:rPr>
                                <w:rFonts w:ascii="Times New Roman" w:hAnsi="Times New Roman" w:cs="David" w:hint="cs"/>
                                <w:sz w:val="24"/>
                                <w:szCs w:val="24"/>
                                <w:rtl/>
                              </w:rPr>
                              <w:t>האם יש להבחין בין היעדרות בסוגי התמחות שונים</w:t>
                            </w:r>
                            <w:r>
                              <w:rPr>
                                <w:rFonts w:ascii="Times New Roman" w:hAnsi="Times New Roman" w:cs="David" w:hint="cs"/>
                                <w:sz w:val="24"/>
                                <w:szCs w:val="24"/>
                                <w:rtl/>
                              </w:rPr>
                              <w:t>?</w:t>
                            </w:r>
                          </w:p>
                          <w:p w:rsidR="00C32354" w:rsidRDefault="00C32354" w:rsidP="00C32354">
                            <w:pPr>
                              <w:numPr>
                                <w:ilvl w:val="0"/>
                                <w:numId w:val="2"/>
                              </w:numPr>
                              <w:spacing w:after="0" w:line="240" w:lineRule="auto"/>
                              <w:ind w:left="281" w:hanging="283"/>
                              <w:jc w:val="both"/>
                              <w:rPr>
                                <w:rFonts w:ascii="Times New Roman" w:hAnsi="Times New Roman" w:cs="David"/>
                                <w:sz w:val="24"/>
                                <w:szCs w:val="24"/>
                              </w:rPr>
                            </w:pPr>
                            <w:r w:rsidRPr="0059490F">
                              <w:rPr>
                                <w:rFonts w:ascii="Times New Roman" w:hAnsi="Times New Roman" w:cs="David" w:hint="cs"/>
                                <w:sz w:val="24"/>
                                <w:szCs w:val="24"/>
                                <w:rtl/>
                              </w:rPr>
                              <w:t xml:space="preserve">מהו הליך קביעת ההוראות בתחום זה </w:t>
                            </w:r>
                            <w:r w:rsidRPr="0059490F">
                              <w:rPr>
                                <w:rFonts w:ascii="Times New Roman" w:hAnsi="Times New Roman" w:cs="David"/>
                                <w:sz w:val="24"/>
                                <w:szCs w:val="24"/>
                                <w:rtl/>
                              </w:rPr>
                              <w:t>–</w:t>
                            </w:r>
                            <w:r>
                              <w:rPr>
                                <w:rFonts w:ascii="Times New Roman" w:hAnsi="Times New Roman" w:cs="David" w:hint="cs"/>
                                <w:sz w:val="24"/>
                                <w:szCs w:val="24"/>
                                <w:rtl/>
                              </w:rPr>
                              <w:t xml:space="preserve"> האם לא ראוי שיהיה תמיד בתקנות</w:t>
                            </w:r>
                            <w:r w:rsidRPr="0059490F">
                              <w:rPr>
                                <w:rFonts w:ascii="Times New Roman" w:hAnsi="Times New Roman" w:cs="David" w:hint="cs"/>
                                <w:sz w:val="24"/>
                                <w:szCs w:val="24"/>
                                <w:rtl/>
                              </w:rPr>
                              <w:t>? באישור ועדה של הכנסת</w:t>
                            </w:r>
                            <w:r>
                              <w:rPr>
                                <w:rFonts w:ascii="Times New Roman" w:hAnsi="Times New Roman" w:cs="David" w:hint="cs"/>
                                <w:sz w:val="24"/>
                                <w:szCs w:val="24"/>
                                <w:rtl/>
                              </w:rPr>
                              <w:t xml:space="preserve"> (מעמד האישה או עבודה רווחה ובריאות..).</w:t>
                            </w:r>
                          </w:p>
                          <w:p w:rsidR="00C32354" w:rsidRDefault="00C32354" w:rsidP="00C32354">
                            <w:pPr>
                              <w:spacing w:after="0" w:line="240" w:lineRule="auto"/>
                              <w:rPr>
                                <w:rFonts w:ascii="Times New Roman" w:hAnsi="Times New Roman" w:cs="David"/>
                                <w:b/>
                                <w:bCs/>
                                <w:sz w:val="24"/>
                                <w:szCs w:val="24"/>
                                <w:u w:val="single"/>
                                <w:rtl/>
                              </w:rPr>
                            </w:pPr>
                          </w:p>
                          <w:p w:rsidR="00C32354" w:rsidRPr="00C32354" w:rsidRDefault="00C32354" w:rsidP="00C32354">
                            <w:pPr>
                              <w:spacing w:after="0" w:line="240" w:lineRule="auto"/>
                              <w:rPr>
                                <w:rFonts w:ascii="Times New Roman" w:hAnsi="Times New Roman" w:cs="David"/>
                                <w:b/>
                                <w:bCs/>
                                <w:sz w:val="24"/>
                                <w:szCs w:val="24"/>
                                <w:u w:val="single"/>
                                <w:rtl/>
                              </w:rPr>
                            </w:pPr>
                            <w:r w:rsidRPr="00C32354">
                              <w:rPr>
                                <w:rFonts w:ascii="Times New Roman" w:hAnsi="Times New Roman" w:cs="David" w:hint="cs"/>
                                <w:b/>
                                <w:bCs/>
                                <w:sz w:val="24"/>
                                <w:szCs w:val="24"/>
                                <w:u w:val="single"/>
                                <w:rtl/>
                              </w:rPr>
                              <w:t xml:space="preserve">אפשרויות לקביעת היעדרות מחמת חופשת לידה במהלך תקופת התמחות: </w:t>
                            </w:r>
                          </w:p>
                          <w:p w:rsidR="00766493" w:rsidRPr="0059490F" w:rsidRDefault="00766493" w:rsidP="00F3748F">
                            <w:pPr>
                              <w:numPr>
                                <w:ilvl w:val="0"/>
                                <w:numId w:val="2"/>
                              </w:numPr>
                              <w:spacing w:after="0" w:line="240" w:lineRule="auto"/>
                              <w:ind w:left="281" w:hanging="283"/>
                              <w:rPr>
                                <w:rFonts w:ascii="Times New Roman" w:hAnsi="Times New Roman" w:cs="David"/>
                                <w:sz w:val="24"/>
                                <w:szCs w:val="24"/>
                              </w:rPr>
                            </w:pPr>
                            <w:r w:rsidRPr="0059490F">
                              <w:rPr>
                                <w:rFonts w:ascii="Times New Roman" w:hAnsi="Times New Roman" w:cs="David" w:hint="cs"/>
                                <w:sz w:val="24"/>
                                <w:szCs w:val="24"/>
                                <w:rtl/>
                              </w:rPr>
                              <w:t>קביעת תקופה שלא נחשבת כה</w:t>
                            </w:r>
                            <w:r>
                              <w:rPr>
                                <w:rFonts w:ascii="Times New Roman" w:hAnsi="Times New Roman" w:cs="David" w:hint="cs"/>
                                <w:sz w:val="24"/>
                                <w:szCs w:val="24"/>
                                <w:rtl/>
                              </w:rPr>
                              <w:t>יעדרות מההתמחות</w:t>
                            </w:r>
                            <w:r w:rsidR="00F3748F">
                              <w:rPr>
                                <w:rFonts w:ascii="Times New Roman" w:hAnsi="Times New Roman" w:cs="David" w:hint="cs"/>
                                <w:sz w:val="24"/>
                                <w:szCs w:val="24"/>
                                <w:rtl/>
                              </w:rPr>
                              <w:t xml:space="preserve"> ומאפשרת רצף התמחות על אף </w:t>
                            </w:r>
                            <w:r>
                              <w:rPr>
                                <w:rFonts w:ascii="Times New Roman" w:hAnsi="Times New Roman" w:cs="David" w:hint="cs"/>
                                <w:sz w:val="24"/>
                                <w:szCs w:val="24"/>
                                <w:rtl/>
                              </w:rPr>
                              <w:t>חופש</w:t>
                            </w:r>
                            <w:r w:rsidR="00F3748F">
                              <w:rPr>
                                <w:rFonts w:ascii="Times New Roman" w:hAnsi="Times New Roman" w:cs="David" w:hint="cs"/>
                                <w:sz w:val="24"/>
                                <w:szCs w:val="24"/>
                                <w:rtl/>
                              </w:rPr>
                              <w:t>ת הלידה</w:t>
                            </w:r>
                            <w:r>
                              <w:rPr>
                                <w:rFonts w:ascii="Times New Roman" w:hAnsi="Times New Roman" w:cs="David" w:hint="cs"/>
                                <w:sz w:val="24"/>
                                <w:szCs w:val="24"/>
                                <w:rtl/>
                              </w:rPr>
                              <w:t>.</w:t>
                            </w:r>
                          </w:p>
                          <w:p w:rsidR="00C32354" w:rsidRPr="0059490F" w:rsidRDefault="00766493" w:rsidP="00C32354">
                            <w:pPr>
                              <w:numPr>
                                <w:ilvl w:val="0"/>
                                <w:numId w:val="2"/>
                              </w:numPr>
                              <w:spacing w:after="0" w:line="240" w:lineRule="auto"/>
                              <w:ind w:left="281" w:hanging="283"/>
                              <w:rPr>
                                <w:rFonts w:ascii="Times New Roman" w:hAnsi="Times New Roman" w:cs="David"/>
                                <w:sz w:val="24"/>
                                <w:szCs w:val="24"/>
                                <w:rtl/>
                              </w:rPr>
                            </w:pPr>
                            <w:r w:rsidRPr="0059490F">
                              <w:rPr>
                                <w:rFonts w:ascii="Times New Roman" w:hAnsi="Times New Roman" w:cs="David" w:hint="cs"/>
                                <w:sz w:val="24"/>
                                <w:szCs w:val="24"/>
                                <w:rtl/>
                              </w:rPr>
                              <w:t>מתן אפשרות להשלים ימי ה</w:t>
                            </w:r>
                            <w:r>
                              <w:rPr>
                                <w:rFonts w:ascii="Times New Roman" w:hAnsi="Times New Roman" w:cs="David" w:hint="cs"/>
                                <w:sz w:val="24"/>
                                <w:szCs w:val="24"/>
                                <w:rtl/>
                              </w:rPr>
                              <w:t>יעדרות על מנת שלא לפגוע בהתמחות כולה</w:t>
                            </w:r>
                            <w:r w:rsidR="00C32354">
                              <w:rPr>
                                <w:rFonts w:ascii="Times New Roman" w:hAnsi="Times New Roman" w:cs="David" w:hint="cs"/>
                                <w:sz w:val="24"/>
                                <w:szCs w:val="24"/>
                                <w:rtl/>
                              </w:rPr>
                              <w:t xml:space="preserve"> – </w:t>
                            </w:r>
                            <w:r w:rsidR="00C32354" w:rsidRPr="0059490F">
                              <w:rPr>
                                <w:rFonts w:ascii="Times New Roman" w:hAnsi="Times New Roman" w:cs="David" w:hint="cs"/>
                                <w:sz w:val="24"/>
                                <w:szCs w:val="24"/>
                                <w:rtl/>
                              </w:rPr>
                              <w:t>מה היקף ההיעדרות שמחייב פסילת ההתמחות ומהו היקף ההיעדרות שניתן להשלימו בלי לפגוע בביצוע ההתמחות כראוי</w:t>
                            </w:r>
                            <w:r w:rsidR="00C32354">
                              <w:rPr>
                                <w:rFonts w:ascii="Times New Roman" w:hAnsi="Times New Roman" w:cs="David" w:hint="cs"/>
                                <w:sz w:val="24"/>
                                <w:szCs w:val="24"/>
                                <w:rtl/>
                              </w:rPr>
                              <w:t>.</w:t>
                            </w:r>
                          </w:p>
                          <w:p w:rsidR="00766493" w:rsidRPr="0059490F" w:rsidRDefault="00CA72AB" w:rsidP="00766493">
                            <w:pPr>
                              <w:numPr>
                                <w:ilvl w:val="0"/>
                                <w:numId w:val="2"/>
                              </w:numPr>
                              <w:spacing w:after="0" w:line="240" w:lineRule="auto"/>
                              <w:ind w:left="281" w:hanging="283"/>
                              <w:rPr>
                                <w:rFonts w:ascii="Times New Roman" w:hAnsi="Times New Roman" w:cs="David"/>
                                <w:sz w:val="24"/>
                                <w:szCs w:val="24"/>
                              </w:rPr>
                            </w:pPr>
                            <w:r>
                              <w:rPr>
                                <w:rFonts w:ascii="Times New Roman" w:hAnsi="Times New Roman" w:cs="David" w:hint="cs"/>
                                <w:sz w:val="24"/>
                                <w:szCs w:val="24"/>
                                <w:rtl/>
                              </w:rPr>
                              <w:t xml:space="preserve">קביעה לפיה </w:t>
                            </w:r>
                            <w:r w:rsidR="00766493" w:rsidRPr="0059490F">
                              <w:rPr>
                                <w:rFonts w:ascii="Times New Roman" w:hAnsi="Times New Roman" w:cs="David" w:hint="cs"/>
                                <w:sz w:val="24"/>
                                <w:szCs w:val="24"/>
                                <w:rtl/>
                              </w:rPr>
                              <w:t>כל היעדרות מעבר לתקופה קצובה מאושרת - מביאה לפסילת ההתמחות</w:t>
                            </w:r>
                            <w:r w:rsidR="00766493">
                              <w:rPr>
                                <w:rFonts w:ascii="Times New Roman" w:hAnsi="Times New Roman" w:cs="David" w:hint="cs"/>
                                <w:sz w:val="24"/>
                                <w:szCs w:val="24"/>
                                <w:rtl/>
                              </w:rPr>
                              <w:t xml:space="preserve">. </w:t>
                            </w:r>
                            <w:r w:rsidR="00766493" w:rsidRPr="0059490F">
                              <w:rPr>
                                <w:rFonts w:ascii="Times New Roman" w:hAnsi="Times New Roman" w:cs="David" w:hint="cs"/>
                                <w:sz w:val="24"/>
                                <w:szCs w:val="24"/>
                                <w:rtl/>
                              </w:rPr>
                              <w:t xml:space="preserve"> </w:t>
                            </w:r>
                          </w:p>
                          <w:p w:rsidR="00766493" w:rsidRDefault="00766493" w:rsidP="00766493">
                            <w:pPr>
                              <w:spacing w:after="0" w:line="360" w:lineRule="auto"/>
                              <w:jc w:val="both"/>
                              <w:rPr>
                                <w:rFonts w:ascii="Times New Roman" w:hAnsi="Times New Roman" w:cs="David"/>
                                <w:sz w:val="24"/>
                                <w:szCs w:val="24"/>
                                <w:rtl/>
                              </w:rPr>
                            </w:pPr>
                          </w:p>
                          <w:p w:rsidR="00766493" w:rsidRDefault="00766493" w:rsidP="00766493">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תיבת טקסט 2" o:spid="_x0000_s1026" type="#_x0000_t202" style="position:absolute;left:0;text-align:left;margin-left:54.8pt;margin-top:5.5pt;width:577pt;height:171.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" strokecolor="black [3213]" strokeweight="2.25pt">
                <v:stroke linestyle="thickThin"/>
                <v:textbox>
                  <w:txbxContent>
                    <w:p w:rsidR="00C32354" w:rsidRDefault="00F3748F" w:rsidP="00766493">
                      <w:pPr>
                        <w:spacing w:after="0" w:line="240" w:lineRule="auto"/>
                        <w:rPr>
                          <w:rFonts w:ascii="Times New Roman" w:hAnsi="Times New Roman" w:cs="David"/>
                          <w:b/>
                          <w:bCs/>
                          <w:sz w:val="24"/>
                          <w:szCs w:val="24"/>
                          <w:u w:val="single"/>
                          <w:rtl/>
                        </w:rPr>
                      </w:pPr>
                      <w:r>
                        <w:rPr>
                          <w:rFonts w:ascii="Times New Roman" w:hAnsi="Times New Roman" w:cs="David" w:hint="cs"/>
                          <w:b/>
                          <w:bCs/>
                          <w:sz w:val="24"/>
                          <w:szCs w:val="24"/>
                          <w:u w:val="single"/>
                          <w:rtl/>
                        </w:rPr>
                        <w:t xml:space="preserve">שאלות לדיון </w:t>
                      </w:r>
                      <w:r w:rsidR="00C32354">
                        <w:rPr>
                          <w:rFonts w:ascii="Times New Roman" w:hAnsi="Times New Roman" w:cs="David"/>
                          <w:b/>
                          <w:bCs/>
                          <w:sz w:val="24"/>
                          <w:szCs w:val="24"/>
                          <w:u w:val="single"/>
                          <w:rtl/>
                        </w:rPr>
                        <w:t>–</w:t>
                      </w:r>
                      <w:r w:rsidR="00C32354">
                        <w:rPr>
                          <w:rFonts w:ascii="Times New Roman" w:hAnsi="Times New Roman" w:cs="David" w:hint="cs"/>
                          <w:b/>
                          <w:bCs/>
                          <w:sz w:val="24"/>
                          <w:szCs w:val="24"/>
                          <w:u w:val="single"/>
                          <w:rtl/>
                        </w:rPr>
                        <w:t xml:space="preserve"> </w:t>
                      </w:r>
                    </w:p>
                    <w:p w:rsidR="00C32354" w:rsidRPr="0059490F" w:rsidRDefault="00C32354" w:rsidP="00C32354">
                      <w:pPr>
                        <w:numPr>
                          <w:ilvl w:val="0"/>
                          <w:numId w:val="2"/>
                        </w:numPr>
                        <w:spacing w:after="0" w:line="240" w:lineRule="auto"/>
                        <w:ind w:left="281" w:hanging="283"/>
                        <w:rPr>
                          <w:rFonts w:ascii="Times New Roman" w:hAnsi="Times New Roman" w:cs="David"/>
                          <w:sz w:val="24"/>
                          <w:szCs w:val="24"/>
                        </w:rPr>
                      </w:pPr>
                      <w:r w:rsidRPr="0059490F">
                        <w:rPr>
                          <w:rFonts w:ascii="Times New Roman" w:hAnsi="Times New Roman" w:cs="David" w:hint="cs"/>
                          <w:sz w:val="24"/>
                          <w:szCs w:val="24"/>
                          <w:rtl/>
                        </w:rPr>
                        <w:t>מה האיזון הראוי בין קיום חובות ההתמחות לבין התחשבות במצבי</w:t>
                      </w:r>
                      <w:r>
                        <w:rPr>
                          <w:rFonts w:ascii="Times New Roman" w:hAnsi="Times New Roman" w:cs="David" w:hint="cs"/>
                          <w:sz w:val="24"/>
                          <w:szCs w:val="24"/>
                          <w:rtl/>
                        </w:rPr>
                        <w:t>ם כגון לידה / מילואים / מחלה ? האם יש סיבה להבחין בין המצבים</w:t>
                      </w:r>
                      <w:r w:rsidR="00CA72AB">
                        <w:rPr>
                          <w:rFonts w:ascii="Times New Roman" w:hAnsi="Times New Roman" w:cs="David" w:hint="cs"/>
                          <w:sz w:val="24"/>
                          <w:szCs w:val="24"/>
                          <w:rtl/>
                        </w:rPr>
                        <w:t xml:space="preserve"> השונים</w:t>
                      </w:r>
                      <w:r>
                        <w:rPr>
                          <w:rFonts w:ascii="Times New Roman" w:hAnsi="Times New Roman" w:cs="David" w:hint="cs"/>
                          <w:sz w:val="24"/>
                          <w:szCs w:val="24"/>
                          <w:rtl/>
                        </w:rPr>
                        <w:t>?</w:t>
                      </w:r>
                      <w:r w:rsidRPr="0059490F">
                        <w:rPr>
                          <w:rFonts w:ascii="Times New Roman" w:hAnsi="Times New Roman" w:cs="David" w:hint="cs"/>
                          <w:sz w:val="24"/>
                          <w:szCs w:val="24"/>
                          <w:rtl/>
                        </w:rPr>
                        <w:t xml:space="preserve"> </w:t>
                      </w:r>
                    </w:p>
                    <w:p w:rsidR="00C32354" w:rsidRPr="0059490F" w:rsidRDefault="00C32354" w:rsidP="00C32354">
                      <w:pPr>
                        <w:numPr>
                          <w:ilvl w:val="0"/>
                          <w:numId w:val="2"/>
                        </w:numPr>
                        <w:spacing w:after="0" w:line="240" w:lineRule="auto"/>
                        <w:ind w:left="281" w:hanging="283"/>
                        <w:rPr>
                          <w:rFonts w:ascii="Times New Roman" w:hAnsi="Times New Roman" w:cs="David"/>
                          <w:sz w:val="24"/>
                          <w:szCs w:val="24"/>
                        </w:rPr>
                      </w:pPr>
                      <w:r w:rsidRPr="0059490F">
                        <w:rPr>
                          <w:rFonts w:ascii="Times New Roman" w:hAnsi="Times New Roman" w:cs="David" w:hint="cs"/>
                          <w:sz w:val="24"/>
                          <w:szCs w:val="24"/>
                          <w:rtl/>
                        </w:rPr>
                        <w:t>האם יש להבחין בין היעדרות בסוגי התמחות שונים</w:t>
                      </w:r>
                      <w:r>
                        <w:rPr>
                          <w:rFonts w:ascii="Times New Roman" w:hAnsi="Times New Roman" w:cs="David" w:hint="cs"/>
                          <w:sz w:val="24"/>
                          <w:szCs w:val="24"/>
                          <w:rtl/>
                        </w:rPr>
                        <w:t>?</w:t>
                      </w:r>
                    </w:p>
                    <w:p w:rsidR="00C32354" w:rsidRDefault="00C32354" w:rsidP="00C32354">
                      <w:pPr>
                        <w:numPr>
                          <w:ilvl w:val="0"/>
                          <w:numId w:val="2"/>
                        </w:numPr>
                        <w:spacing w:after="0" w:line="240" w:lineRule="auto"/>
                        <w:ind w:left="281" w:hanging="283"/>
                        <w:jc w:val="both"/>
                        <w:rPr>
                          <w:rFonts w:ascii="Times New Roman" w:hAnsi="Times New Roman" w:cs="David"/>
                          <w:sz w:val="24"/>
                          <w:szCs w:val="24"/>
                        </w:rPr>
                      </w:pPr>
                      <w:r w:rsidRPr="0059490F">
                        <w:rPr>
                          <w:rFonts w:ascii="Times New Roman" w:hAnsi="Times New Roman" w:cs="David" w:hint="cs"/>
                          <w:sz w:val="24"/>
                          <w:szCs w:val="24"/>
                          <w:rtl/>
                        </w:rPr>
                        <w:t xml:space="preserve">מהו הליך קביעת ההוראות בתחום זה </w:t>
                      </w:r>
                      <w:r w:rsidRPr="0059490F">
                        <w:rPr>
                          <w:rFonts w:ascii="Times New Roman" w:hAnsi="Times New Roman" w:cs="David"/>
                          <w:sz w:val="24"/>
                          <w:szCs w:val="24"/>
                          <w:rtl/>
                        </w:rPr>
                        <w:t>–</w:t>
                      </w:r>
                      <w:r>
                        <w:rPr>
                          <w:rFonts w:ascii="Times New Roman" w:hAnsi="Times New Roman" w:cs="David" w:hint="cs"/>
                          <w:sz w:val="24"/>
                          <w:szCs w:val="24"/>
                          <w:rtl/>
                        </w:rPr>
                        <w:t xml:space="preserve"> האם לא ראוי שיהיה תמיד בתקנות</w:t>
                      </w:r>
                      <w:r w:rsidRPr="0059490F">
                        <w:rPr>
                          <w:rFonts w:ascii="Times New Roman" w:hAnsi="Times New Roman" w:cs="David" w:hint="cs"/>
                          <w:sz w:val="24"/>
                          <w:szCs w:val="24"/>
                          <w:rtl/>
                        </w:rPr>
                        <w:t>? באישור ועדה של הכנסת</w:t>
                      </w:r>
                      <w:r>
                        <w:rPr>
                          <w:rFonts w:ascii="Times New Roman" w:hAnsi="Times New Roman" w:cs="David" w:hint="cs"/>
                          <w:sz w:val="24"/>
                          <w:szCs w:val="24"/>
                          <w:rtl/>
                        </w:rPr>
                        <w:t xml:space="preserve"> (מעמד האישה או עבודה רווחה ובריאות..).</w:t>
                      </w:r>
                    </w:p>
                    <w:p w:rsidR="00C32354" w:rsidRDefault="00C32354" w:rsidP="00C32354">
                      <w:pPr>
                        <w:spacing w:after="0" w:line="240" w:lineRule="auto"/>
                        <w:rPr>
                          <w:rFonts w:ascii="Times New Roman" w:hAnsi="Times New Roman" w:cs="David"/>
                          <w:b/>
                          <w:bCs/>
                          <w:sz w:val="24"/>
                          <w:szCs w:val="24"/>
                          <w:u w:val="single"/>
                          <w:rtl/>
                        </w:rPr>
                      </w:pPr>
                    </w:p>
                    <w:p w:rsidR="00C32354" w:rsidRPr="00C32354" w:rsidRDefault="00C32354" w:rsidP="00C32354">
                      <w:pPr>
                        <w:spacing w:after="0" w:line="240" w:lineRule="auto"/>
                        <w:rPr>
                          <w:rFonts w:ascii="Times New Roman" w:hAnsi="Times New Roman" w:cs="David"/>
                          <w:b/>
                          <w:bCs/>
                          <w:sz w:val="24"/>
                          <w:szCs w:val="24"/>
                          <w:u w:val="single"/>
                          <w:rtl/>
                        </w:rPr>
                      </w:pPr>
                      <w:r w:rsidRPr="00C32354">
                        <w:rPr>
                          <w:rFonts w:ascii="Times New Roman" w:hAnsi="Times New Roman" w:cs="David" w:hint="cs"/>
                          <w:b/>
                          <w:bCs/>
                          <w:sz w:val="24"/>
                          <w:szCs w:val="24"/>
                          <w:u w:val="single"/>
                          <w:rtl/>
                        </w:rPr>
                        <w:t xml:space="preserve">אפשרויות לקביעת היעדרות מחמת חופשת לידה במהלך תקופת התמחות: </w:t>
                      </w:r>
                    </w:p>
                    <w:p w:rsidR="00766493" w:rsidRPr="0059490F" w:rsidRDefault="00766493" w:rsidP="00F3748F">
                      <w:pPr>
                        <w:numPr>
                          <w:ilvl w:val="0"/>
                          <w:numId w:val="2"/>
                        </w:numPr>
                        <w:spacing w:after="0" w:line="240" w:lineRule="auto"/>
                        <w:ind w:left="281" w:hanging="283"/>
                        <w:rPr>
                          <w:rFonts w:ascii="Times New Roman" w:hAnsi="Times New Roman" w:cs="David"/>
                          <w:sz w:val="24"/>
                          <w:szCs w:val="24"/>
                        </w:rPr>
                      </w:pPr>
                      <w:r w:rsidRPr="0059490F">
                        <w:rPr>
                          <w:rFonts w:ascii="Times New Roman" w:hAnsi="Times New Roman" w:cs="David" w:hint="cs"/>
                          <w:sz w:val="24"/>
                          <w:szCs w:val="24"/>
                          <w:rtl/>
                        </w:rPr>
                        <w:t>קביעת תקופה שלא נחשבת כה</w:t>
                      </w:r>
                      <w:r>
                        <w:rPr>
                          <w:rFonts w:ascii="Times New Roman" w:hAnsi="Times New Roman" w:cs="David" w:hint="cs"/>
                          <w:sz w:val="24"/>
                          <w:szCs w:val="24"/>
                          <w:rtl/>
                        </w:rPr>
                        <w:t>יעדרות מההתמחות</w:t>
                      </w:r>
                      <w:r w:rsidR="00F3748F">
                        <w:rPr>
                          <w:rFonts w:ascii="Times New Roman" w:hAnsi="Times New Roman" w:cs="David" w:hint="cs"/>
                          <w:sz w:val="24"/>
                          <w:szCs w:val="24"/>
                          <w:rtl/>
                        </w:rPr>
                        <w:t xml:space="preserve"> ומאפשרת רצף התמחות על אף </w:t>
                      </w:r>
                      <w:r>
                        <w:rPr>
                          <w:rFonts w:ascii="Times New Roman" w:hAnsi="Times New Roman" w:cs="David" w:hint="cs"/>
                          <w:sz w:val="24"/>
                          <w:szCs w:val="24"/>
                          <w:rtl/>
                        </w:rPr>
                        <w:t>חופש</w:t>
                      </w:r>
                      <w:r w:rsidR="00F3748F">
                        <w:rPr>
                          <w:rFonts w:ascii="Times New Roman" w:hAnsi="Times New Roman" w:cs="David" w:hint="cs"/>
                          <w:sz w:val="24"/>
                          <w:szCs w:val="24"/>
                          <w:rtl/>
                        </w:rPr>
                        <w:t>ת הלידה</w:t>
                      </w:r>
                      <w:r>
                        <w:rPr>
                          <w:rFonts w:ascii="Times New Roman" w:hAnsi="Times New Roman" w:cs="David" w:hint="cs"/>
                          <w:sz w:val="24"/>
                          <w:szCs w:val="24"/>
                          <w:rtl/>
                        </w:rPr>
                        <w:t>.</w:t>
                      </w:r>
                    </w:p>
                    <w:p w:rsidR="00C32354" w:rsidRPr="0059490F" w:rsidRDefault="00766493" w:rsidP="00C32354">
                      <w:pPr>
                        <w:numPr>
                          <w:ilvl w:val="0"/>
                          <w:numId w:val="2"/>
                        </w:numPr>
                        <w:spacing w:after="0" w:line="240" w:lineRule="auto"/>
                        <w:ind w:left="281" w:hanging="283"/>
                        <w:rPr>
                          <w:rFonts w:ascii="Times New Roman" w:hAnsi="Times New Roman" w:cs="David"/>
                          <w:sz w:val="24"/>
                          <w:szCs w:val="24"/>
                          <w:rtl/>
                        </w:rPr>
                      </w:pPr>
                      <w:r w:rsidRPr="0059490F">
                        <w:rPr>
                          <w:rFonts w:ascii="Times New Roman" w:hAnsi="Times New Roman" w:cs="David" w:hint="cs"/>
                          <w:sz w:val="24"/>
                          <w:szCs w:val="24"/>
                          <w:rtl/>
                        </w:rPr>
                        <w:t>מתן אפשרות להשלים ימי ה</w:t>
                      </w:r>
                      <w:r>
                        <w:rPr>
                          <w:rFonts w:ascii="Times New Roman" w:hAnsi="Times New Roman" w:cs="David" w:hint="cs"/>
                          <w:sz w:val="24"/>
                          <w:szCs w:val="24"/>
                          <w:rtl/>
                        </w:rPr>
                        <w:t>יעדרות על מנת שלא לפגוע בהתמחות כולה</w:t>
                      </w:r>
                      <w:r w:rsidR="00C32354">
                        <w:rPr>
                          <w:rFonts w:ascii="Times New Roman" w:hAnsi="Times New Roman" w:cs="David" w:hint="cs"/>
                          <w:sz w:val="24"/>
                          <w:szCs w:val="24"/>
                          <w:rtl/>
                        </w:rPr>
                        <w:t xml:space="preserve"> – </w:t>
                      </w:r>
                      <w:r w:rsidR="00C32354" w:rsidRPr="0059490F">
                        <w:rPr>
                          <w:rFonts w:ascii="Times New Roman" w:hAnsi="Times New Roman" w:cs="David" w:hint="cs"/>
                          <w:sz w:val="24"/>
                          <w:szCs w:val="24"/>
                          <w:rtl/>
                        </w:rPr>
                        <w:t>מה היקף ההיעדרות שמחייב פסילת ההתמחות ומהו היקף ההיעדרות שניתן להשלימו בלי לפגוע בביצוע ההתמחות כראוי</w:t>
                      </w:r>
                      <w:r w:rsidR="00C32354">
                        <w:rPr>
                          <w:rFonts w:ascii="Times New Roman" w:hAnsi="Times New Roman" w:cs="David" w:hint="cs"/>
                          <w:sz w:val="24"/>
                          <w:szCs w:val="24"/>
                          <w:rtl/>
                        </w:rPr>
                        <w:t>.</w:t>
                      </w:r>
                    </w:p>
                    <w:p w:rsidR="00766493" w:rsidRPr="0059490F" w:rsidRDefault="00CA72AB" w:rsidP="00766493">
                      <w:pPr>
                        <w:numPr>
                          <w:ilvl w:val="0"/>
                          <w:numId w:val="2"/>
                        </w:numPr>
                        <w:spacing w:after="0" w:line="240" w:lineRule="auto"/>
                        <w:ind w:left="281" w:hanging="283"/>
                        <w:rPr>
                          <w:rFonts w:ascii="Times New Roman" w:hAnsi="Times New Roman" w:cs="David"/>
                          <w:sz w:val="24"/>
                          <w:szCs w:val="24"/>
                        </w:rPr>
                      </w:pPr>
                      <w:r>
                        <w:rPr>
                          <w:rFonts w:ascii="Times New Roman" w:hAnsi="Times New Roman" w:cs="David" w:hint="cs"/>
                          <w:sz w:val="24"/>
                          <w:szCs w:val="24"/>
                          <w:rtl/>
                        </w:rPr>
                        <w:t xml:space="preserve">קביעה לפיה </w:t>
                      </w:r>
                      <w:r w:rsidR="00766493" w:rsidRPr="0059490F">
                        <w:rPr>
                          <w:rFonts w:ascii="Times New Roman" w:hAnsi="Times New Roman" w:cs="David" w:hint="cs"/>
                          <w:sz w:val="24"/>
                          <w:szCs w:val="24"/>
                          <w:rtl/>
                        </w:rPr>
                        <w:t>כל היעדרות מעבר לתקופה קצובה מאושרת - מביאה לפסילת ההתמחות</w:t>
                      </w:r>
                      <w:r w:rsidR="00766493">
                        <w:rPr>
                          <w:rFonts w:ascii="Times New Roman" w:hAnsi="Times New Roman" w:cs="David" w:hint="cs"/>
                          <w:sz w:val="24"/>
                          <w:szCs w:val="24"/>
                          <w:rtl/>
                        </w:rPr>
                        <w:t xml:space="preserve">. </w:t>
                      </w:r>
                      <w:r w:rsidR="00766493" w:rsidRPr="0059490F">
                        <w:rPr>
                          <w:rFonts w:ascii="Times New Roman" w:hAnsi="Times New Roman" w:cs="David" w:hint="cs"/>
                          <w:sz w:val="24"/>
                          <w:szCs w:val="24"/>
                          <w:rtl/>
                        </w:rPr>
                        <w:t xml:space="preserve"> </w:t>
                      </w:r>
                    </w:p>
                    <w:p w:rsidR="00766493" w:rsidRDefault="00766493" w:rsidP="00766493">
                      <w:pPr>
                        <w:spacing w:after="0" w:line="360" w:lineRule="auto"/>
                        <w:jc w:val="both"/>
                        <w:rPr>
                          <w:rFonts w:ascii="Times New Roman" w:hAnsi="Times New Roman" w:cs="David"/>
                          <w:sz w:val="24"/>
                          <w:szCs w:val="24"/>
                          <w:rtl/>
                        </w:rPr>
                      </w:pPr>
                    </w:p>
                    <w:p w:rsidR="00766493" w:rsidRDefault="00766493" w:rsidP="00766493">
                      <w:pPr>
                        <w:rPr>
                          <w:rtl/>
                          <w:cs/>
                        </w:rPr>
                      </w:pPr>
                    </w:p>
                  </w:txbxContent>
                </v:textbox>
              </v:shape>
            </w:pict>
          </mc:Fallback>
        </mc:AlternateContent>
      </w:r>
    </w:p>
    <w:p w:rsidR="00766493" w:rsidRDefault="00766493"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p w:rsidR="0096225B" w:rsidRDefault="0096225B" w:rsidP="00CC6DB8">
      <w:pPr>
        <w:spacing w:after="0" w:line="360" w:lineRule="auto"/>
        <w:jc w:val="both"/>
        <w:rPr>
          <w:rFonts w:ascii="Times New Roman" w:hAnsi="Times New Roman" w:cs="David"/>
          <w:sz w:val="24"/>
          <w:szCs w:val="24"/>
          <w:rtl/>
        </w:rPr>
      </w:pPr>
    </w:p>
    <w:p w:rsidR="00766493" w:rsidRDefault="00766493" w:rsidP="00CC6DB8">
      <w:pPr>
        <w:spacing w:after="0" w:line="360" w:lineRule="auto"/>
        <w:jc w:val="both"/>
        <w:rPr>
          <w:rFonts w:ascii="Times New Roman" w:hAnsi="Times New Roman" w:cs="David"/>
          <w:sz w:val="24"/>
          <w:szCs w:val="24"/>
          <w:rtl/>
        </w:rPr>
      </w:pPr>
    </w:p>
    <w:tbl>
      <w:tblPr>
        <w:tblStyle w:val="a3"/>
        <w:bidiVisual/>
        <w:tblW w:w="14317" w:type="dxa"/>
        <w:tblInd w:w="-206" w:type="dxa"/>
        <w:tblLayout w:type="fixed"/>
        <w:tblLook w:val="04A0" w:firstRow="1" w:lastRow="0" w:firstColumn="1" w:lastColumn="0" w:noHBand="0" w:noVBand="1"/>
      </w:tblPr>
      <w:tblGrid>
        <w:gridCol w:w="1276"/>
        <w:gridCol w:w="1559"/>
        <w:gridCol w:w="2126"/>
        <w:gridCol w:w="7371"/>
        <w:gridCol w:w="1985"/>
      </w:tblGrid>
      <w:tr w:rsidR="00766493" w:rsidTr="00644738">
        <w:tc>
          <w:tcPr>
            <w:tcW w:w="1276" w:type="dxa"/>
            <w:shd w:val="pct40" w:color="auto" w:fill="auto"/>
          </w:tcPr>
          <w:p w:rsidR="004007F6" w:rsidRDefault="004007F6" w:rsidP="00362306">
            <w:pPr>
              <w:jc w:val="center"/>
              <w:rPr>
                <w:rFonts w:cs="David"/>
                <w:b/>
                <w:bCs/>
                <w:sz w:val="24"/>
                <w:szCs w:val="24"/>
                <w:u w:val="single"/>
                <w:rtl/>
              </w:rPr>
            </w:pPr>
            <w:r w:rsidRPr="008F0FCF">
              <w:rPr>
                <w:rFonts w:cs="David" w:hint="cs"/>
                <w:b/>
                <w:bCs/>
                <w:u w:val="single"/>
                <w:rtl/>
              </w:rPr>
              <w:t>המקצוע</w:t>
            </w:r>
          </w:p>
          <w:p w:rsidR="00766493" w:rsidRPr="00362306" w:rsidRDefault="00766493" w:rsidP="00362306">
            <w:pPr>
              <w:jc w:val="center"/>
              <w:rPr>
                <w:rFonts w:cs="David"/>
                <w:b/>
                <w:bCs/>
                <w:sz w:val="24"/>
                <w:szCs w:val="24"/>
                <w:u w:val="single"/>
                <w:rtl/>
              </w:rPr>
            </w:pPr>
          </w:p>
        </w:tc>
        <w:tc>
          <w:tcPr>
            <w:tcW w:w="1559" w:type="dxa"/>
            <w:shd w:val="pct40" w:color="auto" w:fill="auto"/>
          </w:tcPr>
          <w:p w:rsidR="004007F6" w:rsidRPr="00362306" w:rsidRDefault="004007F6" w:rsidP="00362306">
            <w:pPr>
              <w:jc w:val="center"/>
              <w:rPr>
                <w:rFonts w:cs="David"/>
                <w:b/>
                <w:bCs/>
                <w:sz w:val="24"/>
                <w:szCs w:val="24"/>
                <w:u w:val="single"/>
                <w:rtl/>
              </w:rPr>
            </w:pPr>
            <w:r w:rsidRPr="00362306">
              <w:rPr>
                <w:rFonts w:cs="David" w:hint="cs"/>
                <w:b/>
                <w:bCs/>
                <w:sz w:val="24"/>
                <w:szCs w:val="24"/>
                <w:u w:val="single"/>
                <w:rtl/>
              </w:rPr>
              <w:t>גוף אחראי</w:t>
            </w:r>
          </w:p>
        </w:tc>
        <w:tc>
          <w:tcPr>
            <w:tcW w:w="2126" w:type="dxa"/>
            <w:shd w:val="pct40" w:color="auto" w:fill="auto"/>
          </w:tcPr>
          <w:p w:rsidR="004007F6" w:rsidRPr="00362306" w:rsidRDefault="004007F6" w:rsidP="00362306">
            <w:pPr>
              <w:jc w:val="center"/>
              <w:rPr>
                <w:rFonts w:cs="David"/>
                <w:b/>
                <w:bCs/>
                <w:sz w:val="24"/>
                <w:szCs w:val="24"/>
                <w:u w:val="single"/>
                <w:rtl/>
              </w:rPr>
            </w:pPr>
            <w:r w:rsidRPr="00362306">
              <w:rPr>
                <w:rFonts w:cs="David" w:hint="cs"/>
                <w:b/>
                <w:bCs/>
                <w:sz w:val="24"/>
                <w:szCs w:val="24"/>
                <w:u w:val="single"/>
                <w:rtl/>
              </w:rPr>
              <w:t>תקופת ההתמחות</w:t>
            </w:r>
          </w:p>
        </w:tc>
        <w:tc>
          <w:tcPr>
            <w:tcW w:w="7371" w:type="dxa"/>
            <w:shd w:val="pct40" w:color="auto" w:fill="auto"/>
          </w:tcPr>
          <w:p w:rsidR="004007F6" w:rsidRPr="00362306" w:rsidRDefault="004007F6" w:rsidP="00362306">
            <w:pPr>
              <w:jc w:val="center"/>
              <w:rPr>
                <w:rFonts w:cs="David"/>
                <w:b/>
                <w:bCs/>
                <w:sz w:val="24"/>
                <w:szCs w:val="24"/>
                <w:u w:val="single"/>
                <w:rtl/>
              </w:rPr>
            </w:pPr>
            <w:r>
              <w:rPr>
                <w:rFonts w:cs="David" w:hint="cs"/>
                <w:b/>
                <w:bCs/>
                <w:sz w:val="24"/>
                <w:szCs w:val="24"/>
                <w:u w:val="single"/>
                <w:rtl/>
              </w:rPr>
              <w:t>חופשת לידה במהלך ההתמחות</w:t>
            </w:r>
          </w:p>
        </w:tc>
        <w:tc>
          <w:tcPr>
            <w:tcW w:w="1985" w:type="dxa"/>
            <w:shd w:val="pct40" w:color="auto" w:fill="auto"/>
          </w:tcPr>
          <w:p w:rsidR="004007F6" w:rsidRDefault="004007F6" w:rsidP="00362306">
            <w:pPr>
              <w:jc w:val="center"/>
              <w:rPr>
                <w:rFonts w:cs="David"/>
                <w:b/>
                <w:bCs/>
                <w:sz w:val="24"/>
                <w:szCs w:val="24"/>
                <w:u w:val="single"/>
                <w:rtl/>
              </w:rPr>
            </w:pPr>
            <w:r>
              <w:rPr>
                <w:rFonts w:cs="David" w:hint="cs"/>
                <w:b/>
                <w:bCs/>
                <w:sz w:val="24"/>
                <w:szCs w:val="24"/>
                <w:u w:val="single"/>
                <w:rtl/>
              </w:rPr>
              <w:t>סיכום</w:t>
            </w:r>
          </w:p>
        </w:tc>
      </w:tr>
      <w:tr w:rsidR="004007F6" w:rsidTr="00644738">
        <w:tc>
          <w:tcPr>
            <w:tcW w:w="1276" w:type="dxa"/>
          </w:tcPr>
          <w:p w:rsidR="004007F6" w:rsidRPr="00766493" w:rsidRDefault="004007F6">
            <w:pPr>
              <w:rPr>
                <w:rFonts w:cs="David"/>
                <w:b/>
                <w:bCs/>
                <w:sz w:val="24"/>
                <w:szCs w:val="24"/>
                <w:rtl/>
              </w:rPr>
            </w:pPr>
            <w:r w:rsidRPr="00766493">
              <w:rPr>
                <w:rFonts w:cs="David" w:hint="cs"/>
                <w:b/>
                <w:bCs/>
                <w:sz w:val="24"/>
                <w:szCs w:val="24"/>
                <w:rtl/>
              </w:rPr>
              <w:t>עריכת דין</w:t>
            </w:r>
          </w:p>
        </w:tc>
        <w:tc>
          <w:tcPr>
            <w:tcW w:w="1559" w:type="dxa"/>
          </w:tcPr>
          <w:p w:rsidR="004007F6" w:rsidRDefault="004007F6">
            <w:pPr>
              <w:rPr>
                <w:rFonts w:cs="David"/>
                <w:sz w:val="24"/>
                <w:szCs w:val="24"/>
                <w:rtl/>
              </w:rPr>
            </w:pPr>
            <w:r>
              <w:rPr>
                <w:rFonts w:cs="David" w:hint="cs"/>
                <w:sz w:val="24"/>
                <w:szCs w:val="24"/>
                <w:rtl/>
              </w:rPr>
              <w:t>לשכת עורכי הדין</w:t>
            </w:r>
          </w:p>
        </w:tc>
        <w:tc>
          <w:tcPr>
            <w:tcW w:w="2126" w:type="dxa"/>
          </w:tcPr>
          <w:p w:rsidR="004007F6" w:rsidRDefault="004007F6">
            <w:pPr>
              <w:rPr>
                <w:rFonts w:cs="David"/>
                <w:sz w:val="24"/>
                <w:szCs w:val="24"/>
                <w:rtl/>
              </w:rPr>
            </w:pPr>
            <w:r>
              <w:rPr>
                <w:rFonts w:cs="David" w:hint="cs"/>
                <w:sz w:val="24"/>
                <w:szCs w:val="24"/>
                <w:rtl/>
              </w:rPr>
              <w:t xml:space="preserve">12 חודשים - </w:t>
            </w:r>
          </w:p>
          <w:p w:rsidR="004007F6" w:rsidRDefault="004007F6">
            <w:pPr>
              <w:rPr>
                <w:rFonts w:cs="David"/>
                <w:sz w:val="24"/>
                <w:szCs w:val="24"/>
                <w:rtl/>
              </w:rPr>
            </w:pPr>
          </w:p>
          <w:p w:rsidR="004007F6" w:rsidRDefault="004007F6">
            <w:pPr>
              <w:rPr>
                <w:rFonts w:cs="David"/>
                <w:sz w:val="24"/>
                <w:szCs w:val="24"/>
                <w:rtl/>
              </w:rPr>
            </w:pPr>
            <w:r>
              <w:rPr>
                <w:rFonts w:cs="David" w:hint="cs"/>
                <w:sz w:val="24"/>
                <w:szCs w:val="24"/>
                <w:rtl/>
              </w:rPr>
              <w:t>סעיף 35 לחוק לשכת עורכי הדין, התשכ"א–1961</w:t>
            </w:r>
          </w:p>
        </w:tc>
        <w:tc>
          <w:tcPr>
            <w:tcW w:w="7371" w:type="dxa"/>
          </w:tcPr>
          <w:p w:rsidR="004007F6" w:rsidRDefault="004007F6" w:rsidP="00766493">
            <w:pPr>
              <w:spacing w:line="312" w:lineRule="auto"/>
              <w:jc w:val="both"/>
              <w:rPr>
                <w:rFonts w:ascii="Times New Roman" w:hAnsi="Times New Roman" w:cs="David"/>
                <w:sz w:val="24"/>
                <w:szCs w:val="24"/>
                <w:rtl/>
              </w:rPr>
            </w:pPr>
            <w:r>
              <w:rPr>
                <w:rFonts w:ascii="Times New Roman" w:hAnsi="Times New Roman" w:cs="David" w:hint="cs"/>
                <w:sz w:val="24"/>
                <w:szCs w:val="24"/>
                <w:rtl/>
              </w:rPr>
              <w:t>כ</w:t>
            </w:r>
            <w:r w:rsidRPr="00342CCF">
              <w:rPr>
                <w:rFonts w:ascii="Times New Roman" w:hAnsi="Times New Roman" w:cs="David" w:hint="cs"/>
                <w:sz w:val="24"/>
                <w:szCs w:val="24"/>
                <w:rtl/>
              </w:rPr>
              <w:t xml:space="preserve">לל 11 לכללי לשכת עורכי הדין (רישום מתמחים ופיקוח על מתמחים), תשכ"ב–1962, </w:t>
            </w:r>
            <w:r>
              <w:rPr>
                <w:rFonts w:ascii="Times New Roman" w:hAnsi="Times New Roman" w:cs="David" w:hint="cs"/>
                <w:sz w:val="24"/>
                <w:szCs w:val="24"/>
                <w:rtl/>
              </w:rPr>
              <w:t xml:space="preserve">קובע כי </w:t>
            </w:r>
            <w:r w:rsidRPr="00342CCF">
              <w:rPr>
                <w:rFonts w:ascii="Times New Roman" w:hAnsi="Times New Roman" w:cs="David" w:hint="cs"/>
                <w:sz w:val="24"/>
                <w:szCs w:val="24"/>
                <w:rtl/>
              </w:rPr>
              <w:t>מ</w:t>
            </w:r>
            <w:r>
              <w:rPr>
                <w:rFonts w:ascii="Times New Roman" w:hAnsi="Times New Roman" w:cs="David" w:hint="cs"/>
                <w:sz w:val="24"/>
                <w:szCs w:val="24"/>
                <w:rtl/>
              </w:rPr>
              <w:t xml:space="preserve">תמחה לא ייעדר ממקום ההתמחות יותר משלושים ימים בשנת ההתמחות, ימי היעדרות העולים על שלושים ימים לא יובאו בחשבון בתקופת ההתמחות. סעיף קטן (ג) לכלל זה מחריג רשימה של מצבים מהגבלה זו, לרבות היעדרות של מתמחה שילדה לרגל חופשת לידה, כמשמעה בחוק עבודת נשים, התשי"ד–1954. מכאן, </w:t>
            </w:r>
            <w:r w:rsidRPr="00F90033">
              <w:rPr>
                <w:rFonts w:ascii="Times New Roman" w:hAnsi="Times New Roman" w:cs="David" w:hint="cs"/>
                <w:b/>
                <w:bCs/>
                <w:sz w:val="24"/>
                <w:szCs w:val="24"/>
                <w:rtl/>
              </w:rPr>
              <w:t>מתמחה יכולה להיעדר מן ההתמחות לרגל חופשת לידה, והיעדרות זו תובא בחשבון בשנת ההתמחות</w:t>
            </w:r>
            <w:r>
              <w:rPr>
                <w:rFonts w:ascii="Times New Roman" w:hAnsi="Times New Roman" w:cs="David" w:hint="cs"/>
                <w:sz w:val="24"/>
                <w:szCs w:val="24"/>
                <w:rtl/>
              </w:rPr>
              <w:t xml:space="preserve">. </w:t>
            </w:r>
          </w:p>
          <w:p w:rsidR="004007F6" w:rsidRDefault="004007F6" w:rsidP="00766493">
            <w:pPr>
              <w:spacing w:line="312" w:lineRule="auto"/>
              <w:jc w:val="both"/>
              <w:rPr>
                <w:rFonts w:cs="David"/>
                <w:sz w:val="24"/>
                <w:szCs w:val="24"/>
                <w:rtl/>
              </w:rPr>
            </w:pPr>
            <w:r>
              <w:rPr>
                <w:rFonts w:ascii="Times New Roman" w:hAnsi="Times New Roman" w:cs="David" w:hint="cs"/>
                <w:sz w:val="24"/>
                <w:szCs w:val="24"/>
                <w:rtl/>
              </w:rPr>
              <w:t xml:space="preserve">משיחה עם מזכירות המתמחים של לשכת עורכי הדין עולה כי מדובר על </w:t>
            </w:r>
            <w:r w:rsidRPr="00B654BD">
              <w:rPr>
                <w:rFonts w:ascii="Times New Roman" w:hAnsi="Times New Roman" w:cs="David" w:hint="cs"/>
                <w:b/>
                <w:bCs/>
                <w:sz w:val="24"/>
                <w:szCs w:val="24"/>
                <w:rtl/>
              </w:rPr>
              <w:t>חופשה בת 14 שבועות בלבד</w:t>
            </w:r>
            <w:r>
              <w:rPr>
                <w:rFonts w:ascii="Times New Roman" w:hAnsi="Times New Roman" w:cs="David" w:hint="cs"/>
                <w:sz w:val="24"/>
                <w:szCs w:val="24"/>
                <w:rtl/>
              </w:rPr>
              <w:t xml:space="preserve">. ניתן להגיש בקשה לחופשה ארוכה יותר ללשכה, ואם היא מאושרת, יש להשלים את תקופת ההיעדרות. </w:t>
            </w:r>
          </w:p>
        </w:tc>
        <w:tc>
          <w:tcPr>
            <w:tcW w:w="1985" w:type="dxa"/>
          </w:tcPr>
          <w:p w:rsidR="004007F6" w:rsidRDefault="00280C5F" w:rsidP="00766493">
            <w:pPr>
              <w:spacing w:line="312" w:lineRule="auto"/>
              <w:rPr>
                <w:rFonts w:ascii="Times New Roman" w:hAnsi="Times New Roman" w:cs="David"/>
                <w:sz w:val="24"/>
                <w:szCs w:val="24"/>
                <w:rtl/>
              </w:rPr>
            </w:pPr>
            <w:r>
              <w:rPr>
                <w:rFonts w:ascii="Times New Roman" w:hAnsi="Times New Roman" w:cs="David" w:hint="cs"/>
                <w:sz w:val="24"/>
                <w:szCs w:val="24"/>
                <w:rtl/>
              </w:rPr>
              <w:t>מאפשרים היעדרות לחופשת לידה בת 14 שבועות במהלך ההתמחות</w:t>
            </w:r>
          </w:p>
        </w:tc>
      </w:tr>
      <w:tr w:rsidR="004007F6" w:rsidTr="00644738">
        <w:tc>
          <w:tcPr>
            <w:tcW w:w="1276" w:type="dxa"/>
          </w:tcPr>
          <w:p w:rsidR="004007F6" w:rsidRPr="00766493" w:rsidRDefault="004007F6">
            <w:pPr>
              <w:rPr>
                <w:rFonts w:cs="David"/>
                <w:b/>
                <w:bCs/>
                <w:sz w:val="24"/>
                <w:szCs w:val="24"/>
                <w:rtl/>
              </w:rPr>
            </w:pPr>
            <w:r w:rsidRPr="00766493">
              <w:rPr>
                <w:rFonts w:cs="David" w:hint="cs"/>
                <w:b/>
                <w:bCs/>
                <w:sz w:val="24"/>
                <w:szCs w:val="24"/>
                <w:rtl/>
              </w:rPr>
              <w:t>ראיית חשבון</w:t>
            </w:r>
          </w:p>
        </w:tc>
        <w:tc>
          <w:tcPr>
            <w:tcW w:w="1559" w:type="dxa"/>
          </w:tcPr>
          <w:p w:rsidR="004007F6" w:rsidRDefault="004007F6">
            <w:pPr>
              <w:rPr>
                <w:rFonts w:cs="David"/>
                <w:sz w:val="24"/>
                <w:szCs w:val="24"/>
                <w:rtl/>
              </w:rPr>
            </w:pPr>
            <w:r>
              <w:rPr>
                <w:rFonts w:cs="David" w:hint="cs"/>
                <w:sz w:val="24"/>
                <w:szCs w:val="24"/>
                <w:rtl/>
              </w:rPr>
              <w:t>מועצת רואה החשבון</w:t>
            </w:r>
          </w:p>
        </w:tc>
        <w:tc>
          <w:tcPr>
            <w:tcW w:w="2126" w:type="dxa"/>
          </w:tcPr>
          <w:p w:rsidR="004007F6" w:rsidRDefault="004007F6">
            <w:pPr>
              <w:rPr>
                <w:rFonts w:cs="David"/>
                <w:sz w:val="24"/>
                <w:szCs w:val="24"/>
                <w:rtl/>
              </w:rPr>
            </w:pPr>
            <w:r>
              <w:rPr>
                <w:rFonts w:cs="David" w:hint="cs"/>
                <w:sz w:val="24"/>
                <w:szCs w:val="24"/>
                <w:rtl/>
              </w:rPr>
              <w:t xml:space="preserve">שנתיים לפחות-  </w:t>
            </w:r>
          </w:p>
          <w:p w:rsidR="004007F6" w:rsidRDefault="004007F6">
            <w:pPr>
              <w:rPr>
                <w:rFonts w:cs="David"/>
                <w:sz w:val="24"/>
                <w:szCs w:val="24"/>
                <w:rtl/>
              </w:rPr>
            </w:pPr>
          </w:p>
          <w:p w:rsidR="004007F6" w:rsidRDefault="004007F6">
            <w:pPr>
              <w:rPr>
                <w:rFonts w:cs="David"/>
                <w:sz w:val="24"/>
                <w:szCs w:val="24"/>
                <w:rtl/>
              </w:rPr>
            </w:pPr>
            <w:r>
              <w:rPr>
                <w:rFonts w:cs="David" w:hint="cs"/>
                <w:sz w:val="24"/>
                <w:szCs w:val="24"/>
                <w:rtl/>
              </w:rPr>
              <w:t>סעיף 4(א)(ד) לחוק רואה החשבון, התשט"ו–1955</w:t>
            </w:r>
          </w:p>
        </w:tc>
        <w:tc>
          <w:tcPr>
            <w:tcW w:w="7371" w:type="dxa"/>
          </w:tcPr>
          <w:p w:rsidR="004007F6" w:rsidRDefault="004007F6" w:rsidP="00CE04A9">
            <w:pPr>
              <w:spacing w:line="312" w:lineRule="auto"/>
              <w:jc w:val="both"/>
              <w:rPr>
                <w:rFonts w:cs="David"/>
                <w:sz w:val="24"/>
                <w:szCs w:val="24"/>
                <w:rtl/>
              </w:rPr>
            </w:pPr>
            <w:r w:rsidRPr="00342CCF">
              <w:rPr>
                <w:rFonts w:ascii="Times New Roman" w:hAnsi="Times New Roman" w:cs="David" w:hint="cs"/>
                <w:sz w:val="24"/>
                <w:szCs w:val="24"/>
                <w:rtl/>
              </w:rPr>
              <w:t>תקנה 25 לתקנות רואי החשבון</w:t>
            </w:r>
            <w:r>
              <w:rPr>
                <w:rFonts w:ascii="Times New Roman" w:hAnsi="Times New Roman" w:cs="David" w:hint="cs"/>
                <w:sz w:val="24"/>
                <w:szCs w:val="24"/>
                <w:rtl/>
              </w:rPr>
              <w:t xml:space="preserve">, התשט"ו–1955 (תיקון חדש משנת 2011 בעקבות פניה של ח"כ זהבה גלאון), </w:t>
            </w:r>
            <w:r w:rsidR="007F6741">
              <w:rPr>
                <w:rFonts w:ascii="Times New Roman" w:hAnsi="Times New Roman" w:cs="David" w:hint="cs"/>
                <w:sz w:val="24"/>
                <w:szCs w:val="24"/>
                <w:rtl/>
              </w:rPr>
              <w:t xml:space="preserve">קובעת כי </w:t>
            </w:r>
            <w:r>
              <w:rPr>
                <w:rFonts w:ascii="Times New Roman" w:hAnsi="Times New Roman" w:cs="David" w:hint="cs"/>
                <w:sz w:val="24"/>
                <w:szCs w:val="24"/>
                <w:rtl/>
              </w:rPr>
              <w:t xml:space="preserve">מתמחה לא יפסיק את תקופת התמחותו אלא באישור מזכיר מועצת רואי החשבון. עם זאת, על פי סעיף קטן (ב), לצד ימי חופשה ומחלה קצובים, </w:t>
            </w:r>
            <w:r w:rsidRPr="002D441A">
              <w:rPr>
                <w:rFonts w:ascii="Times New Roman" w:hAnsi="Times New Roman" w:cs="David" w:hint="cs"/>
                <w:b/>
                <w:bCs/>
                <w:sz w:val="24"/>
                <w:szCs w:val="24"/>
                <w:rtl/>
              </w:rPr>
              <w:t>היעדרות שאינה עולה על ארבעה עשר שבועות מתוך חופשת הלידה שמתמחה זכאית לה בהתאם לחוק עבודת נשים, התשי"ד–1954, לא תיחשב הפסקת התמחות</w:t>
            </w:r>
            <w:r>
              <w:rPr>
                <w:rFonts w:ascii="Times New Roman" w:hAnsi="Times New Roman" w:cs="David" w:hint="cs"/>
                <w:sz w:val="24"/>
                <w:szCs w:val="24"/>
                <w:rtl/>
              </w:rPr>
              <w:t xml:space="preserve">. בשיחה טלפונית עם מזכירת מועצת רואי החשבון הובהר כי מדובר בהכרה בחופשת לידה אחת בלבד במהלך ההתמחות. </w:t>
            </w:r>
            <w:r w:rsidRPr="007B05B8">
              <w:rPr>
                <w:rFonts w:ascii="Times New Roman" w:hAnsi="Times New Roman" w:cs="David" w:hint="cs"/>
                <w:sz w:val="24"/>
                <w:szCs w:val="24"/>
                <w:rtl/>
              </w:rPr>
              <w:t xml:space="preserve">ביציאה לחופשת לידה נוספת, יהיה על המתמחה </w:t>
            </w:r>
            <w:r w:rsidRPr="007B05B8">
              <w:rPr>
                <w:rFonts w:ascii="Times New Roman" w:hAnsi="Times New Roman" w:cs="David" w:hint="cs"/>
                <w:b/>
                <w:bCs/>
                <w:sz w:val="24"/>
                <w:szCs w:val="24"/>
                <w:rtl/>
              </w:rPr>
              <w:t>להשלים את מספר הימים שנעדרה</w:t>
            </w:r>
            <w:r w:rsidRPr="007B05B8">
              <w:rPr>
                <w:rFonts w:ascii="Times New Roman" w:hAnsi="Times New Roman" w:cs="David" w:hint="cs"/>
                <w:sz w:val="24"/>
                <w:szCs w:val="24"/>
                <w:rtl/>
              </w:rPr>
              <w:t>.</w:t>
            </w:r>
            <w:r>
              <w:rPr>
                <w:rFonts w:ascii="Times New Roman" w:hAnsi="Times New Roman" w:cs="David" w:hint="cs"/>
                <w:b/>
                <w:bCs/>
                <w:sz w:val="24"/>
                <w:szCs w:val="24"/>
                <w:rtl/>
              </w:rPr>
              <w:t xml:space="preserve"> </w:t>
            </w:r>
            <w:r w:rsidRPr="007B05B8">
              <w:rPr>
                <w:rFonts w:ascii="Times New Roman" w:hAnsi="Times New Roman" w:cs="David" w:hint="cs"/>
                <w:sz w:val="24"/>
                <w:szCs w:val="24"/>
                <w:rtl/>
              </w:rPr>
              <w:t xml:space="preserve">באופן דומה, גם בלידת תאומים, המזכה בחופשת לידה ארוכה יותר וגם בחופשת לידה העולה על 14 שבועות תחויב המתמחה להשלים את תקופת ההיעדרות.  </w:t>
            </w:r>
          </w:p>
        </w:tc>
        <w:tc>
          <w:tcPr>
            <w:tcW w:w="1985" w:type="dxa"/>
          </w:tcPr>
          <w:p w:rsidR="004007F6" w:rsidRPr="00342CCF" w:rsidRDefault="006F7AD4" w:rsidP="00766493">
            <w:pPr>
              <w:spacing w:line="312" w:lineRule="auto"/>
              <w:rPr>
                <w:rFonts w:ascii="Times New Roman" w:hAnsi="Times New Roman" w:cs="David"/>
                <w:sz w:val="24"/>
                <w:szCs w:val="24"/>
                <w:rtl/>
              </w:rPr>
            </w:pPr>
            <w:r>
              <w:rPr>
                <w:rFonts w:ascii="Times New Roman" w:hAnsi="Times New Roman" w:cs="David" w:hint="cs"/>
                <w:sz w:val="24"/>
                <w:szCs w:val="24"/>
                <w:rtl/>
              </w:rPr>
              <w:t>מאפשרים היעדרות לחופשת לידה</w:t>
            </w:r>
            <w:r w:rsidR="007F6741">
              <w:rPr>
                <w:rFonts w:ascii="Times New Roman" w:hAnsi="Times New Roman" w:cs="David" w:hint="cs"/>
                <w:sz w:val="24"/>
                <w:szCs w:val="24"/>
                <w:rtl/>
              </w:rPr>
              <w:t xml:space="preserve"> אחת בלבד</w:t>
            </w:r>
            <w:r>
              <w:rPr>
                <w:rFonts w:ascii="Times New Roman" w:hAnsi="Times New Roman" w:cs="David" w:hint="cs"/>
                <w:sz w:val="24"/>
                <w:szCs w:val="24"/>
                <w:rtl/>
              </w:rPr>
              <w:t xml:space="preserve"> בת 14 שבועות במהלך ההתמחות</w:t>
            </w:r>
          </w:p>
        </w:tc>
      </w:tr>
      <w:tr w:rsidR="004007F6" w:rsidTr="00644738">
        <w:tc>
          <w:tcPr>
            <w:tcW w:w="1276" w:type="dxa"/>
          </w:tcPr>
          <w:p w:rsidR="004007F6" w:rsidRPr="00766493" w:rsidRDefault="004007F6">
            <w:pPr>
              <w:rPr>
                <w:rFonts w:cs="David"/>
                <w:b/>
                <w:bCs/>
                <w:sz w:val="24"/>
                <w:szCs w:val="24"/>
                <w:rtl/>
              </w:rPr>
            </w:pPr>
            <w:r w:rsidRPr="00766493">
              <w:rPr>
                <w:rFonts w:cs="David" w:hint="cs"/>
                <w:b/>
                <w:bCs/>
                <w:sz w:val="24"/>
                <w:szCs w:val="24"/>
                <w:rtl/>
              </w:rPr>
              <w:t>רפואה</w:t>
            </w:r>
          </w:p>
        </w:tc>
        <w:tc>
          <w:tcPr>
            <w:tcW w:w="1559" w:type="dxa"/>
          </w:tcPr>
          <w:p w:rsidR="004007F6" w:rsidRDefault="004007F6">
            <w:pPr>
              <w:rPr>
                <w:rFonts w:cs="David"/>
                <w:sz w:val="24"/>
                <w:szCs w:val="24"/>
                <w:rtl/>
              </w:rPr>
            </w:pPr>
            <w:r>
              <w:rPr>
                <w:rFonts w:cs="David" w:hint="cs"/>
                <w:sz w:val="24"/>
                <w:szCs w:val="24"/>
                <w:rtl/>
              </w:rPr>
              <w:t>המועצה המדעית, ההסתדרות הרפואית בישראל</w:t>
            </w:r>
          </w:p>
        </w:tc>
        <w:tc>
          <w:tcPr>
            <w:tcW w:w="2126" w:type="dxa"/>
          </w:tcPr>
          <w:p w:rsidR="008C73EB" w:rsidRDefault="004007F6" w:rsidP="008F0FCF">
            <w:pPr>
              <w:rPr>
                <w:rFonts w:ascii="Times New Roman" w:hAnsi="Times New Roman" w:cs="David"/>
                <w:sz w:val="24"/>
                <w:szCs w:val="24"/>
                <w:rtl/>
              </w:rPr>
            </w:pPr>
            <w:r>
              <w:rPr>
                <w:rFonts w:ascii="Times New Roman" w:hAnsi="Times New Roman" w:cs="David" w:hint="cs"/>
                <w:b/>
                <w:bCs/>
                <w:sz w:val="24"/>
                <w:szCs w:val="24"/>
                <w:rtl/>
              </w:rPr>
              <w:t xml:space="preserve">משתנה </w:t>
            </w:r>
            <w:r w:rsidRPr="007D0CE3">
              <w:rPr>
                <w:rFonts w:ascii="Times New Roman" w:hAnsi="Times New Roman" w:cs="David" w:hint="cs"/>
                <w:b/>
                <w:bCs/>
                <w:sz w:val="24"/>
                <w:szCs w:val="24"/>
                <w:rtl/>
              </w:rPr>
              <w:t>בין מסלולי ההתמחות השונים, וכולל חלוקה פנימית לתקופות משנה בתוך תקופת ההתמחות</w:t>
            </w:r>
            <w:r w:rsidRPr="007D0CE3">
              <w:rPr>
                <w:rFonts w:ascii="Times New Roman" w:hAnsi="Times New Roman" w:cs="David" w:hint="cs"/>
                <w:sz w:val="24"/>
                <w:szCs w:val="24"/>
                <w:rtl/>
              </w:rPr>
              <w:t xml:space="preserve"> </w:t>
            </w:r>
            <w:r w:rsidRPr="00E6185F">
              <w:rPr>
                <w:rFonts w:ascii="Times New Roman" w:hAnsi="Times New Roman" w:cs="David" w:hint="cs"/>
                <w:sz w:val="24"/>
                <w:szCs w:val="24"/>
                <w:rtl/>
              </w:rPr>
              <w:t xml:space="preserve">(מקצוע ראשי, מקצוע על) </w:t>
            </w:r>
          </w:p>
          <w:p w:rsidR="008C73EB" w:rsidRDefault="004007F6" w:rsidP="008F0FCF">
            <w:pPr>
              <w:rPr>
                <w:rFonts w:ascii="Times New Roman" w:hAnsi="Times New Roman" w:cs="David"/>
                <w:b/>
                <w:bCs/>
                <w:sz w:val="24"/>
                <w:szCs w:val="24"/>
                <w:rtl/>
              </w:rPr>
            </w:pPr>
            <w:r w:rsidRPr="00E6185F">
              <w:rPr>
                <w:rFonts w:ascii="Times New Roman" w:hAnsi="Times New Roman" w:cs="David" w:hint="cs"/>
                <w:sz w:val="24"/>
                <w:szCs w:val="24"/>
                <w:rtl/>
              </w:rPr>
              <w:t>(</w:t>
            </w:r>
            <w:r w:rsidRPr="007D0CE3">
              <w:rPr>
                <w:rFonts w:hAnsi="FrankRuehl" w:cs="David"/>
                <w:color w:val="000000"/>
                <w:sz w:val="24"/>
                <w:szCs w:val="24"/>
                <w:rtl/>
              </w:rPr>
              <w:t>תקנות הרופאים (אישור תואר מומחה ובחינות</w:t>
            </w:r>
            <w:r w:rsidRPr="007D0CE3">
              <w:rPr>
                <w:rFonts w:hAnsi="FrankRuehl" w:cs="David" w:hint="cs"/>
                <w:color w:val="000000"/>
                <w:sz w:val="24"/>
                <w:szCs w:val="24"/>
                <w:rtl/>
              </w:rPr>
              <w:t>), התשל"ג–1973, תוספת)</w:t>
            </w:r>
            <w:r w:rsidRPr="007D0CE3">
              <w:rPr>
                <w:rFonts w:ascii="Times New Roman" w:hAnsi="Times New Roman" w:cs="David" w:hint="cs"/>
                <w:sz w:val="24"/>
                <w:szCs w:val="24"/>
                <w:rtl/>
              </w:rPr>
              <w:t xml:space="preserve">.  </w:t>
            </w:r>
          </w:p>
          <w:p w:rsidR="004007F6" w:rsidRDefault="004007F6" w:rsidP="008F0FCF">
            <w:pPr>
              <w:rPr>
                <w:rFonts w:ascii="Times New Roman" w:hAnsi="Times New Roman" w:cs="David"/>
                <w:sz w:val="24"/>
                <w:szCs w:val="24"/>
                <w:rtl/>
              </w:rPr>
            </w:pPr>
            <w:r>
              <w:rPr>
                <w:rFonts w:ascii="Times New Roman" w:hAnsi="Times New Roman" w:cs="David" w:hint="cs"/>
                <w:b/>
                <w:bCs/>
                <w:sz w:val="24"/>
                <w:szCs w:val="24"/>
                <w:rtl/>
              </w:rPr>
              <w:t>משך התמחות הוא בין</w:t>
            </w:r>
            <w:r w:rsidRPr="00E6185F">
              <w:rPr>
                <w:rFonts w:ascii="Times New Roman" w:hAnsi="Times New Roman" w:cs="David" w:hint="cs"/>
                <w:b/>
                <w:bCs/>
                <w:sz w:val="24"/>
                <w:szCs w:val="24"/>
                <w:rtl/>
              </w:rPr>
              <w:t xml:space="preserve"> 4 שנים</w:t>
            </w:r>
            <w:r>
              <w:rPr>
                <w:rFonts w:ascii="Times New Roman" w:hAnsi="Times New Roman" w:cs="David" w:hint="cs"/>
                <w:b/>
                <w:bCs/>
                <w:sz w:val="24"/>
                <w:szCs w:val="24"/>
                <w:rtl/>
              </w:rPr>
              <w:t xml:space="preserve"> ל- 10</w:t>
            </w:r>
            <w:r>
              <w:rPr>
                <w:rFonts w:ascii="Times New Roman" w:hAnsi="Times New Roman" w:cs="David" w:hint="cs"/>
                <w:sz w:val="24"/>
                <w:szCs w:val="24"/>
                <w:rtl/>
              </w:rPr>
              <w:t xml:space="preserve"> (התמחות בסיס- 4- 7 שנים, התמחות על 2-3 שנים).  </w:t>
            </w:r>
          </w:p>
          <w:p w:rsidR="004007F6" w:rsidRDefault="004007F6">
            <w:pPr>
              <w:rPr>
                <w:rFonts w:cs="David"/>
                <w:sz w:val="24"/>
                <w:szCs w:val="24"/>
                <w:rtl/>
              </w:rPr>
            </w:pPr>
          </w:p>
        </w:tc>
        <w:tc>
          <w:tcPr>
            <w:tcW w:w="7371" w:type="dxa"/>
          </w:tcPr>
          <w:p w:rsidR="004007F6" w:rsidRDefault="004007F6" w:rsidP="00766493">
            <w:pPr>
              <w:spacing w:line="312" w:lineRule="auto"/>
              <w:jc w:val="both"/>
              <w:rPr>
                <w:rFonts w:ascii="Times New Roman" w:hAnsi="Times New Roman" w:cs="David"/>
                <w:sz w:val="24"/>
                <w:szCs w:val="24"/>
                <w:rtl/>
              </w:rPr>
            </w:pPr>
            <w:r>
              <w:rPr>
                <w:rFonts w:ascii="Times New Roman" w:hAnsi="Times New Roman" w:cs="David" w:hint="cs"/>
                <w:sz w:val="24"/>
                <w:szCs w:val="24"/>
                <w:rtl/>
              </w:rPr>
              <w:t>תקנה 5 ל</w:t>
            </w:r>
            <w:r w:rsidRPr="007D0CE3">
              <w:rPr>
                <w:rFonts w:hAnsi="FrankRuehl" w:cs="David"/>
                <w:color w:val="000000"/>
                <w:sz w:val="24"/>
                <w:szCs w:val="24"/>
                <w:rtl/>
              </w:rPr>
              <w:t>תקנות הרופאים (אישור תואר מומחה ובחינות</w:t>
            </w:r>
            <w:r w:rsidRPr="007D0CE3">
              <w:rPr>
                <w:rFonts w:hAnsi="FrankRuehl" w:cs="David" w:hint="cs"/>
                <w:color w:val="000000"/>
                <w:sz w:val="24"/>
                <w:szCs w:val="24"/>
                <w:rtl/>
              </w:rPr>
              <w:t>), התשל"ג–1973</w:t>
            </w:r>
            <w:r>
              <w:rPr>
                <w:rFonts w:ascii="Times New Roman" w:hAnsi="Times New Roman" w:cs="David" w:hint="cs"/>
                <w:sz w:val="24"/>
                <w:szCs w:val="24"/>
                <w:rtl/>
              </w:rPr>
              <w:t>, קובעת</w:t>
            </w:r>
            <w:r w:rsidR="007F6741">
              <w:rPr>
                <w:rFonts w:ascii="Times New Roman" w:hAnsi="Times New Roman" w:cs="David" w:hint="cs"/>
                <w:sz w:val="24"/>
                <w:szCs w:val="24"/>
                <w:rtl/>
              </w:rPr>
              <w:t xml:space="preserve"> </w:t>
            </w:r>
            <w:r>
              <w:rPr>
                <w:rFonts w:ascii="Times New Roman" w:hAnsi="Times New Roman" w:cs="David" w:hint="cs"/>
                <w:sz w:val="24"/>
                <w:szCs w:val="24"/>
                <w:rtl/>
              </w:rPr>
              <w:t xml:space="preserve">כי </w:t>
            </w:r>
            <w:r w:rsidRPr="009F234E">
              <w:rPr>
                <w:rFonts w:ascii="Times New Roman" w:hAnsi="Times New Roman" w:cs="David" w:hint="cs"/>
                <w:b/>
                <w:bCs/>
                <w:sz w:val="24"/>
                <w:szCs w:val="24"/>
                <w:rtl/>
              </w:rPr>
              <w:t>התמחות תהיה על ידי עבודה רצופה במוסד מוכר</w:t>
            </w:r>
            <w:r>
              <w:rPr>
                <w:rFonts w:ascii="Times New Roman" w:hAnsi="Times New Roman" w:cs="David" w:hint="cs"/>
                <w:sz w:val="24"/>
                <w:szCs w:val="24"/>
                <w:rtl/>
              </w:rPr>
              <w:t xml:space="preserve">. </w:t>
            </w:r>
            <w:r w:rsidRPr="009F234E">
              <w:rPr>
                <w:rFonts w:ascii="Times New Roman" w:hAnsi="Times New Roman" w:cs="David" w:hint="cs"/>
                <w:b/>
                <w:bCs/>
                <w:sz w:val="24"/>
                <w:szCs w:val="24"/>
                <w:rtl/>
              </w:rPr>
              <w:t>רציפות התמחות</w:t>
            </w:r>
            <w:r>
              <w:rPr>
                <w:rFonts w:ascii="Times New Roman" w:hAnsi="Times New Roman" w:cs="David" w:hint="cs"/>
                <w:sz w:val="24"/>
                <w:szCs w:val="24"/>
                <w:rtl/>
              </w:rPr>
              <w:t xml:space="preserve">- תקנה 7 לתקנות הללו </w:t>
            </w:r>
            <w:r w:rsidRPr="009F234E">
              <w:rPr>
                <w:rFonts w:ascii="Times New Roman" w:hAnsi="Times New Roman" w:cs="David" w:hint="cs"/>
                <w:b/>
                <w:bCs/>
                <w:sz w:val="24"/>
                <w:szCs w:val="24"/>
                <w:rtl/>
              </w:rPr>
              <w:t>קובעת את משך הרציפות</w:t>
            </w:r>
            <w:r>
              <w:rPr>
                <w:rFonts w:ascii="Times New Roman" w:hAnsi="Times New Roman" w:cs="David" w:hint="cs"/>
                <w:sz w:val="24"/>
                <w:szCs w:val="24"/>
                <w:rtl/>
              </w:rPr>
              <w:t xml:space="preserve"> הנדרשת בתקנה 5, תוך הפרדה בין מדע יסוד ומקצועות משנה. תקנה 7(ג) קובעת מהן ההפסקות המותרות במהלך תקופת ההתמחות, על אף האמור בתקנות 5(א) ו- 7(א). התקנות אינן מתייחסות באופן מפורש להיעדרות מהתמחות לרגל יציאה לחופש לידה.  </w:t>
            </w:r>
          </w:p>
          <w:p w:rsidR="004007F6" w:rsidRPr="00F85391" w:rsidRDefault="004007F6" w:rsidP="00766493">
            <w:pPr>
              <w:spacing w:line="312" w:lineRule="auto"/>
              <w:jc w:val="both"/>
              <w:rPr>
                <w:rFonts w:ascii="Times New Roman" w:hAnsi="Times New Roman" w:cs="David"/>
                <w:sz w:val="24"/>
                <w:szCs w:val="24"/>
                <w:u w:val="single"/>
                <w:rtl/>
              </w:rPr>
            </w:pPr>
            <w:r w:rsidRPr="00F85391">
              <w:rPr>
                <w:rFonts w:ascii="Times New Roman" w:hAnsi="Times New Roman" w:cs="David" w:hint="cs"/>
                <w:sz w:val="24"/>
                <w:szCs w:val="24"/>
                <w:u w:val="single"/>
                <w:rtl/>
              </w:rPr>
              <w:t xml:space="preserve">נהלי המועצה המדעית- ההסתדרות הרפואית בישראל - </w:t>
            </w:r>
            <w:r w:rsidRPr="00F85391">
              <w:rPr>
                <w:rFonts w:ascii="Times New Roman" w:hAnsi="Times New Roman" w:cs="David"/>
                <w:sz w:val="24"/>
                <w:szCs w:val="24"/>
                <w:u w:val="single"/>
                <w:rtl/>
              </w:rPr>
              <w:t>פירוט ההכרה בחופשת הלידה כפז"מ התמחות</w:t>
            </w:r>
            <w:r w:rsidRPr="00F85391">
              <w:rPr>
                <w:rFonts w:ascii="Times New Roman" w:hAnsi="Times New Roman" w:cs="David" w:hint="cs"/>
                <w:sz w:val="24"/>
                <w:szCs w:val="24"/>
                <w:u w:val="single"/>
                <w:rtl/>
              </w:rPr>
              <w:t xml:space="preserve">: </w:t>
            </w:r>
          </w:p>
          <w:p w:rsidR="004007F6" w:rsidRDefault="004007F6" w:rsidP="00766493">
            <w:pPr>
              <w:spacing w:line="312" w:lineRule="auto"/>
              <w:jc w:val="both"/>
              <w:rPr>
                <w:rFonts w:ascii="Times New Roman" w:hAnsi="Times New Roman" w:cs="David"/>
                <w:sz w:val="24"/>
                <w:szCs w:val="24"/>
                <w:rtl/>
              </w:rPr>
            </w:pPr>
            <w:r w:rsidRPr="00F85391">
              <w:rPr>
                <w:rFonts w:ascii="Times New Roman" w:hAnsi="Times New Roman" w:cs="David" w:hint="cs"/>
                <w:sz w:val="24"/>
                <w:szCs w:val="24"/>
                <w:rtl/>
              </w:rPr>
              <w:t>(</w:t>
            </w:r>
            <w:r>
              <w:rPr>
                <w:rFonts w:ascii="Times New Roman" w:hAnsi="Times New Roman" w:cs="David" w:hint="cs"/>
                <w:sz w:val="24"/>
                <w:szCs w:val="24"/>
                <w:rtl/>
              </w:rPr>
              <w:t xml:space="preserve">הנהלים </w:t>
            </w:r>
            <w:r w:rsidRPr="00F85391">
              <w:rPr>
                <w:rFonts w:ascii="Times New Roman" w:hAnsi="Times New Roman" w:cs="David" w:hint="cs"/>
                <w:sz w:val="24"/>
                <w:szCs w:val="24"/>
                <w:rtl/>
              </w:rPr>
              <w:t>מפורסמים באתר המתמחים של הר"י</w:t>
            </w:r>
            <w:r>
              <w:rPr>
                <w:rFonts w:ascii="Times New Roman" w:hAnsi="Times New Roman" w:cs="David" w:hint="cs"/>
                <w:sz w:val="24"/>
                <w:szCs w:val="24"/>
                <w:rtl/>
              </w:rPr>
              <w:t>)</w:t>
            </w:r>
          </w:p>
          <w:p w:rsidR="004007F6" w:rsidRPr="00342CCF" w:rsidRDefault="004007F6" w:rsidP="00766493">
            <w:pPr>
              <w:numPr>
                <w:ilvl w:val="0"/>
                <w:numId w:val="1"/>
              </w:numPr>
              <w:spacing w:line="312" w:lineRule="auto"/>
              <w:ind w:left="282" w:hanging="283"/>
              <w:jc w:val="both"/>
              <w:rPr>
                <w:rFonts w:ascii="Times New Roman" w:hAnsi="Times New Roman" w:cs="David"/>
                <w:sz w:val="24"/>
                <w:szCs w:val="24"/>
              </w:rPr>
            </w:pPr>
            <w:r w:rsidRPr="00342CCF">
              <w:rPr>
                <w:rFonts w:ascii="Times New Roman" w:hAnsi="Times New Roman" w:cs="David"/>
                <w:sz w:val="24"/>
                <w:szCs w:val="24"/>
                <w:rtl/>
              </w:rPr>
              <w:t xml:space="preserve">חופשת לידה של 14 שבועות במהלך ההתמחות במקצוע הראשי או במהלך ההתמחות במקצוע משנה של שנה ומעלה, תובא בחשבון חודשי ההתמחות, ואין צורך להשלים תקופה. </w:t>
            </w:r>
          </w:p>
          <w:p w:rsidR="004007F6" w:rsidRPr="00342CCF" w:rsidRDefault="004007F6" w:rsidP="00766493">
            <w:pPr>
              <w:numPr>
                <w:ilvl w:val="0"/>
                <w:numId w:val="1"/>
              </w:numPr>
              <w:spacing w:line="312" w:lineRule="auto"/>
              <w:ind w:left="282" w:hanging="283"/>
              <w:jc w:val="both"/>
              <w:rPr>
                <w:rFonts w:ascii="Times New Roman" w:hAnsi="Times New Roman" w:cs="David"/>
                <w:sz w:val="24"/>
                <w:szCs w:val="24"/>
                <w:rtl/>
              </w:rPr>
            </w:pPr>
            <w:r w:rsidRPr="00342CCF">
              <w:rPr>
                <w:rFonts w:ascii="Times New Roman" w:hAnsi="Times New Roman" w:cs="David"/>
                <w:sz w:val="24"/>
                <w:szCs w:val="24"/>
                <w:rtl/>
              </w:rPr>
              <w:t xml:space="preserve">חופשת לידה של 14 שבועות במהלך ההתמחות במקצוע משנה של 6 חודשים, או במקצוע משנה של 9 חודשים יובאו חודשיים בחישוב התקופה, ויש להחזיר את יתר התקופה למחלקה של מקצוע המשנה. </w:t>
            </w:r>
          </w:p>
          <w:p w:rsidR="004007F6" w:rsidRPr="00342CCF" w:rsidRDefault="004007F6" w:rsidP="00766493">
            <w:pPr>
              <w:numPr>
                <w:ilvl w:val="0"/>
                <w:numId w:val="1"/>
              </w:numPr>
              <w:spacing w:line="312" w:lineRule="auto"/>
              <w:ind w:left="282" w:hanging="283"/>
              <w:jc w:val="both"/>
              <w:rPr>
                <w:rFonts w:ascii="Times New Roman" w:hAnsi="Times New Roman" w:cs="David"/>
                <w:sz w:val="24"/>
                <w:szCs w:val="24"/>
                <w:rtl/>
              </w:rPr>
            </w:pPr>
            <w:r w:rsidRPr="00342CCF">
              <w:rPr>
                <w:rFonts w:ascii="Times New Roman" w:hAnsi="Times New Roman" w:cs="David"/>
                <w:sz w:val="24"/>
                <w:szCs w:val="24"/>
                <w:rtl/>
              </w:rPr>
              <w:t xml:space="preserve">חופשת לידה במהלך התמחות כמקצוע משנה (רוטציה) של 3 חודשים. יובא חודש בחישוב התקופה, ויש להחזיר את יתר התקופה למחלקה של מקצוע המשנה. </w:t>
            </w:r>
          </w:p>
          <w:p w:rsidR="004007F6" w:rsidRPr="00F85391" w:rsidRDefault="004007F6" w:rsidP="00766493">
            <w:pPr>
              <w:numPr>
                <w:ilvl w:val="0"/>
                <w:numId w:val="1"/>
              </w:numPr>
              <w:spacing w:line="312" w:lineRule="auto"/>
              <w:ind w:left="282" w:hanging="283"/>
              <w:jc w:val="both"/>
              <w:rPr>
                <w:rFonts w:ascii="Times New Roman" w:hAnsi="Times New Roman" w:cs="David"/>
                <w:b/>
                <w:bCs/>
                <w:sz w:val="24"/>
                <w:szCs w:val="24"/>
                <w:rtl/>
              </w:rPr>
            </w:pPr>
            <w:r w:rsidRPr="00F85391">
              <w:rPr>
                <w:rFonts w:ascii="Times New Roman" w:hAnsi="Times New Roman" w:cs="David"/>
                <w:b/>
                <w:bCs/>
                <w:sz w:val="24"/>
                <w:szCs w:val="24"/>
                <w:rtl/>
              </w:rPr>
              <w:t xml:space="preserve">יוכרו עד 2 חופשות לידה במהלך ההתמחות במקצוע בסיס. </w:t>
            </w:r>
          </w:p>
          <w:p w:rsidR="004007F6" w:rsidRPr="00F85391" w:rsidRDefault="004007F6" w:rsidP="00766493">
            <w:pPr>
              <w:numPr>
                <w:ilvl w:val="0"/>
                <w:numId w:val="1"/>
              </w:numPr>
              <w:spacing w:line="312" w:lineRule="auto"/>
              <w:ind w:left="282" w:hanging="283"/>
              <w:jc w:val="both"/>
              <w:rPr>
                <w:rFonts w:ascii="Times New Roman" w:hAnsi="Times New Roman" w:cs="David"/>
                <w:b/>
                <w:bCs/>
                <w:sz w:val="24"/>
                <w:szCs w:val="24"/>
              </w:rPr>
            </w:pPr>
            <w:r w:rsidRPr="00F85391">
              <w:rPr>
                <w:rFonts w:ascii="Times New Roman" w:hAnsi="Times New Roman" w:cs="David"/>
                <w:b/>
                <w:bCs/>
                <w:sz w:val="24"/>
                <w:szCs w:val="24"/>
                <w:rtl/>
              </w:rPr>
              <w:t>בהתמחות במקצוע על, תוכר חופשת לידה אחת בלבד.</w:t>
            </w:r>
          </w:p>
          <w:p w:rsidR="004007F6" w:rsidRPr="004007F6" w:rsidRDefault="004007F6" w:rsidP="00766493">
            <w:pPr>
              <w:numPr>
                <w:ilvl w:val="0"/>
                <w:numId w:val="1"/>
              </w:numPr>
              <w:spacing w:line="312" w:lineRule="auto"/>
              <w:ind w:left="282" w:hanging="283"/>
              <w:jc w:val="both"/>
              <w:rPr>
                <w:rFonts w:ascii="Times New Roman" w:hAnsi="Times New Roman" w:cs="David"/>
                <w:sz w:val="24"/>
                <w:szCs w:val="24"/>
                <w:rtl/>
              </w:rPr>
            </w:pPr>
            <w:r w:rsidRPr="00342CCF">
              <w:rPr>
                <w:rFonts w:ascii="Arial" w:hAnsi="Arial" w:cs="David"/>
                <w:sz w:val="24"/>
                <w:szCs w:val="24"/>
                <w:rtl/>
              </w:rPr>
              <w:t xml:space="preserve">חופשת לידה היא למשך 14 שבועות לפי החוק. </w:t>
            </w:r>
            <w:r>
              <w:rPr>
                <w:rFonts w:ascii="Arial" w:hAnsi="Arial" w:cs="David"/>
                <w:sz w:val="24"/>
                <w:szCs w:val="24"/>
                <w:rtl/>
              </w:rPr>
              <w:t xml:space="preserve">על פי </w:t>
            </w:r>
            <w:r w:rsidRPr="00342CCF">
              <w:rPr>
                <w:rFonts w:ascii="Arial" w:hAnsi="Arial" w:cs="David"/>
                <w:sz w:val="24"/>
                <w:szCs w:val="24"/>
                <w:rtl/>
              </w:rPr>
              <w:t>חוק עבודת נשים קיימת אפשרות, בכפוף לתנאים מסוימים, להארכת חופשת הלידה עד ל- 26 שבועות.</w:t>
            </w:r>
            <w:r w:rsidRPr="00342CCF">
              <w:rPr>
                <w:rFonts w:ascii="Times New Roman" w:hAnsi="Times New Roman" w:cs="David" w:hint="cs"/>
                <w:sz w:val="24"/>
                <w:szCs w:val="24"/>
                <w:rtl/>
              </w:rPr>
              <w:t xml:space="preserve"> הארכת חופשת הלידה חייבת באישור מראש של המועצה המדעית  </w:t>
            </w:r>
            <w:r w:rsidRPr="00342CCF">
              <w:rPr>
                <w:rFonts w:ascii="Arial" w:eastAsia="Times New Roman" w:hAnsi="Arial" w:cs="David"/>
                <w:sz w:val="24"/>
                <w:szCs w:val="24"/>
                <w:rtl/>
              </w:rPr>
              <w:t>תקופה זו לא תיחשב כהפסקה ברצף ההתמחות, אך יש להחזיר את התקופה למחלקה</w:t>
            </w:r>
            <w:r w:rsidRPr="00342CCF">
              <w:rPr>
                <w:rFonts w:ascii="Arial" w:eastAsia="Times New Roman" w:hAnsi="Arial" w:cs="David" w:hint="cs"/>
                <w:sz w:val="24"/>
                <w:szCs w:val="24"/>
                <w:rtl/>
              </w:rPr>
              <w:t xml:space="preserve"> ותקופת ההארכה </w:t>
            </w:r>
            <w:r w:rsidRPr="00342CCF">
              <w:rPr>
                <w:rFonts w:ascii="Arial" w:eastAsia="Times New Roman" w:hAnsi="Arial" w:cs="David"/>
                <w:sz w:val="24"/>
                <w:szCs w:val="24"/>
                <w:rtl/>
              </w:rPr>
              <w:t>אינה נחשבת במניין חודשי ההתמחות לצורך בדיקת זכאות לגשת לבחינות</w:t>
            </w:r>
            <w:r>
              <w:rPr>
                <w:rFonts w:ascii="Times New Roman" w:hAnsi="Times New Roman" w:cs="David" w:hint="cs"/>
                <w:sz w:val="24"/>
                <w:szCs w:val="24"/>
                <w:rtl/>
              </w:rPr>
              <w:t xml:space="preserve">. </w:t>
            </w:r>
          </w:p>
        </w:tc>
        <w:tc>
          <w:tcPr>
            <w:tcW w:w="1985" w:type="dxa"/>
          </w:tcPr>
          <w:p w:rsidR="004007F6" w:rsidRDefault="006F7AD4" w:rsidP="00766493">
            <w:pPr>
              <w:spacing w:line="312" w:lineRule="auto"/>
              <w:rPr>
                <w:rFonts w:ascii="Times New Roman" w:hAnsi="Times New Roman" w:cs="David"/>
                <w:sz w:val="24"/>
                <w:szCs w:val="24"/>
                <w:rtl/>
              </w:rPr>
            </w:pPr>
            <w:r>
              <w:rPr>
                <w:rFonts w:ascii="Times New Roman" w:hAnsi="Times New Roman" w:cs="David" w:hint="cs"/>
                <w:sz w:val="24"/>
                <w:szCs w:val="24"/>
                <w:rtl/>
              </w:rPr>
              <w:t xml:space="preserve">בתקנות- אין התייחסות </w:t>
            </w:r>
            <w:r w:rsidR="008C73EB">
              <w:rPr>
                <w:rFonts w:ascii="Times New Roman" w:hAnsi="Times New Roman" w:cs="David" w:hint="cs"/>
                <w:sz w:val="24"/>
                <w:szCs w:val="24"/>
                <w:rtl/>
              </w:rPr>
              <w:t xml:space="preserve">מפורשת </w:t>
            </w:r>
            <w:r>
              <w:rPr>
                <w:rFonts w:ascii="Times New Roman" w:hAnsi="Times New Roman" w:cs="David" w:hint="cs"/>
                <w:sz w:val="24"/>
                <w:szCs w:val="24"/>
                <w:rtl/>
              </w:rPr>
              <w:t>לחופשת לידה</w:t>
            </w:r>
          </w:p>
          <w:p w:rsidR="008C73EB" w:rsidRDefault="00530362" w:rsidP="00766493">
            <w:pPr>
              <w:spacing w:line="312" w:lineRule="auto"/>
              <w:rPr>
                <w:rFonts w:ascii="Times New Roman" w:hAnsi="Times New Roman" w:cs="David"/>
                <w:sz w:val="24"/>
                <w:szCs w:val="24"/>
                <w:rtl/>
              </w:rPr>
            </w:pPr>
            <w:r>
              <w:rPr>
                <w:rFonts w:ascii="Times New Roman" w:hAnsi="Times New Roman" w:cs="David" w:hint="cs"/>
                <w:sz w:val="24"/>
                <w:szCs w:val="24"/>
                <w:rtl/>
              </w:rPr>
              <w:t>בנהלים- יש הבדל ב</w:t>
            </w:r>
            <w:r w:rsidR="006F7AD4">
              <w:rPr>
                <w:rFonts w:ascii="Times New Roman" w:hAnsi="Times New Roman" w:cs="David" w:hint="cs"/>
                <w:sz w:val="24"/>
                <w:szCs w:val="24"/>
                <w:rtl/>
              </w:rPr>
              <w:t>ין סוגי ההתמחות</w:t>
            </w:r>
            <w:r>
              <w:rPr>
                <w:rFonts w:ascii="Times New Roman" w:hAnsi="Times New Roman" w:cs="David" w:hint="cs"/>
                <w:sz w:val="24"/>
                <w:szCs w:val="24"/>
                <w:rtl/>
              </w:rPr>
              <w:t xml:space="preserve">. </w:t>
            </w:r>
            <w:r w:rsidR="008C73EB">
              <w:rPr>
                <w:rFonts w:ascii="Times New Roman" w:hAnsi="Times New Roman" w:cs="David" w:hint="cs"/>
                <w:sz w:val="24"/>
                <w:szCs w:val="24"/>
                <w:rtl/>
              </w:rPr>
              <w:t xml:space="preserve">יש התמחויות בהן מוכרת חופשה בת 14 שבועות ויש התמחויות בהן מוכרת היעדרות של חודש/ חודשיים ואת היתר יש להחזיר </w:t>
            </w:r>
          </w:p>
        </w:tc>
      </w:tr>
      <w:tr w:rsidR="004007F6" w:rsidTr="00644738">
        <w:tc>
          <w:tcPr>
            <w:tcW w:w="1276" w:type="dxa"/>
          </w:tcPr>
          <w:p w:rsidR="004007F6" w:rsidRPr="00766493" w:rsidRDefault="00530362">
            <w:pPr>
              <w:rPr>
                <w:rFonts w:cs="David"/>
                <w:b/>
                <w:bCs/>
                <w:sz w:val="24"/>
                <w:szCs w:val="24"/>
                <w:rtl/>
              </w:rPr>
            </w:pPr>
            <w:r w:rsidRPr="00766493">
              <w:rPr>
                <w:rFonts w:cs="David" w:hint="cs"/>
                <w:b/>
                <w:bCs/>
                <w:sz w:val="24"/>
                <w:szCs w:val="24"/>
                <w:rtl/>
              </w:rPr>
              <w:t>פסיכולוגיה</w:t>
            </w:r>
          </w:p>
        </w:tc>
        <w:tc>
          <w:tcPr>
            <w:tcW w:w="1559" w:type="dxa"/>
          </w:tcPr>
          <w:p w:rsidR="004007F6" w:rsidRDefault="00530362">
            <w:pPr>
              <w:rPr>
                <w:rFonts w:cs="David"/>
                <w:sz w:val="24"/>
                <w:szCs w:val="24"/>
                <w:rtl/>
              </w:rPr>
            </w:pPr>
            <w:r w:rsidRPr="007B05B8">
              <w:rPr>
                <w:rFonts w:ascii="Times New Roman" w:hAnsi="Times New Roman" w:cs="David" w:hint="cs"/>
                <w:sz w:val="24"/>
                <w:szCs w:val="24"/>
                <w:rtl/>
              </w:rPr>
              <w:t>משרד הבריאות</w:t>
            </w:r>
            <w:r>
              <w:rPr>
                <w:rFonts w:ascii="Times New Roman" w:hAnsi="Times New Roman" w:cs="David" w:hint="cs"/>
                <w:sz w:val="24"/>
                <w:szCs w:val="24"/>
                <w:rtl/>
              </w:rPr>
              <w:t xml:space="preserve">- </w:t>
            </w:r>
            <w:r w:rsidRPr="002E54BC">
              <w:rPr>
                <w:rFonts w:ascii="Times New Roman" w:hAnsi="Times New Roman" w:cs="David" w:hint="cs"/>
                <w:sz w:val="24"/>
                <w:szCs w:val="24"/>
                <w:rtl/>
              </w:rPr>
              <w:t>מינהל שרותי רפואה- לשכת פסיכולוגית ארצית</w:t>
            </w:r>
          </w:p>
        </w:tc>
        <w:tc>
          <w:tcPr>
            <w:tcW w:w="2126" w:type="dxa"/>
          </w:tcPr>
          <w:p w:rsidR="00D753A7" w:rsidRDefault="00530362">
            <w:pPr>
              <w:rPr>
                <w:rFonts w:ascii="Times New Roman" w:hAnsi="Times New Roman" w:cs="David"/>
                <w:b/>
                <w:bCs/>
                <w:sz w:val="24"/>
                <w:szCs w:val="24"/>
                <w:rtl/>
              </w:rPr>
            </w:pPr>
            <w:r w:rsidRPr="00DB60D8">
              <w:rPr>
                <w:rFonts w:ascii="Times New Roman" w:hAnsi="Times New Roman" w:cs="David" w:hint="cs"/>
                <w:b/>
                <w:bCs/>
                <w:sz w:val="24"/>
                <w:szCs w:val="24"/>
                <w:rtl/>
              </w:rPr>
              <w:t>שנתיים לפחות</w:t>
            </w:r>
            <w:r>
              <w:rPr>
                <w:rFonts w:ascii="Times New Roman" w:hAnsi="Times New Roman" w:cs="David" w:hint="cs"/>
                <w:sz w:val="24"/>
                <w:szCs w:val="24"/>
                <w:rtl/>
              </w:rPr>
              <w:t xml:space="preserve"> (תקנות הפסיכולוגים  (אישור תואר מומחה), התשל"ט–1979, תקנה 27ח). </w:t>
            </w:r>
          </w:p>
          <w:p w:rsidR="00D753A7" w:rsidRDefault="00530362">
            <w:pPr>
              <w:rPr>
                <w:rFonts w:ascii="Times New Roman" w:hAnsi="Times New Roman" w:cs="David"/>
                <w:sz w:val="24"/>
                <w:szCs w:val="24"/>
                <w:rtl/>
              </w:rPr>
            </w:pPr>
            <w:r w:rsidRPr="00DB60D8">
              <w:rPr>
                <w:rFonts w:ascii="Times New Roman" w:hAnsi="Times New Roman" w:cs="David" w:hint="cs"/>
                <w:b/>
                <w:bCs/>
                <w:sz w:val="24"/>
                <w:szCs w:val="24"/>
                <w:rtl/>
              </w:rPr>
              <w:t>במשרה חלקית- שלא תפחת מחצי משרה, ובלבד שסך הכל של המשרה החלקית לא יפחת מתקופה השווה לשנתיים המשרה מלאה</w:t>
            </w:r>
            <w:r>
              <w:rPr>
                <w:rFonts w:ascii="Times New Roman" w:hAnsi="Times New Roman" w:cs="David" w:hint="cs"/>
                <w:sz w:val="24"/>
                <w:szCs w:val="24"/>
                <w:rtl/>
              </w:rPr>
              <w:t xml:space="preserve"> (מתוך הנחיות משרד הבריאות בנושא היעדרות בתקופת התמחות בפסיכולוגיה, מאי 2012). </w:t>
            </w:r>
          </w:p>
          <w:p w:rsidR="004007F6" w:rsidRDefault="00530362">
            <w:pPr>
              <w:rPr>
                <w:rFonts w:cs="David"/>
                <w:sz w:val="24"/>
                <w:szCs w:val="24"/>
                <w:rtl/>
              </w:rPr>
            </w:pPr>
            <w:r>
              <w:rPr>
                <w:rFonts w:ascii="Times New Roman" w:hAnsi="Times New Roman" w:cs="David" w:hint="cs"/>
                <w:sz w:val="24"/>
                <w:szCs w:val="24"/>
                <w:rtl/>
              </w:rPr>
              <w:t>בפועל, במקרים רבים</w:t>
            </w:r>
            <w:r w:rsidRPr="007B05B8">
              <w:rPr>
                <w:rFonts w:ascii="Times New Roman" w:hAnsi="Times New Roman" w:cs="David" w:hint="cs"/>
                <w:sz w:val="24"/>
                <w:szCs w:val="24"/>
                <w:rtl/>
              </w:rPr>
              <w:t xml:space="preserve"> מדובר בהתמחות של שנתיים במשרה מלאה או ארבע שנים במשרה חלקית.</w:t>
            </w:r>
          </w:p>
        </w:tc>
        <w:tc>
          <w:tcPr>
            <w:tcW w:w="7371" w:type="dxa"/>
          </w:tcPr>
          <w:p w:rsidR="00530362" w:rsidRPr="00107004" w:rsidRDefault="00530362" w:rsidP="00766493">
            <w:pPr>
              <w:spacing w:line="312" w:lineRule="auto"/>
              <w:jc w:val="both"/>
              <w:rPr>
                <w:rFonts w:cs="David"/>
                <w:sz w:val="24"/>
                <w:szCs w:val="24"/>
                <w:rtl/>
              </w:rPr>
            </w:pPr>
            <w:r w:rsidRPr="00107004">
              <w:rPr>
                <w:rFonts w:ascii="Times New Roman" w:hAnsi="Times New Roman" w:cs="David" w:hint="cs"/>
                <w:sz w:val="24"/>
                <w:szCs w:val="24"/>
                <w:rtl/>
              </w:rPr>
              <w:t>על פי תקנה 8 לתקנות הפסיכולוגים  (אישור תואר מומחה), התשל"ט–1979</w:t>
            </w:r>
            <w:r w:rsidRPr="00107004">
              <w:rPr>
                <w:rFonts w:cs="David" w:hint="cs"/>
                <w:sz w:val="24"/>
                <w:szCs w:val="24"/>
                <w:rtl/>
              </w:rPr>
              <w:t xml:space="preserve">, למוסד המעסיק מתמחה ישנה חובה לדווח ליו"ר הועדה המקצועית המתאימה </w:t>
            </w:r>
            <w:r w:rsidR="001B2F6E">
              <w:rPr>
                <w:rFonts w:cs="David" w:hint="cs"/>
                <w:sz w:val="24"/>
                <w:szCs w:val="24"/>
                <w:rtl/>
              </w:rPr>
              <w:t xml:space="preserve">על </w:t>
            </w:r>
            <w:r w:rsidRPr="00107004">
              <w:rPr>
                <w:rFonts w:cs="David" w:hint="cs"/>
                <w:sz w:val="24"/>
                <w:szCs w:val="24"/>
                <w:rtl/>
              </w:rPr>
              <w:t>מתמחה שאינו בא בקביעות למקום העבודה, וועדה זו רשאית שלא להביא בח</w:t>
            </w:r>
            <w:r w:rsidR="001B2F6E">
              <w:rPr>
                <w:rFonts w:cs="David" w:hint="cs"/>
                <w:sz w:val="24"/>
                <w:szCs w:val="24"/>
                <w:rtl/>
              </w:rPr>
              <w:t>שבון תקופת ההתמחות את התקופה שבה</w:t>
            </w:r>
            <w:r w:rsidRPr="00107004">
              <w:rPr>
                <w:rFonts w:cs="David" w:hint="cs"/>
                <w:sz w:val="24"/>
                <w:szCs w:val="24"/>
                <w:rtl/>
              </w:rPr>
              <w:t xml:space="preserve"> לא שמר המתמחה על קביעות כאמור.  </w:t>
            </w:r>
          </w:p>
          <w:p w:rsidR="00530362" w:rsidRPr="00107004" w:rsidRDefault="00530362" w:rsidP="00766493">
            <w:pPr>
              <w:spacing w:line="312" w:lineRule="auto"/>
              <w:jc w:val="both"/>
              <w:rPr>
                <w:rFonts w:ascii="Times New Roman" w:hAnsi="Times New Roman" w:cs="David"/>
                <w:sz w:val="24"/>
                <w:szCs w:val="24"/>
                <w:u w:val="single"/>
                <w:rtl/>
              </w:rPr>
            </w:pPr>
            <w:r w:rsidRPr="00107004">
              <w:rPr>
                <w:rFonts w:ascii="Times New Roman" w:hAnsi="Times New Roman" w:cs="David" w:hint="cs"/>
                <w:sz w:val="24"/>
                <w:szCs w:val="24"/>
                <w:u w:val="single"/>
                <w:rtl/>
              </w:rPr>
              <w:t>הנחיות משרד הבריאות בנושא היעדרות בתקופת התמחות בפסיכולוגיה, מאי 2012:</w:t>
            </w:r>
          </w:p>
          <w:p w:rsidR="00530362" w:rsidRPr="00107004" w:rsidRDefault="00530362" w:rsidP="00766493">
            <w:pPr>
              <w:spacing w:line="312" w:lineRule="auto"/>
              <w:jc w:val="both"/>
              <w:rPr>
                <w:rFonts w:cs="David"/>
                <w:b/>
                <w:bCs/>
                <w:sz w:val="24"/>
                <w:szCs w:val="24"/>
                <w:rtl/>
              </w:rPr>
            </w:pPr>
            <w:r w:rsidRPr="00107004">
              <w:rPr>
                <w:rFonts w:cs="David" w:hint="cs"/>
                <w:b/>
                <w:bCs/>
                <w:sz w:val="24"/>
                <w:szCs w:val="24"/>
                <w:rtl/>
              </w:rPr>
              <w:t xml:space="preserve">תקופת היעדרות בשל תקופת לידה- תיחשב כחלק מההתמחות עד 14 שבועות במצטבר לכל תקופת ההתמחות. </w:t>
            </w:r>
          </w:p>
          <w:p w:rsidR="00530362" w:rsidRPr="00107004" w:rsidRDefault="00530362" w:rsidP="00766493">
            <w:pPr>
              <w:spacing w:line="312" w:lineRule="auto"/>
              <w:jc w:val="both"/>
              <w:rPr>
                <w:rFonts w:cs="David"/>
                <w:sz w:val="24"/>
                <w:szCs w:val="24"/>
                <w:rtl/>
              </w:rPr>
            </w:pPr>
            <w:r w:rsidRPr="00107004">
              <w:rPr>
                <w:rFonts w:cs="David" w:hint="cs"/>
                <w:sz w:val="24"/>
                <w:szCs w:val="24"/>
                <w:rtl/>
              </w:rPr>
              <w:t>במידה ונעשית במקביל התמחות בשני תחומי התמחות לא ניתן להכיר בהיעדרות בגין חופשת</w:t>
            </w:r>
            <w:r w:rsidR="00C87028">
              <w:rPr>
                <w:rFonts w:cs="David" w:hint="cs"/>
                <w:sz w:val="24"/>
                <w:szCs w:val="24"/>
                <w:rtl/>
              </w:rPr>
              <w:t xml:space="preserve"> הלידה בגין שני תחומי ההתמחות. </w:t>
            </w:r>
            <w:r w:rsidRPr="00107004">
              <w:rPr>
                <w:rFonts w:cs="David" w:hint="cs"/>
                <w:sz w:val="24"/>
                <w:szCs w:val="24"/>
                <w:rtl/>
              </w:rPr>
              <w:t xml:space="preserve">מובהר בהנחיות אלו כי אין באמור לפגוע בזכויות המתמחה כאישה עובדת, אלא להבהיר מהי ההיעדרות המקסימאלית האפשרית ללא צורך בתוכנית התמחות נוספת. </w:t>
            </w:r>
          </w:p>
          <w:p w:rsidR="00530362" w:rsidRPr="00107004" w:rsidRDefault="00530362" w:rsidP="00766493">
            <w:pPr>
              <w:spacing w:line="312" w:lineRule="auto"/>
              <w:jc w:val="both"/>
              <w:rPr>
                <w:rFonts w:cs="David"/>
                <w:sz w:val="24"/>
                <w:szCs w:val="24"/>
                <w:rtl/>
              </w:rPr>
            </w:pPr>
            <w:r w:rsidRPr="00107004">
              <w:rPr>
                <w:rFonts w:cs="David" w:hint="cs"/>
                <w:sz w:val="24"/>
                <w:szCs w:val="24"/>
                <w:rtl/>
              </w:rPr>
              <w:t xml:space="preserve">כל היעדרות מעבר למפורט, תחייב קביעת תכנית התמחות נוספת להשלמת התקופה הנדרשת כמשך ההתמחות בהתאם להנחיות הועדה המקצועית, אלא אם הועדה המקצועית קבעה אחרת. </w:t>
            </w:r>
          </w:p>
          <w:p w:rsidR="004007F6" w:rsidRPr="00342CCF" w:rsidRDefault="00530362" w:rsidP="00766493">
            <w:pPr>
              <w:spacing w:line="312" w:lineRule="auto"/>
              <w:jc w:val="both"/>
              <w:rPr>
                <w:rFonts w:ascii="Times New Roman" w:hAnsi="Times New Roman" w:cs="David"/>
                <w:sz w:val="24"/>
                <w:szCs w:val="24"/>
                <w:rtl/>
              </w:rPr>
            </w:pPr>
            <w:r w:rsidRPr="00107004">
              <w:rPr>
                <w:rFonts w:cs="David" w:hint="cs"/>
                <w:sz w:val="24"/>
                <w:szCs w:val="24"/>
                <w:rtl/>
              </w:rPr>
              <w:t xml:space="preserve">בשנת התמחות במסגרת אשפוזית בפסיכולוגיה קלינית, תקופת היעדרות העולה על 30 יום, מכל סיבה, מחייבת הארכת תכנית ההתמחות להשלמת 12 חודשי התמחות מלאים. </w:t>
            </w:r>
          </w:p>
        </w:tc>
        <w:tc>
          <w:tcPr>
            <w:tcW w:w="1985" w:type="dxa"/>
          </w:tcPr>
          <w:p w:rsidR="004007F6" w:rsidRDefault="001B2F6E" w:rsidP="00766493">
            <w:pPr>
              <w:spacing w:line="312" w:lineRule="auto"/>
              <w:rPr>
                <w:rFonts w:ascii="Times New Roman" w:hAnsi="Times New Roman" w:cs="David"/>
                <w:sz w:val="24"/>
                <w:szCs w:val="24"/>
                <w:rtl/>
              </w:rPr>
            </w:pPr>
            <w:r w:rsidRPr="00C87028">
              <w:rPr>
                <w:rFonts w:ascii="Times New Roman" w:hAnsi="Times New Roman" w:cs="David" w:hint="cs"/>
                <w:b/>
                <w:bCs/>
                <w:sz w:val="24"/>
                <w:szCs w:val="24"/>
                <w:rtl/>
              </w:rPr>
              <w:t>בתקנות-</w:t>
            </w:r>
            <w:r>
              <w:rPr>
                <w:rFonts w:ascii="Times New Roman" w:hAnsi="Times New Roman" w:cs="David" w:hint="cs"/>
                <w:sz w:val="24"/>
                <w:szCs w:val="24"/>
                <w:rtl/>
              </w:rPr>
              <w:t xml:space="preserve"> </w:t>
            </w:r>
            <w:r w:rsidR="00530362">
              <w:rPr>
                <w:rFonts w:ascii="Times New Roman" w:hAnsi="Times New Roman" w:cs="David" w:hint="cs"/>
                <w:sz w:val="24"/>
                <w:szCs w:val="24"/>
                <w:rtl/>
              </w:rPr>
              <w:t>א</w:t>
            </w:r>
            <w:r w:rsidR="00CA72AB">
              <w:rPr>
                <w:rFonts w:ascii="Times New Roman" w:hAnsi="Times New Roman" w:cs="David" w:hint="cs"/>
                <w:sz w:val="24"/>
                <w:szCs w:val="24"/>
                <w:rtl/>
              </w:rPr>
              <w:t>ין התייחסות מפורשת לחופשת לידה, נקבע ש</w:t>
            </w:r>
            <w:r w:rsidR="00530362">
              <w:rPr>
                <w:rFonts w:ascii="Times New Roman" w:hAnsi="Times New Roman" w:cs="David" w:hint="cs"/>
                <w:sz w:val="24"/>
                <w:szCs w:val="24"/>
                <w:rtl/>
              </w:rPr>
              <w:t xml:space="preserve">היעדרות </w:t>
            </w:r>
            <w:r>
              <w:rPr>
                <w:rFonts w:ascii="Times New Roman" w:hAnsi="Times New Roman" w:cs="David" w:hint="cs"/>
                <w:sz w:val="24"/>
                <w:szCs w:val="24"/>
                <w:rtl/>
              </w:rPr>
              <w:t xml:space="preserve">מההתמחות </w:t>
            </w:r>
            <w:r w:rsidR="00530362">
              <w:rPr>
                <w:rFonts w:ascii="Times New Roman" w:hAnsi="Times New Roman" w:cs="David" w:hint="cs"/>
                <w:sz w:val="24"/>
                <w:szCs w:val="24"/>
                <w:rtl/>
              </w:rPr>
              <w:t>מצריכה דיווח וניתן לקבוע שזה לא יבוא בחשבון תקופת ההתמחות</w:t>
            </w:r>
          </w:p>
          <w:p w:rsidR="001B2F6E" w:rsidRDefault="00C87028" w:rsidP="00766493">
            <w:pPr>
              <w:spacing w:line="312" w:lineRule="auto"/>
              <w:rPr>
                <w:rFonts w:ascii="Times New Roman" w:hAnsi="Times New Roman" w:cs="David"/>
                <w:sz w:val="24"/>
                <w:szCs w:val="24"/>
                <w:rtl/>
              </w:rPr>
            </w:pPr>
            <w:r w:rsidRPr="00C87028">
              <w:rPr>
                <w:rFonts w:ascii="Times New Roman" w:hAnsi="Times New Roman" w:cs="David" w:hint="cs"/>
                <w:b/>
                <w:bCs/>
                <w:sz w:val="24"/>
                <w:szCs w:val="24"/>
                <w:rtl/>
              </w:rPr>
              <w:t>בהנחיות-</w:t>
            </w:r>
            <w:r>
              <w:rPr>
                <w:rFonts w:ascii="Times New Roman" w:hAnsi="Times New Roman" w:cs="David" w:hint="cs"/>
                <w:sz w:val="24"/>
                <w:szCs w:val="24"/>
                <w:rtl/>
              </w:rPr>
              <w:t xml:space="preserve"> ניתן להיעדר עד 14 שבועות במצטבר לכל תקופת ההתמחות, למעט התמחות במסגרת אשפוזית קלינית בה ניתן להיעדר עד 30 יום.</w:t>
            </w:r>
          </w:p>
          <w:p w:rsidR="00C87028" w:rsidRPr="00342CCF" w:rsidRDefault="00C87028" w:rsidP="00766493">
            <w:pPr>
              <w:spacing w:line="312" w:lineRule="auto"/>
              <w:jc w:val="both"/>
              <w:rPr>
                <w:rFonts w:ascii="Times New Roman" w:hAnsi="Times New Roman" w:cs="David"/>
                <w:sz w:val="24"/>
                <w:szCs w:val="24"/>
                <w:rtl/>
              </w:rPr>
            </w:pPr>
            <w:r>
              <w:rPr>
                <w:rFonts w:ascii="Times New Roman" w:hAnsi="Times New Roman" w:cs="David" w:hint="cs"/>
                <w:sz w:val="24"/>
                <w:szCs w:val="24"/>
                <w:rtl/>
              </w:rPr>
              <w:t>כל היעדרות מעבר לכך מחייבת השלמה</w:t>
            </w:r>
          </w:p>
        </w:tc>
      </w:tr>
      <w:tr w:rsidR="004007F6" w:rsidTr="00644738">
        <w:tc>
          <w:tcPr>
            <w:tcW w:w="1276" w:type="dxa"/>
          </w:tcPr>
          <w:p w:rsidR="004007F6" w:rsidRPr="00766493" w:rsidRDefault="00684DC3">
            <w:pPr>
              <w:rPr>
                <w:rFonts w:cs="David"/>
                <w:b/>
                <w:bCs/>
                <w:sz w:val="24"/>
                <w:szCs w:val="24"/>
                <w:rtl/>
              </w:rPr>
            </w:pPr>
            <w:r w:rsidRPr="00766493">
              <w:rPr>
                <w:rFonts w:cs="David" w:hint="cs"/>
                <w:b/>
                <w:bCs/>
                <w:sz w:val="24"/>
                <w:szCs w:val="24"/>
                <w:rtl/>
              </w:rPr>
              <w:t>הנדסה ואדריכלות</w:t>
            </w:r>
          </w:p>
        </w:tc>
        <w:tc>
          <w:tcPr>
            <w:tcW w:w="1559" w:type="dxa"/>
          </w:tcPr>
          <w:p w:rsidR="004007F6" w:rsidRDefault="00684DC3">
            <w:pPr>
              <w:rPr>
                <w:rFonts w:cs="David"/>
                <w:sz w:val="24"/>
                <w:szCs w:val="24"/>
                <w:rtl/>
              </w:rPr>
            </w:pPr>
            <w:r w:rsidRPr="00746470">
              <w:rPr>
                <w:rFonts w:cs="David" w:hint="cs"/>
                <w:sz w:val="24"/>
                <w:szCs w:val="24"/>
                <w:rtl/>
              </w:rPr>
              <w:t>רשם המהנדסים והאדריכלים- משרד התמ"ת</w:t>
            </w:r>
          </w:p>
        </w:tc>
        <w:tc>
          <w:tcPr>
            <w:tcW w:w="2126" w:type="dxa"/>
          </w:tcPr>
          <w:p w:rsidR="004007F6" w:rsidRDefault="00684DC3" w:rsidP="008C73EB">
            <w:pPr>
              <w:jc w:val="both"/>
              <w:rPr>
                <w:rFonts w:cs="David"/>
                <w:sz w:val="24"/>
                <w:szCs w:val="24"/>
                <w:rtl/>
              </w:rPr>
            </w:pPr>
            <w:r w:rsidRPr="006B0682">
              <w:rPr>
                <w:rFonts w:cs="David" w:hint="cs"/>
                <w:b/>
                <w:bCs/>
                <w:sz w:val="24"/>
                <w:szCs w:val="24"/>
                <w:rtl/>
              </w:rPr>
              <w:t>3 שנים</w:t>
            </w:r>
            <w:r w:rsidRPr="00B5201F">
              <w:rPr>
                <w:rFonts w:cs="David" w:hint="cs"/>
                <w:sz w:val="24"/>
                <w:szCs w:val="24"/>
                <w:rtl/>
              </w:rPr>
              <w:t xml:space="preserve"> (חוק המהנדסים והאדריכלים, התשי"ח–1958, סעיף 11; </w:t>
            </w:r>
            <w:r w:rsidRPr="00B5201F">
              <w:rPr>
                <w:rFonts w:cs="David"/>
                <w:sz w:val="24"/>
                <w:szCs w:val="24"/>
                <w:rtl/>
              </w:rPr>
              <w:t>תקנות המהנדסים והאדריכלים (רישוי וייחוד פעולות), תשכ"ז</w:t>
            </w:r>
            <w:r w:rsidRPr="00B5201F">
              <w:rPr>
                <w:rFonts w:cs="David" w:hint="cs"/>
                <w:sz w:val="24"/>
                <w:szCs w:val="24"/>
                <w:rtl/>
              </w:rPr>
              <w:t>-</w:t>
            </w:r>
            <w:r w:rsidRPr="00B5201F">
              <w:rPr>
                <w:rFonts w:cs="David"/>
                <w:sz w:val="24"/>
                <w:szCs w:val="24"/>
                <w:rtl/>
              </w:rPr>
              <w:t>1967</w:t>
            </w:r>
            <w:r w:rsidRPr="00B5201F">
              <w:rPr>
                <w:rFonts w:cs="David" w:hint="cs"/>
                <w:sz w:val="24"/>
                <w:szCs w:val="24"/>
                <w:rtl/>
              </w:rPr>
              <w:t xml:space="preserve">, תקנה 2). </w:t>
            </w:r>
            <w:r w:rsidRPr="006B0682">
              <w:rPr>
                <w:rFonts w:cs="David" w:hint="cs"/>
                <w:b/>
                <w:bCs/>
                <w:sz w:val="24"/>
                <w:szCs w:val="24"/>
                <w:rtl/>
              </w:rPr>
              <w:t>בוצעה התמחות במשרה שאינה מלאה- תיחשב במניין תקופת ההתמחות העסקה רצופה ומלאה של לפחות 30 שעות בשבוע</w:t>
            </w:r>
            <w:r>
              <w:rPr>
                <w:rFonts w:cs="David" w:hint="cs"/>
                <w:b/>
                <w:bCs/>
                <w:sz w:val="24"/>
                <w:szCs w:val="24"/>
                <w:rtl/>
              </w:rPr>
              <w:t xml:space="preserve"> (</w:t>
            </w:r>
            <w:r w:rsidRPr="00B5201F">
              <w:rPr>
                <w:rFonts w:cs="David" w:hint="cs"/>
                <w:sz w:val="24"/>
                <w:szCs w:val="24"/>
                <w:rtl/>
              </w:rPr>
              <w:t>"רישוי מהנד</w:t>
            </w:r>
            <w:r w:rsidR="008C73EB">
              <w:rPr>
                <w:rFonts w:cs="David" w:hint="cs"/>
                <w:sz w:val="24"/>
                <w:szCs w:val="24"/>
                <w:rtl/>
              </w:rPr>
              <w:t xml:space="preserve">סים ואדריכלים, לפי חוק המהנדסים </w:t>
            </w:r>
            <w:r w:rsidRPr="00B5201F">
              <w:rPr>
                <w:rFonts w:cs="David" w:hint="cs"/>
                <w:sz w:val="24"/>
                <w:szCs w:val="24"/>
                <w:rtl/>
              </w:rPr>
              <w:t>והאדריכלים, התשי"ח–1958, סדרי התמחות" (נובמבר 2008</w:t>
            </w:r>
            <w:r>
              <w:rPr>
                <w:rFonts w:cs="David" w:hint="cs"/>
                <w:sz w:val="24"/>
                <w:szCs w:val="24"/>
                <w:rtl/>
              </w:rPr>
              <w:t>))</w:t>
            </w:r>
            <w:r w:rsidRPr="00B5201F">
              <w:rPr>
                <w:rFonts w:cs="David" w:hint="cs"/>
                <w:sz w:val="24"/>
                <w:szCs w:val="24"/>
                <w:rtl/>
              </w:rPr>
              <w:t xml:space="preserve">. </w:t>
            </w:r>
          </w:p>
        </w:tc>
        <w:tc>
          <w:tcPr>
            <w:tcW w:w="7371" w:type="dxa"/>
          </w:tcPr>
          <w:p w:rsidR="00684DC3" w:rsidRDefault="00684DC3" w:rsidP="00766493">
            <w:pPr>
              <w:spacing w:line="312" w:lineRule="auto"/>
              <w:jc w:val="both"/>
              <w:rPr>
                <w:rFonts w:cs="David"/>
                <w:sz w:val="24"/>
                <w:szCs w:val="24"/>
                <w:rtl/>
              </w:rPr>
            </w:pPr>
            <w:r w:rsidRPr="00B5201F">
              <w:rPr>
                <w:rFonts w:cs="David" w:hint="cs"/>
                <w:sz w:val="24"/>
                <w:szCs w:val="24"/>
                <w:rtl/>
              </w:rPr>
              <w:t xml:space="preserve">על פי אמות המידה אשר קבעה מועצת ההנדסה והאדריכלות, המופיעות במסמך "רישוי מהנדסים ואדריכלים, לפי חוק המהנדסים והאדריכלים, התשי"ח–1958, סדרי התמחות" (נובמבר 2008), </w:t>
            </w:r>
            <w:r w:rsidRPr="006B0682">
              <w:rPr>
                <w:rFonts w:cs="David" w:hint="cs"/>
                <w:b/>
                <w:bCs/>
                <w:sz w:val="24"/>
                <w:szCs w:val="24"/>
                <w:rtl/>
              </w:rPr>
              <w:t xml:space="preserve">היו </w:t>
            </w:r>
            <w:r w:rsidRPr="00746470">
              <w:rPr>
                <w:rFonts w:cs="David" w:hint="cs"/>
                <w:b/>
                <w:bCs/>
                <w:sz w:val="24"/>
                <w:szCs w:val="24"/>
                <w:rtl/>
              </w:rPr>
              <w:t>הפסקות במהלך ההתמחות, הן לא תכללנה במניין תקופת ההתמחות.</w:t>
            </w:r>
            <w:r w:rsidRPr="00746470">
              <w:rPr>
                <w:rFonts w:cs="David" w:hint="cs"/>
                <w:sz w:val="24"/>
                <w:szCs w:val="24"/>
                <w:rtl/>
              </w:rPr>
              <w:t xml:space="preserve"> על פי שיחת טלפון עם נציגה ממשרד רשם המהנדסים והאדריכלים</w:t>
            </w:r>
            <w:r w:rsidRPr="00746470">
              <w:rPr>
                <w:rFonts w:cs="David" w:hint="cs"/>
                <w:b/>
                <w:bCs/>
                <w:sz w:val="24"/>
                <w:szCs w:val="24"/>
                <w:rtl/>
              </w:rPr>
              <w:t>, על מתמחה אשר יוצאת לחופשת לידה להשלים כל תקופה בה היא נעדרה על מנת לעמוד בדרישה של שלוש שנות התמחות מלאות</w:t>
            </w:r>
            <w:r w:rsidRPr="00746470">
              <w:rPr>
                <w:rFonts w:cs="David" w:hint="cs"/>
                <w:sz w:val="24"/>
                <w:szCs w:val="24"/>
                <w:rtl/>
              </w:rPr>
              <w:t xml:space="preserve">, בדומה להיעדרות מההתמחות מכל סיבה אחרת. כמו כן, הפסקת ההתמחות במהלך שבעת החודשים הראשונים במקום העבודה, מכל סיבה שהיא, תביא לכך </w:t>
            </w:r>
            <w:r>
              <w:rPr>
                <w:rFonts w:cs="David" w:hint="cs"/>
                <w:sz w:val="24"/>
                <w:szCs w:val="24"/>
                <w:rtl/>
              </w:rPr>
              <w:t>שתקופה זו של עבודה</w:t>
            </w:r>
            <w:r w:rsidRPr="00746470">
              <w:rPr>
                <w:rFonts w:cs="David" w:hint="cs"/>
                <w:sz w:val="24"/>
                <w:szCs w:val="24"/>
                <w:rtl/>
              </w:rPr>
              <w:t xml:space="preserve"> לא </w:t>
            </w:r>
            <w:r>
              <w:rPr>
                <w:rFonts w:cs="David" w:hint="cs"/>
                <w:sz w:val="24"/>
                <w:szCs w:val="24"/>
                <w:rtl/>
              </w:rPr>
              <w:t>תי</w:t>
            </w:r>
            <w:r w:rsidRPr="00746470">
              <w:rPr>
                <w:rFonts w:cs="David" w:hint="cs"/>
                <w:sz w:val="24"/>
                <w:szCs w:val="24"/>
                <w:rtl/>
              </w:rPr>
              <w:t>כלל בתקופה הנדרשת להשלמת ההתמחות.</w:t>
            </w:r>
            <w:r>
              <w:rPr>
                <w:rFonts w:cs="David" w:hint="cs"/>
                <w:sz w:val="24"/>
                <w:szCs w:val="24"/>
                <w:rtl/>
              </w:rPr>
              <w:t xml:space="preserve"> ישנה ועדה אשר בודקת כל בקשה הנוגעת לתקופת ההתמחות באופן פרטני. הכללים הנוגעים לחופשת הלידה אינם מוסדרים.</w:t>
            </w:r>
          </w:p>
          <w:p w:rsidR="004007F6" w:rsidRPr="00342CCF" w:rsidRDefault="004007F6" w:rsidP="00766493">
            <w:pPr>
              <w:spacing w:line="312" w:lineRule="auto"/>
              <w:jc w:val="both"/>
              <w:rPr>
                <w:rFonts w:ascii="Times New Roman" w:hAnsi="Times New Roman" w:cs="David"/>
                <w:sz w:val="24"/>
                <w:szCs w:val="24"/>
                <w:rtl/>
              </w:rPr>
            </w:pPr>
          </w:p>
        </w:tc>
        <w:tc>
          <w:tcPr>
            <w:tcW w:w="1985" w:type="dxa"/>
          </w:tcPr>
          <w:p w:rsidR="004007F6" w:rsidRDefault="00D55EC1" w:rsidP="00766493">
            <w:pPr>
              <w:spacing w:line="312" w:lineRule="auto"/>
              <w:jc w:val="both"/>
              <w:rPr>
                <w:rFonts w:ascii="Times New Roman" w:hAnsi="Times New Roman" w:cs="David"/>
                <w:sz w:val="24"/>
                <w:szCs w:val="24"/>
                <w:rtl/>
              </w:rPr>
            </w:pPr>
            <w:r>
              <w:rPr>
                <w:rFonts w:ascii="Times New Roman" w:hAnsi="Times New Roman" w:cs="David" w:hint="cs"/>
                <w:sz w:val="24"/>
                <w:szCs w:val="24"/>
                <w:rtl/>
              </w:rPr>
              <w:t>הכלל שקבוע בהנחיות הוא שהפסקות בהתמחות לא תכללנה במניין ימי ההתמחות.</w:t>
            </w:r>
          </w:p>
          <w:p w:rsidR="00D55EC1" w:rsidRDefault="00D55EC1" w:rsidP="00766493">
            <w:pPr>
              <w:spacing w:line="312" w:lineRule="auto"/>
              <w:jc w:val="both"/>
              <w:rPr>
                <w:rFonts w:ascii="Times New Roman" w:hAnsi="Times New Roman" w:cs="David"/>
                <w:sz w:val="24"/>
                <w:szCs w:val="24"/>
                <w:rtl/>
              </w:rPr>
            </w:pPr>
            <w:r>
              <w:rPr>
                <w:rFonts w:ascii="Times New Roman" w:hAnsi="Times New Roman" w:cs="David" w:hint="cs"/>
                <w:sz w:val="24"/>
                <w:szCs w:val="24"/>
                <w:rtl/>
              </w:rPr>
              <w:t>גם היעדרות לצורך חופשת לידה לא תיכלל במניין ההתמחות.</w:t>
            </w:r>
          </w:p>
          <w:p w:rsidR="00D55EC1" w:rsidRPr="00342CCF" w:rsidRDefault="00D55EC1" w:rsidP="00766493">
            <w:pPr>
              <w:spacing w:line="312" w:lineRule="auto"/>
              <w:jc w:val="both"/>
              <w:rPr>
                <w:rFonts w:ascii="Times New Roman" w:hAnsi="Times New Roman" w:cs="David"/>
                <w:sz w:val="24"/>
                <w:szCs w:val="24"/>
                <w:rtl/>
              </w:rPr>
            </w:pPr>
            <w:r>
              <w:rPr>
                <w:rFonts w:ascii="Times New Roman" w:hAnsi="Times New Roman" w:cs="David" w:hint="cs"/>
                <w:sz w:val="24"/>
                <w:szCs w:val="24"/>
                <w:rtl/>
              </w:rPr>
              <w:t>ניתן להגיש בקשה פרטנית- אך אין הסדרה מפורשת של חופשת לידה</w:t>
            </w:r>
          </w:p>
        </w:tc>
      </w:tr>
      <w:tr w:rsidR="004007F6" w:rsidTr="00644738">
        <w:tc>
          <w:tcPr>
            <w:tcW w:w="1276" w:type="dxa"/>
          </w:tcPr>
          <w:p w:rsidR="004007F6" w:rsidRPr="00766493" w:rsidRDefault="00FD70E3">
            <w:pPr>
              <w:rPr>
                <w:rFonts w:cs="David"/>
                <w:b/>
                <w:bCs/>
                <w:sz w:val="24"/>
                <w:szCs w:val="24"/>
                <w:rtl/>
              </w:rPr>
            </w:pPr>
            <w:r w:rsidRPr="00766493">
              <w:rPr>
                <w:rFonts w:cs="David" w:hint="cs"/>
                <w:b/>
                <w:bCs/>
                <w:sz w:val="24"/>
                <w:szCs w:val="24"/>
                <w:rtl/>
              </w:rPr>
              <w:t>ייעוץ מס</w:t>
            </w:r>
          </w:p>
        </w:tc>
        <w:tc>
          <w:tcPr>
            <w:tcW w:w="1559" w:type="dxa"/>
          </w:tcPr>
          <w:p w:rsidR="004007F6" w:rsidRDefault="00FD70E3">
            <w:pPr>
              <w:rPr>
                <w:rFonts w:cs="David"/>
                <w:sz w:val="24"/>
                <w:szCs w:val="24"/>
                <w:rtl/>
              </w:rPr>
            </w:pPr>
            <w:r>
              <w:rPr>
                <w:rFonts w:cs="David" w:hint="cs"/>
                <w:sz w:val="24"/>
                <w:szCs w:val="24"/>
                <w:rtl/>
              </w:rPr>
              <w:t>רשות המסים</w:t>
            </w:r>
          </w:p>
        </w:tc>
        <w:tc>
          <w:tcPr>
            <w:tcW w:w="2126" w:type="dxa"/>
          </w:tcPr>
          <w:p w:rsidR="00D55EC1" w:rsidRDefault="00FD70E3" w:rsidP="00FD70E3">
            <w:pPr>
              <w:jc w:val="both"/>
              <w:rPr>
                <w:rFonts w:ascii="Times New Roman" w:hAnsi="Times New Roman" w:cs="David"/>
                <w:sz w:val="24"/>
                <w:szCs w:val="24"/>
                <w:rtl/>
              </w:rPr>
            </w:pPr>
            <w:r w:rsidRPr="00355088">
              <w:rPr>
                <w:rFonts w:ascii="Times New Roman" w:hAnsi="Times New Roman" w:cs="David" w:hint="cs"/>
                <w:b/>
                <w:bCs/>
                <w:sz w:val="24"/>
                <w:szCs w:val="24"/>
                <w:rtl/>
              </w:rPr>
              <w:t>12 חודשים</w:t>
            </w:r>
          </w:p>
          <w:p w:rsidR="00FD70E3" w:rsidRPr="007837D9" w:rsidRDefault="00FD70E3" w:rsidP="00D55EC1">
            <w:pPr>
              <w:jc w:val="both"/>
              <w:rPr>
                <w:rFonts w:ascii="Times New Roman" w:hAnsi="Times New Roman" w:cs="David"/>
                <w:sz w:val="24"/>
                <w:szCs w:val="24"/>
                <w:rtl/>
              </w:rPr>
            </w:pPr>
            <w:r w:rsidRPr="00355088">
              <w:rPr>
                <w:rFonts w:ascii="Times New Roman" w:hAnsi="Times New Roman" w:cs="David" w:hint="cs"/>
                <w:b/>
                <w:bCs/>
                <w:sz w:val="24"/>
                <w:szCs w:val="24"/>
                <w:rtl/>
              </w:rPr>
              <w:t>(</w:t>
            </w:r>
            <w:r w:rsidRPr="00355088">
              <w:rPr>
                <w:rFonts w:hAnsi="FrankRuehl" w:cs="David" w:hint="cs"/>
                <w:color w:val="000000"/>
                <w:sz w:val="24"/>
                <w:szCs w:val="24"/>
                <w:rtl/>
              </w:rPr>
              <w:t>חוק הסדרת העיסוק בייצוג על ידי יועצי מס</w:t>
            </w:r>
            <w:r w:rsidRPr="00355088">
              <w:rPr>
                <w:rFonts w:hAnsi="FrankRuehl" w:cs="David"/>
                <w:color w:val="000000"/>
                <w:sz w:val="24"/>
                <w:szCs w:val="24"/>
                <w:rtl/>
              </w:rPr>
              <w:t>, תשס"</w:t>
            </w:r>
            <w:r w:rsidRPr="00355088">
              <w:rPr>
                <w:rFonts w:hAnsi="FrankRuehl" w:cs="David" w:hint="cs"/>
                <w:color w:val="000000"/>
                <w:sz w:val="24"/>
                <w:szCs w:val="24"/>
                <w:rtl/>
              </w:rPr>
              <w:t>ה-</w:t>
            </w:r>
            <w:r w:rsidRPr="00355088">
              <w:rPr>
                <w:rFonts w:hAnsi="FrankRuehl" w:cs="David"/>
                <w:color w:val="000000"/>
                <w:sz w:val="24"/>
                <w:szCs w:val="24"/>
                <w:rtl/>
              </w:rPr>
              <w:t>200</w:t>
            </w:r>
            <w:r w:rsidRPr="00355088">
              <w:rPr>
                <w:rFonts w:hAnsi="FrankRuehl" w:cs="David" w:hint="cs"/>
                <w:color w:val="000000"/>
                <w:sz w:val="24"/>
                <w:szCs w:val="24"/>
                <w:rtl/>
              </w:rPr>
              <w:t xml:space="preserve">5, סעיף 10). </w:t>
            </w:r>
            <w:r w:rsidRPr="007837D9">
              <w:rPr>
                <w:rFonts w:ascii="Times New Roman" w:hAnsi="Times New Roman" w:cs="David" w:hint="cs"/>
                <w:sz w:val="24"/>
                <w:szCs w:val="24"/>
                <w:rtl/>
              </w:rPr>
              <w:t>במהלך ההתמחות יש לעבוד 5 ימים בשבוע ולפחות 40 שעות שבועיות</w:t>
            </w:r>
            <w:r>
              <w:rPr>
                <w:rFonts w:ascii="Times New Roman" w:hAnsi="Times New Roman" w:cs="David" w:hint="cs"/>
                <w:sz w:val="24"/>
                <w:szCs w:val="24"/>
                <w:rtl/>
              </w:rPr>
              <w:t xml:space="preserve"> </w:t>
            </w:r>
          </w:p>
          <w:p w:rsidR="004007F6" w:rsidRDefault="004007F6">
            <w:pPr>
              <w:rPr>
                <w:rFonts w:cs="David"/>
                <w:sz w:val="24"/>
                <w:szCs w:val="24"/>
                <w:rtl/>
              </w:rPr>
            </w:pPr>
          </w:p>
        </w:tc>
        <w:tc>
          <w:tcPr>
            <w:tcW w:w="7371" w:type="dxa"/>
          </w:tcPr>
          <w:p w:rsidR="004007F6" w:rsidRPr="00342CCF" w:rsidRDefault="00960509" w:rsidP="00766493">
            <w:pPr>
              <w:spacing w:line="312" w:lineRule="auto"/>
              <w:jc w:val="both"/>
              <w:rPr>
                <w:rFonts w:ascii="Times New Roman" w:hAnsi="Times New Roman" w:cs="David"/>
                <w:sz w:val="24"/>
                <w:szCs w:val="24"/>
                <w:rtl/>
              </w:rPr>
            </w:pPr>
            <w:r>
              <w:rPr>
                <w:rFonts w:cs="David" w:hint="cs"/>
                <w:sz w:val="24"/>
                <w:szCs w:val="24"/>
                <w:rtl/>
              </w:rPr>
              <w:t>על פי תקנה 11(ב) לתקנות מס הכנסה (יועצי מס), התשכ"ט–1968, נעדר מתמחה למעלה משלושים יום במהלך ההכשרה, ימי ההיעדרות העולים על 30 ימים לא יובאו בחשבון במשך תקופת ההכשרה. עם זאת, הוראה זו לא חלה על היעדרות מחמת מחלה עד 30 ימים או שירות מילואים/ בצה"ל. מאחר ו</w:t>
            </w:r>
            <w:r w:rsidRPr="00FA5A2A">
              <w:rPr>
                <w:rFonts w:cs="David" w:hint="cs"/>
                <w:sz w:val="24"/>
                <w:szCs w:val="24"/>
                <w:rtl/>
              </w:rPr>
              <w:t xml:space="preserve">לא קיימת </w:t>
            </w:r>
            <w:r>
              <w:rPr>
                <w:rFonts w:cs="David" w:hint="cs"/>
                <w:sz w:val="24"/>
                <w:szCs w:val="24"/>
                <w:rtl/>
              </w:rPr>
              <w:t>הסדרה של יציאה לחופשת לידה במהלך התמחות</w:t>
            </w:r>
            <w:r w:rsidRPr="00FA5A2A">
              <w:rPr>
                <w:rFonts w:cs="David" w:hint="cs"/>
                <w:sz w:val="24"/>
                <w:szCs w:val="24"/>
                <w:rtl/>
              </w:rPr>
              <w:t xml:space="preserve"> </w:t>
            </w:r>
            <w:r>
              <w:rPr>
                <w:rFonts w:cs="David" w:hint="cs"/>
                <w:sz w:val="24"/>
                <w:szCs w:val="24"/>
                <w:rtl/>
              </w:rPr>
              <w:t xml:space="preserve">באופן מפורש </w:t>
            </w:r>
            <w:r w:rsidRPr="00FA5A2A">
              <w:rPr>
                <w:rFonts w:cs="David" w:hint="cs"/>
                <w:sz w:val="24"/>
                <w:szCs w:val="24"/>
                <w:rtl/>
              </w:rPr>
              <w:t>בחקיקה או בנהלים</w:t>
            </w:r>
            <w:r>
              <w:rPr>
                <w:rFonts w:cs="David" w:hint="cs"/>
                <w:sz w:val="24"/>
                <w:szCs w:val="24"/>
                <w:rtl/>
              </w:rPr>
              <w:t xml:space="preserve">, ברשות המיסים מסתמכים כיום על תקנה זו לעניין מתמחות אשר יוצאות לחופשת לידה. משמע, </w:t>
            </w:r>
            <w:r>
              <w:rPr>
                <w:rFonts w:cs="David" w:hint="cs"/>
                <w:b/>
                <w:bCs/>
                <w:sz w:val="24"/>
                <w:szCs w:val="24"/>
                <w:rtl/>
              </w:rPr>
              <w:t>כאשר מתמחה</w:t>
            </w:r>
            <w:r w:rsidRPr="000B6F13">
              <w:rPr>
                <w:rFonts w:cs="David" w:hint="cs"/>
                <w:b/>
                <w:bCs/>
                <w:sz w:val="24"/>
                <w:szCs w:val="24"/>
                <w:rtl/>
              </w:rPr>
              <w:t xml:space="preserve"> יוצאת לחופשת לידה, 30 ימים מתוך חופשת הלידה יובאו בחשבון כחלק מתקופת ההכשרה. המתמחה תידרש להשלים את התקופה בה היא נעדרה לרגל חופשת לידה מעבר ל- 30 </w:t>
            </w:r>
            <w:r>
              <w:rPr>
                <w:rFonts w:cs="David" w:hint="cs"/>
                <w:b/>
                <w:bCs/>
                <w:sz w:val="24"/>
                <w:szCs w:val="24"/>
                <w:rtl/>
              </w:rPr>
              <w:t>ה</w:t>
            </w:r>
            <w:r w:rsidRPr="000B6F13">
              <w:rPr>
                <w:rFonts w:cs="David" w:hint="cs"/>
                <w:b/>
                <w:bCs/>
                <w:sz w:val="24"/>
                <w:szCs w:val="24"/>
                <w:rtl/>
              </w:rPr>
              <w:t>ימים</w:t>
            </w:r>
            <w:r>
              <w:rPr>
                <w:rFonts w:cs="David" w:hint="cs"/>
                <w:b/>
                <w:bCs/>
                <w:sz w:val="24"/>
                <w:szCs w:val="24"/>
                <w:rtl/>
              </w:rPr>
              <w:t xml:space="preserve"> הראשונים</w:t>
            </w:r>
            <w:r w:rsidRPr="000B6F13">
              <w:rPr>
                <w:rFonts w:cs="David" w:hint="cs"/>
                <w:b/>
                <w:bCs/>
                <w:sz w:val="24"/>
                <w:szCs w:val="24"/>
                <w:rtl/>
              </w:rPr>
              <w:t xml:space="preserve">.      </w:t>
            </w:r>
          </w:p>
        </w:tc>
        <w:tc>
          <w:tcPr>
            <w:tcW w:w="1985" w:type="dxa"/>
          </w:tcPr>
          <w:p w:rsidR="004007F6" w:rsidRPr="00342CCF" w:rsidRDefault="00D55EC1" w:rsidP="00766493">
            <w:pPr>
              <w:spacing w:line="312" w:lineRule="auto"/>
              <w:rPr>
                <w:rFonts w:ascii="Times New Roman" w:hAnsi="Times New Roman" w:cs="David"/>
                <w:sz w:val="24"/>
                <w:szCs w:val="24"/>
                <w:rtl/>
              </w:rPr>
            </w:pPr>
            <w:r>
              <w:rPr>
                <w:rFonts w:ascii="Times New Roman" w:hAnsi="Times New Roman" w:cs="David" w:hint="cs"/>
                <w:sz w:val="24"/>
                <w:szCs w:val="24"/>
                <w:rtl/>
              </w:rPr>
              <w:t xml:space="preserve">אין הוראה מפורשת לעניין חופשת לידה. ישנה הוראה המאפשרת היעדרות עד 30 ימים למילואים או מחלה </w:t>
            </w:r>
            <w:r>
              <w:rPr>
                <w:rFonts w:ascii="Times New Roman" w:hAnsi="Times New Roman" w:cs="David"/>
                <w:sz w:val="24"/>
                <w:szCs w:val="24"/>
                <w:rtl/>
              </w:rPr>
              <w:t>–</w:t>
            </w:r>
            <w:r>
              <w:rPr>
                <w:rFonts w:ascii="Times New Roman" w:hAnsi="Times New Roman" w:cs="David" w:hint="cs"/>
                <w:sz w:val="24"/>
                <w:szCs w:val="24"/>
                <w:rtl/>
              </w:rPr>
              <w:t xml:space="preserve"> רשות המסים מאפשרת היעדרות עד 30 ימים לחופשת לידה. מעבר לכך- תידרש השלמת תקופה</w:t>
            </w:r>
          </w:p>
        </w:tc>
      </w:tr>
      <w:tr w:rsidR="004007F6" w:rsidTr="00644738">
        <w:tc>
          <w:tcPr>
            <w:tcW w:w="1276" w:type="dxa"/>
          </w:tcPr>
          <w:p w:rsidR="004007F6" w:rsidRPr="00766493" w:rsidRDefault="00960509">
            <w:pPr>
              <w:rPr>
                <w:rFonts w:cs="David"/>
                <w:b/>
                <w:bCs/>
                <w:sz w:val="24"/>
                <w:szCs w:val="24"/>
                <w:rtl/>
              </w:rPr>
            </w:pPr>
            <w:r w:rsidRPr="00766493">
              <w:rPr>
                <w:rFonts w:cs="David" w:hint="cs"/>
                <w:b/>
                <w:bCs/>
                <w:sz w:val="24"/>
                <w:szCs w:val="24"/>
                <w:rtl/>
              </w:rPr>
              <w:t>ייעוץ השקעות וניהול תיקי השקעות</w:t>
            </w:r>
          </w:p>
        </w:tc>
        <w:tc>
          <w:tcPr>
            <w:tcW w:w="1559" w:type="dxa"/>
          </w:tcPr>
          <w:p w:rsidR="004007F6" w:rsidRDefault="00960509">
            <w:pPr>
              <w:rPr>
                <w:rFonts w:cs="David"/>
                <w:sz w:val="24"/>
                <w:szCs w:val="24"/>
                <w:rtl/>
              </w:rPr>
            </w:pPr>
            <w:r>
              <w:rPr>
                <w:rFonts w:cs="David" w:hint="cs"/>
                <w:sz w:val="24"/>
                <w:szCs w:val="24"/>
                <w:rtl/>
              </w:rPr>
              <w:t>רשות לניירות ערך</w:t>
            </w:r>
          </w:p>
        </w:tc>
        <w:tc>
          <w:tcPr>
            <w:tcW w:w="2126" w:type="dxa"/>
          </w:tcPr>
          <w:p w:rsidR="00D55EC1" w:rsidRDefault="00960509" w:rsidP="008C73EB">
            <w:pPr>
              <w:pStyle w:val="a7"/>
              <w:tabs>
                <w:tab w:val="left" w:pos="9638"/>
              </w:tabs>
              <w:spacing w:line="240" w:lineRule="auto"/>
              <w:rPr>
                <w:rFonts w:cs="David"/>
                <w:b/>
                <w:bCs/>
                <w:sz w:val="24"/>
                <w:szCs w:val="24"/>
                <w:rtl/>
              </w:rPr>
            </w:pPr>
            <w:r w:rsidRPr="008224C3">
              <w:rPr>
                <w:rFonts w:cs="David" w:hint="cs"/>
                <w:b/>
                <w:bCs/>
                <w:sz w:val="24"/>
                <w:szCs w:val="24"/>
                <w:rtl/>
              </w:rPr>
              <w:t xml:space="preserve">יועץ/ משווק השקעות- 6 חודשים </w:t>
            </w:r>
          </w:p>
          <w:p w:rsidR="00D55EC1" w:rsidRDefault="00960509" w:rsidP="008C73EB">
            <w:pPr>
              <w:pStyle w:val="a7"/>
              <w:tabs>
                <w:tab w:val="left" w:pos="9638"/>
              </w:tabs>
              <w:spacing w:line="240" w:lineRule="auto"/>
              <w:rPr>
                <w:rFonts w:cs="David"/>
                <w:sz w:val="24"/>
                <w:szCs w:val="24"/>
                <w:rtl/>
              </w:rPr>
            </w:pPr>
            <w:r w:rsidRPr="008224C3">
              <w:rPr>
                <w:rFonts w:cs="David" w:hint="cs"/>
                <w:b/>
                <w:bCs/>
                <w:sz w:val="24"/>
                <w:szCs w:val="24"/>
                <w:rtl/>
              </w:rPr>
              <w:t xml:space="preserve">מנהל תיקים- </w:t>
            </w:r>
            <w:r>
              <w:rPr>
                <w:rFonts w:cs="David" w:hint="cs"/>
                <w:b/>
                <w:bCs/>
                <w:sz w:val="24"/>
                <w:szCs w:val="24"/>
                <w:rtl/>
              </w:rPr>
              <w:t>9</w:t>
            </w:r>
            <w:r w:rsidRPr="008224C3">
              <w:rPr>
                <w:rFonts w:cs="David" w:hint="cs"/>
                <w:b/>
                <w:bCs/>
                <w:sz w:val="24"/>
                <w:szCs w:val="24"/>
                <w:rtl/>
              </w:rPr>
              <w:t xml:space="preserve"> חודשים </w:t>
            </w:r>
          </w:p>
          <w:p w:rsidR="004007F6" w:rsidRDefault="00960509" w:rsidP="008C73EB">
            <w:pPr>
              <w:pStyle w:val="a7"/>
              <w:tabs>
                <w:tab w:val="left" w:pos="9638"/>
              </w:tabs>
              <w:spacing w:line="240" w:lineRule="auto"/>
              <w:rPr>
                <w:rFonts w:cs="David"/>
                <w:sz w:val="24"/>
                <w:szCs w:val="24"/>
                <w:rtl/>
              </w:rPr>
            </w:pPr>
            <w:r w:rsidRPr="008224C3">
              <w:rPr>
                <w:rFonts w:cs="David" w:hint="cs"/>
                <w:sz w:val="24"/>
                <w:szCs w:val="24"/>
                <w:rtl/>
              </w:rPr>
              <w:t>(</w:t>
            </w:r>
            <w:r w:rsidRPr="008224C3">
              <w:rPr>
                <w:rFonts w:hAnsi="FrankRuehl" w:cs="David"/>
                <w:color w:val="000000"/>
                <w:sz w:val="24"/>
                <w:szCs w:val="24"/>
                <w:rtl/>
              </w:rPr>
              <w:t>תקנות הסדרת העיסוק בייעוץ השקעות</w:t>
            </w:r>
            <w:r w:rsidRPr="008224C3">
              <w:rPr>
                <w:rFonts w:hAnsi="FrankRuehl" w:cs="David" w:hint="cs"/>
                <w:color w:val="000000"/>
                <w:sz w:val="24"/>
                <w:szCs w:val="24"/>
                <w:rtl/>
              </w:rPr>
              <w:t>, בשיווק השקעות</w:t>
            </w:r>
            <w:r w:rsidRPr="008224C3">
              <w:rPr>
                <w:rFonts w:hAnsi="FrankRuehl" w:cs="David"/>
                <w:color w:val="000000"/>
                <w:sz w:val="24"/>
                <w:szCs w:val="24"/>
                <w:rtl/>
              </w:rPr>
              <w:t xml:space="preserve"> ובניהול תיקי השקעות (בקשה לרשיון, בחינות, התמחות ואגרות), תשנ"ז</w:t>
            </w:r>
            <w:r>
              <w:rPr>
                <w:rFonts w:hAnsi="FrankRuehl" w:cs="David" w:hint="cs"/>
                <w:color w:val="000000"/>
                <w:sz w:val="24"/>
                <w:szCs w:val="24"/>
                <w:rtl/>
              </w:rPr>
              <w:t>–</w:t>
            </w:r>
            <w:r w:rsidRPr="008224C3">
              <w:rPr>
                <w:rFonts w:hAnsi="FrankRuehl" w:cs="David"/>
                <w:color w:val="000000"/>
                <w:sz w:val="24"/>
                <w:szCs w:val="24"/>
                <w:rtl/>
              </w:rPr>
              <w:t>1997</w:t>
            </w:r>
            <w:r w:rsidRPr="008224C3">
              <w:rPr>
                <w:rFonts w:hAnsi="FrankRuehl" w:cs="David" w:hint="cs"/>
                <w:color w:val="000000"/>
                <w:sz w:val="24"/>
                <w:szCs w:val="24"/>
                <w:rtl/>
              </w:rPr>
              <w:t xml:space="preserve">, תקנה 19). </w:t>
            </w:r>
          </w:p>
        </w:tc>
        <w:tc>
          <w:tcPr>
            <w:tcW w:w="7371" w:type="dxa"/>
          </w:tcPr>
          <w:p w:rsidR="004007F6" w:rsidRPr="00342CCF" w:rsidRDefault="00960509" w:rsidP="00766493">
            <w:pPr>
              <w:spacing w:line="312" w:lineRule="auto"/>
              <w:jc w:val="both"/>
              <w:rPr>
                <w:rFonts w:ascii="Times New Roman" w:hAnsi="Times New Roman" w:cs="David"/>
                <w:sz w:val="24"/>
                <w:szCs w:val="24"/>
                <w:rtl/>
              </w:rPr>
            </w:pPr>
            <w:r>
              <w:rPr>
                <w:rFonts w:ascii="Times New Roman" w:hAnsi="Times New Roman" w:cs="David" w:hint="cs"/>
                <w:sz w:val="24"/>
                <w:szCs w:val="24"/>
                <w:rtl/>
              </w:rPr>
              <w:t>על פי תקנה 19 ל</w:t>
            </w:r>
            <w:r w:rsidRPr="008224C3">
              <w:rPr>
                <w:rFonts w:hAnsi="FrankRuehl" w:cs="David"/>
                <w:color w:val="000000"/>
                <w:sz w:val="24"/>
                <w:szCs w:val="24"/>
                <w:rtl/>
              </w:rPr>
              <w:t>תקנות הסדרת העיסוק בייעוץ השקעות</w:t>
            </w:r>
            <w:r w:rsidRPr="008224C3">
              <w:rPr>
                <w:rFonts w:hAnsi="FrankRuehl" w:cs="David" w:hint="cs"/>
                <w:color w:val="000000"/>
                <w:sz w:val="24"/>
                <w:szCs w:val="24"/>
                <w:rtl/>
              </w:rPr>
              <w:t>, בשיווק השקעות</w:t>
            </w:r>
            <w:r w:rsidRPr="008224C3">
              <w:rPr>
                <w:rFonts w:hAnsi="FrankRuehl" w:cs="David"/>
                <w:color w:val="000000"/>
                <w:sz w:val="24"/>
                <w:szCs w:val="24"/>
                <w:rtl/>
              </w:rPr>
              <w:t xml:space="preserve"> ובניהול תיקי השקעות (בקשה לרשיון, בחינות, התמחות ואגרות)</w:t>
            </w:r>
            <w:r>
              <w:rPr>
                <w:rFonts w:ascii="Times New Roman" w:hAnsi="Times New Roman" w:cs="David" w:hint="cs"/>
                <w:sz w:val="24"/>
                <w:szCs w:val="24"/>
                <w:rtl/>
              </w:rPr>
              <w:t xml:space="preserve">, </w:t>
            </w:r>
            <w:r w:rsidRPr="008224C3">
              <w:rPr>
                <w:rFonts w:ascii="Times New Roman" w:hAnsi="Times New Roman" w:cs="David" w:hint="cs"/>
                <w:b/>
                <w:bCs/>
                <w:sz w:val="24"/>
                <w:szCs w:val="24"/>
                <w:rtl/>
              </w:rPr>
              <w:t>היעדרות מעל 14 ימים תעכב את מועד סיום ההתמחות במספר ימי ההיעדרות</w:t>
            </w:r>
            <w:r>
              <w:rPr>
                <w:rFonts w:ascii="Times New Roman" w:hAnsi="Times New Roman" w:cs="David" w:hint="cs"/>
                <w:sz w:val="24"/>
                <w:szCs w:val="24"/>
                <w:rtl/>
              </w:rPr>
              <w:t xml:space="preserve"> משמע</w:t>
            </w:r>
            <w:r w:rsidRPr="008224C3">
              <w:rPr>
                <w:rFonts w:ascii="Times New Roman" w:hAnsi="Times New Roman" w:cs="David" w:hint="cs"/>
                <w:sz w:val="24"/>
                <w:szCs w:val="24"/>
                <w:rtl/>
              </w:rPr>
              <w:t>, על מתמחה להשלים את ימי ההיעדרות מעל 14 ימים</w:t>
            </w:r>
            <w:r w:rsidRPr="008224C3">
              <w:rPr>
                <w:rFonts w:ascii="Times New Roman" w:hAnsi="Times New Roman" w:cs="David" w:hint="cs"/>
                <w:b/>
                <w:bCs/>
                <w:sz w:val="24"/>
                <w:szCs w:val="24"/>
                <w:rtl/>
              </w:rPr>
              <w:t>.</w:t>
            </w:r>
            <w:r>
              <w:rPr>
                <w:rFonts w:ascii="Times New Roman" w:hAnsi="Times New Roman" w:cs="David" w:hint="cs"/>
                <w:sz w:val="24"/>
                <w:szCs w:val="24"/>
                <w:rtl/>
              </w:rPr>
              <w:t xml:space="preserve"> </w:t>
            </w:r>
            <w:r w:rsidRPr="008224C3">
              <w:rPr>
                <w:rFonts w:ascii="Times New Roman" w:hAnsi="Times New Roman" w:cs="David" w:hint="cs"/>
                <w:b/>
                <w:bCs/>
                <w:sz w:val="24"/>
                <w:szCs w:val="24"/>
                <w:rtl/>
              </w:rPr>
              <w:t xml:space="preserve">היעדרות של למעלה מ- 100 ימים ליועץ השקעות ולמעלה מ- 120 ימים לניהול תיקי השקעות מבטלת את ההתמחות כולה. </w:t>
            </w:r>
            <w:r w:rsidR="00FB6F4D">
              <w:rPr>
                <w:rFonts w:ascii="Times New Roman" w:hAnsi="Times New Roman" w:cs="David" w:hint="cs"/>
                <w:sz w:val="24"/>
                <w:szCs w:val="24"/>
                <w:rtl/>
              </w:rPr>
              <w:t>משמע, ניצול חופשת לידה</w:t>
            </w:r>
            <w:r>
              <w:rPr>
                <w:rFonts w:ascii="Times New Roman" w:hAnsi="Times New Roman" w:cs="David" w:hint="cs"/>
                <w:sz w:val="24"/>
                <w:szCs w:val="24"/>
                <w:rtl/>
              </w:rPr>
              <w:t xml:space="preserve"> שאורכה 98 ימים מקשה על יכולת לסיים את ההתמחות. ישנה ועדת חריגים אשר בפועל מאשרת חופשות לידה ומילואים, </w:t>
            </w:r>
            <w:r w:rsidRPr="00C35DFA">
              <w:rPr>
                <w:rFonts w:ascii="Times New Roman" w:hAnsi="Times New Roman" w:cs="David" w:hint="cs"/>
                <w:sz w:val="24"/>
                <w:szCs w:val="24"/>
                <w:u w:val="single"/>
                <w:rtl/>
              </w:rPr>
              <w:t>בדיעבד</w:t>
            </w:r>
            <w:r>
              <w:rPr>
                <w:rFonts w:ascii="Times New Roman" w:hAnsi="Times New Roman" w:cs="David" w:hint="cs"/>
                <w:sz w:val="24"/>
                <w:szCs w:val="24"/>
                <w:rtl/>
              </w:rPr>
              <w:t>, ומחייבת השלמה של התקופה.</w:t>
            </w:r>
          </w:p>
        </w:tc>
        <w:tc>
          <w:tcPr>
            <w:tcW w:w="1985" w:type="dxa"/>
          </w:tcPr>
          <w:p w:rsidR="004007F6" w:rsidRDefault="00FB6F4D" w:rsidP="00362306">
            <w:pPr>
              <w:spacing w:line="360" w:lineRule="auto"/>
              <w:jc w:val="both"/>
              <w:rPr>
                <w:rFonts w:ascii="Times New Roman" w:hAnsi="Times New Roman" w:cs="David"/>
                <w:sz w:val="24"/>
                <w:szCs w:val="24"/>
                <w:rtl/>
              </w:rPr>
            </w:pPr>
            <w:r>
              <w:rPr>
                <w:rFonts w:ascii="Times New Roman" w:hAnsi="Times New Roman" w:cs="David" w:hint="cs"/>
                <w:sz w:val="24"/>
                <w:szCs w:val="24"/>
                <w:rtl/>
              </w:rPr>
              <w:t>היעדרות מעל 14 ימים מחייבת השלמת התקופה והיעדרות מעל 100/120 ימים פוסלת את ההתמחות כולה.</w:t>
            </w:r>
          </w:p>
          <w:p w:rsidR="00FB6F4D" w:rsidRPr="00342CCF" w:rsidRDefault="00FB6F4D" w:rsidP="00362306">
            <w:pPr>
              <w:spacing w:line="360" w:lineRule="auto"/>
              <w:jc w:val="both"/>
              <w:rPr>
                <w:rFonts w:ascii="Times New Roman" w:hAnsi="Times New Roman" w:cs="David"/>
                <w:sz w:val="24"/>
                <w:szCs w:val="24"/>
                <w:rtl/>
              </w:rPr>
            </w:pPr>
            <w:r>
              <w:rPr>
                <w:rFonts w:ascii="Times New Roman" w:hAnsi="Times New Roman" w:cs="David" w:hint="cs"/>
                <w:sz w:val="24"/>
                <w:szCs w:val="24"/>
                <w:rtl/>
              </w:rPr>
              <w:t>יש ועדת חריגים שבפועל מאשרת חופשת לידה בדיעבד, אך בתנאי שהתקופה תושלם.</w:t>
            </w:r>
          </w:p>
        </w:tc>
      </w:tr>
    </w:tbl>
    <w:p w:rsidR="00AC6B5C" w:rsidRPr="00AC6B5C" w:rsidRDefault="00AC6B5C">
      <w:pPr>
        <w:rPr>
          <w:rFonts w:cs="David"/>
          <w:sz w:val="24"/>
          <w:szCs w:val="24"/>
        </w:rPr>
      </w:pPr>
    </w:p>
    <w:sectPr w:rsidR="00AC6B5C" w:rsidRPr="00AC6B5C" w:rsidSect="00644738">
      <w:headerReference w:type="even" r:id="rId10"/>
      <w:headerReference w:type="default" r:id="rId11"/>
      <w:footerReference w:type="even" r:id="rId12"/>
      <w:footerReference w:type="default" r:id="rId13"/>
      <w:headerReference w:type="first" r:id="rId14"/>
      <w:footerReference w:type="first" r:id="rId15"/>
      <w:pgSz w:w="16838" w:h="11906" w:orient="landscape"/>
      <w:pgMar w:top="1021" w:right="1134" w:bottom="1021"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452" w:rsidRDefault="00391452" w:rsidP="00447069">
      <w:pPr>
        <w:spacing w:after="0" w:line="240" w:lineRule="auto"/>
      </w:pPr>
      <w:r>
        <w:separator/>
      </w:r>
    </w:p>
  </w:endnote>
  <w:endnote w:type="continuationSeparator" w:id="0">
    <w:p w:rsidR="00391452" w:rsidRDefault="00391452" w:rsidP="00447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25B" w:rsidRDefault="009622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25B" w:rsidRDefault="0096225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25B" w:rsidRDefault="0096225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452" w:rsidRDefault="00391452" w:rsidP="00447069">
      <w:pPr>
        <w:spacing w:after="0" w:line="240" w:lineRule="auto"/>
      </w:pPr>
      <w:r>
        <w:separator/>
      </w:r>
    </w:p>
  </w:footnote>
  <w:footnote w:type="continuationSeparator" w:id="0">
    <w:p w:rsidR="00391452" w:rsidRDefault="00391452" w:rsidP="004470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25B" w:rsidRDefault="0096225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25B" w:rsidRDefault="0096225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25B" w:rsidRDefault="0096225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D4A9E"/>
    <w:multiLevelType w:val="hybridMultilevel"/>
    <w:tmpl w:val="325676F6"/>
    <w:lvl w:ilvl="0" w:tplc="AE0229F6">
      <w:numFmt w:val="bullet"/>
      <w:lvlText w:val="-"/>
      <w:lvlJc w:val="left"/>
      <w:pPr>
        <w:ind w:left="720" w:hanging="360"/>
      </w:pPr>
      <w:rPr>
        <w:rFonts w:ascii="Times New Roman" w:eastAsia="Calibri"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1E2BF4"/>
    <w:multiLevelType w:val="hybridMultilevel"/>
    <w:tmpl w:val="975290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B5C"/>
    <w:rsid w:val="00151CD3"/>
    <w:rsid w:val="001B2F6E"/>
    <w:rsid w:val="00280C5F"/>
    <w:rsid w:val="00300450"/>
    <w:rsid w:val="00362306"/>
    <w:rsid w:val="00391452"/>
    <w:rsid w:val="004007F6"/>
    <w:rsid w:val="00447069"/>
    <w:rsid w:val="004B7B7C"/>
    <w:rsid w:val="00530362"/>
    <w:rsid w:val="00644738"/>
    <w:rsid w:val="00684DC3"/>
    <w:rsid w:val="006F7AD4"/>
    <w:rsid w:val="00766493"/>
    <w:rsid w:val="007F6741"/>
    <w:rsid w:val="00830DBE"/>
    <w:rsid w:val="008315B5"/>
    <w:rsid w:val="00844E4E"/>
    <w:rsid w:val="00856309"/>
    <w:rsid w:val="008C73EB"/>
    <w:rsid w:val="008F0FCF"/>
    <w:rsid w:val="00960509"/>
    <w:rsid w:val="0096225B"/>
    <w:rsid w:val="00A45BAC"/>
    <w:rsid w:val="00AC6B5C"/>
    <w:rsid w:val="00C22F4E"/>
    <w:rsid w:val="00C32354"/>
    <w:rsid w:val="00C87028"/>
    <w:rsid w:val="00CA72AB"/>
    <w:rsid w:val="00CC6DB8"/>
    <w:rsid w:val="00CE04A9"/>
    <w:rsid w:val="00CF472E"/>
    <w:rsid w:val="00D55EC1"/>
    <w:rsid w:val="00D753A7"/>
    <w:rsid w:val="00E03FF2"/>
    <w:rsid w:val="00F3748F"/>
    <w:rsid w:val="00FB6F4D"/>
    <w:rsid w:val="00FD70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C6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semiHidden/>
    <w:unhideWhenUsed/>
    <w:rsid w:val="00447069"/>
    <w:rPr>
      <w:rFonts w:ascii="Calibri" w:eastAsia="Calibri" w:hAnsi="Calibri" w:cs="Arial"/>
      <w:sz w:val="20"/>
      <w:szCs w:val="20"/>
    </w:rPr>
  </w:style>
  <w:style w:type="character" w:customStyle="1" w:styleId="a5">
    <w:name w:val="טקסט הערת שוליים תו"/>
    <w:basedOn w:val="a0"/>
    <w:link w:val="a4"/>
    <w:uiPriority w:val="99"/>
    <w:semiHidden/>
    <w:rsid w:val="00447069"/>
    <w:rPr>
      <w:rFonts w:ascii="Calibri" w:eastAsia="Calibri" w:hAnsi="Calibri" w:cs="Arial"/>
      <w:sz w:val="20"/>
      <w:szCs w:val="20"/>
    </w:rPr>
  </w:style>
  <w:style w:type="character" w:styleId="a6">
    <w:name w:val="footnote reference"/>
    <w:uiPriority w:val="99"/>
    <w:semiHidden/>
    <w:unhideWhenUsed/>
    <w:rsid w:val="00447069"/>
    <w:rPr>
      <w:vertAlign w:val="superscript"/>
    </w:rPr>
  </w:style>
  <w:style w:type="paragraph" w:styleId="a7">
    <w:name w:val="header"/>
    <w:basedOn w:val="a"/>
    <w:link w:val="a8"/>
    <w:uiPriority w:val="99"/>
    <w:rsid w:val="00960509"/>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8">
    <w:name w:val="כותרת עליונה תו"/>
    <w:basedOn w:val="a0"/>
    <w:link w:val="a7"/>
    <w:uiPriority w:val="99"/>
    <w:rsid w:val="00960509"/>
    <w:rPr>
      <w:rFonts w:ascii="Times New Roman" w:eastAsia="Times New Roman" w:hAnsi="Times New Roman" w:cs="Times New Roman"/>
      <w:lang w:eastAsia="he-IL"/>
    </w:rPr>
  </w:style>
  <w:style w:type="paragraph" w:styleId="a9">
    <w:name w:val="footer"/>
    <w:basedOn w:val="a"/>
    <w:link w:val="aa"/>
    <w:uiPriority w:val="99"/>
    <w:unhideWhenUsed/>
    <w:rsid w:val="0096225B"/>
    <w:pPr>
      <w:tabs>
        <w:tab w:val="center" w:pos="4153"/>
        <w:tab w:val="right" w:pos="8306"/>
      </w:tabs>
      <w:spacing w:after="0" w:line="240" w:lineRule="auto"/>
    </w:pPr>
  </w:style>
  <w:style w:type="character" w:customStyle="1" w:styleId="aa">
    <w:name w:val="כותרת תחתונה תו"/>
    <w:basedOn w:val="a0"/>
    <w:link w:val="a9"/>
    <w:uiPriority w:val="99"/>
    <w:rsid w:val="0096225B"/>
  </w:style>
  <w:style w:type="paragraph" w:styleId="ab">
    <w:name w:val="List Paragraph"/>
    <w:basedOn w:val="a"/>
    <w:uiPriority w:val="34"/>
    <w:qFormat/>
    <w:rsid w:val="00C32354"/>
    <w:pPr>
      <w:ind w:left="720"/>
      <w:contextualSpacing/>
    </w:pPr>
  </w:style>
  <w:style w:type="paragraph" w:styleId="ac">
    <w:name w:val="Balloon Text"/>
    <w:basedOn w:val="a"/>
    <w:link w:val="ad"/>
    <w:uiPriority w:val="99"/>
    <w:semiHidden/>
    <w:unhideWhenUsed/>
    <w:rsid w:val="00CF472E"/>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CF47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C6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semiHidden/>
    <w:unhideWhenUsed/>
    <w:rsid w:val="00447069"/>
    <w:rPr>
      <w:rFonts w:ascii="Calibri" w:eastAsia="Calibri" w:hAnsi="Calibri" w:cs="Arial"/>
      <w:sz w:val="20"/>
      <w:szCs w:val="20"/>
    </w:rPr>
  </w:style>
  <w:style w:type="character" w:customStyle="1" w:styleId="a5">
    <w:name w:val="טקסט הערת שוליים תו"/>
    <w:basedOn w:val="a0"/>
    <w:link w:val="a4"/>
    <w:uiPriority w:val="99"/>
    <w:semiHidden/>
    <w:rsid w:val="00447069"/>
    <w:rPr>
      <w:rFonts w:ascii="Calibri" w:eastAsia="Calibri" w:hAnsi="Calibri" w:cs="Arial"/>
      <w:sz w:val="20"/>
      <w:szCs w:val="20"/>
    </w:rPr>
  </w:style>
  <w:style w:type="character" w:styleId="a6">
    <w:name w:val="footnote reference"/>
    <w:uiPriority w:val="99"/>
    <w:semiHidden/>
    <w:unhideWhenUsed/>
    <w:rsid w:val="00447069"/>
    <w:rPr>
      <w:vertAlign w:val="superscript"/>
    </w:rPr>
  </w:style>
  <w:style w:type="paragraph" w:styleId="a7">
    <w:name w:val="header"/>
    <w:basedOn w:val="a"/>
    <w:link w:val="a8"/>
    <w:uiPriority w:val="99"/>
    <w:rsid w:val="00960509"/>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8">
    <w:name w:val="כותרת עליונה תו"/>
    <w:basedOn w:val="a0"/>
    <w:link w:val="a7"/>
    <w:uiPriority w:val="99"/>
    <w:rsid w:val="00960509"/>
    <w:rPr>
      <w:rFonts w:ascii="Times New Roman" w:eastAsia="Times New Roman" w:hAnsi="Times New Roman" w:cs="Times New Roman"/>
      <w:lang w:eastAsia="he-IL"/>
    </w:rPr>
  </w:style>
  <w:style w:type="paragraph" w:styleId="a9">
    <w:name w:val="footer"/>
    <w:basedOn w:val="a"/>
    <w:link w:val="aa"/>
    <w:uiPriority w:val="99"/>
    <w:unhideWhenUsed/>
    <w:rsid w:val="0096225B"/>
    <w:pPr>
      <w:tabs>
        <w:tab w:val="center" w:pos="4153"/>
        <w:tab w:val="right" w:pos="8306"/>
      </w:tabs>
      <w:spacing w:after="0" w:line="240" w:lineRule="auto"/>
    </w:pPr>
  </w:style>
  <w:style w:type="character" w:customStyle="1" w:styleId="aa">
    <w:name w:val="כותרת תחתונה תו"/>
    <w:basedOn w:val="a0"/>
    <w:link w:val="a9"/>
    <w:uiPriority w:val="99"/>
    <w:rsid w:val="0096225B"/>
  </w:style>
  <w:style w:type="paragraph" w:styleId="ab">
    <w:name w:val="List Paragraph"/>
    <w:basedOn w:val="a"/>
    <w:uiPriority w:val="34"/>
    <w:qFormat/>
    <w:rsid w:val="00C32354"/>
    <w:pPr>
      <w:ind w:left="720"/>
      <w:contextualSpacing/>
    </w:pPr>
  </w:style>
  <w:style w:type="paragraph" w:styleId="ac">
    <w:name w:val="Balloon Text"/>
    <w:basedOn w:val="a"/>
    <w:link w:val="ad"/>
    <w:uiPriority w:val="99"/>
    <w:semiHidden/>
    <w:unhideWhenUsed/>
    <w:rsid w:val="00CF472E"/>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CF47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3D4904-73C2-4197-A8B7-CF12A71A5506}"/>
</file>

<file path=customXml/itemProps2.xml><?xml version="1.0" encoding="utf-8"?>
<ds:datastoreItem xmlns:ds="http://schemas.openxmlformats.org/officeDocument/2006/customXml" ds:itemID="{79A70415-74F1-4F51-8FC0-D3190EB9EF00}"/>
</file>

<file path=customXml/itemProps3.xml><?xml version="1.0" encoding="utf-8"?>
<ds:datastoreItem xmlns:ds="http://schemas.openxmlformats.org/officeDocument/2006/customXml" ds:itemID="{7D88992C-8BBF-4CA6-B7CB-818AA6228331}"/>
</file>

<file path=customXml/itemProps4.xml><?xml version="1.0" encoding="utf-8"?>
<ds:datastoreItem xmlns:ds="http://schemas.openxmlformats.org/officeDocument/2006/customXml" ds:itemID="{F8785965-4853-4969-BEB8-3F0063B7B1FB}"/>
</file>

<file path=docProps/app.xml><?xml version="1.0" encoding="utf-8"?>
<Properties xmlns="http://schemas.openxmlformats.org/officeDocument/2006/extended-properties" xmlns:vt="http://schemas.openxmlformats.org/officeDocument/2006/docPropsVTypes">
  <Template>Normal</Template>
  <TotalTime>323</TotalTime>
  <Pages>1</Pages>
  <Words>1387</Words>
  <Characters>6939</Characters>
  <Application>Microsoft Office Word</Application>
  <DocSecurity>0</DocSecurity>
  <Lines>57</Lines>
  <Paragraphs>16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ענת מימון</dc:creator>
  <cp:lastModifiedBy>ענת מימון</cp:lastModifiedBy>
  <cp:revision>17</cp:revision>
  <cp:lastPrinted>2014-06-09T15:07:00Z</cp:lastPrinted>
  <dcterms:created xsi:type="dcterms:W3CDTF">2014-06-09T05:49:00Z</dcterms:created>
  <dcterms:modified xsi:type="dcterms:W3CDTF">2014-06-11T11:34:00Z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