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A29" w:rsidRDefault="00576A29" w:rsidP="00EE37FF">
      <w:pPr>
        <w:spacing w:before="0"/>
        <w:jc w:val="right"/>
        <w:rPr>
          <w:rFonts w:cs="David"/>
          <w:sz w:val="24"/>
          <w:szCs w:val="24"/>
          <w:rtl/>
        </w:rPr>
      </w:pPr>
      <w:r>
        <w:rPr>
          <w:rFonts w:cs="David" w:hint="cs"/>
          <w:sz w:val="24"/>
          <w:szCs w:val="24"/>
          <w:rtl/>
        </w:rPr>
        <w:t xml:space="preserve">סימוכין: </w:t>
      </w:r>
      <w:bookmarkStart w:id="0" w:name="AutoNumber"/>
      <w:r w:rsidR="00EE37FF" w:rsidRPr="00EE37FF">
        <w:rPr>
          <w:rFonts w:cs="David"/>
          <w:sz w:val="24"/>
          <w:szCs w:val="24"/>
          <w:rtl/>
        </w:rPr>
        <w:fldChar w:fldCharType="begin">
          <w:ffData>
            <w:name w:val="AutoNumber"/>
            <w:enabled/>
            <w:calcOnExit w:val="0"/>
            <w:textInput/>
          </w:ffData>
        </w:fldChar>
      </w:r>
      <w:r w:rsidR="00EE37FF" w:rsidRPr="00EE37FF">
        <w:rPr>
          <w:rFonts w:cs="David"/>
          <w:sz w:val="24"/>
          <w:szCs w:val="24"/>
          <w:rtl/>
        </w:rPr>
        <w:instrText xml:space="preserve"> </w:instrText>
      </w:r>
      <w:r w:rsidR="00EE37FF" w:rsidRPr="00EE37FF">
        <w:rPr>
          <w:rFonts w:cs="David"/>
          <w:sz w:val="24"/>
          <w:szCs w:val="24"/>
        </w:rPr>
        <w:instrText>FORMTEXT</w:instrText>
      </w:r>
      <w:r w:rsidR="00EE37FF" w:rsidRPr="00EE37FF">
        <w:rPr>
          <w:rFonts w:cs="David"/>
          <w:sz w:val="24"/>
          <w:szCs w:val="24"/>
          <w:rtl/>
        </w:rPr>
        <w:instrText xml:space="preserve"> </w:instrText>
      </w:r>
      <w:r w:rsidR="003B5453" w:rsidRPr="00EE37FF">
        <w:rPr>
          <w:rFonts w:cs="David"/>
          <w:sz w:val="24"/>
          <w:szCs w:val="24"/>
          <w:rtl/>
        </w:rPr>
      </w:r>
      <w:r w:rsidR="00EE37FF" w:rsidRPr="00EE37FF">
        <w:rPr>
          <w:rFonts w:cs="David"/>
          <w:sz w:val="24"/>
          <w:szCs w:val="24"/>
          <w:rtl/>
        </w:rPr>
        <w:fldChar w:fldCharType="separate"/>
      </w:r>
      <w:r w:rsidR="003B5453">
        <w:rPr>
          <w:rFonts w:cs="David"/>
          <w:sz w:val="24"/>
          <w:szCs w:val="24"/>
          <w:rtl/>
        </w:rPr>
        <w:t>02506814</w:t>
      </w:r>
      <w:r w:rsidR="00EE37FF" w:rsidRPr="00EE37FF">
        <w:rPr>
          <w:rFonts w:cs="David"/>
          <w:sz w:val="24"/>
          <w:szCs w:val="24"/>
          <w:rtl/>
        </w:rPr>
        <w:fldChar w:fldCharType="end"/>
      </w:r>
      <w:bookmarkEnd w:id="0"/>
      <w:r>
        <w:rPr>
          <w:rFonts w:cs="David" w:hint="cs"/>
          <w:sz w:val="24"/>
          <w:szCs w:val="24"/>
          <w:rtl/>
        </w:rPr>
        <w:t xml:space="preserve"> </w:t>
      </w:r>
    </w:p>
    <w:p w:rsidR="00575B55" w:rsidRPr="000A4A4B" w:rsidRDefault="00575B55" w:rsidP="000A4A4B">
      <w:pPr>
        <w:spacing w:before="0"/>
        <w:jc w:val="right"/>
        <w:rPr>
          <w:rFonts w:cs="David"/>
          <w:sz w:val="20"/>
          <w:szCs w:val="20"/>
        </w:rPr>
      </w:pPr>
      <w:r w:rsidRPr="000A4A4B">
        <w:rPr>
          <w:rFonts w:cs="David" w:hint="cs"/>
          <w:sz w:val="20"/>
          <w:szCs w:val="20"/>
          <w:rtl/>
        </w:rPr>
        <w:t>(מס' פנימי</w:t>
      </w:r>
      <w:r w:rsidR="000A4A4B" w:rsidRPr="000A4A4B">
        <w:rPr>
          <w:rFonts w:cs="David" w:hint="cs"/>
          <w:sz w:val="20"/>
          <w:szCs w:val="20"/>
          <w:rtl/>
        </w:rPr>
        <w:t>: 553372</w:t>
      </w:r>
      <w:r w:rsidRPr="000A4A4B">
        <w:rPr>
          <w:rFonts w:cs="David" w:hint="cs"/>
          <w:sz w:val="20"/>
          <w:szCs w:val="20"/>
          <w:rtl/>
        </w:rPr>
        <w:t>)</w:t>
      </w:r>
    </w:p>
    <w:p w:rsidR="00576A29" w:rsidRDefault="00576A29" w:rsidP="00576A29">
      <w:pPr>
        <w:spacing w:before="0" w:line="240" w:lineRule="auto"/>
        <w:jc w:val="right"/>
        <w:rPr>
          <w:rFonts w:cs="David"/>
          <w:b/>
          <w:bCs/>
          <w:sz w:val="28"/>
          <w:szCs w:val="28"/>
          <w:rtl/>
        </w:rPr>
      </w:pPr>
      <w:r w:rsidRPr="00032D6B">
        <w:rPr>
          <w:rFonts w:cs="David" w:hint="cs"/>
          <w:b/>
          <w:bCs/>
          <w:sz w:val="28"/>
          <w:szCs w:val="28"/>
          <w:rtl/>
        </w:rPr>
        <w:t xml:space="preserve">נספח מס' </w:t>
      </w:r>
      <w:bookmarkStart w:id="1" w:name="מספר_חוברת"/>
      <w:r w:rsidRPr="00032D6B">
        <w:rPr>
          <w:rFonts w:cs="David" w:hint="cs"/>
          <w:b/>
          <w:bCs/>
          <w:sz w:val="28"/>
          <w:szCs w:val="28"/>
          <w:rtl/>
        </w:rPr>
        <w:t>מ-</w:t>
      </w:r>
      <w:bookmarkEnd w:id="1"/>
      <w:r w:rsidR="00032D6B" w:rsidRPr="00032D6B">
        <w:rPr>
          <w:rFonts w:cs="David" w:hint="cs"/>
          <w:b/>
          <w:bCs/>
          <w:sz w:val="28"/>
          <w:szCs w:val="28"/>
          <w:rtl/>
        </w:rPr>
        <w:t>870</w:t>
      </w:r>
      <w:r w:rsidRPr="00032D6B">
        <w:rPr>
          <w:rFonts w:cs="David" w:hint="cs"/>
          <w:b/>
          <w:bCs/>
          <w:sz w:val="28"/>
          <w:szCs w:val="28"/>
          <w:rtl/>
        </w:rPr>
        <w:t>/א'</w:t>
      </w:r>
    </w:p>
    <w:p w:rsidR="00576A29" w:rsidRDefault="00576A29" w:rsidP="00576A29">
      <w:pPr>
        <w:spacing w:before="0"/>
        <w:jc w:val="right"/>
      </w:pPr>
    </w:p>
    <w:p w:rsidR="00576A29" w:rsidRDefault="00576A29" w:rsidP="00576A29">
      <w:pPr>
        <w:spacing w:before="0"/>
        <w:jc w:val="right"/>
        <w:rPr>
          <w:rtl/>
        </w:rPr>
      </w:pPr>
    </w:p>
    <w:p w:rsidR="00576A29" w:rsidRDefault="00576A29" w:rsidP="00576A29">
      <w:pPr>
        <w:pStyle w:val="HeadHatzaotHok"/>
        <w:spacing w:before="0"/>
        <w:rPr>
          <w:rtl/>
        </w:rPr>
      </w:pPr>
    </w:p>
    <w:p w:rsidR="00576A29" w:rsidRDefault="00576A29" w:rsidP="00032D6B">
      <w:pPr>
        <w:pStyle w:val="HeadHatzaotHok"/>
        <w:spacing w:before="0"/>
        <w:rPr>
          <w:rtl/>
        </w:rPr>
      </w:pPr>
      <w:r w:rsidRPr="00032D6B">
        <w:rPr>
          <w:rFonts w:hint="cs"/>
          <w:rtl/>
        </w:rPr>
        <w:t xml:space="preserve">הצעת חוק </w:t>
      </w:r>
      <w:r w:rsidR="00032D6B" w:rsidRPr="00032D6B">
        <w:rPr>
          <w:rtl/>
        </w:rPr>
        <w:t>לתיקון פקודת בתי הסוהר (מס'</w:t>
      </w:r>
      <w:r w:rsidR="00032D6B" w:rsidRPr="00032D6B">
        <w:rPr>
          <w:rFonts w:hint="cs"/>
          <w:rtl/>
        </w:rPr>
        <w:t xml:space="preserve"> </w:t>
      </w:r>
      <w:r w:rsidR="00D626B9">
        <w:rPr>
          <w:rFonts w:hint="cs"/>
          <w:rtl/>
        </w:rPr>
        <w:t>48</w:t>
      </w:r>
      <w:r w:rsidR="00032D6B" w:rsidRPr="00032D6B">
        <w:rPr>
          <w:rtl/>
        </w:rPr>
        <w:t>)</w:t>
      </w:r>
      <w:r w:rsidRPr="00032D6B">
        <w:rPr>
          <w:rFonts w:hint="cs"/>
          <w:rtl/>
        </w:rPr>
        <w:t xml:space="preserve">, </w:t>
      </w:r>
      <w:proofErr w:type="spellStart"/>
      <w:r w:rsidR="00F2792D" w:rsidRPr="00032D6B">
        <w:rPr>
          <w:rtl/>
        </w:rPr>
        <w:t>התשע"ד</w:t>
      </w:r>
      <w:proofErr w:type="spellEnd"/>
      <w:r w:rsidR="00F2792D" w:rsidRPr="00032D6B">
        <w:rPr>
          <w:rtl/>
        </w:rPr>
        <w:t>–2014</w:t>
      </w:r>
    </w:p>
    <w:p w:rsidR="00576A29" w:rsidRDefault="00576A29" w:rsidP="00576A29">
      <w:pPr>
        <w:pStyle w:val="Textpetek"/>
        <w:spacing w:before="0"/>
        <w:rPr>
          <w:rtl/>
        </w:rPr>
      </w:pPr>
    </w:p>
    <w:p w:rsidR="00576A29" w:rsidRDefault="00576A29" w:rsidP="00D626B9">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DefaultPlaceholder_1082065159"/>
          </w:placeholde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Content>
          <w:r w:rsidR="00D626B9">
            <w:rPr>
              <w:rFonts w:hint="cs"/>
              <w:rtl/>
            </w:rPr>
            <w:t>זו</w:t>
          </w:r>
        </w:sdtContent>
      </w:sdt>
      <w:r w:rsidR="0039467E">
        <w:rPr>
          <w:rFonts w:hint="cs"/>
          <w:rtl/>
        </w:rPr>
        <w:t xml:space="preserve"> </w:t>
      </w:r>
      <w:r>
        <w:rPr>
          <w:rFonts w:hint="cs"/>
          <w:rtl/>
        </w:rPr>
        <w:t xml:space="preserve">נדונה בכנסת </w:t>
      </w:r>
      <w:r w:rsidR="00575B55">
        <w:rPr>
          <w:rFonts w:hint="cs"/>
          <w:rtl/>
        </w:rPr>
        <w:t xml:space="preserve">בקריאה הראשונה </w:t>
      </w:r>
      <w:r>
        <w:rPr>
          <w:rFonts w:hint="cs"/>
          <w:rtl/>
        </w:rPr>
        <w:t xml:space="preserve">ביום </w:t>
      </w:r>
      <w:r w:rsidR="00D626B9">
        <w:rPr>
          <w:rFonts w:hint="cs"/>
          <w:rtl/>
        </w:rPr>
        <w:t xml:space="preserve">י"א בסיוון </w:t>
      </w:r>
      <w:proofErr w:type="spellStart"/>
      <w:r w:rsidR="00D626B9">
        <w:rPr>
          <w:rFonts w:hint="cs"/>
          <w:rtl/>
        </w:rPr>
        <w:t>התשע"ד</w:t>
      </w:r>
      <w:proofErr w:type="spellEnd"/>
      <w:r w:rsidR="00D626B9">
        <w:rPr>
          <w:rFonts w:hint="cs"/>
          <w:rtl/>
        </w:rPr>
        <w:t xml:space="preserve"> (9 ביוני 2014)</w:t>
      </w:r>
      <w:r w:rsidR="008845C3">
        <w:rPr>
          <w:rFonts w:hint="cs"/>
          <w:rtl/>
        </w:rPr>
        <w:t>,</w:t>
      </w:r>
      <w:r>
        <w:rPr>
          <w:rFonts w:hint="cs"/>
          <w:rtl/>
        </w:rPr>
        <w:t xml:space="preserve"> </w:t>
      </w:r>
      <w:r w:rsidR="00F12A90">
        <w:rPr>
          <w:rFonts w:hint="cs"/>
          <w:rtl/>
        </w:rPr>
        <w:t>והועברה ל</w:t>
      </w:r>
      <w:sdt>
        <w:sdtPr>
          <w:rPr>
            <w:rFonts w:hint="cs"/>
            <w:rtl/>
          </w:rPr>
          <w:alias w:val="ועדה"/>
          <w:tag w:val="ועדה"/>
          <w:id w:val="-1479985120"/>
          <w:placeholder>
            <w:docPart w:val="C5E2CD443B2842C2AFF9BBB3118D3B35"/>
          </w:placeholde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ולשוויון מגדרי" w:value="וועדה לקידום מעמד האישה ולשוויון מגדרי"/>
          </w:dropDownList>
        </w:sdtPr>
        <w:sdtContent>
          <w:r w:rsidR="00D626B9">
            <w:rPr>
              <w:rFonts w:hint="cs"/>
              <w:rtl/>
            </w:rPr>
            <w:t>וועדת הכנסת, לקביעת ועדה לדיון בהצעה.</w:t>
          </w:r>
        </w:sdtContent>
      </w:sdt>
    </w:p>
    <w:p w:rsidR="007A0426" w:rsidRDefault="007A0426" w:rsidP="00D626B9">
      <w:pPr>
        <w:pStyle w:val="Textpetek"/>
        <w:spacing w:before="0"/>
        <w:rPr>
          <w:rtl/>
        </w:rPr>
      </w:pPr>
    </w:p>
    <w:p w:rsidR="00F12A90" w:rsidRDefault="00D626B9" w:rsidP="00D626B9">
      <w:pPr>
        <w:pStyle w:val="Textpetek"/>
        <w:spacing w:before="0"/>
        <w:rPr>
          <w:rtl/>
        </w:rPr>
      </w:pPr>
      <w:r>
        <w:rPr>
          <w:rFonts w:hint="cs"/>
          <w:rtl/>
        </w:rPr>
        <w:t xml:space="preserve">ביום י"ג בסיוון </w:t>
      </w:r>
      <w:proofErr w:type="spellStart"/>
      <w:r>
        <w:rPr>
          <w:rFonts w:hint="cs"/>
          <w:rtl/>
        </w:rPr>
        <w:t>התשע"ד</w:t>
      </w:r>
      <w:proofErr w:type="spellEnd"/>
      <w:r>
        <w:rPr>
          <w:rFonts w:hint="cs"/>
          <w:rtl/>
        </w:rPr>
        <w:t xml:space="preserve"> (11 ביוני 2014) הודיעה ועדת הכנסת לכנסת כי החליטה, בהתאם להוראות סעיף 83(ב), להעביר את הצעת החוק לדיון בוועדת הפנים והגנת הסביבה.</w:t>
      </w:r>
    </w:p>
    <w:p w:rsidR="007A0426" w:rsidRDefault="007A0426" w:rsidP="00D626B9">
      <w:pPr>
        <w:pStyle w:val="Textpetek"/>
        <w:spacing w:before="0"/>
        <w:rPr>
          <w:rtl/>
        </w:rPr>
      </w:pPr>
    </w:p>
    <w:p w:rsidR="00576A29" w:rsidRDefault="00576A29" w:rsidP="00D626B9">
      <w:pPr>
        <w:pStyle w:val="Textpetek"/>
        <w:spacing w:before="0"/>
        <w:rPr>
          <w:rtl/>
        </w:rPr>
      </w:pPr>
      <w:r>
        <w:rPr>
          <w:rFonts w:hint="cs"/>
          <w:rtl/>
        </w:rPr>
        <w:t xml:space="preserve">הצעת החוק </w:t>
      </w:r>
      <w:r w:rsidR="00805563">
        <w:rPr>
          <w:rFonts w:hint="cs"/>
          <w:rtl/>
        </w:rPr>
        <w:t>מוגשת</w:t>
      </w:r>
      <w:r w:rsidR="007A0426">
        <w:rPr>
          <w:rFonts w:hint="cs"/>
          <w:rtl/>
        </w:rPr>
        <w:t xml:space="preserve"> </w:t>
      </w:r>
      <w:r>
        <w:rPr>
          <w:rFonts w:hint="cs"/>
          <w:rtl/>
        </w:rPr>
        <w:t xml:space="preserve">– </w:t>
      </w:r>
      <w:sdt>
        <w:sdtPr>
          <w:rPr>
            <w:rFonts w:hint="cs"/>
            <w:rtl/>
          </w:rPr>
          <w:alias w:val="בצירוף/ללא"/>
          <w:tag w:val="בצירוף/ללא"/>
          <w:id w:val="-14307634"/>
          <w:placeholder>
            <w:docPart w:val="DefaultPlaceholder_1082065159"/>
          </w:placeholder>
          <w:comboBox>
            <w:listItem w:value="בחר פריט."/>
            <w:listItem w:displayText="בצירוף" w:value="בצירוף"/>
            <w:listItem w:displayText="ללא" w:value="ללא"/>
          </w:comboBox>
        </w:sdtPr>
        <w:sdtContent>
          <w:r w:rsidR="00D626B9">
            <w:rPr>
              <w:rFonts w:hint="cs"/>
              <w:rtl/>
            </w:rPr>
            <w:t>בצירוף</w:t>
          </w:r>
        </w:sdtContent>
      </w:sdt>
      <w:r>
        <w:rPr>
          <w:rFonts w:hint="cs"/>
          <w:rtl/>
        </w:rPr>
        <w:t xml:space="preserve"> הסתייגויות – לקריאה השנייה ולקריאה השלישית ביום __________</w:t>
      </w:r>
      <w:r w:rsidR="008845C3">
        <w:rPr>
          <w:rFonts w:hint="cs"/>
          <w:rtl/>
        </w:rPr>
        <w:t xml:space="preserve"> (</w:t>
      </w:r>
      <w:sdt>
        <w:sdtPr>
          <w:rPr>
            <w:rFonts w:hint="cs"/>
            <w:rtl/>
          </w:rPr>
          <w:id w:val="-1903607"/>
          <w:placeholder>
            <w:docPart w:val="DefaultPlaceholder_1082065160"/>
          </w:placeholder>
          <w:showingPlcHdr/>
          <w:date>
            <w:dateFormat w:val="dd MMMM yyyy"/>
            <w:lid w:val="he-IL"/>
            <w:storeMappedDataAs w:val="dateTime"/>
            <w:calendar w:val="gregorian"/>
          </w:date>
        </w:sdtPr>
        <w:sdtContent>
          <w:r w:rsidR="008845C3" w:rsidRPr="00B63231">
            <w:rPr>
              <w:rStyle w:val="a6"/>
              <w:rtl/>
            </w:rPr>
            <w:t>לחץ כאן להזנת תאריך</w:t>
          </w:r>
          <w:r w:rsidR="008845C3" w:rsidRPr="00B63231">
            <w:rPr>
              <w:rStyle w:val="a6"/>
            </w:rPr>
            <w:t>.</w:t>
          </w:r>
        </w:sdtContent>
      </w:sdt>
      <w:r w:rsidR="008845C3">
        <w:rPr>
          <w:rFonts w:hint="cs"/>
          <w:rtl/>
        </w:rPr>
        <w:t>)</w:t>
      </w:r>
      <w:r>
        <w:rPr>
          <w:rFonts w:hint="cs"/>
          <w:rtl/>
        </w:rPr>
        <w:t>.</w:t>
      </w:r>
    </w:p>
    <w:p w:rsidR="00576A29" w:rsidRDefault="00576A29" w:rsidP="00576A29">
      <w:pPr>
        <w:pStyle w:val="Textpetek"/>
        <w:spacing w:before="0"/>
        <w:rPr>
          <w:rtl/>
        </w:rPr>
      </w:pPr>
    </w:p>
    <w:p w:rsidR="00576A29" w:rsidRDefault="00576A29" w:rsidP="00651409">
      <w:pPr>
        <w:pStyle w:val="Textpetek"/>
        <w:spacing w:before="0"/>
        <w:rPr>
          <w:rtl/>
        </w:rPr>
      </w:pPr>
      <w:r>
        <w:rPr>
          <w:rFonts w:hint="cs"/>
          <w:rtl/>
        </w:rPr>
        <w:t xml:space="preserve">להצעת החוק </w:t>
      </w:r>
      <w:sdt>
        <w:sdtPr>
          <w:rPr>
            <w:rFonts w:hint="cs"/>
            <w:rtl/>
          </w:rPr>
          <w:alias w:val="הוגשו"/>
          <w:tag w:val="הוגשו"/>
          <w:id w:val="1298031605"/>
          <w:placeholder>
            <w:docPart w:val="DefaultPlaceholder_1082065159"/>
          </w:placeholder>
          <w:comboBox>
            <w:listItem w:value="בחר פריט."/>
            <w:listItem w:displayText="הוגשו" w:value="הוגשו"/>
            <w:listItem w:displayText="לא הוגשו" w:value="לא הוגשו"/>
          </w:comboBox>
        </w:sdtPr>
        <w:sdtContent>
          <w:r w:rsidR="00EF624E">
            <w:rPr>
              <w:rFonts w:hint="cs"/>
              <w:rtl/>
            </w:rPr>
            <w:t>הוגשו</w:t>
          </w:r>
        </w:sdtContent>
      </w:sdt>
      <w:r w:rsidR="00651409">
        <w:rPr>
          <w:rFonts w:hint="cs"/>
          <w:rtl/>
        </w:rPr>
        <w:t xml:space="preserve"> </w:t>
      </w:r>
      <w:r>
        <w:rPr>
          <w:rFonts w:hint="cs"/>
          <w:rtl/>
        </w:rPr>
        <w:t>בקשות רשות דיבור.</w:t>
      </w:r>
    </w:p>
    <w:p w:rsidR="00576A29" w:rsidRDefault="00576A29" w:rsidP="00576A29">
      <w:pPr>
        <w:pStyle w:val="Textpetek"/>
        <w:spacing w:before="0"/>
        <w:rPr>
          <w:rtl/>
        </w:rPr>
      </w:pPr>
    </w:p>
    <w:p w:rsidR="00576A29" w:rsidRDefault="00576A29" w:rsidP="00576A29">
      <w:pPr>
        <w:pStyle w:val="Textpetek"/>
        <w:spacing w:before="0"/>
        <w:rPr>
          <w:rtl/>
        </w:rPr>
      </w:pPr>
    </w:p>
    <w:p w:rsidR="0052387E" w:rsidRDefault="0052387E" w:rsidP="00576A29">
      <w:pPr>
        <w:spacing w:before="0" w:line="360" w:lineRule="auto"/>
        <w:ind w:left="567" w:right="567"/>
        <w:rPr>
          <w:rFonts w:cs="David"/>
          <w:sz w:val="28"/>
          <w:szCs w:val="28"/>
          <w:rtl/>
        </w:rPr>
      </w:pPr>
    </w:p>
    <w:p w:rsidR="00576A29" w:rsidRDefault="00576A29" w:rsidP="00576A29">
      <w:pPr>
        <w:spacing w:before="0" w:line="360" w:lineRule="auto"/>
        <w:ind w:left="567" w:right="-1316"/>
        <w:rPr>
          <w:rFonts w:cs="David"/>
          <w:sz w:val="28"/>
          <w:szCs w:val="28"/>
          <w:rtl/>
        </w:rPr>
      </w:pPr>
    </w:p>
    <w:p w:rsidR="00576A29" w:rsidRDefault="00576A29" w:rsidP="00576A29">
      <w:pPr>
        <w:widowControl/>
        <w:autoSpaceDE/>
        <w:autoSpaceDN/>
        <w:bidi w:val="0"/>
        <w:adjustRightInd/>
        <w:spacing w:before="0" w:line="360" w:lineRule="auto"/>
        <w:ind w:firstLine="0"/>
        <w:jc w:val="left"/>
        <w:rPr>
          <w:rFonts w:cs="David"/>
          <w:b/>
          <w:bCs/>
          <w:sz w:val="28"/>
          <w:szCs w:val="28"/>
          <w:u w:val="single"/>
          <w:rtl/>
        </w:rPr>
        <w:sectPr w:rsidR="00576A29">
          <w:pgSz w:w="11906" w:h="16838"/>
          <w:pgMar w:top="1440" w:right="1797" w:bottom="1440" w:left="1797" w:header="708" w:footer="708" w:gutter="0"/>
          <w:pgNumType w:start="0"/>
          <w:cols w:space="720"/>
          <w:bidi/>
          <w:rtlGutter/>
        </w:sectPr>
      </w:pPr>
    </w:p>
    <w:p w:rsidR="00576A29" w:rsidRDefault="00576A29" w:rsidP="00576A29">
      <w:pPr>
        <w:pStyle w:val="HeadMitparsemetBaze"/>
        <w:rPr>
          <w:rtl/>
        </w:rPr>
      </w:pPr>
      <w:r>
        <w:rPr>
          <w:rFonts w:hint="cs"/>
          <w:rtl/>
        </w:rPr>
        <w:t>הצעת חוק לקריאה השנייה ולקריאה השלישית</w:t>
      </w:r>
    </w:p>
    <w:p w:rsidR="00576A29" w:rsidRDefault="00576A29" w:rsidP="00576A29">
      <w:pPr>
        <w:spacing w:before="0" w:line="240" w:lineRule="auto"/>
        <w:jc w:val="right"/>
        <w:rPr>
          <w:rFonts w:cs="David"/>
          <w:b/>
          <w:bCs/>
          <w:sz w:val="28"/>
          <w:szCs w:val="28"/>
          <w:rtl/>
        </w:rPr>
      </w:pPr>
      <w:r w:rsidRPr="00032D6B">
        <w:rPr>
          <w:rFonts w:cs="David" w:hint="cs"/>
          <w:b/>
          <w:bCs/>
          <w:sz w:val="28"/>
          <w:szCs w:val="28"/>
          <w:rtl/>
        </w:rPr>
        <w:t>נספח מס' מ-</w:t>
      </w:r>
      <w:r w:rsidR="00032D6B" w:rsidRPr="00032D6B">
        <w:rPr>
          <w:rFonts w:cs="David" w:hint="cs"/>
          <w:b/>
          <w:bCs/>
          <w:sz w:val="28"/>
          <w:szCs w:val="28"/>
          <w:rtl/>
        </w:rPr>
        <w:t>870</w:t>
      </w:r>
      <w:r w:rsidRPr="00032D6B">
        <w:rPr>
          <w:rFonts w:cs="David" w:hint="cs"/>
          <w:b/>
          <w:bCs/>
          <w:sz w:val="28"/>
          <w:szCs w:val="28"/>
          <w:rtl/>
        </w:rPr>
        <w:t>/א'</w:t>
      </w:r>
    </w:p>
    <w:p w:rsidR="00576A29" w:rsidRDefault="00576A29" w:rsidP="00576A29">
      <w:pPr>
        <w:spacing w:before="0"/>
        <w:jc w:val="right"/>
      </w:pPr>
    </w:p>
    <w:p w:rsidR="00576A29" w:rsidRDefault="00576A29" w:rsidP="00576A29">
      <w:pPr>
        <w:spacing w:before="0"/>
        <w:jc w:val="right"/>
        <w:rPr>
          <w:rtl/>
        </w:rPr>
      </w:pPr>
    </w:p>
    <w:p w:rsidR="00576A29" w:rsidRDefault="00576A29" w:rsidP="00F2792D">
      <w:pPr>
        <w:pStyle w:val="HeadHatzaotHok"/>
        <w:spacing w:before="0"/>
        <w:rPr>
          <w:rtl/>
        </w:rPr>
      </w:pPr>
      <w:r w:rsidRPr="00032D6B">
        <w:rPr>
          <w:rFonts w:hint="cs"/>
          <w:rtl/>
        </w:rPr>
        <w:t xml:space="preserve">חוק </w:t>
      </w:r>
      <w:r w:rsidR="00417389" w:rsidRPr="00032D6B">
        <w:rPr>
          <w:rtl/>
        </w:rPr>
        <w:t xml:space="preserve">לתיקון פקודת בתי הסוהר (מס' </w:t>
      </w:r>
      <w:r w:rsidR="00315C86">
        <w:rPr>
          <w:rFonts w:hint="cs"/>
          <w:rtl/>
        </w:rPr>
        <w:t>48</w:t>
      </w:r>
      <w:r w:rsidR="00417389" w:rsidRPr="00032D6B">
        <w:rPr>
          <w:rtl/>
        </w:rPr>
        <w:t>)</w:t>
      </w:r>
      <w:r w:rsidRPr="00032D6B">
        <w:rPr>
          <w:rFonts w:hint="cs"/>
          <w:rtl/>
        </w:rPr>
        <w:t xml:space="preserve">, </w:t>
      </w:r>
      <w:proofErr w:type="spellStart"/>
      <w:r w:rsidR="00F2792D" w:rsidRPr="00032D6B">
        <w:rPr>
          <w:rtl/>
        </w:rPr>
        <w:t>התשע"ד</w:t>
      </w:r>
      <w:proofErr w:type="spellEnd"/>
      <w:r w:rsidR="00F2792D" w:rsidRPr="00032D6B">
        <w:rPr>
          <w:rtl/>
        </w:rPr>
        <w:t>–2014</w:t>
      </w:r>
    </w:p>
    <w:p w:rsidR="00576A29" w:rsidRDefault="00576A29" w:rsidP="00576A29">
      <w:pPr>
        <w:pStyle w:val="Noparagraphstyle"/>
        <w:ind w:right="-28"/>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4"/>
        <w:gridCol w:w="624"/>
        <w:gridCol w:w="624"/>
        <w:gridCol w:w="624"/>
        <w:gridCol w:w="4028"/>
      </w:tblGrid>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r w:rsidRPr="00236F30">
              <w:rPr>
                <w:rFonts w:hint="cs"/>
                <w:rtl/>
              </w:rPr>
              <w:t>תיקון סעיף 1</w:t>
            </w:r>
          </w:p>
        </w:tc>
        <w:tc>
          <w:tcPr>
            <w:tcW w:w="625" w:type="dxa"/>
            <w:tcMar>
              <w:top w:w="91" w:type="dxa"/>
              <w:left w:w="0" w:type="dxa"/>
              <w:bottom w:w="91" w:type="dxa"/>
              <w:right w:w="0" w:type="dxa"/>
            </w:tcMar>
            <w:hideMark/>
          </w:tcPr>
          <w:p w:rsidR="00D626B9" w:rsidRPr="00236F30" w:rsidRDefault="00D626B9" w:rsidP="00CD5E1F">
            <w:pPr>
              <w:pStyle w:val="TableText"/>
            </w:pPr>
            <w:r w:rsidRPr="00236F30">
              <w:rPr>
                <w:rFonts w:hint="cs"/>
                <w:rtl/>
              </w:rPr>
              <w:t>1.</w:t>
            </w:r>
            <w:r w:rsidRPr="00236F30">
              <w:rPr>
                <w:rFonts w:hint="cs"/>
                <w:rtl/>
              </w:rPr>
              <w:tab/>
            </w: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eastAsia"/>
                <w:rtl/>
              </w:rPr>
              <w:t>בפקודת</w:t>
            </w:r>
            <w:r w:rsidRPr="00236F30">
              <w:rPr>
                <w:rtl/>
              </w:rPr>
              <w:t xml:space="preserve"> </w:t>
            </w:r>
            <w:r w:rsidRPr="00236F30">
              <w:rPr>
                <w:rFonts w:hint="eastAsia"/>
                <w:rtl/>
              </w:rPr>
              <w:t>בתי</w:t>
            </w:r>
            <w:r w:rsidRPr="00236F30">
              <w:rPr>
                <w:rtl/>
              </w:rPr>
              <w:t xml:space="preserve"> </w:t>
            </w:r>
            <w:r w:rsidRPr="00236F30">
              <w:rPr>
                <w:rFonts w:hint="eastAsia"/>
                <w:rtl/>
              </w:rPr>
              <w:t>הסוהר</w:t>
            </w:r>
            <w:r w:rsidRPr="00236F30">
              <w:rPr>
                <w:rtl/>
              </w:rPr>
              <w:t xml:space="preserve"> [נוסח </w:t>
            </w:r>
            <w:r w:rsidRPr="00236F30">
              <w:rPr>
                <w:rFonts w:hint="eastAsia"/>
                <w:rtl/>
              </w:rPr>
              <w:t>חדש</w:t>
            </w:r>
            <w:r w:rsidRPr="00236F30">
              <w:rPr>
                <w:rtl/>
              </w:rPr>
              <w:t xml:space="preserve">], </w:t>
            </w:r>
            <w:proofErr w:type="spellStart"/>
            <w:r w:rsidRPr="00236F30">
              <w:rPr>
                <w:rFonts w:hint="eastAsia"/>
                <w:rtl/>
              </w:rPr>
              <w:t>התשל</w:t>
            </w:r>
            <w:r w:rsidRPr="00236F30">
              <w:rPr>
                <w:rtl/>
              </w:rPr>
              <w:t>"ב</w:t>
            </w:r>
            <w:proofErr w:type="spellEnd"/>
            <w:r w:rsidRPr="00236F30">
              <w:rPr>
                <w:rFonts w:hint="eastAsia"/>
                <w:rtl/>
              </w:rPr>
              <w:t>–</w:t>
            </w:r>
            <w:r w:rsidRPr="00236F30">
              <w:rPr>
                <w:rtl/>
              </w:rPr>
              <w:t>1971‏</w:t>
            </w:r>
            <w:r w:rsidRPr="007D59D8">
              <w:rPr>
                <w:rStyle w:val="ab"/>
                <w:szCs w:val="20"/>
                <w:vertAlign w:val="baseline"/>
                <w:rtl/>
              </w:rPr>
              <w:footnoteReference w:id="1"/>
            </w:r>
            <w:r w:rsidRPr="00236F30">
              <w:rPr>
                <w:rtl/>
              </w:rPr>
              <w:t xml:space="preserve"> (להלן </w:t>
            </w:r>
            <w:r w:rsidRPr="00236F30">
              <w:rPr>
                <w:rFonts w:hint="eastAsia"/>
                <w:rtl/>
              </w:rPr>
              <w:t>–</w:t>
            </w:r>
            <w:r w:rsidRPr="00236F30">
              <w:rPr>
                <w:rtl/>
              </w:rPr>
              <w:t xml:space="preserve"> הפקודה), בסעיף 1, בהגדרה "רופא", בסופה יבוא "</w:t>
            </w:r>
            <w:r>
              <w:rPr>
                <w:rFonts w:hint="cs"/>
                <w:rtl/>
              </w:rPr>
              <w:t>או רופא אחר ש</w:t>
            </w:r>
            <w:r w:rsidRPr="00236F30">
              <w:rPr>
                <w:rtl/>
              </w:rPr>
              <w:t xml:space="preserve">נקבע </w:t>
            </w:r>
            <w:r w:rsidRPr="00236F30">
              <w:rPr>
                <w:rFonts w:hint="cs"/>
                <w:rtl/>
              </w:rPr>
              <w:t>בפקודה זו</w:t>
            </w:r>
            <w:r w:rsidRPr="00236F30">
              <w:rPr>
                <w:rtl/>
              </w:rPr>
              <w:t>".</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r w:rsidRPr="00236F30">
              <w:rPr>
                <w:rFonts w:hint="cs"/>
                <w:rtl/>
              </w:rPr>
              <w:t>תיקון סעיף 16</w:t>
            </w:r>
          </w:p>
        </w:tc>
        <w:tc>
          <w:tcPr>
            <w:tcW w:w="625" w:type="dxa"/>
            <w:tcMar>
              <w:top w:w="91" w:type="dxa"/>
              <w:left w:w="0" w:type="dxa"/>
              <w:bottom w:w="91" w:type="dxa"/>
              <w:right w:w="0" w:type="dxa"/>
            </w:tcMar>
            <w:hideMark/>
          </w:tcPr>
          <w:p w:rsidR="00D626B9" w:rsidRPr="00236F30" w:rsidRDefault="00D626B9" w:rsidP="00CD5E1F">
            <w:pPr>
              <w:pStyle w:val="TableText"/>
            </w:pPr>
            <w:r w:rsidRPr="00236F30">
              <w:rPr>
                <w:rFonts w:hint="cs"/>
                <w:rtl/>
              </w:rPr>
              <w:t>2.</w:t>
            </w:r>
            <w:r w:rsidRPr="00236F30">
              <w:rPr>
                <w:rFonts w:hint="cs"/>
                <w:rtl/>
              </w:rPr>
              <w:tab/>
            </w: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 xml:space="preserve">בסעיף 16 לפקודה – </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p>
        </w:tc>
        <w:tc>
          <w:tcPr>
            <w:tcW w:w="625" w:type="dxa"/>
            <w:tcMar>
              <w:top w:w="91" w:type="dxa"/>
              <w:left w:w="0" w:type="dxa"/>
              <w:bottom w:w="91" w:type="dxa"/>
              <w:right w:w="0" w:type="dxa"/>
            </w:tcMar>
            <w:hideMark/>
          </w:tcPr>
          <w:p w:rsidR="00D626B9" w:rsidRPr="00236F30" w:rsidRDefault="00D626B9" w:rsidP="00CD5E1F">
            <w:pPr>
              <w:pStyle w:val="TableText"/>
            </w:pP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(1)</w:t>
            </w:r>
            <w:r w:rsidRPr="00236F30">
              <w:rPr>
                <w:rFonts w:hint="cs"/>
                <w:rtl/>
              </w:rPr>
              <w:tab/>
              <w:t>בסעיף קטן (א), במקום "רופא ממשלתי" יבוא "רופא" ובמקום "לבית חולים ממשלתי" יבוא "לבית חולים";</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p>
        </w:tc>
        <w:tc>
          <w:tcPr>
            <w:tcW w:w="625" w:type="dxa"/>
            <w:tcMar>
              <w:top w:w="91" w:type="dxa"/>
              <w:left w:w="0" w:type="dxa"/>
              <w:bottom w:w="91" w:type="dxa"/>
              <w:right w:w="0" w:type="dxa"/>
            </w:tcMar>
            <w:hideMark/>
          </w:tcPr>
          <w:p w:rsidR="00D626B9" w:rsidRPr="00236F30" w:rsidRDefault="00D626B9" w:rsidP="00CD5E1F">
            <w:pPr>
              <w:pStyle w:val="TableText"/>
            </w:pP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(2)</w:t>
            </w:r>
            <w:r w:rsidRPr="00236F30">
              <w:rPr>
                <w:rFonts w:hint="cs"/>
                <w:rtl/>
              </w:rPr>
              <w:tab/>
              <w:t>בסעיף קטן (ב), במקום "הרופא הממשלתי" יבוא "רופא".</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r w:rsidRPr="00236F30">
              <w:rPr>
                <w:rFonts w:hint="cs"/>
                <w:rtl/>
              </w:rPr>
              <w:t>תיקון סעיף 17</w:t>
            </w:r>
          </w:p>
        </w:tc>
        <w:tc>
          <w:tcPr>
            <w:tcW w:w="625" w:type="dxa"/>
            <w:tcMar>
              <w:top w:w="91" w:type="dxa"/>
              <w:left w:w="0" w:type="dxa"/>
              <w:bottom w:w="91" w:type="dxa"/>
              <w:right w:w="0" w:type="dxa"/>
            </w:tcMar>
            <w:hideMark/>
          </w:tcPr>
          <w:p w:rsidR="00D626B9" w:rsidRPr="00236F30" w:rsidRDefault="00D626B9" w:rsidP="00CD5E1F">
            <w:pPr>
              <w:pStyle w:val="TableText"/>
            </w:pPr>
            <w:r w:rsidRPr="00236F30">
              <w:rPr>
                <w:rFonts w:hint="cs"/>
                <w:rtl/>
              </w:rPr>
              <w:t>3.</w:t>
            </w:r>
            <w:r w:rsidRPr="00236F30">
              <w:rPr>
                <w:rFonts w:hint="cs"/>
                <w:rtl/>
              </w:rPr>
              <w:tab/>
            </w: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 xml:space="preserve">בסעיף 17 לפקודה, במקום "הרופא הממשלתי הממונה על בית החולים" יבוא "המנהל הרפואי של בית החולים או </w:t>
            </w:r>
            <w:proofErr w:type="spellStart"/>
            <w:r w:rsidRPr="00236F30">
              <w:rPr>
                <w:rFonts w:hint="cs"/>
                <w:rtl/>
              </w:rPr>
              <w:t>סגנו</w:t>
            </w:r>
            <w:proofErr w:type="spellEnd"/>
            <w:r w:rsidRPr="00236F30">
              <w:rPr>
                <w:rFonts w:hint="cs"/>
                <w:rtl/>
              </w:rPr>
              <w:t>".</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r w:rsidRPr="00236F30">
              <w:rPr>
                <w:rFonts w:hint="cs"/>
                <w:rtl/>
              </w:rPr>
              <w:t>תיקון סעיף 18</w:t>
            </w:r>
          </w:p>
        </w:tc>
        <w:tc>
          <w:tcPr>
            <w:tcW w:w="625" w:type="dxa"/>
            <w:tcMar>
              <w:top w:w="91" w:type="dxa"/>
              <w:left w:w="0" w:type="dxa"/>
              <w:bottom w:w="91" w:type="dxa"/>
              <w:right w:w="0" w:type="dxa"/>
            </w:tcMar>
            <w:hideMark/>
          </w:tcPr>
          <w:p w:rsidR="00D626B9" w:rsidRPr="00236F30" w:rsidRDefault="00D626B9" w:rsidP="00CD5E1F">
            <w:pPr>
              <w:pStyle w:val="TableText"/>
            </w:pPr>
            <w:r w:rsidRPr="00236F30">
              <w:rPr>
                <w:rFonts w:hint="cs"/>
                <w:rtl/>
              </w:rPr>
              <w:t>4.</w:t>
            </w:r>
            <w:r w:rsidRPr="00236F30">
              <w:rPr>
                <w:rFonts w:hint="cs"/>
                <w:rtl/>
              </w:rPr>
              <w:tab/>
            </w: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בסעיף 18 לפקודה, המילה "הממשלתיים" – תימחק.</w:t>
            </w:r>
          </w:p>
        </w:tc>
      </w:tr>
      <w:tr w:rsidR="00D626B9" w:rsidTr="00CD5E1F">
        <w:trPr>
          <w:cantSplit/>
        </w:trPr>
        <w:tc>
          <w:tcPr>
            <w:tcW w:w="1872" w:type="dxa"/>
            <w:tcMar>
              <w:top w:w="91" w:type="dxa"/>
              <w:left w:w="0" w:type="dxa"/>
              <w:bottom w:w="91" w:type="dxa"/>
              <w:right w:w="0" w:type="dxa"/>
            </w:tcMar>
            <w:hideMark/>
          </w:tcPr>
          <w:p w:rsidR="00D626B9" w:rsidRPr="00236F30" w:rsidRDefault="00D626B9" w:rsidP="00CD5E1F">
            <w:pPr>
              <w:pStyle w:val="TableSideHeading"/>
            </w:pPr>
            <w:r w:rsidRPr="00236F30">
              <w:rPr>
                <w:rFonts w:hint="cs"/>
                <w:rtl/>
              </w:rPr>
              <w:t>הוספת סימן ב'2 לפרק ב'</w:t>
            </w:r>
          </w:p>
        </w:tc>
        <w:tc>
          <w:tcPr>
            <w:tcW w:w="625" w:type="dxa"/>
            <w:tcMar>
              <w:top w:w="91" w:type="dxa"/>
              <w:left w:w="0" w:type="dxa"/>
              <w:bottom w:w="91" w:type="dxa"/>
              <w:right w:w="0" w:type="dxa"/>
            </w:tcMar>
            <w:hideMark/>
          </w:tcPr>
          <w:p w:rsidR="00D626B9" w:rsidRPr="00236F30" w:rsidRDefault="00D626B9" w:rsidP="00CD5E1F">
            <w:pPr>
              <w:pStyle w:val="TableText"/>
            </w:pPr>
            <w:r w:rsidRPr="00236F30">
              <w:rPr>
                <w:rFonts w:hint="cs"/>
                <w:rtl/>
              </w:rPr>
              <w:t>5.</w:t>
            </w:r>
            <w:r w:rsidRPr="00236F30">
              <w:rPr>
                <w:rFonts w:hint="cs"/>
                <w:rtl/>
              </w:rPr>
              <w:tab/>
            </w:r>
          </w:p>
        </w:tc>
        <w:tc>
          <w:tcPr>
            <w:tcW w:w="7148" w:type="dxa"/>
            <w:gridSpan w:val="6"/>
            <w:tcMar>
              <w:top w:w="91" w:type="dxa"/>
              <w:left w:w="0" w:type="dxa"/>
              <w:bottom w:w="91" w:type="dxa"/>
              <w:right w:w="0" w:type="dxa"/>
            </w:tcMar>
            <w:hideMark/>
          </w:tcPr>
          <w:p w:rsidR="00D626B9" w:rsidRPr="00236F30" w:rsidRDefault="00D626B9" w:rsidP="00CD5E1F">
            <w:pPr>
              <w:pStyle w:val="TableBlock"/>
            </w:pPr>
            <w:r w:rsidRPr="00236F30">
              <w:rPr>
                <w:rFonts w:hint="cs"/>
                <w:rtl/>
              </w:rPr>
              <w:t>אחרי סעיף 19יא לפקודה יבוא:</w:t>
            </w:r>
          </w:p>
        </w:tc>
      </w:tr>
      <w:tr w:rsidR="007F4E15" w:rsidTr="00D51573">
        <w:trPr>
          <w:cantSplit/>
        </w:trPr>
        <w:tc>
          <w:tcPr>
            <w:tcW w:w="1872" w:type="dxa"/>
          </w:tcPr>
          <w:p w:rsidR="007F4E15" w:rsidRDefault="007F4E15" w:rsidP="00CD5E1F">
            <w:pPr>
              <w:pStyle w:val="TableSideHeading"/>
              <w:ind w:right="0"/>
            </w:pPr>
          </w:p>
        </w:tc>
        <w:tc>
          <w:tcPr>
            <w:tcW w:w="625" w:type="dxa"/>
            <w:tcMar>
              <w:top w:w="91" w:type="dxa"/>
              <w:left w:w="0" w:type="dxa"/>
              <w:bottom w:w="91" w:type="dxa"/>
              <w:right w:w="0" w:type="dxa"/>
            </w:tcMar>
          </w:tcPr>
          <w:p w:rsidR="007F4E15" w:rsidRDefault="007F4E15" w:rsidP="00CD5E1F">
            <w:pPr>
              <w:pStyle w:val="TableText"/>
            </w:pPr>
          </w:p>
        </w:tc>
        <w:tc>
          <w:tcPr>
            <w:tcW w:w="7148" w:type="dxa"/>
            <w:gridSpan w:val="6"/>
            <w:tcMar>
              <w:top w:w="91" w:type="dxa"/>
              <w:left w:w="0" w:type="dxa"/>
              <w:bottom w:w="91" w:type="dxa"/>
              <w:right w:w="0" w:type="dxa"/>
            </w:tcMar>
          </w:tcPr>
          <w:p w:rsidR="007F4E15" w:rsidRDefault="007F4E15" w:rsidP="00CD5E1F">
            <w:pPr>
              <w:pStyle w:val="TableHead"/>
            </w:pPr>
            <w:r>
              <w:rPr>
                <w:rFonts w:hint="cs"/>
                <w:rtl/>
              </w:rPr>
              <w:t>"סימן ב'2: מניעת נזקים בריאותיים לאסיר שובת רעב</w:t>
            </w:r>
          </w:p>
        </w:tc>
      </w:tr>
      <w:tr w:rsidR="00D626B9" w:rsidTr="00CD5E1F">
        <w:tblPrEx>
          <w:tblLook w:val="01E0" w:firstRow="1" w:lastRow="1" w:firstColumn="1" w:lastColumn="1" w:noHBand="0" w:noVBand="0"/>
        </w:tblPrEx>
        <w:trPr>
          <w:cantSplit/>
          <w:trHeight w:val="60"/>
        </w:trPr>
        <w:tc>
          <w:tcPr>
            <w:tcW w:w="1872" w:type="dxa"/>
          </w:tcPr>
          <w:p w:rsidR="00D626B9" w:rsidRDefault="00D626B9" w:rsidP="00CD5E1F">
            <w:pPr>
              <w:pStyle w:val="TableSideHeading"/>
              <w:keepLines w:val="0"/>
            </w:pPr>
          </w:p>
        </w:tc>
        <w:tc>
          <w:tcPr>
            <w:tcW w:w="625" w:type="dxa"/>
          </w:tcPr>
          <w:p w:rsidR="00D626B9" w:rsidRDefault="00D626B9" w:rsidP="00CD5E1F">
            <w:pPr>
              <w:pStyle w:val="TableText"/>
              <w:keepLines w:val="0"/>
            </w:pPr>
          </w:p>
        </w:tc>
        <w:tc>
          <w:tcPr>
            <w:tcW w:w="1872" w:type="dxa"/>
            <w:gridSpan w:val="3"/>
          </w:tcPr>
          <w:p w:rsidR="00D626B9" w:rsidRDefault="00D626B9" w:rsidP="00CD5E1F">
            <w:pPr>
              <w:pStyle w:val="TableInnerSideHeading"/>
            </w:pPr>
            <w:r>
              <w:rPr>
                <w:rFonts w:hint="cs"/>
                <w:rtl/>
              </w:rPr>
              <w:t>הגדרות</w:t>
            </w:r>
          </w:p>
        </w:tc>
        <w:tc>
          <w:tcPr>
            <w:tcW w:w="624" w:type="dxa"/>
          </w:tcPr>
          <w:p w:rsidR="00D626B9" w:rsidRDefault="00D626B9" w:rsidP="00CD5E1F">
            <w:pPr>
              <w:pStyle w:val="TableText"/>
            </w:pPr>
            <w:r>
              <w:rPr>
                <w:rFonts w:hint="cs"/>
                <w:rtl/>
              </w:rPr>
              <w:t>19יב.</w:t>
            </w:r>
          </w:p>
        </w:tc>
        <w:tc>
          <w:tcPr>
            <w:tcW w:w="4652" w:type="dxa"/>
            <w:gridSpan w:val="2"/>
          </w:tcPr>
          <w:p w:rsidR="00D626B9" w:rsidRDefault="00D626B9" w:rsidP="00CD5E1F">
            <w:pPr>
              <w:pStyle w:val="TableBlock"/>
            </w:pPr>
            <w:r>
              <w:rPr>
                <w:rFonts w:hint="cs"/>
                <w:rtl/>
              </w:rPr>
              <w:t>בסימן זה –</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4652" w:type="dxa"/>
            <w:gridSpan w:val="2"/>
            <w:tcMar>
              <w:top w:w="91" w:type="dxa"/>
              <w:left w:w="0" w:type="dxa"/>
              <w:bottom w:w="91" w:type="dxa"/>
              <w:right w:w="0" w:type="dxa"/>
            </w:tcMar>
          </w:tcPr>
          <w:p w:rsidR="00D626B9" w:rsidRDefault="00D626B9" w:rsidP="00E85F4C">
            <w:pPr>
              <w:pStyle w:val="TableBlockOutdent"/>
              <w:rPr>
                <w:rtl/>
              </w:rPr>
            </w:pPr>
            <w:r>
              <w:rPr>
                <w:rFonts w:hint="cs"/>
                <w:rtl/>
              </w:rPr>
              <w:t>"ועדת אתיקה"</w:t>
            </w:r>
            <w:r w:rsidR="00E17176">
              <w:rPr>
                <w:rFonts w:hint="cs"/>
                <w:rtl/>
              </w:rPr>
              <w:t>, "טיפול רפואי" ו"מטפל" – כהגדרתם בחוק זכויות החולה;</w:t>
            </w:r>
            <w:r>
              <w:rPr>
                <w:rFonts w:hint="cs"/>
                <w:rtl/>
              </w:rPr>
              <w:t xml:space="preserve"> </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4652" w:type="dxa"/>
            <w:gridSpan w:val="2"/>
            <w:tcMar>
              <w:top w:w="91" w:type="dxa"/>
              <w:left w:w="0" w:type="dxa"/>
              <w:bottom w:w="91" w:type="dxa"/>
              <w:right w:w="0" w:type="dxa"/>
            </w:tcMar>
            <w:hideMark/>
          </w:tcPr>
          <w:p w:rsidR="00D626B9" w:rsidRDefault="00D626B9" w:rsidP="00CD5E1F">
            <w:pPr>
              <w:pStyle w:val="TableBlockOutdent"/>
            </w:pPr>
            <w:r>
              <w:rPr>
                <w:rFonts w:hint="cs"/>
                <w:rtl/>
              </w:rPr>
              <w:t xml:space="preserve">"חוק זכויות החולה" – חוק זכויות החולה, </w:t>
            </w:r>
            <w:proofErr w:type="spellStart"/>
            <w:r>
              <w:rPr>
                <w:rFonts w:hint="cs"/>
                <w:rtl/>
              </w:rPr>
              <w:t>התשנ"ו</w:t>
            </w:r>
            <w:proofErr w:type="spellEnd"/>
            <w:r>
              <w:rPr>
                <w:rFonts w:hint="cs"/>
                <w:rtl/>
              </w:rPr>
              <w:t>–1996‏</w:t>
            </w:r>
            <w:r>
              <w:rPr>
                <w:rStyle w:val="ab"/>
                <w:rtl/>
              </w:rPr>
              <w:footnoteReference w:id="2"/>
            </w:r>
            <w:r>
              <w:rPr>
                <w:rFonts w:hint="cs"/>
                <w:rtl/>
              </w:rPr>
              <w:t>;</w:t>
            </w:r>
          </w:p>
        </w:tc>
      </w:tr>
      <w:tr w:rsidR="00F37C2A" w:rsidTr="00CD5E1F">
        <w:trPr>
          <w:cantSplit/>
        </w:trPr>
        <w:tc>
          <w:tcPr>
            <w:tcW w:w="1872" w:type="dxa"/>
            <w:tcMar>
              <w:top w:w="91" w:type="dxa"/>
              <w:left w:w="0" w:type="dxa"/>
              <w:bottom w:w="91" w:type="dxa"/>
              <w:right w:w="0" w:type="dxa"/>
            </w:tcMar>
          </w:tcPr>
          <w:p w:rsidR="00F37C2A" w:rsidRDefault="00F37C2A" w:rsidP="00CD5E1F">
            <w:pPr>
              <w:pStyle w:val="TableSideHeading"/>
            </w:pPr>
          </w:p>
        </w:tc>
        <w:tc>
          <w:tcPr>
            <w:tcW w:w="625" w:type="dxa"/>
            <w:tcMar>
              <w:top w:w="91" w:type="dxa"/>
              <w:left w:w="0" w:type="dxa"/>
              <w:bottom w:w="91" w:type="dxa"/>
              <w:right w:w="0" w:type="dxa"/>
            </w:tcMar>
          </w:tcPr>
          <w:p w:rsidR="00F37C2A" w:rsidRDefault="00F37C2A" w:rsidP="00CD5E1F">
            <w:pPr>
              <w:pStyle w:val="TableText"/>
            </w:pPr>
          </w:p>
        </w:tc>
        <w:tc>
          <w:tcPr>
            <w:tcW w:w="624" w:type="dxa"/>
            <w:tcMar>
              <w:top w:w="91" w:type="dxa"/>
              <w:left w:w="0" w:type="dxa"/>
              <w:bottom w:w="91" w:type="dxa"/>
              <w:right w:w="0" w:type="dxa"/>
            </w:tcMar>
          </w:tcPr>
          <w:p w:rsidR="00F37C2A" w:rsidRDefault="00F37C2A" w:rsidP="00CD5E1F">
            <w:pPr>
              <w:pStyle w:val="TableText"/>
            </w:pPr>
          </w:p>
        </w:tc>
        <w:tc>
          <w:tcPr>
            <w:tcW w:w="624" w:type="dxa"/>
            <w:tcMar>
              <w:top w:w="91" w:type="dxa"/>
              <w:left w:w="0" w:type="dxa"/>
              <w:bottom w:w="91" w:type="dxa"/>
              <w:right w:w="0" w:type="dxa"/>
            </w:tcMar>
          </w:tcPr>
          <w:p w:rsidR="00F37C2A" w:rsidRDefault="00F37C2A" w:rsidP="00CD5E1F">
            <w:pPr>
              <w:pStyle w:val="TableText"/>
            </w:pPr>
          </w:p>
        </w:tc>
        <w:tc>
          <w:tcPr>
            <w:tcW w:w="624" w:type="dxa"/>
            <w:tcMar>
              <w:top w:w="91" w:type="dxa"/>
              <w:left w:w="0" w:type="dxa"/>
              <w:bottom w:w="91" w:type="dxa"/>
              <w:right w:w="0" w:type="dxa"/>
            </w:tcMar>
          </w:tcPr>
          <w:p w:rsidR="00F37C2A" w:rsidRDefault="00F37C2A" w:rsidP="00CD5E1F">
            <w:pPr>
              <w:pStyle w:val="TableText"/>
            </w:pPr>
          </w:p>
        </w:tc>
        <w:tc>
          <w:tcPr>
            <w:tcW w:w="624" w:type="dxa"/>
            <w:tcMar>
              <w:top w:w="91" w:type="dxa"/>
              <w:left w:w="0" w:type="dxa"/>
              <w:bottom w:w="91" w:type="dxa"/>
              <w:right w:w="0" w:type="dxa"/>
            </w:tcMar>
          </w:tcPr>
          <w:p w:rsidR="00F37C2A" w:rsidRDefault="00F37C2A" w:rsidP="00CD5E1F">
            <w:pPr>
              <w:pStyle w:val="TableText"/>
            </w:pPr>
          </w:p>
        </w:tc>
        <w:tc>
          <w:tcPr>
            <w:tcW w:w="4652" w:type="dxa"/>
            <w:gridSpan w:val="2"/>
            <w:tcMar>
              <w:top w:w="91" w:type="dxa"/>
              <w:left w:w="0" w:type="dxa"/>
              <w:bottom w:w="91" w:type="dxa"/>
              <w:right w:w="0" w:type="dxa"/>
            </w:tcMar>
          </w:tcPr>
          <w:p w:rsidR="00F37C2A" w:rsidRDefault="00F37C2A" w:rsidP="007D59D8">
            <w:pPr>
              <w:pStyle w:val="TableBlockOutdent"/>
              <w:rPr>
                <w:rtl/>
              </w:rPr>
            </w:pPr>
            <w:r>
              <w:rPr>
                <w:rFonts w:hint="cs"/>
                <w:rtl/>
              </w:rPr>
              <w:t>"מוסד רפואי" – כהגדרתו בסעיף 24 לפקודת בריאות העם, 1940</w:t>
            </w:r>
            <w:r>
              <w:rPr>
                <w:rStyle w:val="ab"/>
                <w:rtl/>
              </w:rPr>
              <w:footnoteReference w:id="3"/>
            </w:r>
            <w:r>
              <w:rPr>
                <w:rFonts w:hint="cs"/>
                <w:rtl/>
              </w:rPr>
              <w:t>;</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4652" w:type="dxa"/>
            <w:gridSpan w:val="2"/>
            <w:tcMar>
              <w:top w:w="91" w:type="dxa"/>
              <w:left w:w="0" w:type="dxa"/>
              <w:bottom w:w="91" w:type="dxa"/>
              <w:right w:w="0" w:type="dxa"/>
            </w:tcMar>
            <w:hideMark/>
          </w:tcPr>
          <w:p w:rsidR="00D626B9" w:rsidRDefault="00D626B9" w:rsidP="00CD5E1F">
            <w:pPr>
              <w:pStyle w:val="TableBlockOutdent"/>
            </w:pPr>
            <w:r>
              <w:rPr>
                <w:rFonts w:hint="cs"/>
                <w:rtl/>
              </w:rPr>
              <w:t xml:space="preserve">"רופא" </w:t>
            </w:r>
            <w:r w:rsidRPr="00940B32">
              <w:rPr>
                <w:rFonts w:hint="eastAsia"/>
                <w:rtl/>
              </w:rPr>
              <w:t>–</w:t>
            </w:r>
            <w:r w:rsidRPr="00940B32">
              <w:rPr>
                <w:rtl/>
              </w:rPr>
              <w:t xml:space="preserve"> </w:t>
            </w:r>
            <w:r w:rsidRPr="00940B32">
              <w:rPr>
                <w:rFonts w:hint="eastAsia"/>
                <w:rtl/>
              </w:rPr>
              <w:t>רופא</w:t>
            </w:r>
            <w:r w:rsidRPr="00940B32">
              <w:rPr>
                <w:rtl/>
              </w:rPr>
              <w:t xml:space="preserve"> </w:t>
            </w:r>
            <w:r w:rsidRPr="00940B32">
              <w:rPr>
                <w:rFonts w:hint="eastAsia"/>
                <w:rtl/>
              </w:rPr>
              <w:t>מורשה</w:t>
            </w:r>
            <w:r>
              <w:rPr>
                <w:rFonts w:hint="cs"/>
                <w:rtl/>
              </w:rPr>
              <w:t xml:space="preserve"> כמשמעותו בפקודת הרופאים [נוסח חדש], </w:t>
            </w:r>
            <w:proofErr w:type="spellStart"/>
            <w:r>
              <w:rPr>
                <w:rFonts w:hint="cs"/>
                <w:rtl/>
              </w:rPr>
              <w:t>התשל"ז</w:t>
            </w:r>
            <w:proofErr w:type="spellEnd"/>
            <w:r>
              <w:rPr>
                <w:rFonts w:hint="cs"/>
                <w:rtl/>
              </w:rPr>
              <w:t>–1976‏</w:t>
            </w:r>
            <w:r>
              <w:rPr>
                <w:rStyle w:val="ab"/>
                <w:rtl/>
              </w:rPr>
              <w:footnoteReference w:id="4"/>
            </w:r>
            <w:r>
              <w:rPr>
                <w:rFonts w:hint="cs"/>
                <w:rtl/>
              </w:rPr>
              <w:t>;</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Pr="00940B32" w:rsidRDefault="00D626B9" w:rsidP="00CD5E1F">
            <w:pPr>
              <w:pStyle w:val="TableText"/>
            </w:pPr>
          </w:p>
        </w:tc>
        <w:tc>
          <w:tcPr>
            <w:tcW w:w="624" w:type="dxa"/>
            <w:tcMar>
              <w:top w:w="91" w:type="dxa"/>
              <w:left w:w="0" w:type="dxa"/>
              <w:bottom w:w="91" w:type="dxa"/>
              <w:right w:w="0" w:type="dxa"/>
            </w:tcMar>
          </w:tcPr>
          <w:p w:rsidR="00D626B9" w:rsidRPr="00940B32" w:rsidRDefault="00D626B9" w:rsidP="00CD5E1F">
            <w:pPr>
              <w:pStyle w:val="TableText"/>
            </w:pPr>
          </w:p>
        </w:tc>
        <w:tc>
          <w:tcPr>
            <w:tcW w:w="4652" w:type="dxa"/>
            <w:gridSpan w:val="2"/>
            <w:tcMar>
              <w:top w:w="91" w:type="dxa"/>
              <w:left w:w="0" w:type="dxa"/>
              <w:bottom w:w="91" w:type="dxa"/>
              <w:right w:w="0" w:type="dxa"/>
            </w:tcMar>
            <w:hideMark/>
          </w:tcPr>
          <w:p w:rsidR="00D626B9" w:rsidRPr="00940B32" w:rsidRDefault="00D626B9" w:rsidP="00CD5E1F">
            <w:pPr>
              <w:pStyle w:val="TableBlockOutdent"/>
            </w:pPr>
            <w:r w:rsidRPr="00940B32">
              <w:rPr>
                <w:rtl/>
              </w:rPr>
              <w:t xml:space="preserve">"שביתת רעב" – הימנעות מרצון מאכילה או </w:t>
            </w:r>
            <w:r w:rsidRPr="00940B32">
              <w:rPr>
                <w:rFonts w:hint="eastAsia"/>
                <w:rtl/>
              </w:rPr>
              <w:t>משתייה</w:t>
            </w:r>
            <w:r w:rsidRPr="00940B32">
              <w:rPr>
                <w:rtl/>
              </w:rPr>
              <w:t xml:space="preserve">, </w:t>
            </w:r>
            <w:r w:rsidRPr="00940B32">
              <w:rPr>
                <w:rFonts w:hint="eastAsia"/>
                <w:rtl/>
              </w:rPr>
              <w:t>לרבות</w:t>
            </w:r>
            <w:r w:rsidRPr="00940B32">
              <w:rPr>
                <w:rtl/>
              </w:rPr>
              <w:t xml:space="preserve"> </w:t>
            </w:r>
            <w:r w:rsidRPr="00940B32">
              <w:rPr>
                <w:rFonts w:hint="eastAsia"/>
                <w:rtl/>
              </w:rPr>
              <w:t>הימנעות</w:t>
            </w:r>
            <w:r w:rsidRPr="00940B32">
              <w:rPr>
                <w:rtl/>
              </w:rPr>
              <w:t xml:space="preserve"> </w:t>
            </w:r>
            <w:r w:rsidRPr="00940B32">
              <w:rPr>
                <w:rFonts w:hint="eastAsia"/>
                <w:rtl/>
              </w:rPr>
              <w:t>חלקית</w:t>
            </w:r>
            <w:r w:rsidRPr="00940B32">
              <w:rPr>
                <w:rtl/>
              </w:rPr>
              <w:t xml:space="preserve">, </w:t>
            </w:r>
            <w:r w:rsidRPr="007D59D8">
              <w:rPr>
                <w:rFonts w:hint="eastAsia"/>
                <w:rtl/>
              </w:rPr>
              <w:t>לשם</w:t>
            </w:r>
            <w:r w:rsidRPr="007D59D8">
              <w:rPr>
                <w:rtl/>
              </w:rPr>
              <w:t xml:space="preserve"> מחאה או </w:t>
            </w:r>
            <w:r w:rsidRPr="00940B32">
              <w:rPr>
                <w:rFonts w:hint="eastAsia"/>
                <w:rtl/>
              </w:rPr>
              <w:t>במטרה</w:t>
            </w:r>
            <w:r w:rsidRPr="00940B32">
              <w:rPr>
                <w:rtl/>
              </w:rPr>
              <w:t xml:space="preserve"> </w:t>
            </w:r>
            <w:r w:rsidRPr="00940B32">
              <w:rPr>
                <w:rFonts w:hint="eastAsia"/>
                <w:rtl/>
              </w:rPr>
              <w:t>להשיג</w:t>
            </w:r>
            <w:r w:rsidRPr="00940B32">
              <w:rPr>
                <w:rtl/>
              </w:rPr>
              <w:t xml:space="preserve"> </w:t>
            </w:r>
            <w:r w:rsidRPr="00940B32">
              <w:rPr>
                <w:rFonts w:hint="eastAsia"/>
                <w:rtl/>
              </w:rPr>
              <w:t>מטרה</w:t>
            </w:r>
            <w:r w:rsidRPr="00940B32">
              <w:rPr>
                <w:rtl/>
              </w:rPr>
              <w:t xml:space="preserve"> </w:t>
            </w:r>
            <w:r>
              <w:rPr>
                <w:rFonts w:hint="cs"/>
                <w:rtl/>
              </w:rPr>
              <w:t>מסוימת</w:t>
            </w:r>
            <w:r w:rsidRPr="00940B32">
              <w:rPr>
                <w:rtl/>
              </w:rPr>
              <w:t>.</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1872" w:type="dxa"/>
            <w:gridSpan w:val="3"/>
            <w:tcMar>
              <w:top w:w="91" w:type="dxa"/>
              <w:left w:w="0" w:type="dxa"/>
              <w:bottom w:w="91" w:type="dxa"/>
              <w:right w:w="0" w:type="dxa"/>
            </w:tcMar>
            <w:hideMark/>
          </w:tcPr>
          <w:p w:rsidR="00D626B9" w:rsidRDefault="00D626B9" w:rsidP="00CD5E1F">
            <w:pPr>
              <w:pStyle w:val="TableInnerSideHeading"/>
            </w:pPr>
            <w:r>
              <w:rPr>
                <w:rFonts w:hint="cs"/>
                <w:rtl/>
              </w:rPr>
              <w:t>בקשת היתר</w:t>
            </w:r>
            <w:r>
              <w:rPr>
                <w:rFonts w:hint="cs"/>
                <w:rtl/>
              </w:rPr>
              <w:br/>
              <w:t>למתן טיפול רפואי לאסיר שובת רעב</w:t>
            </w:r>
          </w:p>
        </w:tc>
        <w:tc>
          <w:tcPr>
            <w:tcW w:w="624" w:type="dxa"/>
            <w:tcMar>
              <w:top w:w="91" w:type="dxa"/>
              <w:left w:w="0" w:type="dxa"/>
              <w:bottom w:w="91" w:type="dxa"/>
              <w:right w:w="0" w:type="dxa"/>
            </w:tcMar>
            <w:hideMark/>
          </w:tcPr>
          <w:p w:rsidR="00D626B9" w:rsidRDefault="00D626B9" w:rsidP="00CD5E1F">
            <w:pPr>
              <w:pStyle w:val="TableText"/>
            </w:pPr>
            <w:r>
              <w:rPr>
                <w:rFonts w:hint="cs"/>
                <w:rtl/>
              </w:rPr>
              <w:t>19יג.</w:t>
            </w:r>
          </w:p>
        </w:tc>
        <w:tc>
          <w:tcPr>
            <w:tcW w:w="4652" w:type="dxa"/>
            <w:gridSpan w:val="2"/>
            <w:tcMar>
              <w:top w:w="91" w:type="dxa"/>
              <w:left w:w="0" w:type="dxa"/>
              <w:bottom w:w="91" w:type="dxa"/>
              <w:right w:w="0" w:type="dxa"/>
            </w:tcMar>
            <w:hideMark/>
          </w:tcPr>
          <w:p w:rsidR="00D626B9" w:rsidRDefault="00D626B9" w:rsidP="009F60E0">
            <w:pPr>
              <w:pStyle w:val="TableBlock"/>
            </w:pPr>
            <w:r>
              <w:rPr>
                <w:rFonts w:hint="cs"/>
                <w:rtl/>
              </w:rPr>
              <w:t>(א)</w:t>
            </w:r>
            <w:r>
              <w:rPr>
                <w:rFonts w:hint="cs"/>
                <w:rtl/>
              </w:rPr>
              <w:tab/>
              <w:t>חיווה רופא דעתו</w:t>
            </w:r>
            <w:r w:rsidR="0077279D">
              <w:rPr>
                <w:rFonts w:hint="cs"/>
                <w:rtl/>
              </w:rPr>
              <w:t xml:space="preserve"> בכתב </w:t>
            </w:r>
            <w:r>
              <w:rPr>
                <w:rFonts w:hint="cs"/>
                <w:rtl/>
              </w:rPr>
              <w:t xml:space="preserve">(בסעיף זה – חוות דעת רפואית) כי בשל </w:t>
            </w:r>
            <w:r w:rsidRPr="00940B32">
              <w:rPr>
                <w:rFonts w:hint="eastAsia"/>
                <w:rtl/>
              </w:rPr>
              <w:t>שביתת</w:t>
            </w:r>
            <w:r w:rsidRPr="00940B32">
              <w:rPr>
                <w:rtl/>
              </w:rPr>
              <w:t xml:space="preserve"> רעב של אסיר </w:t>
            </w:r>
            <w:r w:rsidR="00C0527B">
              <w:rPr>
                <w:rFonts w:hint="cs"/>
                <w:rtl/>
              </w:rPr>
              <w:t xml:space="preserve">שהוא מטפל בו או טיפל בו לאחרונה, </w:t>
            </w:r>
            <w:r w:rsidR="0077279D">
              <w:rPr>
                <w:rFonts w:hint="cs"/>
                <w:rtl/>
              </w:rPr>
              <w:t>יש</w:t>
            </w:r>
            <w:r w:rsidR="0077279D" w:rsidRPr="00940B32">
              <w:rPr>
                <w:rtl/>
              </w:rPr>
              <w:t xml:space="preserve"> </w:t>
            </w:r>
            <w:r w:rsidRPr="00940B32">
              <w:rPr>
                <w:rtl/>
              </w:rPr>
              <w:t>אפשרות ממשית</w:t>
            </w:r>
            <w:r w:rsidR="009F60E0">
              <w:rPr>
                <w:rFonts w:hint="cs"/>
                <w:rtl/>
              </w:rPr>
              <w:t xml:space="preserve"> שבתוך זמן קצר</w:t>
            </w:r>
            <w:r w:rsidRPr="00940B32">
              <w:rPr>
                <w:rtl/>
              </w:rPr>
              <w:t xml:space="preserve"> </w:t>
            </w:r>
            <w:r w:rsidR="009F60E0">
              <w:rPr>
                <w:rFonts w:hint="cs"/>
                <w:rtl/>
              </w:rPr>
              <w:t xml:space="preserve">תיגרם </w:t>
            </w:r>
            <w:r>
              <w:rPr>
                <w:rFonts w:hint="cs"/>
                <w:rtl/>
              </w:rPr>
              <w:t xml:space="preserve">סכנה </w:t>
            </w:r>
            <w:r w:rsidR="00C0527B">
              <w:rPr>
                <w:rFonts w:hint="cs"/>
                <w:rtl/>
              </w:rPr>
              <w:t xml:space="preserve">לחיי האסיר או </w:t>
            </w:r>
            <w:r w:rsidR="009F60E0">
              <w:rPr>
                <w:rFonts w:hint="cs"/>
                <w:rtl/>
              </w:rPr>
              <w:t xml:space="preserve">תיגרם לו </w:t>
            </w:r>
            <w:r w:rsidR="00C0527B">
              <w:rPr>
                <w:rFonts w:hint="cs"/>
                <w:rtl/>
              </w:rPr>
              <w:t>נכות חמורה בלתי הפיכה</w:t>
            </w:r>
            <w:r>
              <w:rPr>
                <w:rFonts w:hint="cs"/>
                <w:rtl/>
              </w:rPr>
              <w:t>, בלא קבלת טיפול רפואי מהטיפולים המפורטים בחוות הדעת הרפואית, רשאי הנציב</w:t>
            </w:r>
            <w:r w:rsidR="00C0527B">
              <w:rPr>
                <w:rFonts w:hint="cs"/>
                <w:rtl/>
              </w:rPr>
              <w:t xml:space="preserve">, </w:t>
            </w:r>
            <w:r w:rsidR="00C0527B" w:rsidRPr="0035728F">
              <w:rPr>
                <w:rFonts w:hint="eastAsia"/>
                <w:rtl/>
              </w:rPr>
              <w:t>בהסכמת</w:t>
            </w:r>
            <w:r w:rsidR="00C0527B" w:rsidRPr="0035728F">
              <w:rPr>
                <w:rtl/>
              </w:rPr>
              <w:t xml:space="preserve"> </w:t>
            </w:r>
            <w:r w:rsidR="00C0527B" w:rsidRPr="0035728F">
              <w:rPr>
                <w:rFonts w:hint="eastAsia"/>
                <w:rtl/>
              </w:rPr>
              <w:t>היועץ</w:t>
            </w:r>
            <w:r w:rsidR="00C0527B" w:rsidRPr="0035728F">
              <w:rPr>
                <w:rtl/>
              </w:rPr>
              <w:t xml:space="preserve"> </w:t>
            </w:r>
            <w:r w:rsidR="00C0527B" w:rsidRPr="0035728F">
              <w:rPr>
                <w:rFonts w:hint="eastAsia"/>
                <w:rtl/>
              </w:rPr>
              <w:t>המשפטי</w:t>
            </w:r>
            <w:r w:rsidR="00C0527B" w:rsidRPr="0035728F">
              <w:rPr>
                <w:rtl/>
              </w:rPr>
              <w:t xml:space="preserve"> </w:t>
            </w:r>
            <w:r w:rsidR="00C0527B" w:rsidRPr="0035728F">
              <w:rPr>
                <w:rFonts w:hint="eastAsia"/>
                <w:rtl/>
              </w:rPr>
              <w:t>לממשלה</w:t>
            </w:r>
            <w:r w:rsidR="00C0527B" w:rsidRPr="0035728F">
              <w:rPr>
                <w:rtl/>
              </w:rPr>
              <w:t xml:space="preserve"> </w:t>
            </w:r>
            <w:r w:rsidR="00C0527B" w:rsidRPr="0035728F">
              <w:rPr>
                <w:rFonts w:hint="eastAsia"/>
                <w:rtl/>
              </w:rPr>
              <w:t>או</w:t>
            </w:r>
            <w:r w:rsidR="00C0527B" w:rsidRPr="0035728F">
              <w:rPr>
                <w:rtl/>
              </w:rPr>
              <w:t xml:space="preserve"> </w:t>
            </w:r>
            <w:r w:rsidR="00C0527B" w:rsidRPr="0035728F">
              <w:rPr>
                <w:rFonts w:hint="eastAsia"/>
                <w:rtl/>
              </w:rPr>
              <w:t>מי</w:t>
            </w:r>
            <w:r w:rsidR="00C0527B" w:rsidRPr="0035728F">
              <w:rPr>
                <w:rtl/>
              </w:rPr>
              <w:t xml:space="preserve"> </w:t>
            </w:r>
            <w:r w:rsidR="00C0527B" w:rsidRPr="0035728F">
              <w:rPr>
                <w:rFonts w:hint="eastAsia"/>
                <w:rtl/>
              </w:rPr>
              <w:t>שהוא</w:t>
            </w:r>
            <w:r w:rsidR="00C0527B" w:rsidRPr="0035728F">
              <w:rPr>
                <w:rtl/>
              </w:rPr>
              <w:t xml:space="preserve"> </w:t>
            </w:r>
            <w:r w:rsidR="00C0527B" w:rsidRPr="0035728F">
              <w:rPr>
                <w:rFonts w:hint="eastAsia"/>
                <w:rtl/>
              </w:rPr>
              <w:t>הסמיכו</w:t>
            </w:r>
            <w:r w:rsidR="00C0527B" w:rsidRPr="0035728F">
              <w:rPr>
                <w:rtl/>
              </w:rPr>
              <w:t xml:space="preserve"> </w:t>
            </w:r>
            <w:r w:rsidR="00C0527B" w:rsidRPr="0035728F">
              <w:rPr>
                <w:rFonts w:hint="eastAsia"/>
                <w:rtl/>
              </w:rPr>
              <w:t>לכך</w:t>
            </w:r>
            <w:r w:rsidR="00C0527B" w:rsidRPr="0035728F">
              <w:rPr>
                <w:rtl/>
              </w:rPr>
              <w:t>,</w:t>
            </w:r>
            <w:r w:rsidRPr="0035728F">
              <w:rPr>
                <w:rFonts w:hint="cs"/>
                <w:rtl/>
              </w:rPr>
              <w:t xml:space="preserve"> לפנות לנשיא בית משפט מחוזי או </w:t>
            </w:r>
            <w:proofErr w:type="spellStart"/>
            <w:r w:rsidRPr="0035728F">
              <w:rPr>
                <w:rFonts w:hint="cs"/>
                <w:rtl/>
              </w:rPr>
              <w:t>לסגנו</w:t>
            </w:r>
            <w:proofErr w:type="spellEnd"/>
            <w:r w:rsidRPr="0035728F">
              <w:rPr>
                <w:rFonts w:hint="cs"/>
                <w:rtl/>
              </w:rPr>
              <w:t>, בבקשה לקבל</w:t>
            </w:r>
            <w:r>
              <w:rPr>
                <w:rFonts w:hint="cs"/>
                <w:rtl/>
              </w:rPr>
              <w:t xml:space="preserve"> היתר למתן טיפול רפואי לאסיר (בסימן זה – בקשת היתר לטיפול רפואי).</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4652" w:type="dxa"/>
            <w:gridSpan w:val="2"/>
            <w:tcMar>
              <w:top w:w="91" w:type="dxa"/>
              <w:left w:w="0" w:type="dxa"/>
              <w:bottom w:w="91" w:type="dxa"/>
              <w:right w:w="0" w:type="dxa"/>
            </w:tcMar>
            <w:hideMark/>
          </w:tcPr>
          <w:p w:rsidR="00D626B9" w:rsidRDefault="00D626B9" w:rsidP="00903358">
            <w:pPr>
              <w:pStyle w:val="TableBlock"/>
            </w:pPr>
            <w:r>
              <w:rPr>
                <w:rFonts w:hint="cs"/>
                <w:rtl/>
              </w:rPr>
              <w:t>(ב)</w:t>
            </w:r>
            <w:r>
              <w:rPr>
                <w:rFonts w:hint="cs"/>
                <w:rtl/>
              </w:rPr>
              <w:tab/>
              <w:t>בבקש</w:t>
            </w:r>
            <w:r w:rsidR="00903358">
              <w:rPr>
                <w:rFonts w:hint="cs"/>
                <w:rtl/>
              </w:rPr>
              <w:t>ת היתר לטיפול רפואי</w:t>
            </w:r>
            <w:r>
              <w:rPr>
                <w:rFonts w:hint="cs"/>
                <w:rtl/>
              </w:rPr>
              <w:t xml:space="preserve"> יפורט סוג הטיפול הרפואי המבוקש לאסיר ותצורף לה חוות הדעת הרפואית.</w:t>
            </w:r>
          </w:p>
        </w:tc>
      </w:tr>
      <w:tr w:rsidR="00D626B9" w:rsidTr="00CD5E1F">
        <w:trPr>
          <w:cantSplit/>
        </w:trPr>
        <w:tc>
          <w:tcPr>
            <w:tcW w:w="1872" w:type="dxa"/>
            <w:tcMar>
              <w:top w:w="91" w:type="dxa"/>
              <w:left w:w="0" w:type="dxa"/>
              <w:bottom w:w="91" w:type="dxa"/>
              <w:right w:w="0" w:type="dxa"/>
            </w:tcMar>
          </w:tcPr>
          <w:p w:rsidR="00D626B9" w:rsidRDefault="00D626B9" w:rsidP="00CD5E1F">
            <w:pPr>
              <w:pStyle w:val="TableSideHeading"/>
            </w:pPr>
          </w:p>
        </w:tc>
        <w:tc>
          <w:tcPr>
            <w:tcW w:w="625"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624" w:type="dxa"/>
            <w:tcMar>
              <w:top w:w="91" w:type="dxa"/>
              <w:left w:w="0" w:type="dxa"/>
              <w:bottom w:w="91" w:type="dxa"/>
              <w:right w:w="0" w:type="dxa"/>
            </w:tcMar>
          </w:tcPr>
          <w:p w:rsidR="00D626B9" w:rsidRDefault="00D626B9" w:rsidP="00CD5E1F">
            <w:pPr>
              <w:pStyle w:val="TableText"/>
            </w:pPr>
          </w:p>
        </w:tc>
        <w:tc>
          <w:tcPr>
            <w:tcW w:w="4652" w:type="dxa"/>
            <w:gridSpan w:val="2"/>
            <w:tcMar>
              <w:top w:w="91" w:type="dxa"/>
              <w:left w:w="0" w:type="dxa"/>
              <w:bottom w:w="91" w:type="dxa"/>
              <w:right w:w="0" w:type="dxa"/>
            </w:tcMar>
            <w:hideMark/>
          </w:tcPr>
          <w:p w:rsidR="00D626B9" w:rsidRDefault="00D626B9" w:rsidP="00816886">
            <w:pPr>
              <w:pStyle w:val="TableBlock"/>
            </w:pPr>
            <w:r>
              <w:rPr>
                <w:rFonts w:hint="cs"/>
                <w:rtl/>
              </w:rPr>
              <w:t>(ג)</w:t>
            </w:r>
            <w:r>
              <w:rPr>
                <w:rFonts w:hint="cs"/>
                <w:rtl/>
              </w:rPr>
              <w:tab/>
              <w:t xml:space="preserve">העתק </w:t>
            </w:r>
            <w:r w:rsidR="00903358">
              <w:rPr>
                <w:rFonts w:hint="cs"/>
                <w:rtl/>
              </w:rPr>
              <w:t xml:space="preserve">בקשת היתר לטיפול רפואי </w:t>
            </w:r>
            <w:r>
              <w:rPr>
                <w:rFonts w:hint="cs"/>
                <w:rtl/>
              </w:rPr>
              <w:t xml:space="preserve">שהוגשה יועבר בידי שירות בתי הסוהר לוועדת האתיקה בבית החולים שבו מאושפז האסיר, ואם האסיר שוהה בבית סוהר – לוועדת האתיקה של שירות בתי הסוהר; ועדת האתיקה תחווה את דעתה </w:t>
            </w:r>
            <w:r w:rsidR="007D53DE">
              <w:rPr>
                <w:rFonts w:hint="cs"/>
                <w:rtl/>
              </w:rPr>
              <w:t>ב</w:t>
            </w:r>
            <w:r>
              <w:rPr>
                <w:rFonts w:hint="cs"/>
                <w:rtl/>
              </w:rPr>
              <w:t>עניינים המנויים בסעיף 19יד(ד)(1) עד (4).</w:t>
            </w:r>
          </w:p>
        </w:tc>
      </w:tr>
      <w:tr w:rsidR="00C0527B" w:rsidTr="00CD5E1F">
        <w:trPr>
          <w:cantSplit/>
        </w:trPr>
        <w:tc>
          <w:tcPr>
            <w:tcW w:w="1872" w:type="dxa"/>
            <w:tcMar>
              <w:top w:w="91" w:type="dxa"/>
              <w:left w:w="0" w:type="dxa"/>
              <w:bottom w:w="91" w:type="dxa"/>
              <w:right w:w="0" w:type="dxa"/>
            </w:tcMar>
          </w:tcPr>
          <w:p w:rsidR="00C0527B" w:rsidRDefault="00C0527B" w:rsidP="00CD5E1F">
            <w:pPr>
              <w:pStyle w:val="TableSideHeading"/>
            </w:pPr>
          </w:p>
        </w:tc>
        <w:tc>
          <w:tcPr>
            <w:tcW w:w="625" w:type="dxa"/>
            <w:tcMar>
              <w:top w:w="91" w:type="dxa"/>
              <w:left w:w="0" w:type="dxa"/>
              <w:bottom w:w="91" w:type="dxa"/>
              <w:right w:w="0" w:type="dxa"/>
            </w:tcMar>
          </w:tcPr>
          <w:p w:rsidR="00C0527B" w:rsidRDefault="00C0527B" w:rsidP="003C07AB">
            <w:pPr>
              <w:pStyle w:val="TableText"/>
            </w:pPr>
          </w:p>
        </w:tc>
        <w:tc>
          <w:tcPr>
            <w:tcW w:w="624" w:type="dxa"/>
            <w:tcMar>
              <w:top w:w="91" w:type="dxa"/>
              <w:left w:w="0" w:type="dxa"/>
              <w:bottom w:w="91" w:type="dxa"/>
              <w:right w:w="0" w:type="dxa"/>
            </w:tcMar>
          </w:tcPr>
          <w:p w:rsidR="00C0527B" w:rsidRDefault="00C0527B" w:rsidP="00CD5E1F">
            <w:pPr>
              <w:pStyle w:val="TableText"/>
            </w:pPr>
          </w:p>
        </w:tc>
        <w:tc>
          <w:tcPr>
            <w:tcW w:w="624" w:type="dxa"/>
            <w:tcMar>
              <w:top w:w="91" w:type="dxa"/>
              <w:left w:w="0" w:type="dxa"/>
              <w:bottom w:w="91" w:type="dxa"/>
              <w:right w:w="0" w:type="dxa"/>
            </w:tcMar>
          </w:tcPr>
          <w:p w:rsidR="00C0527B" w:rsidRDefault="00C0527B" w:rsidP="00CD5E1F">
            <w:pPr>
              <w:pStyle w:val="TableText"/>
            </w:pPr>
          </w:p>
        </w:tc>
        <w:tc>
          <w:tcPr>
            <w:tcW w:w="624" w:type="dxa"/>
            <w:tcMar>
              <w:top w:w="91" w:type="dxa"/>
              <w:left w:w="0" w:type="dxa"/>
              <w:bottom w:w="91" w:type="dxa"/>
              <w:right w:w="0" w:type="dxa"/>
            </w:tcMar>
          </w:tcPr>
          <w:p w:rsidR="00C0527B" w:rsidRDefault="00C0527B" w:rsidP="00CD5E1F">
            <w:pPr>
              <w:pStyle w:val="TableText"/>
            </w:pPr>
          </w:p>
        </w:tc>
        <w:tc>
          <w:tcPr>
            <w:tcW w:w="624" w:type="dxa"/>
            <w:tcMar>
              <w:top w:w="91" w:type="dxa"/>
              <w:left w:w="0" w:type="dxa"/>
              <w:bottom w:w="91" w:type="dxa"/>
              <w:right w:w="0" w:type="dxa"/>
            </w:tcMar>
          </w:tcPr>
          <w:p w:rsidR="00C0527B" w:rsidRDefault="00C0527B" w:rsidP="00CD5E1F">
            <w:pPr>
              <w:pStyle w:val="TableText"/>
            </w:pPr>
          </w:p>
        </w:tc>
        <w:tc>
          <w:tcPr>
            <w:tcW w:w="4652" w:type="dxa"/>
            <w:gridSpan w:val="2"/>
            <w:tcMar>
              <w:top w:w="91" w:type="dxa"/>
              <w:left w:w="0" w:type="dxa"/>
              <w:bottom w:w="91" w:type="dxa"/>
              <w:right w:w="0" w:type="dxa"/>
            </w:tcMar>
          </w:tcPr>
          <w:p w:rsidR="00C0527B" w:rsidRDefault="00C0527B" w:rsidP="0035728F">
            <w:pPr>
              <w:pStyle w:val="TableBlock"/>
              <w:rPr>
                <w:rtl/>
              </w:rPr>
            </w:pPr>
            <w:r>
              <w:rPr>
                <w:rFonts w:hint="cs"/>
                <w:rtl/>
              </w:rPr>
              <w:t>(ד)</w:t>
            </w:r>
            <w:r>
              <w:rPr>
                <w:rtl/>
              </w:rPr>
              <w:tab/>
            </w:r>
            <w:r>
              <w:rPr>
                <w:rFonts w:hint="cs"/>
                <w:rtl/>
              </w:rPr>
              <w:t xml:space="preserve">לא תוגש בקשת היתר לטיפול רפואי אלא לאחר שנעשה מאמץ ניכר לקבל את הסכמת האסיר לטיפול כאמור, </w:t>
            </w:r>
            <w:r w:rsidR="003672E2">
              <w:rPr>
                <w:rFonts w:hint="cs"/>
                <w:rtl/>
              </w:rPr>
              <w:t>בין היתר ב</w:t>
            </w:r>
            <w:r>
              <w:rPr>
                <w:rFonts w:hint="cs"/>
                <w:rtl/>
              </w:rPr>
              <w:t>שיחה של הרופא עמו, ולאחר שהוסברו ל</w:t>
            </w:r>
            <w:r w:rsidR="003672E2">
              <w:rPr>
                <w:rFonts w:hint="cs"/>
                <w:rtl/>
              </w:rPr>
              <w:t>אסיר</w:t>
            </w:r>
            <w:r>
              <w:rPr>
                <w:rFonts w:hint="cs"/>
                <w:rtl/>
              </w:rPr>
              <w:t xml:space="preserve"> </w:t>
            </w:r>
            <w:r w:rsidR="003672E2">
              <w:rPr>
                <w:rFonts w:hint="cs"/>
                <w:rtl/>
              </w:rPr>
              <w:t xml:space="preserve">הליך </w:t>
            </w:r>
            <w:r>
              <w:rPr>
                <w:rFonts w:hint="cs"/>
                <w:rtl/>
              </w:rPr>
              <w:t>הפנייה לבית המשפט והשלכותי</w:t>
            </w:r>
            <w:r w:rsidR="003672E2">
              <w:rPr>
                <w:rFonts w:hint="cs"/>
                <w:rtl/>
              </w:rPr>
              <w:t>ו</w:t>
            </w:r>
            <w:r>
              <w:rPr>
                <w:rFonts w:hint="cs"/>
                <w:rtl/>
              </w:rPr>
              <w:t xml:space="preserve"> האפשריות.</w:t>
            </w:r>
          </w:p>
        </w:tc>
      </w:tr>
      <w:tr w:rsidR="006D51D1" w:rsidTr="003B5453">
        <w:tblPrEx>
          <w:tblLook w:val="01E0" w:firstRow="1" w:lastRow="1" w:firstColumn="1" w:lastColumn="1" w:noHBand="0" w:noVBand="0"/>
        </w:tblPrEx>
        <w:trPr>
          <w:cantSplit/>
          <w:trHeight w:val="60"/>
        </w:trPr>
        <w:tc>
          <w:tcPr>
            <w:tcW w:w="1872" w:type="dxa"/>
          </w:tcPr>
          <w:p w:rsidR="006D51D1" w:rsidRDefault="006D51D1">
            <w:pPr>
              <w:pStyle w:val="TableSideHeading"/>
            </w:pPr>
          </w:p>
        </w:tc>
        <w:tc>
          <w:tcPr>
            <w:tcW w:w="625" w:type="dxa"/>
          </w:tcPr>
          <w:p w:rsidR="006D51D1" w:rsidRDefault="006D51D1">
            <w:pPr>
              <w:pStyle w:val="TableText"/>
            </w:pPr>
          </w:p>
        </w:tc>
        <w:tc>
          <w:tcPr>
            <w:tcW w:w="1872" w:type="dxa"/>
            <w:gridSpan w:val="3"/>
          </w:tcPr>
          <w:p w:rsidR="006D51D1" w:rsidRDefault="006D51D1" w:rsidP="006D51D1">
            <w:pPr>
              <w:pStyle w:val="TableInnerSideHeading"/>
              <w:ind w:right="0"/>
            </w:pPr>
            <w:r>
              <w:rPr>
                <w:rFonts w:hint="cs"/>
                <w:rtl/>
              </w:rPr>
              <w:t>החלטת בית המשפט בבקשת היתר לטיפול רפואי</w:t>
            </w:r>
          </w:p>
        </w:tc>
        <w:tc>
          <w:tcPr>
            <w:tcW w:w="624" w:type="dxa"/>
          </w:tcPr>
          <w:p w:rsidR="006D51D1" w:rsidRDefault="006D51D1">
            <w:pPr>
              <w:pStyle w:val="TableText"/>
            </w:pPr>
            <w:r>
              <w:rPr>
                <w:rFonts w:hint="cs"/>
                <w:rtl/>
              </w:rPr>
              <w:t>19יד.</w:t>
            </w:r>
          </w:p>
        </w:tc>
        <w:tc>
          <w:tcPr>
            <w:tcW w:w="624" w:type="dxa"/>
          </w:tcPr>
          <w:p w:rsidR="006D51D1" w:rsidRDefault="006D51D1">
            <w:pPr>
              <w:pStyle w:val="TableText"/>
            </w:pPr>
            <w:r w:rsidRPr="00DA7AC6">
              <w:rPr>
                <w:rtl/>
              </w:rPr>
              <w:t>(א)</w:t>
            </w:r>
          </w:p>
        </w:tc>
        <w:tc>
          <w:tcPr>
            <w:tcW w:w="4028" w:type="dxa"/>
          </w:tcPr>
          <w:p w:rsidR="006D51D1" w:rsidRDefault="006D51D1">
            <w:pPr>
              <w:pStyle w:val="TableBlock"/>
              <w:rPr>
                <w:rtl/>
              </w:rPr>
            </w:pPr>
            <w:r>
              <w:rPr>
                <w:rFonts w:hint="cs"/>
                <w:rtl/>
              </w:rPr>
              <w:t>(1)</w:t>
            </w:r>
            <w:r>
              <w:rPr>
                <w:rtl/>
              </w:rPr>
              <w:tab/>
            </w:r>
            <w:r w:rsidRPr="00DA7AC6">
              <w:rPr>
                <w:rFonts w:hint="eastAsia"/>
                <w:rtl/>
              </w:rPr>
              <w:t>על</w:t>
            </w:r>
            <w:r w:rsidRPr="00DA7AC6">
              <w:rPr>
                <w:rtl/>
              </w:rPr>
              <w:t xml:space="preserve"> אף הוראות </w:t>
            </w:r>
            <w:r w:rsidRPr="00DA7AC6">
              <w:rPr>
                <w:rFonts w:hint="eastAsia"/>
                <w:rtl/>
              </w:rPr>
              <w:t>סעיפים</w:t>
            </w:r>
            <w:r w:rsidRPr="00DA7AC6">
              <w:rPr>
                <w:rtl/>
              </w:rPr>
              <w:t xml:space="preserve"> 13 ו-15(1) ו-(2) לחוק זכויות החולה, נשיא בית המשפט המחוזי או </w:t>
            </w:r>
            <w:proofErr w:type="spellStart"/>
            <w:r w:rsidRPr="00DA7AC6">
              <w:rPr>
                <w:rFonts w:hint="eastAsia"/>
                <w:rtl/>
              </w:rPr>
              <w:t>סגנו</w:t>
            </w:r>
            <w:proofErr w:type="spellEnd"/>
            <w:r w:rsidRPr="00DA7AC6">
              <w:rPr>
                <w:rtl/>
              </w:rPr>
              <w:t xml:space="preserve"> שהוגשה לו בקשת היתר לטיפול רפואי, רשאי להתיר מתן טיפול </w:t>
            </w:r>
            <w:r w:rsidRPr="00DA7AC6">
              <w:rPr>
                <w:rFonts w:hint="eastAsia"/>
                <w:rtl/>
              </w:rPr>
              <w:t>רפואי</w:t>
            </w:r>
            <w:r w:rsidRPr="00DA7AC6">
              <w:rPr>
                <w:rtl/>
              </w:rPr>
              <w:t xml:space="preserve"> </w:t>
            </w:r>
            <w:r w:rsidRPr="00DA7AC6">
              <w:rPr>
                <w:rFonts w:hint="eastAsia"/>
                <w:rtl/>
              </w:rPr>
              <w:t>לאסיר</w:t>
            </w:r>
            <w:r w:rsidRPr="00DA7AC6">
              <w:rPr>
                <w:rtl/>
              </w:rPr>
              <w:t xml:space="preserve"> </w:t>
            </w:r>
            <w:r w:rsidRPr="00DA7AC6">
              <w:rPr>
                <w:rFonts w:hint="eastAsia"/>
                <w:rtl/>
              </w:rPr>
              <w:t>שובת</w:t>
            </w:r>
            <w:r w:rsidRPr="00DA7AC6">
              <w:rPr>
                <w:rtl/>
              </w:rPr>
              <w:t xml:space="preserve"> </w:t>
            </w:r>
            <w:r w:rsidRPr="00DA7AC6">
              <w:rPr>
                <w:rFonts w:hint="eastAsia"/>
                <w:rtl/>
              </w:rPr>
              <w:t>רעב</w:t>
            </w:r>
            <w:r w:rsidRPr="00DA7AC6">
              <w:rPr>
                <w:rtl/>
              </w:rPr>
              <w:t xml:space="preserve">, </w:t>
            </w:r>
            <w:r>
              <w:rPr>
                <w:rFonts w:hint="cs"/>
                <w:rtl/>
              </w:rPr>
              <w:t>חרף</w:t>
            </w:r>
            <w:r w:rsidRPr="00DA7AC6">
              <w:rPr>
                <w:rtl/>
              </w:rPr>
              <w:t xml:space="preserve"> </w:t>
            </w:r>
            <w:r w:rsidRPr="00DA7AC6">
              <w:rPr>
                <w:rFonts w:hint="eastAsia"/>
                <w:rtl/>
              </w:rPr>
              <w:t>התנגדותו</w:t>
            </w:r>
            <w:r w:rsidRPr="00DA7AC6">
              <w:rPr>
                <w:rtl/>
              </w:rPr>
              <w:t xml:space="preserve"> </w:t>
            </w:r>
            <w:r w:rsidRPr="00DA7AC6">
              <w:rPr>
                <w:rFonts w:hint="eastAsia"/>
                <w:rtl/>
              </w:rPr>
              <w:t>של</w:t>
            </w:r>
            <w:r w:rsidRPr="00DA7AC6">
              <w:rPr>
                <w:rtl/>
              </w:rPr>
              <w:t xml:space="preserve"> </w:t>
            </w:r>
            <w:r w:rsidRPr="00DA7AC6">
              <w:rPr>
                <w:rFonts w:hint="eastAsia"/>
                <w:rtl/>
              </w:rPr>
              <w:t>האסיר</w:t>
            </w:r>
            <w:r w:rsidRPr="00DA7AC6">
              <w:rPr>
                <w:rtl/>
              </w:rPr>
              <w:t xml:space="preserve">, </w:t>
            </w:r>
            <w:r w:rsidRPr="00DA7AC6">
              <w:rPr>
                <w:rFonts w:hint="eastAsia"/>
                <w:rtl/>
              </w:rPr>
              <w:t>אם</w:t>
            </w:r>
            <w:r w:rsidRPr="00DA7AC6">
              <w:rPr>
                <w:rtl/>
              </w:rPr>
              <w:t xml:space="preserve"> </w:t>
            </w:r>
            <w:r w:rsidRPr="00DA7AC6">
              <w:rPr>
                <w:rFonts w:hint="eastAsia"/>
                <w:rtl/>
              </w:rPr>
              <w:t>מצא</w:t>
            </w:r>
            <w:r w:rsidRPr="00DA7AC6">
              <w:rPr>
                <w:rtl/>
              </w:rPr>
              <w:t xml:space="preserve"> </w:t>
            </w:r>
            <w:r w:rsidRPr="00DA7AC6">
              <w:rPr>
                <w:rFonts w:hint="eastAsia"/>
                <w:rtl/>
              </w:rPr>
              <w:t>כי</w:t>
            </w:r>
            <w:r w:rsidRPr="00DA7AC6">
              <w:rPr>
                <w:rtl/>
              </w:rPr>
              <w:t xml:space="preserve"> </w:t>
            </w:r>
            <w:r w:rsidRPr="00DA7AC6">
              <w:rPr>
                <w:rFonts w:hint="eastAsia"/>
                <w:rtl/>
              </w:rPr>
              <w:t>בלא</w:t>
            </w:r>
            <w:r w:rsidRPr="00DA7AC6">
              <w:rPr>
                <w:rtl/>
              </w:rPr>
              <w:t xml:space="preserve"> </w:t>
            </w:r>
            <w:r w:rsidRPr="00DA7AC6">
              <w:rPr>
                <w:rFonts w:hint="eastAsia"/>
                <w:rtl/>
              </w:rPr>
              <w:t>קבלת</w:t>
            </w:r>
            <w:r w:rsidRPr="00DA7AC6">
              <w:rPr>
                <w:rtl/>
              </w:rPr>
              <w:t xml:space="preserve"> </w:t>
            </w:r>
            <w:r w:rsidRPr="00DA7AC6">
              <w:rPr>
                <w:rFonts w:hint="eastAsia"/>
                <w:rtl/>
              </w:rPr>
              <w:t>הטיפול</w:t>
            </w:r>
            <w:r w:rsidRPr="00DA7AC6">
              <w:rPr>
                <w:rtl/>
              </w:rPr>
              <w:t xml:space="preserve"> </w:t>
            </w:r>
            <w:r>
              <w:rPr>
                <w:rFonts w:hint="cs"/>
                <w:rtl/>
              </w:rPr>
              <w:t xml:space="preserve">יש </w:t>
            </w:r>
            <w:r w:rsidRPr="00DA7AC6">
              <w:rPr>
                <w:rFonts w:hint="eastAsia"/>
                <w:rtl/>
              </w:rPr>
              <w:t>אפשרות</w:t>
            </w:r>
            <w:r w:rsidRPr="00DA7AC6">
              <w:rPr>
                <w:rtl/>
              </w:rPr>
              <w:t xml:space="preserve"> </w:t>
            </w:r>
            <w:r w:rsidRPr="00DA7AC6">
              <w:rPr>
                <w:rFonts w:hint="eastAsia"/>
                <w:rtl/>
              </w:rPr>
              <w:t>ממשית</w:t>
            </w:r>
            <w:r w:rsidRPr="00DA7AC6">
              <w:rPr>
                <w:rtl/>
              </w:rPr>
              <w:t xml:space="preserve"> </w:t>
            </w:r>
            <w:r>
              <w:rPr>
                <w:rFonts w:hint="cs"/>
                <w:rtl/>
              </w:rPr>
              <w:t>ש</w:t>
            </w:r>
            <w:r w:rsidRPr="00DA7AC6">
              <w:rPr>
                <w:rFonts w:hint="eastAsia"/>
                <w:rtl/>
              </w:rPr>
              <w:t>בתוך</w:t>
            </w:r>
            <w:r w:rsidRPr="00DA7AC6">
              <w:rPr>
                <w:rtl/>
              </w:rPr>
              <w:t xml:space="preserve"> </w:t>
            </w:r>
            <w:r w:rsidRPr="00DA7AC6">
              <w:rPr>
                <w:rFonts w:hint="eastAsia"/>
                <w:rtl/>
              </w:rPr>
              <w:t>זמן</w:t>
            </w:r>
            <w:r w:rsidRPr="00DA7AC6">
              <w:rPr>
                <w:rtl/>
              </w:rPr>
              <w:t xml:space="preserve"> </w:t>
            </w:r>
            <w:r w:rsidRPr="00DA7AC6">
              <w:rPr>
                <w:rFonts w:hint="eastAsia"/>
                <w:rtl/>
              </w:rPr>
              <w:t>קצר</w:t>
            </w:r>
            <w:r w:rsidRPr="00DA7AC6">
              <w:rPr>
                <w:rtl/>
              </w:rPr>
              <w:t xml:space="preserve"> </w:t>
            </w:r>
            <w:r>
              <w:rPr>
                <w:rFonts w:hint="cs"/>
                <w:rtl/>
              </w:rPr>
              <w:t xml:space="preserve">תיגרם </w:t>
            </w:r>
            <w:r>
              <w:rPr>
                <w:rFonts w:hint="cs"/>
                <w:rtl/>
              </w:rPr>
              <w:t xml:space="preserve">סכנה לחיי האסיר או </w:t>
            </w:r>
            <w:r>
              <w:rPr>
                <w:rFonts w:hint="cs"/>
                <w:rtl/>
              </w:rPr>
              <w:t xml:space="preserve">תיגרם לו </w:t>
            </w:r>
            <w:r>
              <w:rPr>
                <w:rFonts w:hint="cs"/>
                <w:rtl/>
              </w:rPr>
              <w:t>נכות חמורה בלתי הפיכה</w:t>
            </w:r>
            <w:r w:rsidRPr="00DA7AC6">
              <w:rPr>
                <w:rtl/>
              </w:rPr>
              <w:t xml:space="preserve"> וכי הטיפול </w:t>
            </w:r>
            <w:r w:rsidRPr="00DA7AC6">
              <w:rPr>
                <w:rFonts w:hint="eastAsia"/>
                <w:rtl/>
              </w:rPr>
              <w:t>הרפואי</w:t>
            </w:r>
            <w:r w:rsidRPr="00DA7AC6">
              <w:rPr>
                <w:rtl/>
              </w:rPr>
              <w:t xml:space="preserve"> </w:t>
            </w:r>
            <w:r w:rsidRPr="00DA7AC6">
              <w:rPr>
                <w:rFonts w:hint="eastAsia"/>
                <w:rtl/>
              </w:rPr>
              <w:t>צפוי</w:t>
            </w:r>
            <w:r w:rsidRPr="00DA7AC6">
              <w:rPr>
                <w:rtl/>
              </w:rPr>
              <w:t xml:space="preserve"> </w:t>
            </w:r>
            <w:r w:rsidRPr="00DA7AC6">
              <w:rPr>
                <w:rFonts w:hint="eastAsia"/>
                <w:rtl/>
              </w:rPr>
              <w:t>להיטיב</w:t>
            </w:r>
            <w:r w:rsidRPr="00DA7AC6">
              <w:rPr>
                <w:rtl/>
              </w:rPr>
              <w:t xml:space="preserve"> </w:t>
            </w:r>
            <w:r w:rsidRPr="00DA7AC6">
              <w:rPr>
                <w:rFonts w:hint="eastAsia"/>
                <w:rtl/>
              </w:rPr>
              <w:t>עם</w:t>
            </w:r>
            <w:r w:rsidRPr="00DA7AC6">
              <w:rPr>
                <w:rtl/>
              </w:rPr>
              <w:t xml:space="preserve"> </w:t>
            </w:r>
            <w:r w:rsidRPr="00DA7AC6">
              <w:rPr>
                <w:rFonts w:hint="eastAsia"/>
                <w:rtl/>
              </w:rPr>
              <w:t>האסיר</w:t>
            </w:r>
            <w:r>
              <w:rPr>
                <w:rFonts w:hint="cs"/>
                <w:rtl/>
              </w:rPr>
              <w:t>.</w:t>
            </w:r>
          </w:p>
        </w:tc>
      </w:tr>
      <w:tr w:rsidR="006D51D1" w:rsidTr="00545416">
        <w:tblPrEx>
          <w:tblLook w:val="01E0" w:firstRow="1" w:lastRow="1" w:firstColumn="1" w:lastColumn="1" w:noHBand="0" w:noVBand="0"/>
        </w:tblPrEx>
        <w:trPr>
          <w:cantSplit/>
          <w:trHeight w:val="60"/>
        </w:trPr>
        <w:tc>
          <w:tcPr>
            <w:tcW w:w="1872" w:type="dxa"/>
          </w:tcPr>
          <w:p w:rsidR="006D51D1" w:rsidRDefault="006D51D1">
            <w:pPr>
              <w:pStyle w:val="TableSideHeading"/>
            </w:pPr>
            <w:bookmarkStart w:id="2" w:name="_GoBack" w:colFirst="0" w:colLast="8"/>
          </w:p>
        </w:tc>
        <w:tc>
          <w:tcPr>
            <w:tcW w:w="625"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4028" w:type="dxa"/>
          </w:tcPr>
          <w:p w:rsidR="006D51D1" w:rsidRDefault="006D51D1" w:rsidP="0035728F">
            <w:pPr>
              <w:pStyle w:val="TableBlock"/>
            </w:pPr>
            <w:r>
              <w:rPr>
                <w:rFonts w:hint="cs"/>
                <w:rtl/>
              </w:rPr>
              <w:t>(2)</w:t>
            </w:r>
            <w:r>
              <w:rPr>
                <w:rtl/>
              </w:rPr>
              <w:tab/>
            </w:r>
            <w:r>
              <w:rPr>
                <w:rFonts w:hint="cs"/>
                <w:rtl/>
              </w:rPr>
              <w:t>הוראות חוק זכויות החולה יחולו כל עוד לא נתן בית המשפט החלטה בבקשת היתר לטיפול רפואי.</w:t>
            </w:r>
          </w:p>
        </w:tc>
      </w:tr>
      <w:tr w:rsidR="006D51D1" w:rsidTr="00545416">
        <w:tblPrEx>
          <w:tblLook w:val="01E0" w:firstRow="1" w:lastRow="1" w:firstColumn="1" w:lastColumn="1" w:noHBand="0" w:noVBand="0"/>
        </w:tblPrEx>
        <w:trPr>
          <w:cantSplit/>
          <w:trHeight w:val="60"/>
        </w:trPr>
        <w:tc>
          <w:tcPr>
            <w:tcW w:w="1872" w:type="dxa"/>
          </w:tcPr>
          <w:p w:rsidR="006D51D1" w:rsidRDefault="006D51D1">
            <w:pPr>
              <w:pStyle w:val="TableSideHeading"/>
            </w:pPr>
          </w:p>
        </w:tc>
        <w:tc>
          <w:tcPr>
            <w:tcW w:w="625" w:type="dxa"/>
          </w:tcPr>
          <w:p w:rsidR="006D51D1" w:rsidRDefault="006D51D1" w:rsidP="0035728F">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624" w:type="dxa"/>
          </w:tcPr>
          <w:p w:rsidR="006D51D1" w:rsidRDefault="006D51D1">
            <w:pPr>
              <w:pStyle w:val="TableText"/>
            </w:pPr>
          </w:p>
        </w:tc>
        <w:tc>
          <w:tcPr>
            <w:tcW w:w="4028" w:type="dxa"/>
          </w:tcPr>
          <w:p w:rsidR="006D51D1" w:rsidRDefault="006D51D1">
            <w:pPr>
              <w:pStyle w:val="TableBlock"/>
            </w:pPr>
            <w:r>
              <w:rPr>
                <w:rFonts w:hint="cs"/>
                <w:rtl/>
              </w:rPr>
              <w:t>(3)</w:t>
            </w:r>
            <w:r>
              <w:rPr>
                <w:rtl/>
              </w:rPr>
              <w:tab/>
            </w:r>
            <w:r w:rsidRPr="00DA7AC6">
              <w:rPr>
                <w:rFonts w:hint="eastAsia"/>
                <w:rtl/>
              </w:rPr>
              <w:t>אין</w:t>
            </w:r>
            <w:r w:rsidRPr="00DA7AC6">
              <w:rPr>
                <w:rtl/>
              </w:rPr>
              <w:t xml:space="preserve"> </w:t>
            </w:r>
            <w:r w:rsidRPr="00DA7AC6">
              <w:rPr>
                <w:rFonts w:hint="eastAsia"/>
                <w:rtl/>
              </w:rPr>
              <w:t>בהוראות</w:t>
            </w:r>
            <w:r w:rsidRPr="00DA7AC6">
              <w:rPr>
                <w:rtl/>
              </w:rPr>
              <w:t xml:space="preserve"> </w:t>
            </w:r>
            <w:r w:rsidRPr="00DA7AC6">
              <w:rPr>
                <w:rFonts w:hint="eastAsia"/>
                <w:rtl/>
              </w:rPr>
              <w:t>סעיף</w:t>
            </w:r>
            <w:r w:rsidRPr="00DA7AC6">
              <w:rPr>
                <w:rtl/>
              </w:rPr>
              <w:t xml:space="preserve"> </w:t>
            </w:r>
            <w:r w:rsidRPr="00DA7AC6">
              <w:rPr>
                <w:rFonts w:hint="eastAsia"/>
                <w:rtl/>
              </w:rPr>
              <w:t>קטן</w:t>
            </w:r>
            <w:r w:rsidRPr="00DA7AC6">
              <w:rPr>
                <w:rtl/>
              </w:rPr>
              <w:t xml:space="preserve"> </w:t>
            </w:r>
            <w:r w:rsidRPr="00DA7AC6">
              <w:rPr>
                <w:rFonts w:hint="eastAsia"/>
                <w:rtl/>
              </w:rPr>
              <w:t>זה</w:t>
            </w:r>
            <w:r w:rsidRPr="00DA7AC6">
              <w:rPr>
                <w:rtl/>
              </w:rPr>
              <w:t xml:space="preserve"> </w:t>
            </w:r>
            <w:r w:rsidRPr="00DA7AC6">
              <w:rPr>
                <w:rFonts w:hint="eastAsia"/>
                <w:rtl/>
              </w:rPr>
              <w:t>כדי</w:t>
            </w:r>
            <w:r w:rsidRPr="00DA7AC6">
              <w:rPr>
                <w:rtl/>
              </w:rPr>
              <w:t xml:space="preserve"> </w:t>
            </w:r>
            <w:r w:rsidRPr="00DA7AC6">
              <w:rPr>
                <w:rFonts w:hint="eastAsia"/>
                <w:rtl/>
              </w:rPr>
              <w:t>לגרוע</w:t>
            </w:r>
            <w:r w:rsidRPr="00DA7AC6">
              <w:rPr>
                <w:rtl/>
              </w:rPr>
              <w:t xml:space="preserve"> </w:t>
            </w:r>
            <w:r w:rsidRPr="00DA7AC6">
              <w:rPr>
                <w:rFonts w:hint="eastAsia"/>
                <w:rtl/>
              </w:rPr>
              <w:t>מהוראות</w:t>
            </w:r>
            <w:r w:rsidRPr="00DA7AC6">
              <w:rPr>
                <w:rtl/>
              </w:rPr>
              <w:t xml:space="preserve"> </w:t>
            </w:r>
            <w:r w:rsidRPr="00DA7AC6">
              <w:rPr>
                <w:rFonts w:hint="eastAsia"/>
                <w:rtl/>
              </w:rPr>
              <w:t>סעיף</w:t>
            </w:r>
            <w:r w:rsidRPr="00DA7AC6">
              <w:rPr>
                <w:rtl/>
              </w:rPr>
              <w:t xml:space="preserve"> 15(</w:t>
            </w:r>
            <w:r w:rsidRPr="00DA7AC6">
              <w:rPr>
                <w:rFonts w:hint="cs"/>
                <w:rtl/>
              </w:rPr>
              <w:t>3) לחוק זכויות החולה.</w:t>
            </w:r>
          </w:p>
        </w:tc>
      </w:tr>
      <w:bookmarkEnd w:id="2"/>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35728F">
            <w:pPr>
              <w:pStyle w:val="TableBlock"/>
            </w:pPr>
            <w:r>
              <w:rPr>
                <w:rFonts w:hint="cs"/>
                <w:rtl/>
              </w:rPr>
              <w:t>(ב)</w:t>
            </w:r>
            <w:r>
              <w:rPr>
                <w:rFonts w:hint="cs"/>
                <w:rtl/>
              </w:rPr>
              <w:tab/>
              <w:t xml:space="preserve">לא יתיר נשיא בית המשפט המחוזי או </w:t>
            </w:r>
            <w:proofErr w:type="spellStart"/>
            <w:r>
              <w:rPr>
                <w:rFonts w:hint="cs"/>
                <w:rtl/>
              </w:rPr>
              <w:t>סגנו</w:t>
            </w:r>
            <w:proofErr w:type="spellEnd"/>
            <w:r>
              <w:rPr>
                <w:rFonts w:hint="cs"/>
                <w:rtl/>
              </w:rPr>
              <w:t xml:space="preserve"> מתן טיפול רפואי כאמור בסעיף קטן (א), אלא לאחר ששוכנע כי </w:t>
            </w:r>
            <w:r w:rsidRPr="00D26804">
              <w:rPr>
                <w:rFonts w:hint="eastAsia"/>
                <w:rtl/>
              </w:rPr>
              <w:t>נעשה</w:t>
            </w:r>
            <w:r w:rsidRPr="00D26804">
              <w:rPr>
                <w:rtl/>
              </w:rPr>
              <w:t xml:space="preserve"> </w:t>
            </w:r>
            <w:r w:rsidRPr="00D26804">
              <w:rPr>
                <w:rFonts w:hint="eastAsia"/>
                <w:rtl/>
              </w:rPr>
              <w:t>מאמץ</w:t>
            </w:r>
            <w:r w:rsidRPr="00D26804">
              <w:rPr>
                <w:rtl/>
              </w:rPr>
              <w:t xml:space="preserve"> </w:t>
            </w:r>
            <w:r w:rsidRPr="00D26804">
              <w:rPr>
                <w:rFonts w:hint="eastAsia"/>
                <w:rtl/>
              </w:rPr>
              <w:t>ניכר</w:t>
            </w:r>
            <w:r w:rsidRPr="00D26804">
              <w:rPr>
                <w:rtl/>
              </w:rPr>
              <w:t xml:space="preserve"> לקבל את הסכמתו של האסיר לטיפול, ובכלל זה הוסברו לו בפירוט, באופן המובן לו בנסיבות העניין, מצבו הרפואי וההשלכות של המשך שביתת הרעב על מצבו כאמור</w:t>
            </w:r>
            <w:r>
              <w:rPr>
                <w:rFonts w:hint="cs"/>
                <w:rtl/>
              </w:rPr>
              <w:t xml:space="preserve"> וכן נמסר לו מידע רפואי </w:t>
            </w:r>
            <w:r>
              <w:rPr>
                <w:rFonts w:hint="cs"/>
                <w:rtl/>
              </w:rPr>
              <w:t>כאמור ב</w:t>
            </w:r>
            <w:r>
              <w:rPr>
                <w:rFonts w:hint="cs"/>
                <w:rtl/>
              </w:rPr>
              <w:t>סעיף 13(ב) לחוק זכויות החולה</w:t>
            </w:r>
            <w:r w:rsidRPr="00D26804">
              <w:rPr>
                <w:rtl/>
              </w:rPr>
              <w:t xml:space="preserve">, והאסיר </w:t>
            </w:r>
            <w:r w:rsidRPr="00D26804">
              <w:rPr>
                <w:rFonts w:hint="eastAsia"/>
                <w:rtl/>
              </w:rPr>
              <w:t>עמד</w:t>
            </w:r>
            <w:r w:rsidRPr="00D26804">
              <w:rPr>
                <w:rtl/>
              </w:rPr>
              <w:t xml:space="preserve"> </w:t>
            </w:r>
            <w:r w:rsidRPr="00D26804">
              <w:rPr>
                <w:rFonts w:hint="eastAsia"/>
                <w:rtl/>
              </w:rPr>
              <w:t>בסירובו</w:t>
            </w:r>
            <w:r>
              <w:rPr>
                <w:rFonts w:hint="cs"/>
                <w:rtl/>
              </w:rPr>
              <w:t xml:space="preserve"> לקבלת הטיפול.</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C63C24">
            <w:pPr>
              <w:pStyle w:val="TableBlock"/>
            </w:pPr>
            <w:r>
              <w:rPr>
                <w:rFonts w:hint="cs"/>
                <w:rtl/>
              </w:rPr>
              <w:t>(ג)</w:t>
            </w:r>
            <w:r>
              <w:rPr>
                <w:rFonts w:hint="cs"/>
                <w:rtl/>
              </w:rPr>
              <w:tab/>
              <w:t xml:space="preserve">החלטת בית המשפט בבקשת היתר לטיפול רפואי תינתן לאחר שקיבל את חוות דעתה של ועדת האתיקה האמורה בסעיף 19יג(ג), לפי העניין, אלא אם כן סבר בית המשפט </w:t>
            </w:r>
            <w:r w:rsidRPr="00D26804">
              <w:rPr>
                <w:rFonts w:hint="eastAsia"/>
                <w:rtl/>
              </w:rPr>
              <w:t>כי</w:t>
            </w:r>
            <w:r w:rsidRPr="00D26804">
              <w:rPr>
                <w:rtl/>
              </w:rPr>
              <w:t xml:space="preserve"> </w:t>
            </w:r>
            <w:r>
              <w:rPr>
                <w:rFonts w:hint="cs"/>
                <w:rtl/>
              </w:rPr>
              <w:t>ב</w:t>
            </w:r>
            <w:r w:rsidRPr="00D26804">
              <w:rPr>
                <w:rFonts w:hint="eastAsia"/>
                <w:rtl/>
              </w:rPr>
              <w:t>נסיבות</w:t>
            </w:r>
            <w:r w:rsidRPr="00D26804">
              <w:rPr>
                <w:rtl/>
              </w:rPr>
              <w:t xml:space="preserve"> </w:t>
            </w:r>
            <w:r w:rsidRPr="00D26804">
              <w:rPr>
                <w:rFonts w:hint="eastAsia"/>
                <w:rtl/>
              </w:rPr>
              <w:t>העניין</w:t>
            </w:r>
            <w:r w:rsidRPr="00D26804">
              <w:rPr>
                <w:rtl/>
              </w:rPr>
              <w:t xml:space="preserve"> אין מקום להיענות לבקש</w:t>
            </w:r>
            <w:r>
              <w:rPr>
                <w:rFonts w:hint="cs"/>
                <w:rtl/>
              </w:rPr>
              <w:t>ת ההיתר לטיפול רפואי</w:t>
            </w:r>
            <w:r w:rsidRPr="00D26804">
              <w:rPr>
                <w:rtl/>
              </w:rPr>
              <w:t>, או כי מטעמי דחיפ</w:t>
            </w:r>
            <w:r>
              <w:rPr>
                <w:rFonts w:hint="cs"/>
                <w:rtl/>
              </w:rPr>
              <w:t>ות הנובעים ממצבו הרפואי של האסיר לא ניתן להמתין לקבלת חוות הדעת.</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7D59D8">
            <w:pPr>
              <w:pStyle w:val="TableBlock"/>
            </w:pPr>
            <w:r>
              <w:rPr>
                <w:rFonts w:hint="cs"/>
                <w:rtl/>
              </w:rPr>
              <w:t>(ד)</w:t>
            </w:r>
            <w:r>
              <w:rPr>
                <w:rFonts w:hint="cs"/>
                <w:rtl/>
              </w:rPr>
              <w:tab/>
              <w:t xml:space="preserve">בבואו לקבל החלטה </w:t>
            </w:r>
            <w:r w:rsidRPr="00085632">
              <w:rPr>
                <w:rFonts w:hint="eastAsia"/>
                <w:rtl/>
              </w:rPr>
              <w:t>לפי</w:t>
            </w:r>
            <w:r w:rsidRPr="00085632">
              <w:rPr>
                <w:rtl/>
              </w:rPr>
              <w:t xml:space="preserve"> </w:t>
            </w:r>
            <w:r w:rsidRPr="00085632">
              <w:rPr>
                <w:rFonts w:hint="eastAsia"/>
                <w:rtl/>
              </w:rPr>
              <w:t>סעיף</w:t>
            </w:r>
            <w:r w:rsidRPr="00085632">
              <w:rPr>
                <w:rtl/>
              </w:rPr>
              <w:t xml:space="preserve"> </w:t>
            </w:r>
            <w:r w:rsidRPr="00085632">
              <w:rPr>
                <w:rFonts w:hint="eastAsia"/>
                <w:rtl/>
              </w:rPr>
              <w:t>זה</w:t>
            </w:r>
            <w:r w:rsidRPr="00085632">
              <w:rPr>
                <w:rtl/>
              </w:rPr>
              <w:t xml:space="preserve">, </w:t>
            </w:r>
            <w:r w:rsidRPr="00085632">
              <w:rPr>
                <w:rFonts w:hint="eastAsia"/>
                <w:rtl/>
              </w:rPr>
              <w:t>ישקול</w:t>
            </w:r>
            <w:r w:rsidRPr="00085632">
              <w:rPr>
                <w:rtl/>
              </w:rPr>
              <w:t xml:space="preserve"> </w:t>
            </w:r>
            <w:r w:rsidRPr="00085632">
              <w:rPr>
                <w:rFonts w:hint="eastAsia"/>
                <w:rtl/>
              </w:rPr>
              <w:t>בית</w:t>
            </w:r>
            <w:r w:rsidRPr="00085632">
              <w:rPr>
                <w:rtl/>
              </w:rPr>
              <w:t xml:space="preserve"> </w:t>
            </w:r>
            <w:r w:rsidRPr="00085632">
              <w:rPr>
                <w:rFonts w:hint="eastAsia"/>
                <w:rtl/>
              </w:rPr>
              <w:t>המשפט</w:t>
            </w:r>
            <w:r w:rsidRPr="00085632">
              <w:rPr>
                <w:rtl/>
              </w:rPr>
              <w:t xml:space="preserve">, </w:t>
            </w:r>
            <w:r>
              <w:rPr>
                <w:rFonts w:hint="cs"/>
                <w:rtl/>
              </w:rPr>
              <w:t>בשים לב ל</w:t>
            </w:r>
            <w:r w:rsidRPr="00DF2F76">
              <w:rPr>
                <w:rFonts w:hint="eastAsia"/>
                <w:rtl/>
              </w:rPr>
              <w:t>אחריות</w:t>
            </w:r>
            <w:r w:rsidRPr="00DF2F76">
              <w:rPr>
                <w:rtl/>
              </w:rPr>
              <w:t xml:space="preserve"> </w:t>
            </w:r>
            <w:r w:rsidRPr="00DF2F76">
              <w:rPr>
                <w:rFonts w:hint="eastAsia"/>
                <w:rtl/>
              </w:rPr>
              <w:t>שירות</w:t>
            </w:r>
            <w:r w:rsidRPr="00DF2F76">
              <w:rPr>
                <w:rtl/>
              </w:rPr>
              <w:t xml:space="preserve"> </w:t>
            </w:r>
            <w:r w:rsidRPr="00DF2F76">
              <w:rPr>
                <w:rFonts w:hint="eastAsia"/>
                <w:rtl/>
              </w:rPr>
              <w:t>בתי</w:t>
            </w:r>
            <w:r w:rsidRPr="00DF2F76">
              <w:rPr>
                <w:rtl/>
              </w:rPr>
              <w:t xml:space="preserve"> </w:t>
            </w:r>
            <w:r w:rsidRPr="00DF2F76">
              <w:rPr>
                <w:rFonts w:hint="eastAsia"/>
                <w:rtl/>
              </w:rPr>
              <w:t>הסוהר</w:t>
            </w:r>
            <w:r w:rsidRPr="00DF2F76">
              <w:rPr>
                <w:rtl/>
              </w:rPr>
              <w:t xml:space="preserve"> </w:t>
            </w:r>
            <w:r w:rsidRPr="00DF2F76">
              <w:rPr>
                <w:rFonts w:hint="eastAsia"/>
                <w:rtl/>
              </w:rPr>
              <w:t>לשמירה</w:t>
            </w:r>
            <w:r w:rsidRPr="00DF2F76">
              <w:rPr>
                <w:rtl/>
              </w:rPr>
              <w:t xml:space="preserve"> </w:t>
            </w:r>
            <w:r w:rsidRPr="00DF2F76">
              <w:rPr>
                <w:rFonts w:hint="eastAsia"/>
                <w:rtl/>
              </w:rPr>
              <w:t>על</w:t>
            </w:r>
            <w:r w:rsidRPr="00DF2F76">
              <w:rPr>
                <w:rtl/>
              </w:rPr>
              <w:t xml:space="preserve"> </w:t>
            </w:r>
            <w:r w:rsidRPr="00DF2F76">
              <w:rPr>
                <w:rFonts w:hint="eastAsia"/>
                <w:rtl/>
              </w:rPr>
              <w:t>בריאותו</w:t>
            </w:r>
            <w:r w:rsidRPr="00DF2F76">
              <w:rPr>
                <w:rtl/>
              </w:rPr>
              <w:t xml:space="preserve"> </w:t>
            </w:r>
            <w:r w:rsidRPr="00DF2F76">
              <w:rPr>
                <w:rFonts w:hint="eastAsia"/>
                <w:rtl/>
              </w:rPr>
              <w:t>ועל</w:t>
            </w:r>
            <w:r w:rsidRPr="00DF2F76">
              <w:rPr>
                <w:rtl/>
              </w:rPr>
              <w:t xml:space="preserve"> </w:t>
            </w:r>
            <w:r w:rsidRPr="00DF2F76">
              <w:rPr>
                <w:rFonts w:hint="eastAsia"/>
                <w:rtl/>
              </w:rPr>
              <w:t>חייו</w:t>
            </w:r>
            <w:r w:rsidRPr="00DF2F76">
              <w:rPr>
                <w:rtl/>
              </w:rPr>
              <w:t xml:space="preserve"> </w:t>
            </w:r>
            <w:r w:rsidRPr="00DF2F76">
              <w:rPr>
                <w:rFonts w:hint="eastAsia"/>
                <w:rtl/>
              </w:rPr>
              <w:t>של</w:t>
            </w:r>
            <w:r w:rsidRPr="00DF2F76">
              <w:rPr>
                <w:rtl/>
              </w:rPr>
              <w:t xml:space="preserve"> </w:t>
            </w:r>
            <w:r w:rsidRPr="00DF2F76">
              <w:rPr>
                <w:rFonts w:hint="eastAsia"/>
                <w:rtl/>
              </w:rPr>
              <w:t>האסיר</w:t>
            </w:r>
            <w:r>
              <w:rPr>
                <w:rFonts w:hint="cs"/>
                <w:rtl/>
              </w:rPr>
              <w:t>,</w:t>
            </w:r>
            <w:r w:rsidRPr="00085632">
              <w:rPr>
                <w:rFonts w:hint="eastAsia"/>
                <w:rtl/>
              </w:rPr>
              <w:t xml:space="preserve"> בין</w:t>
            </w:r>
            <w:r w:rsidRPr="00085632">
              <w:rPr>
                <w:rtl/>
              </w:rPr>
              <w:t xml:space="preserve"> </w:t>
            </w:r>
            <w:r w:rsidRPr="00085632">
              <w:rPr>
                <w:rFonts w:hint="eastAsia"/>
                <w:rtl/>
              </w:rPr>
              <w:t>השאר</w:t>
            </w:r>
            <w:r w:rsidRPr="00085632">
              <w:rPr>
                <w:rtl/>
              </w:rPr>
              <w:t xml:space="preserve"> </w:t>
            </w:r>
            <w:r w:rsidRPr="00085632">
              <w:rPr>
                <w:rFonts w:hint="eastAsia"/>
                <w:rtl/>
              </w:rPr>
              <w:t>את</w:t>
            </w:r>
            <w:r w:rsidRPr="00085632">
              <w:rPr>
                <w:rtl/>
              </w:rPr>
              <w:t xml:space="preserve"> </w:t>
            </w:r>
            <w:r w:rsidRPr="00085632">
              <w:rPr>
                <w:rFonts w:hint="eastAsia"/>
                <w:rtl/>
              </w:rPr>
              <w:t>אלה</w:t>
            </w:r>
            <w:r w:rsidRPr="00085632">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028" w:type="dxa"/>
            <w:tcMar>
              <w:top w:w="91" w:type="dxa"/>
              <w:left w:w="0" w:type="dxa"/>
              <w:bottom w:w="91" w:type="dxa"/>
              <w:right w:w="0" w:type="dxa"/>
            </w:tcMar>
            <w:hideMark/>
          </w:tcPr>
          <w:p w:rsidR="006D51D1" w:rsidRDefault="006D51D1" w:rsidP="00CD5E1F">
            <w:pPr>
              <w:pStyle w:val="TableBlock"/>
              <w:rPr>
                <w:rtl/>
              </w:rPr>
            </w:pPr>
            <w:r>
              <w:rPr>
                <w:rFonts w:hint="cs"/>
                <w:rtl/>
              </w:rPr>
              <w:t>(1)</w:t>
            </w:r>
            <w:r>
              <w:rPr>
                <w:rFonts w:hint="cs"/>
                <w:rtl/>
              </w:rPr>
              <w:tab/>
              <w:t>מצבו הרפואי של האסיר, לרבות מצבו הנפשי, וההשלכות על מצבו כאמור אם לא יינתן לו הטיפול הרפואי המבוקש;</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Pr="003F2BD6" w:rsidRDefault="006D51D1" w:rsidP="00CD5E1F">
            <w:pPr>
              <w:pStyle w:val="TableText"/>
            </w:pPr>
          </w:p>
        </w:tc>
        <w:tc>
          <w:tcPr>
            <w:tcW w:w="4028" w:type="dxa"/>
            <w:tcMar>
              <w:top w:w="91" w:type="dxa"/>
              <w:left w:w="0" w:type="dxa"/>
              <w:bottom w:w="91" w:type="dxa"/>
              <w:right w:w="0" w:type="dxa"/>
            </w:tcMar>
            <w:hideMark/>
          </w:tcPr>
          <w:p w:rsidR="006D51D1" w:rsidRDefault="006D51D1" w:rsidP="003C0887">
            <w:pPr>
              <w:pStyle w:val="TableBlock"/>
            </w:pPr>
            <w:r>
              <w:rPr>
                <w:rFonts w:hint="cs"/>
                <w:rtl/>
              </w:rPr>
              <w:t>(2)</w:t>
            </w:r>
            <w:r>
              <w:rPr>
                <w:rFonts w:hint="cs"/>
                <w:rtl/>
              </w:rPr>
              <w:tab/>
              <w:t xml:space="preserve">הסיכויים והסיכונים של הטיפול הרפואי המבוקש ושל טיפולים רפואיים חלופיים לאסיר, וכן מידת </w:t>
            </w:r>
            <w:proofErr w:type="spellStart"/>
            <w:r>
              <w:rPr>
                <w:rFonts w:hint="cs"/>
                <w:rtl/>
              </w:rPr>
              <w:t>פולשנותו</w:t>
            </w:r>
            <w:proofErr w:type="spellEnd"/>
            <w:r>
              <w:rPr>
                <w:rFonts w:hint="cs"/>
                <w:rtl/>
              </w:rPr>
              <w:t xml:space="preserve"> של הטיפול הרפואי המבוקש והשפעתו על כבוד האסיר; </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028" w:type="dxa"/>
            <w:tcMar>
              <w:top w:w="91" w:type="dxa"/>
              <w:left w:w="0" w:type="dxa"/>
              <w:bottom w:w="91" w:type="dxa"/>
              <w:right w:w="0" w:type="dxa"/>
            </w:tcMar>
            <w:hideMark/>
          </w:tcPr>
          <w:p w:rsidR="006D51D1" w:rsidRDefault="006D51D1" w:rsidP="00CD5E1F">
            <w:pPr>
              <w:pStyle w:val="TableBlock"/>
            </w:pPr>
            <w:r>
              <w:rPr>
                <w:rFonts w:hint="cs"/>
                <w:rtl/>
              </w:rPr>
              <w:t>(3)</w:t>
            </w:r>
            <w:r>
              <w:rPr>
                <w:rFonts w:hint="cs"/>
                <w:rtl/>
              </w:rPr>
              <w:tab/>
              <w:t>עמדת האסיר, אם ניתנה, בנוגע לקבלת הטיפול הרפואי</w:t>
            </w:r>
            <w:r w:rsidRPr="00085632">
              <w:rPr>
                <w:rtl/>
              </w:rPr>
              <w:t xml:space="preserve">, </w:t>
            </w:r>
            <w:r w:rsidRPr="00085632">
              <w:rPr>
                <w:rFonts w:hint="eastAsia"/>
                <w:rtl/>
              </w:rPr>
              <w:t>ונימוקיו</w:t>
            </w:r>
            <w:r w:rsidRPr="00085632">
              <w:rPr>
                <w:rtl/>
              </w:rPr>
              <w:t xml:space="preserve"> </w:t>
            </w:r>
            <w:r w:rsidRPr="00085632">
              <w:rPr>
                <w:rFonts w:hint="eastAsia"/>
                <w:rtl/>
              </w:rPr>
              <w:t>לעניין</w:t>
            </w:r>
            <w:r w:rsidRPr="00085632">
              <w:rPr>
                <w:rtl/>
              </w:rPr>
              <w:t xml:space="preserve"> </w:t>
            </w:r>
            <w:r w:rsidRPr="00085632">
              <w:rPr>
                <w:rFonts w:hint="eastAsia"/>
                <w:rtl/>
              </w:rPr>
              <w:t>זה</w:t>
            </w:r>
            <w:r>
              <w:rPr>
                <w:rFonts w:hint="cs"/>
                <w:rtl/>
              </w:rPr>
              <w:t>, ועמדתו בנוגע למטרת שביתת הרעב</w:t>
            </w:r>
            <w:r w:rsidRPr="00085632">
              <w:rPr>
                <w:rtl/>
              </w:rPr>
              <w:t>;</w:t>
            </w:r>
            <w:r>
              <w:rPr>
                <w:rFonts w:hint="cs"/>
                <w:rtl/>
              </w:rPr>
              <w:t xml:space="preserve"> </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028" w:type="dxa"/>
            <w:tcMar>
              <w:top w:w="91" w:type="dxa"/>
              <w:left w:w="0" w:type="dxa"/>
              <w:bottom w:w="91" w:type="dxa"/>
              <w:right w:w="0" w:type="dxa"/>
            </w:tcMar>
            <w:hideMark/>
          </w:tcPr>
          <w:p w:rsidR="006D51D1" w:rsidRDefault="006D51D1" w:rsidP="00CD5E1F">
            <w:pPr>
              <w:pStyle w:val="TableBlock"/>
            </w:pPr>
            <w:r>
              <w:rPr>
                <w:rFonts w:hint="cs"/>
                <w:rtl/>
              </w:rPr>
              <w:t>(4)</w:t>
            </w:r>
            <w:r>
              <w:rPr>
                <w:rFonts w:hint="cs"/>
                <w:rtl/>
              </w:rPr>
              <w:tab/>
              <w:t>האם ניתן לאסיר טיפול רפואי לפי הוראות סימן זה בעבר, ותוצאות הטיפול כאמור.</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Pr="00F53BBA" w:rsidRDefault="006D51D1" w:rsidP="00CD5E1F">
            <w:pPr>
              <w:pStyle w:val="TableText"/>
            </w:pPr>
          </w:p>
        </w:tc>
        <w:tc>
          <w:tcPr>
            <w:tcW w:w="4652" w:type="dxa"/>
            <w:gridSpan w:val="2"/>
            <w:tcMar>
              <w:top w:w="91" w:type="dxa"/>
              <w:left w:w="0" w:type="dxa"/>
              <w:bottom w:w="91" w:type="dxa"/>
              <w:right w:w="0" w:type="dxa"/>
            </w:tcMar>
          </w:tcPr>
          <w:p w:rsidR="006D51D1" w:rsidRPr="00F53BBA" w:rsidRDefault="006D51D1" w:rsidP="00CD5E1F">
            <w:pPr>
              <w:pStyle w:val="TableBlock"/>
              <w:rPr>
                <w:rtl/>
              </w:rPr>
            </w:pPr>
            <w:r w:rsidRPr="00F53BBA">
              <w:rPr>
                <w:rtl/>
              </w:rPr>
              <w:t>(ה)</w:t>
            </w:r>
            <w:r w:rsidRPr="00F53BBA">
              <w:rPr>
                <w:rtl/>
              </w:rPr>
              <w:tab/>
            </w:r>
            <w:r w:rsidRPr="00F53BBA">
              <w:rPr>
                <w:rFonts w:hint="eastAsia"/>
                <w:rtl/>
              </w:rPr>
              <w:t>בית</w:t>
            </w:r>
            <w:r w:rsidRPr="00F53BBA">
              <w:rPr>
                <w:rtl/>
              </w:rPr>
              <w:t xml:space="preserve"> המשפט </w:t>
            </w:r>
            <w:r w:rsidRPr="00F53BBA">
              <w:rPr>
                <w:rFonts w:hint="eastAsia"/>
                <w:rtl/>
              </w:rPr>
              <w:t>ישקול</w:t>
            </w:r>
            <w:r w:rsidRPr="00F53BBA">
              <w:rPr>
                <w:rtl/>
              </w:rPr>
              <w:t xml:space="preserve"> </w:t>
            </w:r>
            <w:r w:rsidRPr="00F53BBA">
              <w:rPr>
                <w:rFonts w:hint="eastAsia"/>
                <w:rtl/>
              </w:rPr>
              <w:t>שיקולים</w:t>
            </w:r>
            <w:r w:rsidRPr="00F53BBA">
              <w:rPr>
                <w:rtl/>
              </w:rPr>
              <w:t xml:space="preserve"> של חשש לחיי אדם או חשש ממשי לפגיעה חמורה </w:t>
            </w:r>
            <w:r w:rsidRPr="00F53BBA">
              <w:rPr>
                <w:rFonts w:hint="eastAsia"/>
                <w:rtl/>
              </w:rPr>
              <w:t>בב</w:t>
            </w:r>
            <w:r>
              <w:rPr>
                <w:rFonts w:hint="cs"/>
                <w:rtl/>
              </w:rPr>
              <w:t>י</w:t>
            </w:r>
            <w:r w:rsidRPr="00F53BBA">
              <w:rPr>
                <w:rFonts w:hint="eastAsia"/>
                <w:rtl/>
              </w:rPr>
              <w:t>טחון</w:t>
            </w:r>
            <w:r w:rsidRPr="00F53BBA">
              <w:rPr>
                <w:rtl/>
              </w:rPr>
              <w:t xml:space="preserve"> המדינה, </w:t>
            </w:r>
            <w:r w:rsidRPr="00F53BBA">
              <w:rPr>
                <w:rFonts w:hint="eastAsia"/>
                <w:rtl/>
              </w:rPr>
              <w:t>ככל</w:t>
            </w:r>
            <w:r w:rsidRPr="00F53BBA">
              <w:rPr>
                <w:rtl/>
              </w:rPr>
              <w:t xml:space="preserve"> </w:t>
            </w:r>
            <w:r w:rsidRPr="00F53BBA">
              <w:rPr>
                <w:rFonts w:hint="eastAsia"/>
                <w:rtl/>
              </w:rPr>
              <w:t>שהובאו</w:t>
            </w:r>
            <w:r w:rsidRPr="00F53BBA">
              <w:rPr>
                <w:rtl/>
              </w:rPr>
              <w:t xml:space="preserve"> </w:t>
            </w:r>
            <w:r w:rsidRPr="00F53BBA">
              <w:rPr>
                <w:rFonts w:hint="eastAsia"/>
                <w:rtl/>
              </w:rPr>
              <w:t>בפניו</w:t>
            </w:r>
            <w:r w:rsidRPr="00F53BBA">
              <w:rPr>
                <w:rtl/>
              </w:rPr>
              <w:t xml:space="preserve"> </w:t>
            </w:r>
            <w:r w:rsidRPr="00F53BBA">
              <w:rPr>
                <w:rFonts w:hint="eastAsia"/>
                <w:rtl/>
              </w:rPr>
              <w:t>ראיות</w:t>
            </w:r>
            <w:r w:rsidRPr="00F53BBA">
              <w:rPr>
                <w:rtl/>
              </w:rPr>
              <w:t xml:space="preserve"> לעניין ז</w:t>
            </w:r>
            <w:r w:rsidRPr="00F53BBA">
              <w:rPr>
                <w:rFonts w:hint="eastAsia"/>
                <w:rtl/>
              </w:rPr>
              <w:t>ה</w:t>
            </w:r>
            <w:r w:rsidRPr="00F53BBA">
              <w:rPr>
                <w:rFonts w:hint="cs"/>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C87844">
            <w:pPr>
              <w:pStyle w:val="TableBlock"/>
            </w:pPr>
            <w:r>
              <w:rPr>
                <w:rFonts w:hint="cs"/>
                <w:rtl/>
              </w:rPr>
              <w:t>(ו)</w:t>
            </w:r>
            <w:r>
              <w:rPr>
                <w:rFonts w:hint="cs"/>
                <w:rtl/>
              </w:rPr>
              <w:tab/>
              <w:t>התיר בית המשפט מתן טיפול רפואי לאסיר שובת רעב, רשאי הוא לפרט בהחלטתו את סוג הטיפול שהוא מתיר ואת משך הטיפול, בשים לב לאמור בחוות הדעת שהוגשו לו ולשיקולים האמורים בסעיף קטן (ד)(2).</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1872" w:type="dxa"/>
            <w:gridSpan w:val="3"/>
            <w:tcMar>
              <w:top w:w="91" w:type="dxa"/>
              <w:left w:w="0" w:type="dxa"/>
              <w:bottom w:w="91" w:type="dxa"/>
              <w:right w:w="0" w:type="dxa"/>
            </w:tcMar>
            <w:hideMark/>
          </w:tcPr>
          <w:p w:rsidR="006D51D1" w:rsidRDefault="006D51D1" w:rsidP="00CD5E1F">
            <w:pPr>
              <w:pStyle w:val="TableInnerSideHeading"/>
            </w:pPr>
            <w:r>
              <w:rPr>
                <w:rFonts w:hint="cs"/>
                <w:rtl/>
              </w:rPr>
              <w:t>סדרי דין וראיות</w:t>
            </w:r>
          </w:p>
        </w:tc>
        <w:tc>
          <w:tcPr>
            <w:tcW w:w="624" w:type="dxa"/>
            <w:tcMar>
              <w:top w:w="91" w:type="dxa"/>
              <w:left w:w="0" w:type="dxa"/>
              <w:bottom w:w="91" w:type="dxa"/>
              <w:right w:w="0" w:type="dxa"/>
            </w:tcMar>
            <w:hideMark/>
          </w:tcPr>
          <w:p w:rsidR="006D51D1" w:rsidRDefault="006D51D1" w:rsidP="00CD5E1F">
            <w:pPr>
              <w:pStyle w:val="TableText"/>
            </w:pPr>
            <w:r>
              <w:rPr>
                <w:rFonts w:hint="cs"/>
                <w:rtl/>
              </w:rPr>
              <w:t>19טו.</w:t>
            </w: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(א)</w:t>
            </w:r>
            <w:r>
              <w:rPr>
                <w:rFonts w:hint="cs"/>
                <w:rtl/>
              </w:rPr>
              <w:tab/>
              <w:t xml:space="preserve">בדיון בבקשת היתר לטיפול רפואי יהיה האסיר מיוצג בידי עורך דין; לא היה האסיר מיוצג, ימונה לו סניגור ציבורי לפי הוראות חוק הסנגוריה הציבורית, </w:t>
            </w:r>
            <w:proofErr w:type="spellStart"/>
            <w:r>
              <w:rPr>
                <w:rFonts w:hint="cs"/>
                <w:rtl/>
              </w:rPr>
              <w:t>התשנ"ו</w:t>
            </w:r>
            <w:proofErr w:type="spellEnd"/>
            <w:r>
              <w:rPr>
                <w:rFonts w:hint="cs"/>
                <w:rtl/>
              </w:rPr>
              <w:t>–1995, ויחולו לעניין זה הוראות החוק האמור.</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(ב)</w:t>
            </w:r>
            <w:r>
              <w:rPr>
                <w:rFonts w:hint="cs"/>
                <w:rtl/>
              </w:rPr>
              <w:tab/>
              <w:t xml:space="preserve">בכל עניין של סדר דין בדיון בבקשת היתר לטיפול רפואי, </w:t>
            </w:r>
            <w:r w:rsidRPr="006A4330">
              <w:rPr>
                <w:rFonts w:hint="eastAsia"/>
                <w:rtl/>
              </w:rPr>
              <w:t>יפעל</w:t>
            </w:r>
            <w:r w:rsidRPr="006A4330">
              <w:rPr>
                <w:rtl/>
              </w:rPr>
              <w:t xml:space="preserve"> בית המשפט בדרך הנראית לו מועילה ביותר </w:t>
            </w:r>
            <w:r w:rsidRPr="006A4330">
              <w:rPr>
                <w:rFonts w:hint="eastAsia"/>
                <w:rtl/>
              </w:rPr>
              <w:t>להכרעה</w:t>
            </w:r>
            <w:r w:rsidRPr="006A4330">
              <w:rPr>
                <w:rtl/>
              </w:rPr>
              <w:t xml:space="preserve"> </w:t>
            </w:r>
            <w:r w:rsidRPr="006A4330">
              <w:rPr>
                <w:rFonts w:hint="eastAsia"/>
                <w:rtl/>
              </w:rPr>
              <w:t>צודקת</w:t>
            </w:r>
            <w:r w:rsidRPr="006A4330">
              <w:rPr>
                <w:rtl/>
              </w:rPr>
              <w:t xml:space="preserve"> </w:t>
            </w:r>
            <w:r w:rsidRPr="006A4330">
              <w:rPr>
                <w:rFonts w:hint="eastAsia"/>
                <w:rtl/>
              </w:rPr>
              <w:t>ומהירה</w:t>
            </w:r>
            <w:r w:rsidRPr="006A4330">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(ג)</w:t>
            </w:r>
            <w:r>
              <w:rPr>
                <w:rFonts w:hint="cs"/>
                <w:rtl/>
              </w:rPr>
              <w:tab/>
              <w:t>ראה בית המשפט כי הדבר נדרש, בשל מצבו הרפואי של האסיר</w:t>
            </w:r>
            <w:r w:rsidRPr="00BA6758">
              <w:rPr>
                <w:rtl/>
              </w:rPr>
              <w:t xml:space="preserve">, רשאי הוא להורות כי דיון בבקשת היתר לטיפול </w:t>
            </w:r>
            <w:r w:rsidRPr="00BA6758">
              <w:rPr>
                <w:rFonts w:hint="eastAsia"/>
                <w:rtl/>
              </w:rPr>
              <w:t>רפואי</w:t>
            </w:r>
            <w:r w:rsidRPr="00BA6758">
              <w:rPr>
                <w:rtl/>
              </w:rPr>
              <w:t xml:space="preserve"> </w:t>
            </w:r>
            <w:r w:rsidRPr="00BA6758">
              <w:rPr>
                <w:rFonts w:hint="eastAsia"/>
                <w:rtl/>
              </w:rPr>
              <w:t>יתקיים</w:t>
            </w:r>
            <w:r w:rsidRPr="00BA6758">
              <w:rPr>
                <w:rtl/>
              </w:rPr>
              <w:t xml:space="preserve"> </w:t>
            </w:r>
            <w:r w:rsidRPr="00BA6758">
              <w:rPr>
                <w:rFonts w:hint="eastAsia"/>
                <w:rtl/>
              </w:rPr>
              <w:t>בבית</w:t>
            </w:r>
            <w:r w:rsidRPr="00BA6758">
              <w:rPr>
                <w:rtl/>
              </w:rPr>
              <w:t xml:space="preserve"> </w:t>
            </w:r>
            <w:r w:rsidRPr="00BA6758">
              <w:rPr>
                <w:rFonts w:hint="eastAsia"/>
                <w:rtl/>
              </w:rPr>
              <w:t>החולים</w:t>
            </w:r>
            <w:r w:rsidRPr="00BA6758">
              <w:rPr>
                <w:rtl/>
              </w:rPr>
              <w:t xml:space="preserve"> </w:t>
            </w:r>
            <w:r w:rsidRPr="00BA6758">
              <w:rPr>
                <w:rFonts w:hint="eastAsia"/>
                <w:rtl/>
              </w:rPr>
              <w:t>שבו</w:t>
            </w:r>
            <w:r w:rsidRPr="00BA6758">
              <w:rPr>
                <w:rtl/>
              </w:rPr>
              <w:t xml:space="preserve"> </w:t>
            </w:r>
            <w:r w:rsidRPr="00BA6758">
              <w:rPr>
                <w:rFonts w:hint="eastAsia"/>
                <w:rtl/>
              </w:rPr>
              <w:t>מאושפז</w:t>
            </w:r>
            <w:r w:rsidRPr="00BA6758">
              <w:rPr>
                <w:rtl/>
              </w:rPr>
              <w:t xml:space="preserve"> </w:t>
            </w:r>
            <w:r w:rsidRPr="00BA6758">
              <w:rPr>
                <w:rFonts w:hint="eastAsia"/>
                <w:rtl/>
              </w:rPr>
              <w:t>האסיר</w:t>
            </w:r>
            <w:r w:rsidRPr="00BA6758">
              <w:rPr>
                <w:rtl/>
              </w:rPr>
              <w:t xml:space="preserve">, </w:t>
            </w:r>
            <w:r w:rsidRPr="00F53BBA">
              <w:rPr>
                <w:rFonts w:hint="eastAsia"/>
                <w:rtl/>
              </w:rPr>
              <w:t>בין</w:t>
            </w:r>
            <w:r w:rsidRPr="00F53BBA">
              <w:rPr>
                <w:rtl/>
              </w:rPr>
              <w:t xml:space="preserve"> </w:t>
            </w:r>
            <w:r w:rsidRPr="00F53BBA">
              <w:rPr>
                <w:rFonts w:hint="eastAsia"/>
                <w:rtl/>
              </w:rPr>
              <w:t>השאר</w:t>
            </w:r>
            <w:r w:rsidRPr="00F53BBA">
              <w:rPr>
                <w:rtl/>
              </w:rPr>
              <w:t xml:space="preserve"> </w:t>
            </w:r>
            <w:r w:rsidRPr="00F53BBA">
              <w:rPr>
                <w:rFonts w:hint="eastAsia"/>
                <w:rtl/>
              </w:rPr>
              <w:t>לשם</w:t>
            </w:r>
            <w:r w:rsidRPr="00F53BBA">
              <w:rPr>
                <w:rtl/>
              </w:rPr>
              <w:t xml:space="preserve"> </w:t>
            </w:r>
            <w:r w:rsidRPr="00F53BBA">
              <w:rPr>
                <w:rFonts w:hint="eastAsia"/>
                <w:rtl/>
              </w:rPr>
              <w:t>שמיעת</w:t>
            </w:r>
            <w:r w:rsidRPr="00F53BBA">
              <w:rPr>
                <w:rtl/>
              </w:rPr>
              <w:t xml:space="preserve"> </w:t>
            </w:r>
            <w:r w:rsidRPr="00F53BBA">
              <w:rPr>
                <w:rFonts w:hint="eastAsia"/>
                <w:rtl/>
              </w:rPr>
              <w:t>האסיר</w:t>
            </w:r>
            <w:r w:rsidRPr="00F53BBA">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tcPr>
          <w:p w:rsidR="006D51D1" w:rsidRDefault="006D51D1" w:rsidP="00DF2F76">
            <w:pPr>
              <w:pStyle w:val="TableBlock"/>
              <w:rPr>
                <w:rtl/>
              </w:rPr>
            </w:pPr>
            <w:r>
              <w:rPr>
                <w:rFonts w:hint="cs"/>
                <w:rtl/>
              </w:rPr>
              <w:t>(ד)</w:t>
            </w:r>
            <w:r>
              <w:rPr>
                <w:rtl/>
              </w:rPr>
              <w:tab/>
            </w:r>
            <w:r w:rsidRPr="00DF2F76">
              <w:rPr>
                <w:rFonts w:hint="eastAsia"/>
                <w:rtl/>
              </w:rPr>
              <w:t>בית</w:t>
            </w:r>
            <w:r w:rsidRPr="00DF2F76">
              <w:rPr>
                <w:rtl/>
              </w:rPr>
              <w:t xml:space="preserve"> </w:t>
            </w:r>
            <w:r w:rsidRPr="00DF2F76">
              <w:rPr>
                <w:rFonts w:hint="eastAsia"/>
                <w:rtl/>
              </w:rPr>
              <w:t>משפט</w:t>
            </w:r>
            <w:r w:rsidRPr="00DF2F76">
              <w:rPr>
                <w:rtl/>
              </w:rPr>
              <w:t xml:space="preserve"> </w:t>
            </w:r>
            <w:r w:rsidRPr="00DF2F76">
              <w:rPr>
                <w:rFonts w:hint="eastAsia"/>
                <w:rtl/>
              </w:rPr>
              <w:t>רשאי</w:t>
            </w:r>
            <w:r w:rsidRPr="00DF2F76">
              <w:rPr>
                <w:rtl/>
              </w:rPr>
              <w:t xml:space="preserve"> לדון בבקשת היתר לטיפול רפואי </w:t>
            </w:r>
            <w:r w:rsidRPr="00DF2F76">
              <w:rPr>
                <w:rFonts w:hint="eastAsia"/>
                <w:rtl/>
              </w:rPr>
              <w:t>בדלתיים</w:t>
            </w:r>
            <w:r w:rsidRPr="00DF2F76">
              <w:rPr>
                <w:rtl/>
              </w:rPr>
              <w:t xml:space="preserve"> סגורות, אם ראה </w:t>
            </w:r>
            <w:r w:rsidRPr="00DF2F76">
              <w:rPr>
                <w:rFonts w:hint="eastAsia"/>
                <w:rtl/>
              </w:rPr>
              <w:t>כי</w:t>
            </w:r>
            <w:r w:rsidRPr="00DF2F76">
              <w:rPr>
                <w:rtl/>
              </w:rPr>
              <w:t xml:space="preserve"> </w:t>
            </w:r>
            <w:r w:rsidRPr="00DF2F76">
              <w:rPr>
                <w:rFonts w:hint="eastAsia"/>
                <w:rtl/>
              </w:rPr>
              <w:t>הדיון</w:t>
            </w:r>
            <w:r w:rsidRPr="00DF2F76">
              <w:rPr>
                <w:rtl/>
              </w:rPr>
              <w:t xml:space="preserve"> הפומבי עלול להרתיע </w:t>
            </w:r>
            <w:r w:rsidRPr="00DF2F76">
              <w:rPr>
                <w:rFonts w:hint="eastAsia"/>
                <w:rtl/>
              </w:rPr>
              <w:t>את</w:t>
            </w:r>
            <w:r w:rsidRPr="00DF2F76">
              <w:rPr>
                <w:rtl/>
              </w:rPr>
              <w:t xml:space="preserve"> האסיר מלהביע את עמדתו באופן חופשי </w:t>
            </w:r>
            <w:r w:rsidRPr="00DF2F76">
              <w:rPr>
                <w:rFonts w:hint="eastAsia"/>
                <w:rtl/>
              </w:rPr>
              <w:t>או</w:t>
            </w:r>
            <w:r w:rsidRPr="00DF2F76">
              <w:rPr>
                <w:rtl/>
              </w:rPr>
              <w:t xml:space="preserve"> </w:t>
            </w:r>
            <w:proofErr w:type="spellStart"/>
            <w:r w:rsidRPr="00DF2F76">
              <w:rPr>
                <w:rFonts w:hint="eastAsia"/>
                <w:rtl/>
              </w:rPr>
              <w:t>מלהביעה</w:t>
            </w:r>
            <w:proofErr w:type="spellEnd"/>
            <w:r w:rsidRPr="00DF2F76">
              <w:rPr>
                <w:rtl/>
              </w:rPr>
              <w:t xml:space="preserve"> בכל</w:t>
            </w:r>
            <w:r w:rsidRPr="00DF2F76">
              <w:rPr>
                <w:rFonts w:hint="eastAsia"/>
                <w:rtl/>
              </w:rPr>
              <w:t>ל</w:t>
            </w:r>
            <w:r w:rsidRPr="00834C02">
              <w:rPr>
                <w:rtl/>
              </w:rPr>
              <w:t xml:space="preserve">, </w:t>
            </w:r>
            <w:r w:rsidRPr="00834C02">
              <w:rPr>
                <w:rFonts w:hint="eastAsia"/>
                <w:rtl/>
              </w:rPr>
              <w:t>או</w:t>
            </w:r>
            <w:r w:rsidRPr="00834C02">
              <w:rPr>
                <w:rtl/>
              </w:rPr>
              <w:t xml:space="preserve"> </w:t>
            </w:r>
            <w:r w:rsidRPr="00834C02">
              <w:rPr>
                <w:rFonts w:hint="eastAsia"/>
                <w:rtl/>
              </w:rPr>
              <w:t>מנימוקים</w:t>
            </w:r>
            <w:r w:rsidRPr="00834C02">
              <w:rPr>
                <w:rtl/>
              </w:rPr>
              <w:t xml:space="preserve"> </w:t>
            </w:r>
            <w:r w:rsidRPr="00834C02">
              <w:rPr>
                <w:rFonts w:hint="eastAsia"/>
                <w:rtl/>
              </w:rPr>
              <w:t>של</w:t>
            </w:r>
            <w:r w:rsidRPr="00834C02">
              <w:rPr>
                <w:rtl/>
              </w:rPr>
              <w:t xml:space="preserve"> </w:t>
            </w:r>
            <w:r w:rsidRPr="00834C02">
              <w:rPr>
                <w:rFonts w:hint="eastAsia"/>
                <w:rtl/>
              </w:rPr>
              <w:t>הגנה</w:t>
            </w:r>
            <w:r w:rsidRPr="00834C02">
              <w:rPr>
                <w:rtl/>
              </w:rPr>
              <w:t xml:space="preserve"> </w:t>
            </w:r>
            <w:r w:rsidRPr="00834C02">
              <w:rPr>
                <w:rFonts w:hint="eastAsia"/>
                <w:rtl/>
              </w:rPr>
              <w:t>על</w:t>
            </w:r>
            <w:r w:rsidRPr="00834C02">
              <w:rPr>
                <w:rtl/>
              </w:rPr>
              <w:t xml:space="preserve"> </w:t>
            </w:r>
            <w:r w:rsidRPr="00834C02">
              <w:rPr>
                <w:rFonts w:hint="eastAsia"/>
                <w:rtl/>
              </w:rPr>
              <w:t>פרטיות</w:t>
            </w:r>
            <w:r w:rsidRPr="00834C02">
              <w:rPr>
                <w:rtl/>
              </w:rPr>
              <w:t xml:space="preserve"> האסיר.</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hideMark/>
          </w:tcPr>
          <w:p w:rsidR="006D51D1" w:rsidRDefault="006D51D1" w:rsidP="00CD5E1F">
            <w:pPr>
              <w:pStyle w:val="TableText"/>
            </w:pPr>
            <w:r>
              <w:rPr>
                <w:rFonts w:hint="cs"/>
                <w:rtl/>
              </w:rPr>
              <w:t>(ה)</w:t>
            </w:r>
          </w:p>
        </w:tc>
        <w:tc>
          <w:tcPr>
            <w:tcW w:w="4028" w:type="dxa"/>
            <w:tcMar>
              <w:top w:w="91" w:type="dxa"/>
              <w:left w:w="0" w:type="dxa"/>
              <w:bottom w:w="91" w:type="dxa"/>
              <w:right w:w="0" w:type="dxa"/>
            </w:tcMar>
            <w:hideMark/>
          </w:tcPr>
          <w:p w:rsidR="006D51D1" w:rsidRDefault="006D51D1" w:rsidP="00CD5E1F">
            <w:pPr>
              <w:pStyle w:val="TableBlock"/>
            </w:pPr>
            <w:r>
              <w:rPr>
                <w:rFonts w:hint="cs"/>
                <w:rtl/>
              </w:rPr>
              <w:t>(1)</w:t>
            </w:r>
            <w:r>
              <w:rPr>
                <w:rFonts w:hint="cs"/>
                <w:rtl/>
              </w:rPr>
              <w:tab/>
              <w:t xml:space="preserve">בהליכים לפי סימן זה רשאי בית המשפט, מטעמים שיירשמו, לסטות מדיני הראיות, וכן לקבל ראיה שלא בנוכחות האסיר או בא כוחו או בלי לגלותה להם, אם אחרי שעיין בראיה או שמע טענות שוכנע כי גילוי הראיה עלול לפגוע בביטחון </w:t>
            </w:r>
            <w:r w:rsidRPr="00F53BBA">
              <w:rPr>
                <w:rFonts w:hint="cs"/>
                <w:rtl/>
              </w:rPr>
              <w:t xml:space="preserve">המדינה </w:t>
            </w:r>
            <w:r w:rsidRPr="00F53BBA">
              <w:rPr>
                <w:rFonts w:hint="eastAsia"/>
                <w:rtl/>
              </w:rPr>
              <w:t>וכי</w:t>
            </w:r>
            <w:r w:rsidRPr="00F53BBA">
              <w:rPr>
                <w:rtl/>
              </w:rPr>
              <w:t xml:space="preserve"> </w:t>
            </w:r>
            <w:r w:rsidRPr="00F53BBA">
              <w:rPr>
                <w:rFonts w:hint="eastAsia"/>
                <w:rtl/>
              </w:rPr>
              <w:t>אי</w:t>
            </w:r>
            <w:r w:rsidRPr="00F53BBA">
              <w:rPr>
                <w:rtl/>
              </w:rPr>
              <w:t xml:space="preserve">-גילויה </w:t>
            </w:r>
            <w:r w:rsidRPr="00F53BBA">
              <w:rPr>
                <w:rFonts w:hint="eastAsia"/>
                <w:rtl/>
              </w:rPr>
              <w:t>עדיף</w:t>
            </w:r>
            <w:r w:rsidRPr="00F53BBA">
              <w:rPr>
                <w:rtl/>
              </w:rPr>
              <w:t xml:space="preserve"> </w:t>
            </w:r>
            <w:r w:rsidRPr="00F53BBA">
              <w:rPr>
                <w:rFonts w:hint="eastAsia"/>
                <w:rtl/>
              </w:rPr>
              <w:t>על</w:t>
            </w:r>
            <w:r w:rsidRPr="00F53BBA">
              <w:rPr>
                <w:rtl/>
              </w:rPr>
              <w:t xml:space="preserve"> </w:t>
            </w:r>
            <w:r w:rsidRPr="00F53BBA">
              <w:rPr>
                <w:rFonts w:hint="eastAsia"/>
                <w:rtl/>
              </w:rPr>
              <w:t>פני</w:t>
            </w:r>
            <w:r w:rsidRPr="00F53BBA">
              <w:rPr>
                <w:rtl/>
              </w:rPr>
              <w:t xml:space="preserve"> </w:t>
            </w:r>
            <w:r w:rsidRPr="00F53BBA">
              <w:rPr>
                <w:rFonts w:hint="eastAsia"/>
                <w:rtl/>
              </w:rPr>
              <w:t>גילויה</w:t>
            </w:r>
            <w:r w:rsidRPr="00F53BBA">
              <w:rPr>
                <w:rtl/>
              </w:rPr>
              <w:t xml:space="preserve"> </w:t>
            </w:r>
            <w:r w:rsidRPr="00F53BBA">
              <w:rPr>
                <w:rFonts w:hint="eastAsia"/>
                <w:rtl/>
              </w:rPr>
              <w:t>לשם</w:t>
            </w:r>
            <w:r w:rsidRPr="00F53BBA">
              <w:rPr>
                <w:rtl/>
              </w:rPr>
              <w:t xml:space="preserve"> </w:t>
            </w:r>
            <w:r w:rsidRPr="00F53BBA">
              <w:rPr>
                <w:rFonts w:hint="eastAsia"/>
                <w:rtl/>
              </w:rPr>
              <w:t>עשיית</w:t>
            </w:r>
            <w:r w:rsidRPr="00F53BBA">
              <w:rPr>
                <w:rtl/>
              </w:rPr>
              <w:t xml:space="preserve"> </w:t>
            </w:r>
            <w:r w:rsidRPr="00F53BBA">
              <w:rPr>
                <w:rFonts w:hint="eastAsia"/>
                <w:rtl/>
              </w:rPr>
              <w:t>צדק</w:t>
            </w:r>
            <w:r>
              <w:rPr>
                <w:rFonts w:hint="cs"/>
                <w:rtl/>
              </w:rPr>
              <w:t xml:space="preserve"> (בסעיף קטן זה – ראיות חסויות); בית המשפט רשאי, בטרם יקבל החלטה לפי סעיף קטן זה, לעיין בראיה או לשמוע הסברים שלא בנוכחות האסיר ובא כוחו.</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028" w:type="dxa"/>
            <w:tcMar>
              <w:top w:w="91" w:type="dxa"/>
              <w:left w:w="0" w:type="dxa"/>
              <w:bottom w:w="91" w:type="dxa"/>
              <w:right w:w="0" w:type="dxa"/>
            </w:tcMar>
            <w:hideMark/>
          </w:tcPr>
          <w:p w:rsidR="006D51D1" w:rsidRDefault="006D51D1" w:rsidP="00CD5E1F">
            <w:pPr>
              <w:pStyle w:val="TableBlock"/>
            </w:pPr>
            <w:r>
              <w:rPr>
                <w:rFonts w:hint="cs"/>
                <w:rtl/>
              </w:rPr>
              <w:t>(2)</w:t>
            </w:r>
            <w:r>
              <w:rPr>
                <w:rFonts w:hint="cs"/>
                <w:rtl/>
              </w:rPr>
              <w:tab/>
              <w:t>החליט בית המשפט לקבל ראיות חסויות, יורה על העברת תמצית של הראיות החסויות לאסיר או לבא כוחו, ככל שניתן לעשות כן בלי לפגוע בביטחון המדינה.</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028" w:type="dxa"/>
            <w:tcMar>
              <w:top w:w="91" w:type="dxa"/>
              <w:left w:w="0" w:type="dxa"/>
              <w:bottom w:w="91" w:type="dxa"/>
              <w:right w:w="0" w:type="dxa"/>
            </w:tcMar>
            <w:hideMark/>
          </w:tcPr>
          <w:p w:rsidR="006D51D1" w:rsidRDefault="006D51D1" w:rsidP="00CD5E1F">
            <w:pPr>
              <w:pStyle w:val="TableBlock"/>
            </w:pPr>
            <w:r>
              <w:rPr>
                <w:rFonts w:hint="cs"/>
                <w:rtl/>
              </w:rPr>
              <w:t>(3)</w:t>
            </w:r>
            <w:r>
              <w:rPr>
                <w:rFonts w:hint="cs"/>
                <w:rtl/>
              </w:rPr>
              <w:tab/>
              <w:t>דיון לפי סעיף קטן זה יתקיים בדלתיים סגורות, אלא אם כן קבע בית המשפט הוראה אחרת לעניין זה.</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1872" w:type="dxa"/>
            <w:gridSpan w:val="3"/>
            <w:tcMar>
              <w:top w:w="91" w:type="dxa"/>
              <w:left w:w="0" w:type="dxa"/>
              <w:bottom w:w="91" w:type="dxa"/>
              <w:right w:w="0" w:type="dxa"/>
            </w:tcMar>
            <w:hideMark/>
          </w:tcPr>
          <w:p w:rsidR="006D51D1" w:rsidRDefault="006D51D1" w:rsidP="00CD5E1F">
            <w:pPr>
              <w:pStyle w:val="TableInnerSideHeading"/>
            </w:pPr>
            <w:r>
              <w:rPr>
                <w:rFonts w:hint="cs"/>
                <w:rtl/>
              </w:rPr>
              <w:t>מתן טיפול  רפואי לאסיר שובת רעב</w:t>
            </w:r>
          </w:p>
        </w:tc>
        <w:tc>
          <w:tcPr>
            <w:tcW w:w="624" w:type="dxa"/>
            <w:tcMar>
              <w:top w:w="91" w:type="dxa"/>
              <w:left w:w="0" w:type="dxa"/>
              <w:bottom w:w="91" w:type="dxa"/>
              <w:right w:w="0" w:type="dxa"/>
            </w:tcMar>
            <w:hideMark/>
          </w:tcPr>
          <w:p w:rsidR="006D51D1" w:rsidRDefault="006D51D1" w:rsidP="00CD5E1F">
            <w:pPr>
              <w:pStyle w:val="TableText"/>
            </w:pPr>
            <w:r>
              <w:rPr>
                <w:rFonts w:hint="cs"/>
                <w:rtl/>
              </w:rPr>
              <w:t>19טז.</w:t>
            </w:r>
          </w:p>
        </w:tc>
        <w:tc>
          <w:tcPr>
            <w:tcW w:w="4652" w:type="dxa"/>
            <w:gridSpan w:val="2"/>
            <w:tcMar>
              <w:top w:w="91" w:type="dxa"/>
              <w:left w:w="0" w:type="dxa"/>
              <w:bottom w:w="91" w:type="dxa"/>
              <w:right w:w="0" w:type="dxa"/>
            </w:tcMar>
            <w:hideMark/>
          </w:tcPr>
          <w:p w:rsidR="006D51D1" w:rsidRDefault="006D51D1" w:rsidP="007F4E15">
            <w:pPr>
              <w:pStyle w:val="TableBlock"/>
            </w:pPr>
            <w:r>
              <w:rPr>
                <w:rFonts w:hint="cs"/>
                <w:rtl/>
              </w:rPr>
              <w:t>(א)</w:t>
            </w:r>
            <w:r>
              <w:rPr>
                <w:rFonts w:hint="cs"/>
                <w:rtl/>
              </w:rPr>
              <w:tab/>
              <w:t xml:space="preserve">החליט בית המשפט לפי סעיף 19יד להתיר מתן טיפול רפואי לאסיר שובת </w:t>
            </w:r>
            <w:r w:rsidRPr="00345A86">
              <w:rPr>
                <w:rFonts w:hint="eastAsia"/>
                <w:rtl/>
              </w:rPr>
              <w:t>רעב</w:t>
            </w:r>
            <w:r w:rsidRPr="00345A86">
              <w:rPr>
                <w:rtl/>
              </w:rPr>
              <w:t xml:space="preserve">, </w:t>
            </w:r>
            <w:r w:rsidRPr="00345A86">
              <w:rPr>
                <w:rFonts w:hint="eastAsia"/>
                <w:rtl/>
              </w:rPr>
              <w:t>רשאי</w:t>
            </w:r>
            <w:r w:rsidRPr="00345A86">
              <w:rPr>
                <w:rtl/>
              </w:rPr>
              <w:t xml:space="preserve"> </w:t>
            </w:r>
            <w:r w:rsidRPr="00345A86">
              <w:rPr>
                <w:rFonts w:hint="eastAsia"/>
                <w:rtl/>
              </w:rPr>
              <w:t>מטפל</w:t>
            </w:r>
            <w:r w:rsidRPr="00345A86">
              <w:rPr>
                <w:rtl/>
              </w:rPr>
              <w:t xml:space="preserve"> </w:t>
            </w:r>
            <w:r w:rsidRPr="00345A86">
              <w:rPr>
                <w:rFonts w:hint="eastAsia"/>
                <w:rtl/>
              </w:rPr>
              <w:t>לתת</w:t>
            </w:r>
            <w:r>
              <w:rPr>
                <w:rFonts w:hint="cs"/>
                <w:rtl/>
              </w:rPr>
              <w:t xml:space="preserve"> לאסיר טיפול כאמור, בתחום </w:t>
            </w:r>
            <w:r w:rsidRPr="00545416">
              <w:rPr>
                <w:rFonts w:hint="eastAsia"/>
                <w:rtl/>
              </w:rPr>
              <w:t>עיסוקו</w:t>
            </w:r>
            <w:r>
              <w:rPr>
                <w:rFonts w:hint="cs"/>
                <w:rtl/>
              </w:rPr>
              <w:t>, במוסד רפואי שאינו באחריות שירות בתי הסוהר ולנקוט את האמצעים הדרושים לשם מתן הטיפול, והכול בהתאם למצבו הרפואי של האסיר ולשיקול דעתו המקצועי של המטפל ובכפוף להחלטת בית המשפט.</w:t>
            </w:r>
          </w:p>
        </w:tc>
      </w:tr>
      <w:tr w:rsidR="006D51D1" w:rsidTr="00DF2F76">
        <w:tblPrEx>
          <w:tblLook w:val="01E0" w:firstRow="1" w:lastRow="1" w:firstColumn="1" w:lastColumn="1" w:noHBand="0" w:noVBand="0"/>
        </w:tblPrEx>
        <w:trPr>
          <w:cantSplit/>
          <w:trHeight w:val="60"/>
        </w:trPr>
        <w:tc>
          <w:tcPr>
            <w:tcW w:w="1872" w:type="dxa"/>
          </w:tcPr>
          <w:p w:rsidR="006D51D1" w:rsidRDefault="006D51D1" w:rsidP="00CD5E1F">
            <w:pPr>
              <w:pStyle w:val="TableSideHeading"/>
            </w:pPr>
          </w:p>
        </w:tc>
        <w:tc>
          <w:tcPr>
            <w:tcW w:w="625" w:type="dxa"/>
          </w:tcPr>
          <w:p w:rsidR="006D51D1" w:rsidRDefault="006D51D1" w:rsidP="00CD5E1F">
            <w:pPr>
              <w:pStyle w:val="TableText"/>
            </w:pPr>
          </w:p>
        </w:tc>
        <w:tc>
          <w:tcPr>
            <w:tcW w:w="624" w:type="dxa"/>
          </w:tcPr>
          <w:p w:rsidR="006D51D1" w:rsidRDefault="006D51D1" w:rsidP="00CD5E1F">
            <w:pPr>
              <w:pStyle w:val="TableText"/>
            </w:pPr>
          </w:p>
        </w:tc>
        <w:tc>
          <w:tcPr>
            <w:tcW w:w="624" w:type="dxa"/>
          </w:tcPr>
          <w:p w:rsidR="006D51D1" w:rsidRDefault="006D51D1" w:rsidP="00CD5E1F">
            <w:pPr>
              <w:pStyle w:val="TableText"/>
            </w:pPr>
          </w:p>
        </w:tc>
        <w:tc>
          <w:tcPr>
            <w:tcW w:w="624" w:type="dxa"/>
          </w:tcPr>
          <w:p w:rsidR="006D51D1" w:rsidRDefault="006D51D1" w:rsidP="00CD5E1F">
            <w:pPr>
              <w:pStyle w:val="TableText"/>
            </w:pPr>
          </w:p>
        </w:tc>
        <w:tc>
          <w:tcPr>
            <w:tcW w:w="624" w:type="dxa"/>
          </w:tcPr>
          <w:p w:rsidR="006D51D1" w:rsidRDefault="006D51D1" w:rsidP="00CD5E1F">
            <w:pPr>
              <w:pStyle w:val="TableText"/>
            </w:pPr>
          </w:p>
        </w:tc>
        <w:tc>
          <w:tcPr>
            <w:tcW w:w="4652" w:type="dxa"/>
            <w:gridSpan w:val="2"/>
          </w:tcPr>
          <w:p w:rsidR="006D51D1" w:rsidRDefault="006D51D1" w:rsidP="005B0010">
            <w:pPr>
              <w:pStyle w:val="TableBlock"/>
            </w:pPr>
            <w:r>
              <w:rPr>
                <w:rFonts w:hint="cs"/>
                <w:rtl/>
              </w:rPr>
              <w:t>(ב)</w:t>
            </w:r>
            <w:r>
              <w:rPr>
                <w:rtl/>
              </w:rPr>
              <w:tab/>
            </w:r>
            <w:r>
              <w:rPr>
                <w:rFonts w:hint="cs"/>
                <w:rtl/>
              </w:rPr>
              <w:t>לפני מתן הטיפול הרפואי יעשה המטפל מאמץ, ככל האפשר, לקבל את הסכמתו של האסיר לטיפול הרפואי, לאחר שהסביר לו בפירוט באופן המובן לו בנסיבות העניין, את מצבו הרפואי וההשלכות של המשך שביתת הרעב על מצבו כאמור ואת משמעות החלטת בית המשפט.</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Pr="00DF2F76" w:rsidRDefault="006D51D1" w:rsidP="00CD5E1F">
            <w:pPr>
              <w:pStyle w:val="TableBlock"/>
              <w:rPr>
                <w:highlight w:val="yellow"/>
              </w:rPr>
            </w:pPr>
            <w:r w:rsidRPr="00873F4A">
              <w:rPr>
                <w:rtl/>
              </w:rPr>
              <w:t>(ג)</w:t>
            </w:r>
            <w:r w:rsidRPr="00873F4A">
              <w:rPr>
                <w:rtl/>
              </w:rPr>
              <w:tab/>
            </w:r>
            <w:r w:rsidRPr="00451C7D">
              <w:rPr>
                <w:rFonts w:hint="eastAsia"/>
                <w:rtl/>
              </w:rPr>
              <w:t>מתן</w:t>
            </w:r>
            <w:r w:rsidRPr="00451C7D">
              <w:rPr>
                <w:rtl/>
              </w:rPr>
              <w:t xml:space="preserve"> </w:t>
            </w:r>
            <w:r w:rsidRPr="00451C7D">
              <w:rPr>
                <w:rFonts w:hint="eastAsia"/>
                <w:rtl/>
              </w:rPr>
              <w:t>טיפול</w:t>
            </w:r>
            <w:r>
              <w:rPr>
                <w:rFonts w:hint="cs"/>
                <w:rtl/>
              </w:rPr>
              <w:t xml:space="preserve"> רפואי</w:t>
            </w:r>
            <w:r w:rsidRPr="00451C7D">
              <w:rPr>
                <w:rtl/>
              </w:rPr>
              <w:t xml:space="preserve"> </w:t>
            </w:r>
            <w:r w:rsidRPr="00451C7D">
              <w:rPr>
                <w:rFonts w:hint="eastAsia"/>
                <w:rtl/>
              </w:rPr>
              <w:t>לפי</w:t>
            </w:r>
            <w:r w:rsidRPr="00451C7D">
              <w:rPr>
                <w:rtl/>
              </w:rPr>
              <w:t xml:space="preserve"> </w:t>
            </w:r>
            <w:r w:rsidRPr="00451C7D">
              <w:rPr>
                <w:rFonts w:hint="eastAsia"/>
                <w:rtl/>
              </w:rPr>
              <w:t>סעיף</w:t>
            </w:r>
            <w:r w:rsidRPr="00451C7D">
              <w:rPr>
                <w:rtl/>
              </w:rPr>
              <w:t xml:space="preserve"> </w:t>
            </w:r>
            <w:r w:rsidRPr="00451C7D">
              <w:rPr>
                <w:rFonts w:hint="eastAsia"/>
                <w:rtl/>
              </w:rPr>
              <w:t>זה</w:t>
            </w:r>
            <w:r w:rsidRPr="00451C7D">
              <w:rPr>
                <w:rtl/>
              </w:rPr>
              <w:t xml:space="preserve"> </w:t>
            </w:r>
            <w:r w:rsidRPr="00451C7D">
              <w:rPr>
                <w:rFonts w:hint="eastAsia"/>
                <w:rtl/>
              </w:rPr>
              <w:t>ייעשה</w:t>
            </w:r>
            <w:r w:rsidRPr="00451C7D">
              <w:rPr>
                <w:rtl/>
              </w:rPr>
              <w:t xml:space="preserve"> </w:t>
            </w:r>
            <w:r w:rsidRPr="00451C7D">
              <w:rPr>
                <w:rFonts w:hint="eastAsia"/>
                <w:rtl/>
              </w:rPr>
              <w:t>בדרך</w:t>
            </w:r>
            <w:r w:rsidRPr="00451C7D">
              <w:rPr>
                <w:rtl/>
              </w:rPr>
              <w:t xml:space="preserve"> </w:t>
            </w:r>
            <w:r w:rsidRPr="00873F4A">
              <w:rPr>
                <w:rFonts w:hint="eastAsia"/>
                <w:rtl/>
              </w:rPr>
              <w:t>ובמקום</w:t>
            </w:r>
            <w:r w:rsidRPr="00873F4A">
              <w:rPr>
                <w:rtl/>
              </w:rPr>
              <w:t xml:space="preserve"> </w:t>
            </w:r>
            <w:r w:rsidRPr="00873F4A">
              <w:rPr>
                <w:rFonts w:hint="eastAsia"/>
                <w:rtl/>
              </w:rPr>
              <w:t>שיבטיחו</w:t>
            </w:r>
            <w:r w:rsidRPr="00873F4A">
              <w:rPr>
                <w:rtl/>
              </w:rPr>
              <w:t xml:space="preserve"> </w:t>
            </w:r>
            <w:r w:rsidRPr="00873F4A">
              <w:rPr>
                <w:rFonts w:hint="eastAsia"/>
                <w:rtl/>
              </w:rPr>
              <w:t>שמירה</w:t>
            </w:r>
            <w:r w:rsidRPr="00873F4A">
              <w:rPr>
                <w:rtl/>
              </w:rPr>
              <w:t xml:space="preserve"> </w:t>
            </w:r>
            <w:r w:rsidRPr="00873F4A">
              <w:rPr>
                <w:rFonts w:hint="eastAsia"/>
                <w:rtl/>
              </w:rPr>
              <w:t>מרבית</w:t>
            </w:r>
            <w:r w:rsidRPr="00873F4A">
              <w:rPr>
                <w:rtl/>
              </w:rPr>
              <w:t xml:space="preserve"> </w:t>
            </w:r>
            <w:r w:rsidRPr="00873F4A">
              <w:rPr>
                <w:rFonts w:hint="eastAsia"/>
                <w:rtl/>
              </w:rPr>
              <w:t>על</w:t>
            </w:r>
            <w:r w:rsidRPr="00873F4A">
              <w:rPr>
                <w:rtl/>
              </w:rPr>
              <w:t xml:space="preserve"> </w:t>
            </w:r>
            <w:r w:rsidRPr="00873F4A">
              <w:rPr>
                <w:rFonts w:hint="eastAsia"/>
                <w:rtl/>
              </w:rPr>
              <w:t>כבודו</w:t>
            </w:r>
            <w:r w:rsidRPr="00873F4A">
              <w:rPr>
                <w:rtl/>
              </w:rPr>
              <w:t xml:space="preserve"> </w:t>
            </w:r>
            <w:r w:rsidRPr="00873F4A">
              <w:rPr>
                <w:rFonts w:hint="eastAsia"/>
                <w:rtl/>
              </w:rPr>
              <w:t>של</w:t>
            </w:r>
            <w:r w:rsidRPr="00873F4A">
              <w:rPr>
                <w:rtl/>
              </w:rPr>
              <w:t xml:space="preserve"> </w:t>
            </w:r>
            <w:r w:rsidRPr="00873F4A">
              <w:rPr>
                <w:rFonts w:hint="eastAsia"/>
                <w:rtl/>
              </w:rPr>
              <w:t>האסיר</w:t>
            </w:r>
            <w:r w:rsidRPr="00873F4A">
              <w:rPr>
                <w:rtl/>
              </w:rPr>
              <w:t xml:space="preserve">, </w:t>
            </w:r>
            <w:r w:rsidRPr="00873F4A">
              <w:rPr>
                <w:rFonts w:hint="eastAsia"/>
                <w:rtl/>
              </w:rPr>
              <w:t>תוך</w:t>
            </w:r>
            <w:r w:rsidRPr="00873F4A">
              <w:rPr>
                <w:rtl/>
              </w:rPr>
              <w:t xml:space="preserve"> </w:t>
            </w:r>
            <w:r w:rsidRPr="00873F4A">
              <w:rPr>
                <w:rFonts w:hint="eastAsia"/>
                <w:rtl/>
              </w:rPr>
              <w:t>הימנעות</w:t>
            </w:r>
            <w:r w:rsidRPr="00873F4A">
              <w:rPr>
                <w:rtl/>
              </w:rPr>
              <w:t xml:space="preserve">, </w:t>
            </w:r>
            <w:r w:rsidRPr="00873F4A">
              <w:rPr>
                <w:rFonts w:hint="eastAsia"/>
                <w:rtl/>
              </w:rPr>
              <w:t>ככל</w:t>
            </w:r>
            <w:r w:rsidRPr="00873F4A">
              <w:rPr>
                <w:rtl/>
              </w:rPr>
              <w:t xml:space="preserve"> </w:t>
            </w:r>
            <w:r w:rsidRPr="00873F4A">
              <w:rPr>
                <w:rFonts w:hint="eastAsia"/>
                <w:rtl/>
              </w:rPr>
              <w:t>האפשר</w:t>
            </w:r>
            <w:r w:rsidRPr="00873F4A">
              <w:rPr>
                <w:rtl/>
              </w:rPr>
              <w:t xml:space="preserve">, </w:t>
            </w:r>
            <w:r w:rsidRPr="00873F4A">
              <w:rPr>
                <w:rFonts w:hint="eastAsia"/>
                <w:rtl/>
              </w:rPr>
              <w:t>מגרימת</w:t>
            </w:r>
            <w:r w:rsidRPr="00873F4A">
              <w:rPr>
                <w:rtl/>
              </w:rPr>
              <w:t xml:space="preserve"> </w:t>
            </w:r>
            <w:r w:rsidRPr="00873F4A">
              <w:rPr>
                <w:rFonts w:hint="eastAsia"/>
                <w:rtl/>
              </w:rPr>
              <w:t>כאב</w:t>
            </w:r>
            <w:r w:rsidRPr="00873F4A">
              <w:rPr>
                <w:rtl/>
              </w:rPr>
              <w:t xml:space="preserve"> </w:t>
            </w:r>
            <w:r w:rsidRPr="00873F4A">
              <w:rPr>
                <w:rFonts w:hint="eastAsia"/>
                <w:rtl/>
              </w:rPr>
              <w:t>או</w:t>
            </w:r>
            <w:r w:rsidRPr="00873F4A">
              <w:rPr>
                <w:rtl/>
              </w:rPr>
              <w:t xml:space="preserve"> </w:t>
            </w:r>
            <w:r w:rsidRPr="00873F4A">
              <w:rPr>
                <w:rFonts w:hint="eastAsia"/>
                <w:rtl/>
              </w:rPr>
              <w:t>סבל</w:t>
            </w:r>
            <w:r w:rsidRPr="00873F4A">
              <w:rPr>
                <w:rtl/>
              </w:rPr>
              <w:t xml:space="preserve"> </w:t>
            </w:r>
            <w:r w:rsidRPr="00873F4A">
              <w:rPr>
                <w:rFonts w:hint="eastAsia"/>
                <w:rtl/>
              </w:rPr>
              <w:t>לאסיר</w:t>
            </w:r>
            <w:r w:rsidRPr="00873F4A">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tcPr>
          <w:p w:rsidR="006D51D1" w:rsidRDefault="006D51D1" w:rsidP="00CD5E1F">
            <w:pPr>
              <w:pStyle w:val="TableBlock"/>
              <w:rPr>
                <w:rtl/>
              </w:rPr>
            </w:pPr>
            <w:r w:rsidRPr="00187B61">
              <w:rPr>
                <w:rtl/>
              </w:rPr>
              <w:t>(</w:t>
            </w:r>
            <w:r>
              <w:rPr>
                <w:rFonts w:hint="cs"/>
                <w:rtl/>
              </w:rPr>
              <w:t>ד</w:t>
            </w:r>
            <w:r w:rsidRPr="00187B61">
              <w:rPr>
                <w:rtl/>
              </w:rPr>
              <w:t>)</w:t>
            </w:r>
            <w:r w:rsidRPr="00187B61">
              <w:rPr>
                <w:rtl/>
              </w:rPr>
              <w:tab/>
            </w:r>
            <w:r w:rsidRPr="00187B61">
              <w:rPr>
                <w:rFonts w:hint="eastAsia"/>
                <w:rtl/>
              </w:rPr>
              <w:t>סירב</w:t>
            </w:r>
            <w:r w:rsidRPr="00187B61">
              <w:rPr>
                <w:rtl/>
              </w:rPr>
              <w:t xml:space="preserve"> </w:t>
            </w:r>
            <w:r w:rsidRPr="00187B61">
              <w:rPr>
                <w:rFonts w:hint="eastAsia"/>
                <w:rtl/>
              </w:rPr>
              <w:t>האסיר</w:t>
            </w:r>
            <w:r w:rsidRPr="00187B61">
              <w:rPr>
                <w:rtl/>
              </w:rPr>
              <w:t xml:space="preserve"> </w:t>
            </w:r>
            <w:r w:rsidRPr="00187B61">
              <w:rPr>
                <w:rFonts w:hint="eastAsia"/>
                <w:rtl/>
              </w:rPr>
              <w:t>לקבל</w:t>
            </w:r>
            <w:r w:rsidRPr="00187B61">
              <w:rPr>
                <w:rtl/>
              </w:rPr>
              <w:t xml:space="preserve"> </w:t>
            </w:r>
            <w:r w:rsidRPr="00187B61">
              <w:rPr>
                <w:rFonts w:hint="eastAsia"/>
                <w:rtl/>
              </w:rPr>
              <w:t>את</w:t>
            </w:r>
            <w:r w:rsidRPr="00187B61">
              <w:rPr>
                <w:rtl/>
              </w:rPr>
              <w:t xml:space="preserve"> </w:t>
            </w:r>
            <w:r w:rsidRPr="00187B61">
              <w:rPr>
                <w:rFonts w:hint="eastAsia"/>
                <w:rtl/>
              </w:rPr>
              <w:t>הטיפול</w:t>
            </w:r>
            <w:r w:rsidRPr="00187B61">
              <w:rPr>
                <w:rtl/>
              </w:rPr>
              <w:t xml:space="preserve"> </w:t>
            </w:r>
            <w:r>
              <w:rPr>
                <w:rFonts w:hint="cs"/>
                <w:rtl/>
              </w:rPr>
              <w:t xml:space="preserve">הרפואי </w:t>
            </w:r>
            <w:r w:rsidRPr="00187B61">
              <w:rPr>
                <w:rFonts w:hint="eastAsia"/>
                <w:rtl/>
              </w:rPr>
              <w:t>הדרוש</w:t>
            </w:r>
            <w:r w:rsidRPr="00187B61">
              <w:rPr>
                <w:rtl/>
              </w:rPr>
              <w:t xml:space="preserve">, </w:t>
            </w:r>
            <w:r w:rsidRPr="00187B61">
              <w:rPr>
                <w:rFonts w:hint="eastAsia"/>
                <w:rtl/>
              </w:rPr>
              <w:t>רשאי</w:t>
            </w:r>
            <w:r w:rsidRPr="00187B61">
              <w:rPr>
                <w:rtl/>
              </w:rPr>
              <w:t xml:space="preserve"> </w:t>
            </w:r>
            <w:r w:rsidRPr="00187B61">
              <w:rPr>
                <w:rFonts w:hint="eastAsia"/>
                <w:rtl/>
              </w:rPr>
              <w:t>סוהר</w:t>
            </w:r>
            <w:r>
              <w:rPr>
                <w:rFonts w:hint="cs"/>
                <w:rtl/>
              </w:rPr>
              <w:t>, לבקשת מטפל,</w:t>
            </w:r>
            <w:r w:rsidRPr="00187B61">
              <w:rPr>
                <w:rtl/>
              </w:rPr>
              <w:t xml:space="preserve"> </w:t>
            </w:r>
            <w:r w:rsidRPr="00187B61">
              <w:rPr>
                <w:rFonts w:hint="eastAsia"/>
                <w:rtl/>
              </w:rPr>
              <w:t>להשתמש</w:t>
            </w:r>
            <w:r w:rsidRPr="00187B61">
              <w:rPr>
                <w:rtl/>
              </w:rPr>
              <w:t xml:space="preserve"> </w:t>
            </w:r>
            <w:r w:rsidRPr="00187B61">
              <w:rPr>
                <w:rFonts w:hint="eastAsia"/>
                <w:rtl/>
              </w:rPr>
              <w:t>בכוח</w:t>
            </w:r>
            <w:r w:rsidRPr="00187B61">
              <w:rPr>
                <w:rtl/>
              </w:rPr>
              <w:t xml:space="preserve"> </w:t>
            </w:r>
            <w:r>
              <w:rPr>
                <w:rFonts w:hint="cs"/>
                <w:rtl/>
              </w:rPr>
              <w:t xml:space="preserve">סביר </w:t>
            </w:r>
            <w:r w:rsidRPr="00187B61">
              <w:rPr>
                <w:rFonts w:hint="eastAsia"/>
                <w:rtl/>
              </w:rPr>
              <w:t>כדי</w:t>
            </w:r>
            <w:r w:rsidRPr="00187B61">
              <w:rPr>
                <w:rtl/>
              </w:rPr>
              <w:t xml:space="preserve"> </w:t>
            </w:r>
            <w:r w:rsidRPr="00187B61">
              <w:rPr>
                <w:rFonts w:hint="eastAsia"/>
                <w:rtl/>
              </w:rPr>
              <w:t>לאפשר</w:t>
            </w:r>
            <w:r w:rsidRPr="00187B61">
              <w:rPr>
                <w:rtl/>
              </w:rPr>
              <w:t xml:space="preserve"> </w:t>
            </w:r>
            <w:r w:rsidRPr="00187B61">
              <w:rPr>
                <w:rFonts w:hint="eastAsia"/>
                <w:rtl/>
              </w:rPr>
              <w:t>את</w:t>
            </w:r>
            <w:r w:rsidRPr="00187B61">
              <w:rPr>
                <w:rtl/>
              </w:rPr>
              <w:t xml:space="preserve"> </w:t>
            </w:r>
            <w:r w:rsidRPr="00187B61">
              <w:rPr>
                <w:rFonts w:hint="eastAsia"/>
                <w:rtl/>
              </w:rPr>
              <w:t>מתן</w:t>
            </w:r>
            <w:r w:rsidRPr="00187B61">
              <w:rPr>
                <w:rtl/>
              </w:rPr>
              <w:t xml:space="preserve"> </w:t>
            </w:r>
            <w:r w:rsidRPr="00187B61">
              <w:rPr>
                <w:rFonts w:hint="eastAsia"/>
                <w:rtl/>
              </w:rPr>
              <w:t>הטיפול</w:t>
            </w:r>
            <w:r w:rsidRPr="00187B61">
              <w:rPr>
                <w:rtl/>
              </w:rPr>
              <w:t xml:space="preserve"> </w:t>
            </w:r>
            <w:r w:rsidRPr="00187B61">
              <w:rPr>
                <w:rFonts w:hint="eastAsia"/>
                <w:rtl/>
              </w:rPr>
              <w:t>בידי</w:t>
            </w:r>
            <w:r w:rsidRPr="00187B61">
              <w:rPr>
                <w:rtl/>
              </w:rPr>
              <w:t xml:space="preserve"> </w:t>
            </w:r>
            <w:r w:rsidRPr="00187B61">
              <w:rPr>
                <w:rFonts w:hint="eastAsia"/>
                <w:rtl/>
              </w:rPr>
              <w:t>המטפל</w:t>
            </w:r>
            <w:r w:rsidRPr="00187B61">
              <w:rPr>
                <w:rtl/>
              </w:rPr>
              <w:t xml:space="preserve">, </w:t>
            </w:r>
            <w:r w:rsidRPr="00187B61">
              <w:rPr>
                <w:rFonts w:hint="eastAsia"/>
                <w:rtl/>
              </w:rPr>
              <w:t>ובלבד</w:t>
            </w:r>
            <w:r w:rsidRPr="00187B61">
              <w:rPr>
                <w:rtl/>
              </w:rPr>
              <w:t xml:space="preserve"> </w:t>
            </w:r>
            <w:r w:rsidRPr="00187B61">
              <w:rPr>
                <w:rFonts w:hint="eastAsia"/>
                <w:rtl/>
              </w:rPr>
              <w:t>שהשימוש</w:t>
            </w:r>
            <w:r w:rsidRPr="00187B61">
              <w:rPr>
                <w:rtl/>
              </w:rPr>
              <w:t xml:space="preserve"> </w:t>
            </w:r>
            <w:r w:rsidRPr="00187B61">
              <w:rPr>
                <w:rFonts w:hint="eastAsia"/>
                <w:rtl/>
              </w:rPr>
              <w:t>בכוח</w:t>
            </w:r>
            <w:r w:rsidRPr="00187B61">
              <w:rPr>
                <w:rtl/>
              </w:rPr>
              <w:t xml:space="preserve"> </w:t>
            </w:r>
            <w:r w:rsidRPr="00187B61">
              <w:rPr>
                <w:rFonts w:hint="eastAsia"/>
                <w:rtl/>
              </w:rPr>
              <w:t>יהיה</w:t>
            </w:r>
            <w:r w:rsidRPr="00187B61">
              <w:rPr>
                <w:rtl/>
              </w:rPr>
              <w:t xml:space="preserve"> </w:t>
            </w:r>
            <w:r w:rsidRPr="00187B61">
              <w:rPr>
                <w:rFonts w:hint="eastAsia"/>
                <w:rtl/>
              </w:rPr>
              <w:t>רק</w:t>
            </w:r>
            <w:r w:rsidRPr="00187B61">
              <w:rPr>
                <w:rtl/>
              </w:rPr>
              <w:t xml:space="preserve"> </w:t>
            </w:r>
            <w:r w:rsidRPr="00187B61">
              <w:rPr>
                <w:rFonts w:hint="eastAsia"/>
                <w:rtl/>
              </w:rPr>
              <w:t>במידה</w:t>
            </w:r>
            <w:r w:rsidRPr="00187B61">
              <w:rPr>
                <w:rtl/>
              </w:rPr>
              <w:t xml:space="preserve"> </w:t>
            </w:r>
            <w:r w:rsidRPr="00187B61">
              <w:rPr>
                <w:rFonts w:hint="eastAsia"/>
                <w:rtl/>
              </w:rPr>
              <w:t>הדרושה</w:t>
            </w:r>
            <w:r w:rsidRPr="00187B61">
              <w:rPr>
                <w:rtl/>
              </w:rPr>
              <w:t xml:space="preserve"> </w:t>
            </w:r>
            <w:r w:rsidRPr="00187B61">
              <w:rPr>
                <w:rFonts w:hint="eastAsia"/>
                <w:rtl/>
              </w:rPr>
              <w:t>לצורך</w:t>
            </w:r>
            <w:r w:rsidRPr="00187B61">
              <w:rPr>
                <w:rtl/>
              </w:rPr>
              <w:t xml:space="preserve"> </w:t>
            </w:r>
            <w:r w:rsidRPr="00187B61">
              <w:rPr>
                <w:rFonts w:hint="eastAsia"/>
                <w:rtl/>
              </w:rPr>
              <w:t>מתן</w:t>
            </w:r>
            <w:r w:rsidRPr="00187B61">
              <w:rPr>
                <w:rtl/>
              </w:rPr>
              <w:t xml:space="preserve"> </w:t>
            </w:r>
            <w:r w:rsidRPr="00187B61">
              <w:rPr>
                <w:rFonts w:hint="eastAsia"/>
                <w:rtl/>
              </w:rPr>
              <w:t>הטיפול</w:t>
            </w:r>
            <w:r w:rsidRPr="00187B61">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3C07AB">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tcPr>
          <w:p w:rsidR="006D51D1" w:rsidRPr="00187B61" w:rsidRDefault="006D51D1" w:rsidP="00CD5E1F">
            <w:pPr>
              <w:pStyle w:val="TableBlock"/>
              <w:rPr>
                <w:rtl/>
              </w:rPr>
            </w:pPr>
            <w:r>
              <w:rPr>
                <w:rFonts w:hint="cs"/>
                <w:rtl/>
              </w:rPr>
              <w:t>(ה)</w:t>
            </w:r>
            <w:r>
              <w:rPr>
                <w:rtl/>
              </w:rPr>
              <w:tab/>
            </w:r>
            <w:r>
              <w:rPr>
                <w:rFonts w:hint="cs"/>
                <w:rtl/>
              </w:rPr>
              <w:t>מטפל אינו חייב לתת לאסיר שובת רעב טיפול רפואי לפי סעיף זה.</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1872" w:type="dxa"/>
            <w:gridSpan w:val="3"/>
            <w:tcMar>
              <w:top w:w="91" w:type="dxa"/>
              <w:left w:w="0" w:type="dxa"/>
              <w:bottom w:w="91" w:type="dxa"/>
              <w:right w:w="0" w:type="dxa"/>
            </w:tcMar>
            <w:hideMark/>
          </w:tcPr>
          <w:p w:rsidR="006D51D1" w:rsidRDefault="006D51D1" w:rsidP="00CD5E1F">
            <w:pPr>
              <w:pStyle w:val="TableInnerSideHeading"/>
            </w:pPr>
            <w:r>
              <w:rPr>
                <w:rFonts w:hint="cs"/>
                <w:rtl/>
              </w:rPr>
              <w:t>סייג לאחריות</w:t>
            </w:r>
          </w:p>
        </w:tc>
        <w:tc>
          <w:tcPr>
            <w:tcW w:w="624" w:type="dxa"/>
            <w:tcMar>
              <w:top w:w="91" w:type="dxa"/>
              <w:left w:w="0" w:type="dxa"/>
              <w:bottom w:w="91" w:type="dxa"/>
              <w:right w:w="0" w:type="dxa"/>
            </w:tcMar>
            <w:hideMark/>
          </w:tcPr>
          <w:p w:rsidR="006D51D1" w:rsidRDefault="006D51D1" w:rsidP="00CD5E1F">
            <w:pPr>
              <w:pStyle w:val="TableText"/>
            </w:pPr>
            <w:r>
              <w:rPr>
                <w:rFonts w:hint="cs"/>
                <w:rtl/>
              </w:rPr>
              <w:t>19יז.</w:t>
            </w: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(א)</w:t>
            </w:r>
            <w:r>
              <w:rPr>
                <w:rFonts w:hint="cs"/>
                <w:rtl/>
              </w:rPr>
              <w:tab/>
              <w:t xml:space="preserve">לא תוגש תובענה נגד אדם על מעשה שעשה בהתאם להחלטת בית המשפט לפי סעיף 19יד, המקים אחריות </w:t>
            </w:r>
            <w:proofErr w:type="spellStart"/>
            <w:r>
              <w:rPr>
                <w:rFonts w:hint="cs"/>
                <w:rtl/>
              </w:rPr>
              <w:t>בנזיקין</w:t>
            </w:r>
            <w:proofErr w:type="spellEnd"/>
            <w:r>
              <w:rPr>
                <w:rFonts w:hint="cs"/>
                <w:rtl/>
              </w:rPr>
              <w:t>; הוראה זו לא תחול על מעשה כאמור שנעשה ביודעין מתוך כוונה לגרום נזק או בשוויון נפש לאפשרות גרימתו במעשה כאמו</w:t>
            </w:r>
            <w:r w:rsidRPr="00E34ED0">
              <w:rPr>
                <w:rFonts w:hint="cs"/>
                <w:rtl/>
              </w:rPr>
              <w:t>ר</w:t>
            </w:r>
            <w:r w:rsidRPr="00E34ED0">
              <w:rPr>
                <w:rtl/>
              </w:rPr>
              <w:t>.</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F37C2A">
            <w:pPr>
              <w:pStyle w:val="TableBlock"/>
            </w:pPr>
            <w:r>
              <w:rPr>
                <w:rFonts w:hint="cs"/>
                <w:rtl/>
              </w:rPr>
              <w:t>(ב)</w:t>
            </w:r>
            <w:r>
              <w:rPr>
                <w:rFonts w:hint="cs"/>
                <w:rtl/>
              </w:rPr>
              <w:tab/>
              <w:t xml:space="preserve">לא יישא מוסד רפואי באחריות </w:t>
            </w:r>
            <w:proofErr w:type="spellStart"/>
            <w:r>
              <w:rPr>
                <w:rFonts w:hint="cs"/>
                <w:rtl/>
              </w:rPr>
              <w:t>בנזיקין</w:t>
            </w:r>
            <w:proofErr w:type="spellEnd"/>
            <w:r>
              <w:rPr>
                <w:rFonts w:hint="cs"/>
                <w:rtl/>
              </w:rPr>
              <w:t xml:space="preserve"> על פעולה שעשה עובד המוסד, בתום לב ובאופן סביר, בהתאם להחלטת בית המשפט לפי סעיף 19יד. </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7D2255">
            <w:pPr>
              <w:pStyle w:val="TableBlock"/>
            </w:pPr>
            <w:r>
              <w:rPr>
                <w:rFonts w:hint="cs"/>
                <w:rtl/>
              </w:rPr>
              <w:t>(ג)</w:t>
            </w:r>
            <w:r>
              <w:rPr>
                <w:rFonts w:hint="cs"/>
                <w:rtl/>
              </w:rPr>
              <w:tab/>
              <w:t xml:space="preserve">הוראות סעיף זה לא יחולו לגבי מי שהוראות סעיף 7א לפקודת </w:t>
            </w:r>
            <w:proofErr w:type="spellStart"/>
            <w:r>
              <w:rPr>
                <w:rFonts w:hint="cs"/>
                <w:rtl/>
              </w:rPr>
              <w:t>הנזיקין</w:t>
            </w:r>
            <w:proofErr w:type="spellEnd"/>
            <w:r>
              <w:rPr>
                <w:rFonts w:hint="cs"/>
                <w:rtl/>
              </w:rPr>
              <w:t xml:space="preserve"> [נוסח חדש]‏</w:t>
            </w:r>
            <w:r>
              <w:rPr>
                <w:rStyle w:val="ab"/>
                <w:rtl/>
              </w:rPr>
              <w:footnoteReference w:id="5"/>
            </w:r>
            <w:r>
              <w:rPr>
                <w:rFonts w:hint="cs"/>
                <w:rtl/>
              </w:rPr>
              <w:t>, חלות עליו.</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1872" w:type="dxa"/>
            <w:gridSpan w:val="3"/>
            <w:tcMar>
              <w:top w:w="91" w:type="dxa"/>
              <w:left w:w="0" w:type="dxa"/>
              <w:bottom w:w="91" w:type="dxa"/>
              <w:right w:w="0" w:type="dxa"/>
            </w:tcMar>
          </w:tcPr>
          <w:p w:rsidR="006D51D1" w:rsidRDefault="006D51D1" w:rsidP="00CD5E1F">
            <w:pPr>
              <w:pStyle w:val="TableText"/>
            </w:pPr>
            <w:r>
              <w:rPr>
                <w:rFonts w:hint="cs"/>
                <w:rtl/>
              </w:rPr>
              <w:t>עיון חוזר</w:t>
            </w:r>
          </w:p>
        </w:tc>
        <w:tc>
          <w:tcPr>
            <w:tcW w:w="624" w:type="dxa"/>
            <w:tcMar>
              <w:top w:w="91" w:type="dxa"/>
              <w:left w:w="0" w:type="dxa"/>
              <w:bottom w:w="91" w:type="dxa"/>
              <w:right w:w="0" w:type="dxa"/>
            </w:tcMar>
          </w:tcPr>
          <w:p w:rsidR="006D51D1" w:rsidRDefault="006D51D1" w:rsidP="00CD5E1F">
            <w:pPr>
              <w:pStyle w:val="TableText"/>
            </w:pPr>
            <w:r>
              <w:rPr>
                <w:rFonts w:hint="cs"/>
                <w:rtl/>
              </w:rPr>
              <w:t>19יח.</w:t>
            </w:r>
          </w:p>
        </w:tc>
        <w:tc>
          <w:tcPr>
            <w:tcW w:w="4652" w:type="dxa"/>
            <w:gridSpan w:val="2"/>
            <w:tcMar>
              <w:top w:w="91" w:type="dxa"/>
              <w:left w:w="0" w:type="dxa"/>
              <w:bottom w:w="91" w:type="dxa"/>
              <w:right w:w="0" w:type="dxa"/>
            </w:tcMar>
          </w:tcPr>
          <w:p w:rsidR="006D51D1" w:rsidRPr="00AB50C9" w:rsidRDefault="006D51D1" w:rsidP="00DF2F76">
            <w:pPr>
              <w:pStyle w:val="TableBlock"/>
              <w:rPr>
                <w:rtl/>
              </w:rPr>
            </w:pPr>
            <w:r w:rsidRPr="00DF2F76">
              <w:rPr>
                <w:rFonts w:hint="eastAsia"/>
                <w:rtl/>
              </w:rPr>
              <w:t>הנציב</w:t>
            </w:r>
            <w:r w:rsidRPr="00DF2F76">
              <w:rPr>
                <w:rtl/>
              </w:rPr>
              <w:t xml:space="preserve"> או האסיר רשאים </w:t>
            </w:r>
            <w:r w:rsidRPr="00DF2F76">
              <w:rPr>
                <w:rFonts w:hint="eastAsia"/>
                <w:rtl/>
              </w:rPr>
              <w:t>לפנות</w:t>
            </w:r>
            <w:r w:rsidRPr="00DF2F76">
              <w:rPr>
                <w:rtl/>
              </w:rPr>
              <w:t xml:space="preserve"> </w:t>
            </w:r>
            <w:r w:rsidRPr="00DF2F76">
              <w:rPr>
                <w:rFonts w:hint="eastAsia"/>
                <w:rtl/>
              </w:rPr>
              <w:t>לבית</w:t>
            </w:r>
            <w:r w:rsidRPr="00DF2F76">
              <w:rPr>
                <w:rtl/>
              </w:rPr>
              <w:t xml:space="preserve"> </w:t>
            </w:r>
            <w:r w:rsidRPr="00DF2F76">
              <w:rPr>
                <w:rFonts w:hint="eastAsia"/>
                <w:rtl/>
              </w:rPr>
              <w:t>המשפט</w:t>
            </w:r>
            <w:r w:rsidRPr="00DF2F76">
              <w:rPr>
                <w:rtl/>
              </w:rPr>
              <w:t xml:space="preserve"> </w:t>
            </w:r>
            <w:r w:rsidRPr="00DF2F76">
              <w:rPr>
                <w:rFonts w:hint="eastAsia"/>
                <w:rtl/>
              </w:rPr>
              <w:t>בבקשה</w:t>
            </w:r>
            <w:r w:rsidRPr="00DF2F76">
              <w:rPr>
                <w:rtl/>
              </w:rPr>
              <w:t xml:space="preserve"> </w:t>
            </w:r>
            <w:r w:rsidRPr="00DF2F76">
              <w:rPr>
                <w:rFonts w:hint="eastAsia"/>
                <w:rtl/>
              </w:rPr>
              <w:t>לעיון</w:t>
            </w:r>
            <w:r w:rsidRPr="00DF2F76">
              <w:rPr>
                <w:rtl/>
              </w:rPr>
              <w:t xml:space="preserve"> </w:t>
            </w:r>
            <w:r w:rsidRPr="00DF2F76">
              <w:rPr>
                <w:rFonts w:hint="eastAsia"/>
                <w:rtl/>
              </w:rPr>
              <w:t>חוזר</w:t>
            </w:r>
            <w:r w:rsidRPr="00DF2F76">
              <w:rPr>
                <w:rtl/>
              </w:rPr>
              <w:t xml:space="preserve"> </w:t>
            </w:r>
            <w:r w:rsidRPr="00DF2F76">
              <w:rPr>
                <w:rFonts w:hint="eastAsia"/>
                <w:rtl/>
              </w:rPr>
              <w:t>בהחלטה</w:t>
            </w:r>
            <w:r w:rsidRPr="00DF2F76">
              <w:rPr>
                <w:rtl/>
              </w:rPr>
              <w:t xml:space="preserve"> </w:t>
            </w:r>
            <w:r w:rsidRPr="00DF2F76">
              <w:rPr>
                <w:rFonts w:hint="eastAsia"/>
                <w:rtl/>
              </w:rPr>
              <w:t>שנתן</w:t>
            </w:r>
            <w:r>
              <w:rPr>
                <w:rFonts w:hint="cs"/>
                <w:rtl/>
              </w:rPr>
              <w:t xml:space="preserve"> לפי סעיף 19יד</w:t>
            </w:r>
            <w:r w:rsidRPr="00DF2F76">
              <w:rPr>
                <w:rtl/>
              </w:rPr>
              <w:t xml:space="preserve"> אם נתגלו עובדות חדשות או </w:t>
            </w:r>
            <w:proofErr w:type="spellStart"/>
            <w:r w:rsidRPr="00DF2F76">
              <w:rPr>
                <w:rFonts w:hint="eastAsia"/>
                <w:rtl/>
              </w:rPr>
              <w:t>נשתנו</w:t>
            </w:r>
            <w:proofErr w:type="spellEnd"/>
            <w:r w:rsidRPr="00DF2F76">
              <w:rPr>
                <w:rtl/>
              </w:rPr>
              <w:t xml:space="preserve"> נסיב</w:t>
            </w:r>
            <w:r w:rsidRPr="00DF2F76">
              <w:rPr>
                <w:rFonts w:hint="eastAsia"/>
                <w:rtl/>
              </w:rPr>
              <w:t>ות</w:t>
            </w:r>
            <w:r w:rsidRPr="00DF2F76">
              <w:rPr>
                <w:rtl/>
              </w:rPr>
              <w:t xml:space="preserve"> </w:t>
            </w:r>
            <w:r>
              <w:rPr>
                <w:rFonts w:hint="cs"/>
                <w:rtl/>
              </w:rPr>
              <w:t xml:space="preserve">באופן שיש בו כדי להשפיע על </w:t>
            </w:r>
            <w:r w:rsidRPr="00DF2F76">
              <w:rPr>
                <w:rtl/>
              </w:rPr>
              <w:t xml:space="preserve"> </w:t>
            </w:r>
            <w:r w:rsidRPr="00DF2F76">
              <w:rPr>
                <w:rFonts w:hint="eastAsia"/>
                <w:rtl/>
              </w:rPr>
              <w:t>ה</w:t>
            </w:r>
            <w:r>
              <w:rPr>
                <w:rFonts w:hint="cs"/>
                <w:rtl/>
              </w:rPr>
              <w:t>חלטתו.</w:t>
            </w:r>
            <w:r w:rsidRPr="00AB50C9">
              <w:rPr>
                <w:rtl/>
              </w:rPr>
              <w:t xml:space="preserve"> </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1872" w:type="dxa"/>
            <w:gridSpan w:val="3"/>
            <w:tcMar>
              <w:top w:w="91" w:type="dxa"/>
              <w:left w:w="0" w:type="dxa"/>
              <w:bottom w:w="91" w:type="dxa"/>
              <w:right w:w="0" w:type="dxa"/>
            </w:tcMar>
            <w:hideMark/>
          </w:tcPr>
          <w:p w:rsidR="006D51D1" w:rsidRDefault="006D51D1" w:rsidP="00CD5E1F">
            <w:pPr>
              <w:pStyle w:val="TableInnerSideHeading"/>
            </w:pPr>
            <w:r>
              <w:rPr>
                <w:rFonts w:hint="cs"/>
                <w:rtl/>
              </w:rPr>
              <w:t>ערעור</w:t>
            </w:r>
          </w:p>
        </w:tc>
        <w:tc>
          <w:tcPr>
            <w:tcW w:w="624" w:type="dxa"/>
            <w:tcMar>
              <w:top w:w="91" w:type="dxa"/>
              <w:left w:w="0" w:type="dxa"/>
              <w:bottom w:w="91" w:type="dxa"/>
              <w:right w:w="0" w:type="dxa"/>
            </w:tcMar>
            <w:hideMark/>
          </w:tcPr>
          <w:p w:rsidR="006D51D1" w:rsidRDefault="006D51D1" w:rsidP="00CD5E1F">
            <w:pPr>
              <w:pStyle w:val="TableText"/>
            </w:pPr>
            <w:r>
              <w:rPr>
                <w:rFonts w:hint="cs"/>
                <w:rtl/>
              </w:rPr>
              <w:t>19יט.</w:t>
            </w: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(א)</w:t>
            </w:r>
            <w:r>
              <w:rPr>
                <w:rFonts w:hint="cs"/>
                <w:rtl/>
              </w:rPr>
              <w:tab/>
              <w:t>החלטת בית המשפט לפי סעיף 19יד ניתנת לערעור לפני בית המשפט העליון.</w:t>
            </w:r>
          </w:p>
        </w:tc>
      </w:tr>
      <w:tr w:rsidR="006D51D1" w:rsidTr="00CD5E1F">
        <w:trPr>
          <w:cantSplit/>
        </w:trPr>
        <w:tc>
          <w:tcPr>
            <w:tcW w:w="1872" w:type="dxa"/>
            <w:tcMar>
              <w:top w:w="91" w:type="dxa"/>
              <w:left w:w="0" w:type="dxa"/>
              <w:bottom w:w="91" w:type="dxa"/>
              <w:right w:w="0" w:type="dxa"/>
            </w:tcMar>
          </w:tcPr>
          <w:p w:rsidR="006D51D1" w:rsidRDefault="006D51D1" w:rsidP="00CD5E1F">
            <w:pPr>
              <w:pStyle w:val="TableSideHeading"/>
            </w:pPr>
          </w:p>
        </w:tc>
        <w:tc>
          <w:tcPr>
            <w:tcW w:w="625"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624" w:type="dxa"/>
            <w:tcMar>
              <w:top w:w="91" w:type="dxa"/>
              <w:left w:w="0" w:type="dxa"/>
              <w:bottom w:w="91" w:type="dxa"/>
              <w:right w:w="0" w:type="dxa"/>
            </w:tcMar>
          </w:tcPr>
          <w:p w:rsidR="006D51D1" w:rsidRDefault="006D51D1" w:rsidP="00CD5E1F">
            <w:pPr>
              <w:pStyle w:val="TableText"/>
            </w:pPr>
          </w:p>
        </w:tc>
        <w:tc>
          <w:tcPr>
            <w:tcW w:w="4652" w:type="dxa"/>
            <w:gridSpan w:val="2"/>
            <w:tcMar>
              <w:top w:w="91" w:type="dxa"/>
              <w:left w:w="0" w:type="dxa"/>
              <w:bottom w:w="91" w:type="dxa"/>
              <w:right w:w="0" w:type="dxa"/>
            </w:tcMar>
            <w:hideMark/>
          </w:tcPr>
          <w:p w:rsidR="006D51D1" w:rsidRDefault="006D51D1" w:rsidP="00CD5E1F">
            <w:pPr>
              <w:pStyle w:val="TableBlock"/>
            </w:pPr>
            <w:r>
              <w:rPr>
                <w:rFonts w:hint="cs"/>
                <w:rtl/>
              </w:rPr>
              <w:t>(ב)</w:t>
            </w:r>
            <w:r>
              <w:rPr>
                <w:rFonts w:hint="cs"/>
                <w:rtl/>
              </w:rPr>
              <w:tab/>
              <w:t>הודיע בא כוח האסיר על כוונתו לערער על החלטת בית המשפט המתירה לתת טיפול רפואי לאסיר, רשאי בית המשפט להורות על עיכוב ביצוע ההחלטה עד להגשת הערעור, ובלבד שהערעור יוגש בתוך 24 שעות ממועד מתן ההחלטה על העיכוב; בית המשפט העליון יקיים את הדיון בערעור בתוך 48 שעות ממועד הגשתו."</w:t>
            </w:r>
          </w:p>
        </w:tc>
      </w:tr>
      <w:tr w:rsidR="006D51D1" w:rsidTr="00CD5E1F">
        <w:trPr>
          <w:cantSplit/>
        </w:trPr>
        <w:tc>
          <w:tcPr>
            <w:tcW w:w="1872" w:type="dxa"/>
            <w:tcMar>
              <w:top w:w="91" w:type="dxa"/>
              <w:left w:w="0" w:type="dxa"/>
              <w:bottom w:w="91" w:type="dxa"/>
              <w:right w:w="0" w:type="dxa"/>
            </w:tcMar>
            <w:hideMark/>
          </w:tcPr>
          <w:p w:rsidR="006D51D1" w:rsidRDefault="006D51D1" w:rsidP="00CD5E1F">
            <w:pPr>
              <w:pStyle w:val="TableSideHeading"/>
            </w:pPr>
            <w:r>
              <w:rPr>
                <w:rFonts w:hint="cs"/>
                <w:rtl/>
              </w:rPr>
              <w:t>תיקון חוק הסניגוריה</w:t>
            </w:r>
            <w:r>
              <w:rPr>
                <w:rFonts w:hint="cs"/>
                <w:rtl/>
              </w:rPr>
              <w:br/>
              <w:t>הציבורית</w:t>
            </w:r>
          </w:p>
        </w:tc>
        <w:tc>
          <w:tcPr>
            <w:tcW w:w="625" w:type="dxa"/>
            <w:tcMar>
              <w:top w:w="91" w:type="dxa"/>
              <w:left w:w="0" w:type="dxa"/>
              <w:bottom w:w="91" w:type="dxa"/>
              <w:right w:w="0" w:type="dxa"/>
            </w:tcMar>
            <w:hideMark/>
          </w:tcPr>
          <w:p w:rsidR="006D51D1" w:rsidRDefault="006D51D1" w:rsidP="00CD5E1F">
            <w:pPr>
              <w:pStyle w:val="TableText"/>
            </w:pPr>
            <w:r>
              <w:rPr>
                <w:rFonts w:hint="cs"/>
                <w:rtl/>
              </w:rPr>
              <w:t>6.</w:t>
            </w:r>
            <w:r>
              <w:rPr>
                <w:rFonts w:hint="cs"/>
                <w:rtl/>
              </w:rPr>
              <w:tab/>
            </w:r>
          </w:p>
        </w:tc>
        <w:tc>
          <w:tcPr>
            <w:tcW w:w="7148" w:type="dxa"/>
            <w:gridSpan w:val="6"/>
            <w:tcMar>
              <w:top w:w="91" w:type="dxa"/>
              <w:left w:w="0" w:type="dxa"/>
              <w:bottom w:w="91" w:type="dxa"/>
              <w:right w:w="0" w:type="dxa"/>
            </w:tcMar>
            <w:hideMark/>
          </w:tcPr>
          <w:p w:rsidR="006D51D1" w:rsidRDefault="006D51D1" w:rsidP="00DF2F76">
            <w:pPr>
              <w:pStyle w:val="TableBlock"/>
            </w:pPr>
            <w:r>
              <w:rPr>
                <w:rFonts w:hint="cs"/>
                <w:rtl/>
              </w:rPr>
              <w:t xml:space="preserve">בחוק הסניגוריה הציבורית, </w:t>
            </w:r>
            <w:proofErr w:type="spellStart"/>
            <w:r>
              <w:rPr>
                <w:rFonts w:hint="cs"/>
                <w:rtl/>
              </w:rPr>
              <w:t>התשנ"ו</w:t>
            </w:r>
            <w:proofErr w:type="spellEnd"/>
            <w:r>
              <w:rPr>
                <w:rFonts w:hint="cs"/>
                <w:rtl/>
              </w:rPr>
              <w:t>–1995‏</w:t>
            </w:r>
            <w:r>
              <w:rPr>
                <w:rStyle w:val="ab"/>
                <w:rtl/>
              </w:rPr>
              <w:footnoteReference w:id="6"/>
            </w:r>
            <w:r>
              <w:rPr>
                <w:rFonts w:hint="cs"/>
                <w:rtl/>
              </w:rPr>
              <w:t>, בסעיף 18(א), אחרי פסקה (17) יבוא:</w:t>
            </w:r>
          </w:p>
        </w:tc>
      </w:tr>
      <w:tr w:rsidR="006D51D1" w:rsidTr="00CD5E1F">
        <w:trPr>
          <w:cantSplit/>
        </w:trPr>
        <w:tc>
          <w:tcPr>
            <w:tcW w:w="1872" w:type="dxa"/>
          </w:tcPr>
          <w:p w:rsidR="006D51D1" w:rsidRDefault="006D51D1" w:rsidP="00CD5E1F">
            <w:pPr>
              <w:pStyle w:val="TableSideHeading"/>
              <w:ind w:right="0"/>
            </w:pPr>
          </w:p>
        </w:tc>
        <w:tc>
          <w:tcPr>
            <w:tcW w:w="625" w:type="dxa"/>
            <w:tcMar>
              <w:top w:w="91" w:type="dxa"/>
              <w:left w:w="0" w:type="dxa"/>
              <w:bottom w:w="91" w:type="dxa"/>
              <w:right w:w="0" w:type="dxa"/>
            </w:tcMar>
          </w:tcPr>
          <w:p w:rsidR="006D51D1" w:rsidRDefault="006D51D1" w:rsidP="00CD5E1F">
            <w:pPr>
              <w:pStyle w:val="TableText"/>
            </w:pPr>
          </w:p>
        </w:tc>
        <w:tc>
          <w:tcPr>
            <w:tcW w:w="7148" w:type="dxa"/>
            <w:gridSpan w:val="6"/>
            <w:tcMar>
              <w:top w:w="91" w:type="dxa"/>
              <w:left w:w="0" w:type="dxa"/>
              <w:bottom w:w="91" w:type="dxa"/>
              <w:right w:w="0" w:type="dxa"/>
            </w:tcMar>
            <w:hideMark/>
          </w:tcPr>
          <w:p w:rsidR="006D51D1" w:rsidRDefault="006D51D1" w:rsidP="007F4E15">
            <w:pPr>
              <w:pStyle w:val="TableBlock"/>
            </w:pPr>
            <w:r>
              <w:rPr>
                <w:rFonts w:hint="cs"/>
                <w:rtl/>
              </w:rPr>
              <w:t>"(18)</w:t>
            </w:r>
            <w:r>
              <w:rPr>
                <w:rtl/>
              </w:rPr>
              <w:tab/>
            </w:r>
            <w:r>
              <w:rPr>
                <w:rFonts w:hint="cs"/>
                <w:rtl/>
              </w:rPr>
              <w:t xml:space="preserve">אסיר </w:t>
            </w:r>
            <w:r w:rsidRPr="00E703B2">
              <w:rPr>
                <w:rFonts w:hint="eastAsia"/>
                <w:rtl/>
              </w:rPr>
              <w:t>שהוגשה</w:t>
            </w:r>
            <w:r w:rsidRPr="00E703B2">
              <w:rPr>
                <w:rtl/>
              </w:rPr>
              <w:t xml:space="preserve"> בעניינו לבית המשפט בקשת היתר לטיפול רפואי לפי סעיף 19יג </w:t>
            </w:r>
            <w:r>
              <w:rPr>
                <w:rFonts w:hint="cs"/>
                <w:rtl/>
              </w:rPr>
              <w:t xml:space="preserve">לפקודת בתי הסוהר [נוסח חדש], </w:t>
            </w:r>
            <w:proofErr w:type="spellStart"/>
            <w:r w:rsidRPr="007F4E15">
              <w:rPr>
                <w:rFonts w:hint="cs"/>
                <w:rtl/>
              </w:rPr>
              <w:t>התשל</w:t>
            </w:r>
            <w:r>
              <w:rPr>
                <w:rFonts w:hint="cs"/>
                <w:rtl/>
              </w:rPr>
              <w:t>"ב</w:t>
            </w:r>
            <w:proofErr w:type="spellEnd"/>
            <w:r>
              <w:rPr>
                <w:rFonts w:hint="cs"/>
                <w:rtl/>
              </w:rPr>
              <w:t>–1971."</w:t>
            </w:r>
          </w:p>
        </w:tc>
      </w:tr>
    </w:tbl>
    <w:p w:rsidR="00D626B9" w:rsidRPr="00D626B9" w:rsidRDefault="00D626B9" w:rsidP="00576A29">
      <w:pPr>
        <w:pStyle w:val="Noparagraphstyle"/>
        <w:ind w:right="-28"/>
        <w:rPr>
          <w:rtl/>
        </w:rPr>
      </w:pPr>
    </w:p>
    <w:p w:rsidR="00D626B9" w:rsidRDefault="00D626B9" w:rsidP="00576A29">
      <w:pPr>
        <w:pStyle w:val="Noparagraphstyle"/>
        <w:ind w:right="-28"/>
        <w:rPr>
          <w:rtl/>
        </w:rPr>
      </w:pPr>
    </w:p>
    <w:p w:rsidR="00576A29" w:rsidRDefault="00576A29" w:rsidP="00576A29">
      <w:pPr>
        <w:ind w:right="-28"/>
        <w:jc w:val="center"/>
        <w:rPr>
          <w:sz w:val="26"/>
          <w:szCs w:val="26"/>
          <w:rtl/>
        </w:rPr>
      </w:pPr>
    </w:p>
    <w:p w:rsidR="00576A29" w:rsidRDefault="00576A29" w:rsidP="00576A29">
      <w:pPr>
        <w:spacing w:before="0" w:line="360" w:lineRule="auto"/>
        <w:ind w:right="-28" w:firstLine="0"/>
        <w:jc w:val="center"/>
        <w:rPr>
          <w:rFonts w:cs="David"/>
          <w:sz w:val="26"/>
          <w:szCs w:val="26"/>
          <w:rtl/>
        </w:rPr>
      </w:pPr>
      <w:r>
        <w:rPr>
          <w:rFonts w:cs="David" w:hint="cs"/>
          <w:sz w:val="26"/>
          <w:szCs w:val="26"/>
          <w:rtl/>
        </w:rPr>
        <w:t>***************************************************************************************</w:t>
      </w:r>
    </w:p>
    <w:p w:rsidR="00576A29" w:rsidRDefault="00576A29" w:rsidP="00576A29">
      <w:pPr>
        <w:spacing w:before="0" w:line="360" w:lineRule="auto"/>
        <w:ind w:right="-28" w:firstLine="0"/>
        <w:jc w:val="center"/>
        <w:rPr>
          <w:rFonts w:cs="David"/>
          <w:b/>
          <w:bCs/>
          <w:sz w:val="28"/>
          <w:szCs w:val="28"/>
          <w:rtl/>
        </w:rPr>
      </w:pPr>
      <w:r>
        <w:rPr>
          <w:rFonts w:cs="David" w:hint="cs"/>
          <w:b/>
          <w:bCs/>
          <w:sz w:val="28"/>
          <w:szCs w:val="28"/>
          <w:rtl/>
        </w:rPr>
        <w:br w:type="page"/>
      </w:r>
    </w:p>
    <w:p w:rsidR="005D78CF" w:rsidRDefault="005D78CF" w:rsidP="005D78CF">
      <w:pPr>
        <w:spacing w:before="0" w:line="240" w:lineRule="auto"/>
        <w:jc w:val="right"/>
        <w:rPr>
          <w:rFonts w:cs="David"/>
          <w:b/>
          <w:bCs/>
          <w:sz w:val="28"/>
          <w:szCs w:val="28"/>
        </w:rPr>
      </w:pPr>
      <w:r w:rsidRPr="00032D6B">
        <w:rPr>
          <w:rFonts w:cs="David" w:hint="cs"/>
          <w:b/>
          <w:bCs/>
          <w:sz w:val="28"/>
          <w:szCs w:val="28"/>
          <w:rtl/>
        </w:rPr>
        <w:t>נספח מס' מ-</w:t>
      </w:r>
      <w:r w:rsidR="00032D6B" w:rsidRPr="00032D6B">
        <w:rPr>
          <w:rFonts w:cs="David" w:hint="cs"/>
          <w:b/>
          <w:bCs/>
          <w:sz w:val="28"/>
          <w:szCs w:val="28"/>
          <w:rtl/>
        </w:rPr>
        <w:t>870</w:t>
      </w:r>
      <w:r w:rsidRPr="00032D6B">
        <w:rPr>
          <w:rFonts w:cs="David" w:hint="cs"/>
          <w:b/>
          <w:bCs/>
          <w:sz w:val="28"/>
          <w:szCs w:val="28"/>
          <w:rtl/>
        </w:rPr>
        <w:t>/א'</w:t>
      </w:r>
    </w:p>
    <w:p w:rsidR="005D78CF" w:rsidRDefault="005D78CF" w:rsidP="005D78CF">
      <w:pPr>
        <w:spacing w:before="0" w:line="240" w:lineRule="auto"/>
        <w:jc w:val="right"/>
        <w:rPr>
          <w:rFonts w:cs="David"/>
          <w:b/>
          <w:bCs/>
          <w:sz w:val="28"/>
          <w:szCs w:val="28"/>
          <w:rtl/>
        </w:rPr>
      </w:pPr>
    </w:p>
    <w:p w:rsidR="005D78CF" w:rsidRDefault="005D78CF" w:rsidP="005D78CF">
      <w:pPr>
        <w:spacing w:before="0" w:line="240" w:lineRule="auto"/>
        <w:ind w:right="-28" w:firstLine="0"/>
        <w:jc w:val="center"/>
        <w:rPr>
          <w:rFonts w:cs="David"/>
          <w:b/>
          <w:bCs/>
          <w:sz w:val="36"/>
          <w:szCs w:val="36"/>
          <w:rtl/>
        </w:rPr>
      </w:pPr>
    </w:p>
    <w:p w:rsidR="005D78CF" w:rsidRDefault="005D78CF" w:rsidP="005D78CF">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5D78CF" w:rsidRDefault="005D78CF" w:rsidP="005D78CF">
      <w:pPr>
        <w:pStyle w:val="Noparagraphstyle"/>
        <w:spacing w:line="240" w:lineRule="auto"/>
        <w:ind w:right="-28"/>
        <w:rPr>
          <w:rtl/>
        </w:rPr>
      </w:pPr>
    </w:p>
    <w:p w:rsidR="005D78CF" w:rsidRDefault="005D78CF" w:rsidP="005D78CF">
      <w:pPr>
        <w:pStyle w:val="Noparagraphstyle"/>
        <w:spacing w:line="240" w:lineRule="auto"/>
        <w:ind w:right="-28"/>
        <w:jc w:val="center"/>
        <w:rPr>
          <w:b/>
          <w:bCs/>
          <w:rtl/>
        </w:rPr>
      </w:pPr>
      <w:r>
        <w:rPr>
          <w:rFonts w:hint="cs"/>
          <w:b/>
          <w:bCs/>
          <w:rtl/>
        </w:rPr>
        <w:t xml:space="preserve">להצעת חוק </w:t>
      </w:r>
      <w:r w:rsidR="00032D6B" w:rsidRPr="00032D6B">
        <w:rPr>
          <w:b/>
          <w:bCs/>
          <w:rtl/>
        </w:rPr>
        <w:t xml:space="preserve">לתיקון פקודת בתי הסוהר (מס' </w:t>
      </w:r>
      <w:r w:rsidR="00891889">
        <w:rPr>
          <w:rFonts w:hint="cs"/>
          <w:b/>
          <w:bCs/>
          <w:rtl/>
        </w:rPr>
        <w:t>48</w:t>
      </w:r>
      <w:r w:rsidR="00032D6B" w:rsidRPr="00032D6B">
        <w:rPr>
          <w:b/>
          <w:bCs/>
          <w:rtl/>
        </w:rPr>
        <w:t>)</w:t>
      </w:r>
      <w:r w:rsidR="00032D6B" w:rsidRPr="00032D6B">
        <w:rPr>
          <w:rFonts w:hint="cs"/>
          <w:b/>
          <w:bCs/>
          <w:rtl/>
        </w:rPr>
        <w:t xml:space="preserve">, </w:t>
      </w:r>
      <w:proofErr w:type="spellStart"/>
      <w:r w:rsidR="00032D6B" w:rsidRPr="00032D6B">
        <w:rPr>
          <w:rFonts w:hint="cs"/>
          <w:b/>
          <w:bCs/>
          <w:rtl/>
        </w:rPr>
        <w:t>התשע"ד</w:t>
      </w:r>
      <w:proofErr w:type="spellEnd"/>
      <w:r w:rsidR="00A17226">
        <w:rPr>
          <w:rFonts w:hint="cs"/>
          <w:b/>
          <w:bCs/>
          <w:rtl/>
        </w:rPr>
        <w:t>–</w:t>
      </w:r>
      <w:r w:rsidR="00032D6B" w:rsidRPr="00032D6B">
        <w:rPr>
          <w:rFonts w:hint="cs"/>
          <w:b/>
          <w:bCs/>
          <w:rtl/>
        </w:rPr>
        <w:t>2014</w:t>
      </w:r>
    </w:p>
    <w:p w:rsidR="005D78CF" w:rsidRDefault="005D78CF" w:rsidP="005D78CF">
      <w:pPr>
        <w:pStyle w:val="Noparagraphstyle"/>
        <w:ind w:right="-28"/>
        <w:rPr>
          <w:rtl/>
        </w:rPr>
      </w:pPr>
    </w:p>
    <w:p w:rsidR="005D78CF" w:rsidRDefault="005D78CF" w:rsidP="00EE298E">
      <w:pPr>
        <w:pStyle w:val="Noparagraphstyle"/>
        <w:ind w:right="-28"/>
        <w:rPr>
          <w:sz w:val="24"/>
          <w:szCs w:val="24"/>
          <w:rtl/>
        </w:rPr>
      </w:pPr>
      <w:r w:rsidRPr="00906653">
        <w:rPr>
          <w:rFonts w:hint="cs"/>
          <w:sz w:val="24"/>
          <w:szCs w:val="24"/>
          <w:rtl/>
        </w:rPr>
        <w:t xml:space="preserve">* </w:t>
      </w:r>
      <w:r w:rsidRPr="00906653">
        <w:rPr>
          <w:rFonts w:hint="cs"/>
          <w:bCs/>
          <w:sz w:val="24"/>
          <w:szCs w:val="24"/>
          <w:u w:val="single"/>
          <w:rtl/>
        </w:rPr>
        <w:t>הערה</w:t>
      </w:r>
      <w:r w:rsidRPr="00906653">
        <w:rPr>
          <w:rFonts w:hint="cs"/>
          <w:sz w:val="24"/>
          <w:szCs w:val="24"/>
          <w:rtl/>
        </w:rPr>
        <w:t>: אם תתקבל הסתייגות המצריכה זאת, ימוספרו יתר הוראות החוק בהתאם ויתוקנו ההפניות אליה</w:t>
      </w:r>
      <w:r w:rsidR="00EE298E" w:rsidRPr="00906653">
        <w:rPr>
          <w:rFonts w:hint="cs"/>
          <w:sz w:val="24"/>
          <w:szCs w:val="24"/>
          <w:rtl/>
        </w:rPr>
        <w:t>ן</w:t>
      </w:r>
      <w:r w:rsidRPr="00906653">
        <w:rPr>
          <w:rFonts w:hint="cs"/>
          <w:sz w:val="24"/>
          <w:szCs w:val="24"/>
          <w:rtl/>
        </w:rPr>
        <w:t>.</w:t>
      </w:r>
    </w:p>
    <w:p w:rsidR="005D78CF" w:rsidRDefault="005D78CF" w:rsidP="005D78CF">
      <w:pPr>
        <w:pStyle w:val="Noparagraphstyle"/>
        <w:ind w:right="-28"/>
        <w:rPr>
          <w:sz w:val="14"/>
          <w:szCs w:val="20"/>
          <w:rtl/>
        </w:rPr>
      </w:pPr>
    </w:p>
    <w:p w:rsidR="005D78CF" w:rsidRDefault="005D78CF" w:rsidP="005D78CF">
      <w:pPr>
        <w:pStyle w:val="Noparagraphstyle"/>
        <w:ind w:right="-28"/>
        <w:rPr>
          <w:sz w:val="28"/>
          <w:szCs w:val="28"/>
          <w:u w:val="single"/>
          <w:rtl/>
        </w:rPr>
      </w:pPr>
      <w:r>
        <w:rPr>
          <w:rFonts w:hint="cs"/>
          <w:b/>
          <w:bCs/>
          <w:sz w:val="36"/>
          <w:szCs w:val="36"/>
          <w:u w:val="single"/>
          <w:rtl/>
        </w:rPr>
        <w:t>הסתייגויות</w:t>
      </w:r>
    </w:p>
    <w:p w:rsidR="005D78CF" w:rsidRDefault="005D78CF" w:rsidP="005D78CF">
      <w:pPr>
        <w:pStyle w:val="Noparagraphstyle"/>
        <w:ind w:right="-28"/>
        <w:rPr>
          <w:rtl/>
        </w:rPr>
      </w:pPr>
    </w:p>
    <w:p w:rsidR="005D78CF" w:rsidRPr="00347FA8" w:rsidRDefault="005D78CF" w:rsidP="005D78CF">
      <w:pPr>
        <w:pStyle w:val="Noparagraphstyle"/>
        <w:ind w:right="-28"/>
        <w:rPr>
          <w:sz w:val="28"/>
          <w:szCs w:val="28"/>
          <w:u w:val="double"/>
          <w:rtl/>
        </w:rPr>
      </w:pPr>
      <w:r w:rsidRPr="00347FA8">
        <w:rPr>
          <w:rFonts w:hint="eastAsia"/>
          <w:sz w:val="28"/>
          <w:szCs w:val="28"/>
          <w:u w:val="double"/>
          <w:rtl/>
        </w:rPr>
        <w:t>ל</w:t>
      </w:r>
      <w:r w:rsidR="00A42E4B" w:rsidRPr="00347FA8">
        <w:rPr>
          <w:rFonts w:hint="eastAsia"/>
          <w:sz w:val="28"/>
          <w:szCs w:val="28"/>
          <w:u w:val="double"/>
          <w:rtl/>
        </w:rPr>
        <w:t>פני</w:t>
      </w:r>
      <w:r w:rsidR="00A42E4B" w:rsidRPr="00347FA8">
        <w:rPr>
          <w:sz w:val="28"/>
          <w:szCs w:val="28"/>
          <w:u w:val="double"/>
          <w:rtl/>
        </w:rPr>
        <w:t xml:space="preserve"> </w:t>
      </w:r>
      <w:r w:rsidRPr="00347FA8">
        <w:rPr>
          <w:rFonts w:hint="eastAsia"/>
          <w:sz w:val="28"/>
          <w:szCs w:val="28"/>
          <w:u w:val="double"/>
          <w:rtl/>
        </w:rPr>
        <w:t>סעיף</w:t>
      </w:r>
      <w:r w:rsidRPr="00347FA8">
        <w:rPr>
          <w:sz w:val="28"/>
          <w:szCs w:val="28"/>
          <w:u w:val="double"/>
          <w:rtl/>
        </w:rPr>
        <w:t xml:space="preserve"> 1</w:t>
      </w:r>
    </w:p>
    <w:p w:rsidR="00C6152D" w:rsidRPr="0035728F" w:rsidRDefault="00C6152D" w:rsidP="00C6152D">
      <w:pPr>
        <w:pStyle w:val="Noparagraphstyle"/>
        <w:ind w:right="-28"/>
        <w:jc w:val="both"/>
        <w:rPr>
          <w:b/>
          <w:bCs/>
          <w:u w:val="single"/>
          <w:rtl/>
        </w:rPr>
      </w:pPr>
      <w:r w:rsidRPr="0035728F">
        <w:rPr>
          <w:rFonts w:hint="eastAsia"/>
          <w:b/>
          <w:bCs/>
          <w:u w:val="single"/>
          <w:rtl/>
        </w:rPr>
        <w:t>חברי</w:t>
      </w:r>
      <w:r w:rsidRPr="0035728F">
        <w:rPr>
          <w:b/>
          <w:bCs/>
          <w:u w:val="single"/>
          <w:rtl/>
        </w:rPr>
        <w:t xml:space="preserve"> הכנסת דב חנין, מוחמד ברכה, </w:t>
      </w:r>
      <w:proofErr w:type="spellStart"/>
      <w:r w:rsidRPr="0035728F">
        <w:rPr>
          <w:rFonts w:hint="eastAsia"/>
          <w:b/>
          <w:bCs/>
          <w:u w:val="single"/>
          <w:rtl/>
        </w:rPr>
        <w:t>חנא</w:t>
      </w:r>
      <w:proofErr w:type="spellEnd"/>
      <w:r w:rsidRPr="0035728F">
        <w:rPr>
          <w:b/>
          <w:bCs/>
          <w:u w:val="single"/>
          <w:rtl/>
        </w:rPr>
        <w:t xml:space="preserve"> </w:t>
      </w:r>
      <w:proofErr w:type="spellStart"/>
      <w:r w:rsidRPr="0035728F">
        <w:rPr>
          <w:rFonts w:hint="eastAsia"/>
          <w:b/>
          <w:bCs/>
          <w:u w:val="single"/>
          <w:rtl/>
        </w:rPr>
        <w:t>סוייד</w:t>
      </w:r>
      <w:proofErr w:type="spellEnd"/>
      <w:r w:rsidRPr="0035728F">
        <w:rPr>
          <w:b/>
          <w:bCs/>
          <w:u w:val="single"/>
          <w:rtl/>
        </w:rPr>
        <w:t xml:space="preserve"> ועפו אגבאריה (להלן – קבוצת חד"ש) מציעים</w:t>
      </w:r>
      <w:r w:rsidRPr="0035728F">
        <w:rPr>
          <w:b/>
          <w:bCs/>
          <w:rtl/>
        </w:rPr>
        <w:t>:</w:t>
      </w:r>
    </w:p>
    <w:p w:rsidR="00C6152D" w:rsidRPr="0056797A" w:rsidRDefault="00C6152D" w:rsidP="00A42E4B">
      <w:pPr>
        <w:pStyle w:val="Noparagraphstyle"/>
        <w:numPr>
          <w:ilvl w:val="0"/>
          <w:numId w:val="2"/>
        </w:numPr>
        <w:shd w:val="clear" w:color="auto" w:fill="FFFFFF" w:themeFill="background1"/>
        <w:ind w:right="-28"/>
        <w:jc w:val="both"/>
        <w:rPr>
          <w:sz w:val="26"/>
        </w:rPr>
      </w:pPr>
      <w:r w:rsidRPr="0035728F">
        <w:rPr>
          <w:rFonts w:hint="eastAsia"/>
          <w:sz w:val="26"/>
          <w:rtl/>
        </w:rPr>
        <w:t>לפני</w:t>
      </w:r>
      <w:r w:rsidRPr="0035728F">
        <w:rPr>
          <w:sz w:val="26"/>
          <w:rtl/>
        </w:rPr>
        <w:t xml:space="preserve"> </w:t>
      </w:r>
      <w:r w:rsidR="00A42E4B" w:rsidRPr="0035728F">
        <w:rPr>
          <w:rFonts w:hint="eastAsia"/>
          <w:sz w:val="26"/>
          <w:rtl/>
        </w:rPr>
        <w:t>ה</w:t>
      </w:r>
      <w:r w:rsidRPr="0035728F">
        <w:rPr>
          <w:rFonts w:hint="eastAsia"/>
          <w:sz w:val="26"/>
          <w:rtl/>
        </w:rPr>
        <w:t>סעיף</w:t>
      </w:r>
      <w:r w:rsidRPr="0035728F">
        <w:rPr>
          <w:sz w:val="26"/>
          <w:rtl/>
        </w:rPr>
        <w:t xml:space="preserve"> יבוא: </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C6152D" w:rsidTr="00C0527B">
        <w:trPr>
          <w:cantSplit/>
        </w:trPr>
        <w:tc>
          <w:tcPr>
            <w:tcW w:w="2030" w:type="dxa"/>
            <w:tcMar>
              <w:top w:w="91" w:type="dxa"/>
              <w:left w:w="0" w:type="dxa"/>
              <w:bottom w:w="91" w:type="dxa"/>
              <w:right w:w="0" w:type="dxa"/>
            </w:tcMar>
            <w:hideMark/>
          </w:tcPr>
          <w:p w:rsidR="00C6152D" w:rsidRPr="00347FA8" w:rsidRDefault="00C6152D" w:rsidP="00C0527B">
            <w:pPr>
              <w:pStyle w:val="TableSideHeading"/>
            </w:pPr>
            <w:r w:rsidRPr="0035728F">
              <w:rPr>
                <w:rtl/>
              </w:rPr>
              <w:t>"מטרות</w:t>
            </w:r>
          </w:p>
        </w:tc>
        <w:tc>
          <w:tcPr>
            <w:tcW w:w="644" w:type="dxa"/>
            <w:tcMar>
              <w:top w:w="91" w:type="dxa"/>
              <w:left w:w="0" w:type="dxa"/>
              <w:bottom w:w="91" w:type="dxa"/>
              <w:right w:w="0" w:type="dxa"/>
            </w:tcMar>
            <w:hideMark/>
          </w:tcPr>
          <w:p w:rsidR="00C6152D" w:rsidRPr="0035728F" w:rsidRDefault="00C6152D" w:rsidP="00C0527B">
            <w:pPr>
              <w:pStyle w:val="TableText"/>
            </w:pPr>
            <w:r w:rsidRPr="0035728F">
              <w:rPr>
                <w:rtl/>
              </w:rPr>
              <w:t>1.</w:t>
            </w:r>
            <w:r w:rsidRPr="0035728F">
              <w:rPr>
                <w:rtl/>
              </w:rPr>
              <w:tab/>
            </w:r>
          </w:p>
        </w:tc>
        <w:tc>
          <w:tcPr>
            <w:tcW w:w="6187" w:type="dxa"/>
            <w:tcMar>
              <w:top w:w="91" w:type="dxa"/>
              <w:left w:w="0" w:type="dxa"/>
              <w:bottom w:w="91" w:type="dxa"/>
              <w:right w:w="0" w:type="dxa"/>
            </w:tcMar>
          </w:tcPr>
          <w:p w:rsidR="00C6152D" w:rsidRDefault="00C6152D" w:rsidP="00C0527B">
            <w:pPr>
              <w:pStyle w:val="TableBlock"/>
            </w:pPr>
            <w:r w:rsidRPr="0035728F">
              <w:rPr>
                <w:rFonts w:hint="eastAsia"/>
                <w:rtl/>
              </w:rPr>
              <w:t>מטרתו</w:t>
            </w:r>
            <w:r w:rsidRPr="0035728F">
              <w:rPr>
                <w:rtl/>
              </w:rPr>
              <w:t xml:space="preserve"> </w:t>
            </w:r>
            <w:r w:rsidRPr="0035728F">
              <w:rPr>
                <w:rFonts w:hint="eastAsia"/>
                <w:rtl/>
              </w:rPr>
              <w:t>של</w:t>
            </w:r>
            <w:r w:rsidRPr="0035728F">
              <w:rPr>
                <w:rtl/>
              </w:rPr>
              <w:t xml:space="preserve"> </w:t>
            </w:r>
            <w:r w:rsidRPr="0035728F">
              <w:rPr>
                <w:rFonts w:hint="eastAsia"/>
                <w:rtl/>
              </w:rPr>
              <w:t>חוק</w:t>
            </w:r>
            <w:r w:rsidRPr="0035728F">
              <w:rPr>
                <w:rtl/>
              </w:rPr>
              <w:t xml:space="preserve"> </w:t>
            </w:r>
            <w:r w:rsidRPr="0035728F">
              <w:rPr>
                <w:rFonts w:hint="eastAsia"/>
                <w:rtl/>
              </w:rPr>
              <w:t>זה</w:t>
            </w:r>
            <w:r w:rsidRPr="0035728F">
              <w:rPr>
                <w:rtl/>
              </w:rPr>
              <w:t xml:space="preserve"> </w:t>
            </w:r>
            <w:r w:rsidRPr="0035728F">
              <w:rPr>
                <w:rFonts w:hint="eastAsia"/>
                <w:rtl/>
              </w:rPr>
              <w:t>היא</w:t>
            </w:r>
            <w:r w:rsidRPr="0035728F">
              <w:rPr>
                <w:rtl/>
              </w:rPr>
              <w:t xml:space="preserve"> </w:t>
            </w:r>
            <w:r w:rsidRPr="0035728F">
              <w:rPr>
                <w:rFonts w:hint="eastAsia"/>
                <w:rtl/>
              </w:rPr>
              <w:t>לפגוע</w:t>
            </w:r>
            <w:r w:rsidRPr="0035728F">
              <w:rPr>
                <w:rtl/>
              </w:rPr>
              <w:t xml:space="preserve"> </w:t>
            </w:r>
            <w:r w:rsidRPr="0035728F">
              <w:rPr>
                <w:rFonts w:hint="eastAsia"/>
                <w:rtl/>
              </w:rPr>
              <w:t>בזכויות</w:t>
            </w:r>
            <w:r w:rsidRPr="0035728F">
              <w:rPr>
                <w:rtl/>
              </w:rPr>
              <w:t xml:space="preserve"> </w:t>
            </w:r>
            <w:r w:rsidRPr="0035728F">
              <w:rPr>
                <w:rFonts w:hint="eastAsia"/>
                <w:rtl/>
              </w:rPr>
              <w:t>האדם</w:t>
            </w:r>
            <w:r w:rsidRPr="0035728F">
              <w:rPr>
                <w:rtl/>
              </w:rPr>
              <w:t xml:space="preserve"> </w:t>
            </w:r>
            <w:r w:rsidRPr="0035728F">
              <w:rPr>
                <w:rFonts w:hint="eastAsia"/>
                <w:rtl/>
              </w:rPr>
              <w:t>הבסיסיות</w:t>
            </w:r>
            <w:r w:rsidRPr="0035728F">
              <w:rPr>
                <w:rtl/>
              </w:rPr>
              <w:t xml:space="preserve">, </w:t>
            </w:r>
            <w:r w:rsidRPr="0035728F">
              <w:rPr>
                <w:rFonts w:hint="eastAsia"/>
                <w:rtl/>
              </w:rPr>
              <w:t>להפר</w:t>
            </w:r>
            <w:r w:rsidRPr="0035728F">
              <w:rPr>
                <w:rtl/>
              </w:rPr>
              <w:t xml:space="preserve"> </w:t>
            </w:r>
            <w:r w:rsidRPr="0035728F">
              <w:rPr>
                <w:rFonts w:hint="eastAsia"/>
                <w:rtl/>
              </w:rPr>
              <w:t>את</w:t>
            </w:r>
            <w:r w:rsidRPr="0035728F">
              <w:rPr>
                <w:rtl/>
              </w:rPr>
              <w:t xml:space="preserve"> </w:t>
            </w:r>
            <w:r w:rsidRPr="0035728F">
              <w:rPr>
                <w:rFonts w:hint="eastAsia"/>
                <w:rtl/>
              </w:rPr>
              <w:t>הוראות</w:t>
            </w:r>
            <w:r w:rsidRPr="0035728F">
              <w:rPr>
                <w:rtl/>
              </w:rPr>
              <w:t xml:space="preserve"> </w:t>
            </w:r>
            <w:r w:rsidRPr="0035728F">
              <w:rPr>
                <w:rFonts w:hint="eastAsia"/>
                <w:rtl/>
              </w:rPr>
              <w:t>האתיקה</w:t>
            </w:r>
            <w:r w:rsidRPr="0035728F">
              <w:rPr>
                <w:rtl/>
              </w:rPr>
              <w:t xml:space="preserve"> </w:t>
            </w:r>
            <w:r w:rsidRPr="0035728F">
              <w:rPr>
                <w:rFonts w:hint="eastAsia"/>
                <w:rtl/>
              </w:rPr>
              <w:t>הבסיסיות</w:t>
            </w:r>
            <w:r w:rsidRPr="0035728F">
              <w:rPr>
                <w:rtl/>
              </w:rPr>
              <w:t xml:space="preserve"> </w:t>
            </w:r>
            <w:r w:rsidRPr="0035728F">
              <w:rPr>
                <w:rFonts w:hint="eastAsia"/>
                <w:rtl/>
              </w:rPr>
              <w:t>של</w:t>
            </w:r>
            <w:r w:rsidRPr="0035728F">
              <w:rPr>
                <w:rtl/>
              </w:rPr>
              <w:t xml:space="preserve"> </w:t>
            </w:r>
            <w:r w:rsidRPr="0035728F">
              <w:rPr>
                <w:rFonts w:hint="eastAsia"/>
                <w:rtl/>
              </w:rPr>
              <w:t>הרופאים</w:t>
            </w:r>
            <w:r w:rsidRPr="0035728F">
              <w:rPr>
                <w:rtl/>
              </w:rPr>
              <w:t xml:space="preserve">, </w:t>
            </w:r>
            <w:r w:rsidRPr="0035728F">
              <w:rPr>
                <w:rFonts w:hint="eastAsia"/>
                <w:rtl/>
              </w:rPr>
              <w:t>לאפשר</w:t>
            </w:r>
            <w:r w:rsidRPr="0035728F">
              <w:rPr>
                <w:rtl/>
              </w:rPr>
              <w:t xml:space="preserve"> </w:t>
            </w:r>
            <w:r w:rsidRPr="0035728F">
              <w:rPr>
                <w:rFonts w:hint="eastAsia"/>
                <w:rtl/>
              </w:rPr>
              <w:t>עינוי</w:t>
            </w:r>
            <w:r w:rsidRPr="0035728F">
              <w:rPr>
                <w:rtl/>
              </w:rPr>
              <w:t xml:space="preserve"> </w:t>
            </w:r>
            <w:r w:rsidRPr="0035728F">
              <w:rPr>
                <w:rFonts w:hint="eastAsia"/>
                <w:rtl/>
              </w:rPr>
              <w:t>של</w:t>
            </w:r>
            <w:r w:rsidRPr="0035728F">
              <w:rPr>
                <w:rtl/>
              </w:rPr>
              <w:t xml:space="preserve"> </w:t>
            </w:r>
            <w:r w:rsidRPr="0035728F">
              <w:rPr>
                <w:rFonts w:hint="eastAsia"/>
                <w:rtl/>
              </w:rPr>
              <w:t>אסירים</w:t>
            </w:r>
            <w:r w:rsidRPr="0035728F">
              <w:rPr>
                <w:rtl/>
              </w:rPr>
              <w:t xml:space="preserve"> </w:t>
            </w:r>
            <w:r w:rsidRPr="0035728F">
              <w:rPr>
                <w:rFonts w:hint="eastAsia"/>
                <w:rtl/>
              </w:rPr>
              <w:t>ועצירים</w:t>
            </w:r>
            <w:r w:rsidRPr="0035728F">
              <w:rPr>
                <w:rtl/>
              </w:rPr>
              <w:t xml:space="preserve"> </w:t>
            </w:r>
            <w:r w:rsidRPr="0035728F">
              <w:rPr>
                <w:rFonts w:hint="eastAsia"/>
                <w:rtl/>
              </w:rPr>
              <w:t>ולקדם</w:t>
            </w:r>
            <w:r w:rsidRPr="0035728F">
              <w:rPr>
                <w:rtl/>
              </w:rPr>
              <w:t xml:space="preserve"> </w:t>
            </w:r>
            <w:r w:rsidRPr="0035728F">
              <w:rPr>
                <w:rFonts w:hint="eastAsia"/>
                <w:rtl/>
              </w:rPr>
              <w:t>הידרדרות</w:t>
            </w:r>
            <w:r w:rsidRPr="0035728F">
              <w:rPr>
                <w:rtl/>
              </w:rPr>
              <w:t xml:space="preserve"> </w:t>
            </w:r>
            <w:r w:rsidRPr="0035728F">
              <w:rPr>
                <w:rFonts w:hint="eastAsia"/>
                <w:rtl/>
              </w:rPr>
              <w:t>ביחסים</w:t>
            </w:r>
            <w:r w:rsidRPr="0035728F">
              <w:rPr>
                <w:rtl/>
              </w:rPr>
              <w:t xml:space="preserve"> </w:t>
            </w:r>
            <w:r w:rsidRPr="0035728F">
              <w:rPr>
                <w:rFonts w:hint="eastAsia"/>
                <w:rtl/>
              </w:rPr>
              <w:t>שבין</w:t>
            </w:r>
            <w:r w:rsidRPr="0035728F">
              <w:rPr>
                <w:rtl/>
              </w:rPr>
              <w:t xml:space="preserve"> </w:t>
            </w:r>
            <w:r w:rsidRPr="0035728F">
              <w:rPr>
                <w:rFonts w:hint="eastAsia"/>
                <w:rtl/>
              </w:rPr>
              <w:t>ישראל</w:t>
            </w:r>
            <w:r w:rsidRPr="0035728F">
              <w:rPr>
                <w:rtl/>
              </w:rPr>
              <w:t xml:space="preserve"> </w:t>
            </w:r>
            <w:r w:rsidRPr="0035728F">
              <w:rPr>
                <w:rFonts w:hint="eastAsia"/>
                <w:rtl/>
              </w:rPr>
              <w:t>לבין</w:t>
            </w:r>
            <w:r w:rsidRPr="0035728F">
              <w:rPr>
                <w:rtl/>
              </w:rPr>
              <w:t xml:space="preserve"> </w:t>
            </w:r>
            <w:r w:rsidRPr="0035728F">
              <w:rPr>
                <w:rFonts w:hint="eastAsia"/>
                <w:rtl/>
              </w:rPr>
              <w:t>הפלסטינים</w:t>
            </w:r>
            <w:r w:rsidRPr="0035728F">
              <w:rPr>
                <w:rtl/>
              </w:rPr>
              <w:t xml:space="preserve">, </w:t>
            </w:r>
            <w:r w:rsidRPr="0035728F">
              <w:rPr>
                <w:rFonts w:hint="eastAsia"/>
                <w:rtl/>
              </w:rPr>
              <w:t>מדינות</w:t>
            </w:r>
            <w:r w:rsidRPr="0035728F">
              <w:rPr>
                <w:rtl/>
              </w:rPr>
              <w:t xml:space="preserve"> </w:t>
            </w:r>
            <w:r w:rsidRPr="0035728F">
              <w:rPr>
                <w:rFonts w:hint="eastAsia"/>
                <w:rtl/>
              </w:rPr>
              <w:t>ערב</w:t>
            </w:r>
            <w:r w:rsidRPr="0035728F">
              <w:rPr>
                <w:rtl/>
              </w:rPr>
              <w:t xml:space="preserve"> </w:t>
            </w:r>
            <w:r w:rsidRPr="0035728F">
              <w:rPr>
                <w:rFonts w:hint="eastAsia"/>
                <w:rtl/>
              </w:rPr>
              <w:t>והעולם</w:t>
            </w:r>
            <w:r w:rsidRPr="0035728F">
              <w:rPr>
                <w:rtl/>
              </w:rPr>
              <w:t xml:space="preserve"> </w:t>
            </w:r>
            <w:r w:rsidRPr="0035728F">
              <w:rPr>
                <w:rFonts w:hint="eastAsia"/>
                <w:rtl/>
              </w:rPr>
              <w:t>בכלל</w:t>
            </w:r>
            <w:r w:rsidRPr="0035728F">
              <w:rPr>
                <w:rtl/>
              </w:rPr>
              <w:t>."</w:t>
            </w:r>
          </w:p>
        </w:tc>
      </w:tr>
    </w:tbl>
    <w:p w:rsidR="00C6152D" w:rsidRDefault="00C6152D" w:rsidP="00AB0CD1">
      <w:pPr>
        <w:pStyle w:val="Noparagraphstyle"/>
        <w:ind w:right="-28"/>
        <w:jc w:val="both"/>
        <w:rPr>
          <w:b/>
          <w:bCs/>
          <w:u w:val="single"/>
          <w:rtl/>
        </w:rPr>
      </w:pPr>
    </w:p>
    <w:p w:rsidR="00A42E4B" w:rsidRDefault="00A42E4B" w:rsidP="00A42E4B">
      <w:pPr>
        <w:pStyle w:val="Noparagraphstyle"/>
        <w:ind w:right="-28"/>
        <w:rPr>
          <w:sz w:val="28"/>
          <w:szCs w:val="28"/>
          <w:u w:val="double"/>
          <w:rtl/>
        </w:rPr>
      </w:pPr>
      <w:r>
        <w:rPr>
          <w:rFonts w:hint="cs"/>
          <w:sz w:val="28"/>
          <w:szCs w:val="28"/>
          <w:u w:val="double"/>
          <w:rtl/>
        </w:rPr>
        <w:t>לסעיף 1</w:t>
      </w:r>
    </w:p>
    <w:p w:rsidR="007429F4" w:rsidRDefault="007429F4" w:rsidP="00AB0CD1">
      <w:pPr>
        <w:pStyle w:val="Noparagraphstyle"/>
        <w:ind w:right="-28"/>
        <w:jc w:val="both"/>
        <w:rPr>
          <w:b/>
          <w:bCs/>
          <w:u w:val="single"/>
          <w:rtl/>
        </w:rPr>
      </w:pPr>
      <w:r>
        <w:rPr>
          <w:rFonts w:hint="cs"/>
          <w:b/>
          <w:bCs/>
          <w:u w:val="single"/>
          <w:rtl/>
        </w:rPr>
        <w:t xml:space="preserve">חברי הכנסת </w:t>
      </w:r>
      <w:r w:rsidR="00AB0CD1">
        <w:rPr>
          <w:rFonts w:hint="cs"/>
          <w:b/>
          <w:bCs/>
          <w:u w:val="single"/>
          <w:rtl/>
        </w:rPr>
        <w:t xml:space="preserve">תמר זנדברג, </w:t>
      </w:r>
      <w:r>
        <w:rPr>
          <w:rFonts w:hint="cs"/>
          <w:b/>
          <w:bCs/>
          <w:u w:val="single"/>
          <w:rtl/>
        </w:rPr>
        <w:t xml:space="preserve">זהבה גלאון, אילן גילאון, ניצן הורוביץ, מיכל רוזין </w:t>
      </w:r>
      <w:proofErr w:type="spellStart"/>
      <w:r w:rsidR="00AB0CD1">
        <w:rPr>
          <w:rFonts w:hint="cs"/>
          <w:b/>
          <w:bCs/>
          <w:u w:val="single"/>
          <w:rtl/>
        </w:rPr>
        <w:t>ו</w:t>
      </w:r>
      <w:r>
        <w:rPr>
          <w:rFonts w:hint="cs"/>
          <w:b/>
          <w:bCs/>
          <w:u w:val="single"/>
          <w:rtl/>
        </w:rPr>
        <w:t>עיסאווי</w:t>
      </w:r>
      <w:proofErr w:type="spellEnd"/>
      <w:r>
        <w:rPr>
          <w:rFonts w:hint="cs"/>
          <w:b/>
          <w:bCs/>
          <w:u w:val="single"/>
          <w:rtl/>
        </w:rPr>
        <w:t xml:space="preserve"> </w:t>
      </w:r>
      <w:proofErr w:type="spellStart"/>
      <w:r>
        <w:rPr>
          <w:rFonts w:hint="cs"/>
          <w:b/>
          <w:bCs/>
          <w:u w:val="single"/>
          <w:rtl/>
        </w:rPr>
        <w:t>פריג</w:t>
      </w:r>
      <w:proofErr w:type="spellEnd"/>
      <w:r>
        <w:rPr>
          <w:rFonts w:hint="cs"/>
          <w:b/>
          <w:bCs/>
          <w:u w:val="single"/>
          <w:rtl/>
        </w:rPr>
        <w:t>'</w:t>
      </w:r>
      <w:r w:rsidR="00AB0CD1">
        <w:rPr>
          <w:rFonts w:hint="cs"/>
          <w:b/>
          <w:bCs/>
          <w:u w:val="single"/>
          <w:rtl/>
        </w:rPr>
        <w:t xml:space="preserve"> </w:t>
      </w:r>
      <w:r>
        <w:rPr>
          <w:rFonts w:hint="cs"/>
          <w:b/>
          <w:bCs/>
          <w:u w:val="single"/>
          <w:rtl/>
        </w:rPr>
        <w:t xml:space="preserve">(להלן </w:t>
      </w:r>
      <w:r>
        <w:rPr>
          <w:b/>
          <w:bCs/>
          <w:u w:val="single"/>
          <w:rtl/>
        </w:rPr>
        <w:t>–</w:t>
      </w:r>
      <w:r>
        <w:rPr>
          <w:rFonts w:hint="cs"/>
          <w:b/>
          <w:bCs/>
          <w:u w:val="single"/>
          <w:rtl/>
        </w:rPr>
        <w:t xml:space="preserve"> קבוצת מרצ)</w:t>
      </w:r>
      <w:r w:rsidR="005D176F">
        <w:rPr>
          <w:rFonts w:hint="cs"/>
          <w:b/>
          <w:bCs/>
          <w:u w:val="single"/>
          <w:rtl/>
        </w:rPr>
        <w:t xml:space="preserve"> מציעים:</w:t>
      </w:r>
    </w:p>
    <w:p w:rsidR="007429F4" w:rsidRDefault="007429F4" w:rsidP="00FF42E5">
      <w:pPr>
        <w:pStyle w:val="Noparagraphstyle"/>
        <w:numPr>
          <w:ilvl w:val="0"/>
          <w:numId w:val="2"/>
        </w:numPr>
        <w:shd w:val="clear" w:color="auto" w:fill="FFFFFF" w:themeFill="background1"/>
        <w:ind w:right="-28"/>
        <w:jc w:val="both"/>
        <w:rPr>
          <w:sz w:val="26"/>
        </w:rPr>
      </w:pPr>
      <w:r>
        <w:rPr>
          <w:rFonts w:hint="cs"/>
          <w:sz w:val="26"/>
          <w:rtl/>
        </w:rPr>
        <w:t>ב</w:t>
      </w:r>
      <w:r w:rsidR="00FF42E5">
        <w:rPr>
          <w:rFonts w:hint="cs"/>
          <w:sz w:val="26"/>
          <w:rtl/>
        </w:rPr>
        <w:t>מקום "או רופא אחר ש</w:t>
      </w:r>
      <w:r w:rsidR="00FF42E5" w:rsidRPr="00FF42E5">
        <w:rPr>
          <w:sz w:val="26"/>
          <w:rtl/>
        </w:rPr>
        <w:t>נקבע</w:t>
      </w:r>
      <w:r w:rsidR="00FF42E5">
        <w:rPr>
          <w:rFonts w:hint="cs"/>
          <w:sz w:val="26"/>
          <w:rtl/>
        </w:rPr>
        <w:t>" יבוא "אלא אם כן נקבע רופא אחר".</w:t>
      </w:r>
    </w:p>
    <w:p w:rsidR="007429F4" w:rsidRDefault="007429F4" w:rsidP="003D2EE3">
      <w:pPr>
        <w:pStyle w:val="Noparagraphstyle"/>
        <w:ind w:right="-28"/>
        <w:jc w:val="both"/>
        <w:rPr>
          <w:b/>
          <w:bCs/>
          <w:u w:val="single"/>
          <w:rtl/>
        </w:rPr>
      </w:pPr>
    </w:p>
    <w:p w:rsidR="005D786A" w:rsidRDefault="005D786A" w:rsidP="005D786A">
      <w:pPr>
        <w:pStyle w:val="Noparagraphstyle"/>
        <w:ind w:right="-28"/>
        <w:jc w:val="both"/>
        <w:rPr>
          <w:b/>
          <w:bCs/>
          <w:u w:val="single"/>
          <w:rtl/>
        </w:rPr>
      </w:pPr>
      <w:r>
        <w:rPr>
          <w:rFonts w:hint="cs"/>
          <w:b/>
          <w:bCs/>
          <w:u w:val="single"/>
          <w:rtl/>
        </w:rPr>
        <w:t>חברי הכנסת נחמן שי, יצחק הרצוג, שלי יחימוביץ</w:t>
      </w:r>
      <w:r w:rsidR="00A14186">
        <w:rPr>
          <w:rFonts w:hint="cs"/>
          <w:b/>
          <w:bCs/>
          <w:u w:val="single"/>
          <w:rtl/>
        </w:rPr>
        <w:t>'</w:t>
      </w:r>
      <w:r>
        <w:rPr>
          <w:rFonts w:hint="cs"/>
          <w:b/>
          <w:bCs/>
          <w:u w:val="single"/>
          <w:rtl/>
        </w:rPr>
        <w:t xml:space="preserve">, איתן כבל, מרב מיכאלי, בנימין בן-אליעזר, יחיאל </w:t>
      </w:r>
      <w:proofErr w:type="spellStart"/>
      <w:r>
        <w:rPr>
          <w:rFonts w:hint="cs"/>
          <w:b/>
          <w:bCs/>
          <w:u w:val="single"/>
          <w:rtl/>
        </w:rPr>
        <w:t>חיליק</w:t>
      </w:r>
      <w:proofErr w:type="spellEnd"/>
      <w:r>
        <w:rPr>
          <w:rFonts w:hint="cs"/>
          <w:b/>
          <w:bCs/>
          <w:u w:val="single"/>
          <w:rtl/>
        </w:rPr>
        <w:t xml:space="preserve"> בר, עמר בר-לב, סתיו שפיר, אבישי ברוורמן, אראל מרגלית, איציק שמולי, מיקי רוזנטל, מיכל בירן ומשה מזרחי (להלן </w:t>
      </w:r>
      <w:r>
        <w:rPr>
          <w:b/>
          <w:bCs/>
          <w:u w:val="single"/>
          <w:rtl/>
        </w:rPr>
        <w:t>–</w:t>
      </w:r>
      <w:r>
        <w:rPr>
          <w:rFonts w:hint="cs"/>
          <w:b/>
          <w:bCs/>
          <w:u w:val="single"/>
          <w:rtl/>
        </w:rPr>
        <w:t xml:space="preserve"> קבוצת העבודה)</w:t>
      </w:r>
      <w:r w:rsidR="00C82B48">
        <w:rPr>
          <w:rFonts w:hint="cs"/>
          <w:b/>
          <w:bCs/>
          <w:u w:val="single"/>
          <w:rtl/>
        </w:rPr>
        <w:t xml:space="preserve"> מציעים:</w:t>
      </w:r>
    </w:p>
    <w:p w:rsidR="00C82B48" w:rsidRDefault="00C82B48" w:rsidP="003C07AB">
      <w:pPr>
        <w:pStyle w:val="Noparagraphstyle"/>
        <w:numPr>
          <w:ilvl w:val="0"/>
          <w:numId w:val="2"/>
        </w:numPr>
        <w:shd w:val="clear" w:color="auto" w:fill="FFFFFF" w:themeFill="background1"/>
        <w:ind w:right="-28"/>
        <w:jc w:val="both"/>
        <w:rPr>
          <w:sz w:val="26"/>
        </w:rPr>
      </w:pPr>
      <w:r>
        <w:rPr>
          <w:rFonts w:hint="cs"/>
          <w:sz w:val="26"/>
          <w:rtl/>
        </w:rPr>
        <w:t>במקום "</w:t>
      </w:r>
      <w:r w:rsidR="00044767" w:rsidRPr="00236F30">
        <w:rPr>
          <w:rtl/>
        </w:rPr>
        <w:t>בסופה יבוא "</w:t>
      </w:r>
      <w:r w:rsidR="00044767">
        <w:rPr>
          <w:rFonts w:hint="cs"/>
          <w:rtl/>
        </w:rPr>
        <w:t>או רופא אחר ש</w:t>
      </w:r>
      <w:r w:rsidR="00044767" w:rsidRPr="00236F30">
        <w:rPr>
          <w:rtl/>
        </w:rPr>
        <w:t xml:space="preserve">נקבע </w:t>
      </w:r>
      <w:r w:rsidR="00044767" w:rsidRPr="00236F30">
        <w:rPr>
          <w:rFonts w:hint="cs"/>
          <w:rtl/>
        </w:rPr>
        <w:t>בפקודה זו</w:t>
      </w:r>
      <w:r w:rsidR="00044767" w:rsidRPr="00236F30">
        <w:rPr>
          <w:rtl/>
        </w:rPr>
        <w:t>".</w:t>
      </w:r>
      <w:r>
        <w:rPr>
          <w:rFonts w:hint="cs"/>
          <w:sz w:val="26"/>
          <w:rtl/>
        </w:rPr>
        <w:t>"</w:t>
      </w:r>
      <w:r w:rsidR="00044767">
        <w:rPr>
          <w:rFonts w:hint="cs"/>
          <w:sz w:val="26"/>
          <w:rtl/>
        </w:rPr>
        <w:t xml:space="preserve"> יבוא "במקום "רופא בית הסוהר" יבוא "סוהר""</w:t>
      </w:r>
      <w:r>
        <w:rPr>
          <w:rFonts w:hint="cs"/>
          <w:sz w:val="26"/>
          <w:rtl/>
        </w:rPr>
        <w:t>.</w:t>
      </w:r>
    </w:p>
    <w:p w:rsidR="00C82B48" w:rsidRDefault="00C82B48" w:rsidP="00C82B48">
      <w:pPr>
        <w:pStyle w:val="Noparagraphstyle"/>
        <w:shd w:val="clear" w:color="auto" w:fill="FFFFFF" w:themeFill="background1"/>
        <w:ind w:right="-28"/>
        <w:jc w:val="both"/>
        <w:rPr>
          <w:sz w:val="26"/>
          <w:rtl/>
        </w:rPr>
      </w:pPr>
    </w:p>
    <w:p w:rsidR="00C82B48" w:rsidRPr="003D2EE3" w:rsidRDefault="00C82B48" w:rsidP="00EC4CB0">
      <w:pPr>
        <w:pStyle w:val="Noparagraphstyle"/>
        <w:ind w:right="-28"/>
        <w:jc w:val="both"/>
        <w:rPr>
          <w:b/>
          <w:bCs/>
          <w:u w:val="single"/>
          <w:rtl/>
        </w:rPr>
      </w:pPr>
      <w:r>
        <w:rPr>
          <w:rFonts w:hint="cs"/>
          <w:b/>
          <w:bCs/>
          <w:u w:val="single"/>
          <w:rtl/>
        </w:rPr>
        <w:t>קבוצת חד"ש</w:t>
      </w:r>
      <w:r w:rsidR="005D176F">
        <w:rPr>
          <w:rFonts w:hint="cs"/>
          <w:b/>
          <w:bCs/>
          <w:u w:val="single"/>
          <w:rtl/>
        </w:rPr>
        <w:t>,</w:t>
      </w:r>
      <w:r>
        <w:rPr>
          <w:rFonts w:hint="cs"/>
          <w:b/>
          <w:bCs/>
          <w:u w:val="single"/>
          <w:rtl/>
        </w:rPr>
        <w:t xml:space="preserve"> קבוצת העבודה</w:t>
      </w:r>
      <w:r w:rsidR="005D176F">
        <w:rPr>
          <w:rFonts w:hint="cs"/>
          <w:b/>
          <w:bCs/>
          <w:u w:val="single"/>
          <w:rtl/>
        </w:rPr>
        <w:t xml:space="preserve"> </w:t>
      </w:r>
      <w:r w:rsidR="00A14186">
        <w:rPr>
          <w:rFonts w:hint="cs"/>
          <w:b/>
          <w:bCs/>
          <w:u w:val="single"/>
          <w:rtl/>
        </w:rPr>
        <w:t>ו</w:t>
      </w:r>
      <w:r w:rsidR="005D176F">
        <w:rPr>
          <w:rFonts w:hint="cs"/>
          <w:b/>
          <w:bCs/>
          <w:u w:val="single"/>
          <w:rtl/>
        </w:rPr>
        <w:t>קבוצת מרצ</w:t>
      </w:r>
      <w:r w:rsidR="00993F8B">
        <w:rPr>
          <w:rFonts w:hint="cs"/>
          <w:b/>
          <w:bCs/>
          <w:u w:val="single"/>
          <w:rtl/>
        </w:rPr>
        <w:t xml:space="preserve">, </w:t>
      </w:r>
      <w:r w:rsidR="00EC4CB0" w:rsidRPr="00EC4CB0">
        <w:rPr>
          <w:rFonts w:hint="cs"/>
          <w:b/>
          <w:bCs/>
          <w:u w:val="single"/>
          <w:rtl/>
        </w:rPr>
        <w:t xml:space="preserve">וחברי הכנסת ג'מאל זחאלקה, חנין זועבי ובאסל גטאס (להלן </w:t>
      </w:r>
      <w:r w:rsidR="00EC4CB0" w:rsidRPr="00EC4CB0">
        <w:rPr>
          <w:b/>
          <w:bCs/>
          <w:u w:val="single"/>
          <w:rtl/>
        </w:rPr>
        <w:t>–</w:t>
      </w:r>
      <w:r w:rsidR="00EC4CB0" w:rsidRPr="00EC4CB0">
        <w:rPr>
          <w:rFonts w:hint="cs"/>
          <w:b/>
          <w:bCs/>
          <w:u w:val="single"/>
          <w:rtl/>
        </w:rPr>
        <w:t xml:space="preserve"> קבוצת בל"ד) </w:t>
      </w:r>
      <w:r w:rsidR="00A14186">
        <w:rPr>
          <w:rFonts w:hint="cs"/>
          <w:b/>
          <w:bCs/>
          <w:u w:val="single"/>
          <w:rtl/>
        </w:rPr>
        <w:t>ו</w:t>
      </w:r>
      <w:r w:rsidR="005D176F">
        <w:rPr>
          <w:rFonts w:hint="cs"/>
          <w:b/>
          <w:bCs/>
          <w:u w:val="single"/>
          <w:rtl/>
        </w:rPr>
        <w:t xml:space="preserve">חברי הכנסת </w:t>
      </w:r>
      <w:proofErr w:type="spellStart"/>
      <w:r w:rsidR="005D176F">
        <w:rPr>
          <w:rFonts w:hint="cs"/>
          <w:b/>
          <w:bCs/>
          <w:u w:val="single"/>
          <w:rtl/>
        </w:rPr>
        <w:t>אברהים</w:t>
      </w:r>
      <w:proofErr w:type="spellEnd"/>
      <w:r w:rsidR="005D176F">
        <w:rPr>
          <w:rFonts w:hint="cs"/>
          <w:b/>
          <w:bCs/>
          <w:u w:val="single"/>
          <w:rtl/>
        </w:rPr>
        <w:t xml:space="preserve"> צרצור, אחמד טיבי, מסעוד גנאים וטלב אבו-עראר (להלן </w:t>
      </w:r>
      <w:r w:rsidR="005D176F">
        <w:rPr>
          <w:b/>
          <w:bCs/>
          <w:u w:val="single"/>
          <w:rtl/>
        </w:rPr>
        <w:t>–</w:t>
      </w:r>
      <w:r w:rsidR="005D176F">
        <w:rPr>
          <w:rFonts w:hint="cs"/>
          <w:b/>
          <w:bCs/>
          <w:u w:val="single"/>
          <w:rtl/>
        </w:rPr>
        <w:t xml:space="preserve"> קבוצת רע"מ-תע"ל)</w:t>
      </w:r>
      <w:r w:rsidR="00F44687">
        <w:rPr>
          <w:rFonts w:hint="cs"/>
          <w:b/>
          <w:bCs/>
          <w:u w:val="single"/>
          <w:rtl/>
        </w:rPr>
        <w:t xml:space="preserve"> מציעים:</w:t>
      </w:r>
    </w:p>
    <w:p w:rsidR="00C82B48" w:rsidRDefault="00C82B48" w:rsidP="00C82B48">
      <w:pPr>
        <w:pStyle w:val="Noparagraphstyle"/>
        <w:numPr>
          <w:ilvl w:val="0"/>
          <w:numId w:val="2"/>
        </w:numPr>
        <w:shd w:val="clear" w:color="auto" w:fill="FFFFFF" w:themeFill="background1"/>
        <w:ind w:right="-28"/>
        <w:jc w:val="both"/>
        <w:rPr>
          <w:sz w:val="26"/>
        </w:rPr>
      </w:pPr>
      <w:r>
        <w:rPr>
          <w:rFonts w:hint="cs"/>
          <w:sz w:val="26"/>
          <w:rtl/>
        </w:rPr>
        <w:t xml:space="preserve">הסעיף </w:t>
      </w:r>
      <w:r>
        <w:rPr>
          <w:sz w:val="26"/>
          <w:rtl/>
        </w:rPr>
        <w:t>–</w:t>
      </w:r>
      <w:r>
        <w:rPr>
          <w:rFonts w:hint="cs"/>
          <w:sz w:val="26"/>
          <w:rtl/>
        </w:rPr>
        <w:t xml:space="preserve"> יימחק.</w:t>
      </w:r>
    </w:p>
    <w:p w:rsidR="00762234" w:rsidRDefault="00762234">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6"/>
          <w:szCs w:val="26"/>
          <w:rtl/>
        </w:rPr>
      </w:pPr>
      <w:r>
        <w:rPr>
          <w:sz w:val="26"/>
          <w:rtl/>
        </w:rPr>
        <w:br w:type="page"/>
      </w:r>
    </w:p>
    <w:p w:rsidR="005D78CF" w:rsidRDefault="005D78CF" w:rsidP="005D78CF">
      <w:pPr>
        <w:pStyle w:val="Noparagraphstyle"/>
        <w:ind w:right="-28"/>
        <w:rPr>
          <w:sz w:val="28"/>
          <w:szCs w:val="28"/>
          <w:u w:val="double"/>
          <w:rtl/>
        </w:rPr>
      </w:pPr>
      <w:r>
        <w:rPr>
          <w:rFonts w:hint="cs"/>
          <w:sz w:val="28"/>
          <w:szCs w:val="28"/>
          <w:u w:val="double"/>
          <w:rtl/>
        </w:rPr>
        <w:t>לסעיף 2</w:t>
      </w:r>
    </w:p>
    <w:p w:rsidR="005D78CF" w:rsidRPr="007429F4" w:rsidRDefault="0025305C" w:rsidP="00F44687">
      <w:pPr>
        <w:pStyle w:val="Noparagraphstyle"/>
        <w:ind w:right="-28"/>
        <w:jc w:val="both"/>
        <w:rPr>
          <w:b/>
          <w:bCs/>
          <w:u w:val="single"/>
          <w:rtl/>
        </w:rPr>
      </w:pPr>
      <w:r w:rsidRPr="007429F4">
        <w:rPr>
          <w:rFonts w:hint="cs"/>
          <w:b/>
          <w:bCs/>
          <w:u w:val="single"/>
          <w:rtl/>
        </w:rPr>
        <w:t>קבוצת חד"ש</w:t>
      </w:r>
      <w:r w:rsidR="00993F8B">
        <w:rPr>
          <w:rFonts w:hint="cs"/>
          <w:b/>
          <w:bCs/>
          <w:u w:val="single"/>
          <w:rtl/>
        </w:rPr>
        <w:t xml:space="preserve">, קבוצת מרצ, </w:t>
      </w:r>
      <w:r w:rsidR="00F44687">
        <w:rPr>
          <w:rFonts w:hint="cs"/>
          <w:b/>
          <w:bCs/>
          <w:u w:val="single"/>
          <w:rtl/>
        </w:rPr>
        <w:t>קבוצת רע"מ-תע"ל</w:t>
      </w:r>
      <w:r w:rsidR="00993F8B">
        <w:rPr>
          <w:rFonts w:hint="cs"/>
          <w:b/>
          <w:bCs/>
          <w:u w:val="single"/>
          <w:rtl/>
        </w:rPr>
        <w:t xml:space="preserve"> וקבוצת בל"ד</w:t>
      </w:r>
      <w:r w:rsidRPr="007429F4">
        <w:rPr>
          <w:rFonts w:hint="cs"/>
          <w:b/>
          <w:bCs/>
          <w:u w:val="single"/>
          <w:rtl/>
        </w:rPr>
        <w:t xml:space="preserve"> מציע</w:t>
      </w:r>
      <w:r w:rsidR="00F44687">
        <w:rPr>
          <w:rFonts w:hint="cs"/>
          <w:b/>
          <w:bCs/>
          <w:u w:val="single"/>
          <w:rtl/>
        </w:rPr>
        <w:t>ות</w:t>
      </w:r>
      <w:r w:rsidR="005D78CF" w:rsidRPr="007429F4">
        <w:rPr>
          <w:rFonts w:hint="cs"/>
          <w:b/>
          <w:bCs/>
          <w:u w:val="single"/>
          <w:rtl/>
        </w:rPr>
        <w:t>:</w:t>
      </w:r>
    </w:p>
    <w:p w:rsidR="0025305C" w:rsidRDefault="0025305C" w:rsidP="00C82B48">
      <w:pPr>
        <w:pStyle w:val="Noparagraphstyle"/>
        <w:numPr>
          <w:ilvl w:val="0"/>
          <w:numId w:val="2"/>
        </w:numPr>
        <w:shd w:val="clear" w:color="auto" w:fill="FFFFFF" w:themeFill="background1"/>
        <w:ind w:right="-28"/>
        <w:jc w:val="both"/>
        <w:rPr>
          <w:sz w:val="26"/>
        </w:rPr>
      </w:pPr>
      <w:r>
        <w:rPr>
          <w:rFonts w:hint="cs"/>
          <w:sz w:val="26"/>
          <w:rtl/>
        </w:rPr>
        <w:t xml:space="preserve">פסקה (1) </w:t>
      </w:r>
      <w:r>
        <w:rPr>
          <w:sz w:val="26"/>
          <w:rtl/>
        </w:rPr>
        <w:t>–</w:t>
      </w:r>
      <w:r>
        <w:rPr>
          <w:rFonts w:hint="cs"/>
          <w:sz w:val="26"/>
          <w:rtl/>
        </w:rPr>
        <w:t xml:space="preserve"> תימחק.</w:t>
      </w:r>
    </w:p>
    <w:p w:rsidR="00E0300D" w:rsidRDefault="00E0300D" w:rsidP="00E0300D">
      <w:pPr>
        <w:pStyle w:val="Noparagraphstyle"/>
        <w:shd w:val="clear" w:color="auto" w:fill="FFFFFF" w:themeFill="background1"/>
        <w:ind w:right="-28"/>
        <w:jc w:val="both"/>
        <w:rPr>
          <w:sz w:val="26"/>
          <w:rtl/>
        </w:rPr>
      </w:pPr>
    </w:p>
    <w:p w:rsidR="00A8003E" w:rsidRPr="007429F4" w:rsidRDefault="00A8003E" w:rsidP="003C07AB">
      <w:pPr>
        <w:pStyle w:val="Noparagraphstyle"/>
        <w:ind w:right="-28"/>
        <w:jc w:val="both"/>
        <w:rPr>
          <w:b/>
          <w:bCs/>
          <w:u w:val="single"/>
          <w:rtl/>
        </w:rPr>
      </w:pPr>
      <w:r w:rsidRPr="007429F4">
        <w:rPr>
          <w:rFonts w:hint="cs"/>
          <w:b/>
          <w:bCs/>
          <w:u w:val="single"/>
          <w:rtl/>
        </w:rPr>
        <w:t>קבוצת חד"ש</w:t>
      </w:r>
      <w:r>
        <w:rPr>
          <w:rFonts w:hint="cs"/>
          <w:b/>
          <w:bCs/>
          <w:u w:val="single"/>
          <w:rtl/>
        </w:rPr>
        <w:t>, קבוצת מרצ וקבוצת רע"מ-תע"ל</w:t>
      </w:r>
      <w:r w:rsidRPr="007429F4">
        <w:rPr>
          <w:rFonts w:hint="cs"/>
          <w:b/>
          <w:bCs/>
          <w:u w:val="single"/>
          <w:rtl/>
        </w:rPr>
        <w:t xml:space="preserve"> מציע</w:t>
      </w:r>
      <w:r>
        <w:rPr>
          <w:rFonts w:hint="cs"/>
          <w:b/>
          <w:bCs/>
          <w:u w:val="single"/>
          <w:rtl/>
        </w:rPr>
        <w:t>ות</w:t>
      </w:r>
      <w:r w:rsidRPr="007429F4">
        <w:rPr>
          <w:rFonts w:hint="cs"/>
          <w:b/>
          <w:bCs/>
          <w:u w:val="single"/>
          <w:rtl/>
        </w:rPr>
        <w:t>:</w:t>
      </w:r>
    </w:p>
    <w:p w:rsidR="0084449E" w:rsidRDefault="0084449E" w:rsidP="0084449E">
      <w:pPr>
        <w:pStyle w:val="Noparagraphstyle"/>
        <w:numPr>
          <w:ilvl w:val="0"/>
          <w:numId w:val="2"/>
        </w:numPr>
        <w:shd w:val="clear" w:color="auto" w:fill="FFFFFF" w:themeFill="background1"/>
        <w:ind w:right="-28"/>
        <w:jc w:val="both"/>
        <w:rPr>
          <w:sz w:val="26"/>
        </w:rPr>
      </w:pPr>
      <w:r>
        <w:rPr>
          <w:rFonts w:hint="cs"/>
          <w:sz w:val="26"/>
          <w:rtl/>
        </w:rPr>
        <w:t xml:space="preserve">פסקה (2) </w:t>
      </w:r>
      <w:r>
        <w:rPr>
          <w:sz w:val="26"/>
          <w:rtl/>
        </w:rPr>
        <w:t>–</w:t>
      </w:r>
      <w:r>
        <w:rPr>
          <w:rFonts w:hint="cs"/>
          <w:sz w:val="26"/>
          <w:rtl/>
        </w:rPr>
        <w:t xml:space="preserve"> תימחק.</w:t>
      </w:r>
    </w:p>
    <w:p w:rsidR="0084449E" w:rsidRDefault="0084449E" w:rsidP="00993F8B">
      <w:pPr>
        <w:pStyle w:val="Noparagraphstyle"/>
        <w:ind w:right="-28"/>
        <w:jc w:val="both"/>
        <w:rPr>
          <w:b/>
          <w:bCs/>
          <w:u w:val="single"/>
          <w:rtl/>
        </w:rPr>
      </w:pPr>
    </w:p>
    <w:p w:rsidR="00993F8B" w:rsidRPr="007429F4" w:rsidRDefault="00993F8B" w:rsidP="00993F8B">
      <w:pPr>
        <w:pStyle w:val="Noparagraphstyle"/>
        <w:ind w:right="-28"/>
        <w:jc w:val="both"/>
        <w:rPr>
          <w:b/>
          <w:bCs/>
          <w:u w:val="single"/>
          <w:rtl/>
        </w:rPr>
      </w:pPr>
      <w:r>
        <w:rPr>
          <w:rFonts w:hint="cs"/>
          <w:b/>
          <w:bCs/>
          <w:u w:val="single"/>
          <w:rtl/>
        </w:rPr>
        <w:t>קבוצת בל"ד</w:t>
      </w:r>
      <w:r w:rsidRPr="007429F4">
        <w:rPr>
          <w:rFonts w:hint="cs"/>
          <w:b/>
          <w:bCs/>
          <w:u w:val="single"/>
          <w:rtl/>
        </w:rPr>
        <w:t xml:space="preserve"> מציע</w:t>
      </w:r>
      <w:r>
        <w:rPr>
          <w:rFonts w:hint="cs"/>
          <w:b/>
          <w:bCs/>
          <w:u w:val="single"/>
          <w:rtl/>
        </w:rPr>
        <w:t>ה</w:t>
      </w:r>
      <w:r w:rsidRPr="007429F4">
        <w:rPr>
          <w:rFonts w:hint="cs"/>
          <w:b/>
          <w:bCs/>
          <w:u w:val="single"/>
          <w:rtl/>
        </w:rPr>
        <w:t>:</w:t>
      </w:r>
    </w:p>
    <w:p w:rsidR="00E0300D" w:rsidRDefault="008B51ED" w:rsidP="008B51ED">
      <w:pPr>
        <w:pStyle w:val="Noparagraphstyle"/>
        <w:numPr>
          <w:ilvl w:val="0"/>
          <w:numId w:val="2"/>
        </w:numPr>
        <w:shd w:val="clear" w:color="auto" w:fill="FFFFFF" w:themeFill="background1"/>
        <w:ind w:right="-28"/>
        <w:jc w:val="both"/>
        <w:rPr>
          <w:sz w:val="26"/>
        </w:rPr>
      </w:pPr>
      <w:r>
        <w:rPr>
          <w:rFonts w:hint="cs"/>
          <w:sz w:val="26"/>
          <w:rtl/>
        </w:rPr>
        <w:t>בפסקה (1), במקום "רופא" יבוא "רופא החבר ב</w:t>
      </w:r>
      <w:r w:rsidRPr="008B51ED">
        <w:rPr>
          <w:sz w:val="26"/>
          <w:rtl/>
        </w:rPr>
        <w:t>הסתדרות הרפואית בישראל</w:t>
      </w:r>
      <w:r>
        <w:rPr>
          <w:rFonts w:hint="cs"/>
          <w:sz w:val="26"/>
          <w:rtl/>
        </w:rPr>
        <w:t>"</w:t>
      </w:r>
      <w:r w:rsidR="002079AF">
        <w:rPr>
          <w:rFonts w:hint="cs"/>
          <w:sz w:val="26"/>
          <w:rtl/>
        </w:rPr>
        <w:t>.</w:t>
      </w:r>
    </w:p>
    <w:p w:rsidR="008B51ED" w:rsidRDefault="008B51ED" w:rsidP="00734F6F">
      <w:pPr>
        <w:pStyle w:val="Noparagraphstyle"/>
        <w:shd w:val="clear" w:color="auto" w:fill="FFFFFF" w:themeFill="background1"/>
        <w:ind w:right="-28"/>
        <w:jc w:val="both"/>
        <w:rPr>
          <w:sz w:val="26"/>
        </w:rPr>
      </w:pPr>
    </w:p>
    <w:p w:rsidR="002079AF" w:rsidRDefault="002079AF" w:rsidP="00E34ED0">
      <w:pPr>
        <w:pStyle w:val="Noparagraphstyle"/>
        <w:numPr>
          <w:ilvl w:val="0"/>
          <w:numId w:val="2"/>
        </w:numPr>
        <w:shd w:val="clear" w:color="auto" w:fill="FFFFFF" w:themeFill="background1"/>
        <w:ind w:right="-28"/>
        <w:jc w:val="both"/>
        <w:rPr>
          <w:sz w:val="26"/>
        </w:rPr>
      </w:pPr>
      <w:r>
        <w:rPr>
          <w:rFonts w:hint="cs"/>
          <w:sz w:val="26"/>
          <w:rtl/>
        </w:rPr>
        <w:t>בפסקה (</w:t>
      </w:r>
      <w:r w:rsidR="00D90919">
        <w:rPr>
          <w:rFonts w:hint="cs"/>
          <w:sz w:val="26"/>
          <w:rtl/>
        </w:rPr>
        <w:t>2</w:t>
      </w:r>
      <w:r>
        <w:rPr>
          <w:rFonts w:hint="cs"/>
          <w:sz w:val="26"/>
          <w:rtl/>
        </w:rPr>
        <w:t>), במקום</w:t>
      </w:r>
      <w:r w:rsidR="00D90919">
        <w:rPr>
          <w:rFonts w:hint="cs"/>
          <w:sz w:val="26"/>
          <w:rtl/>
        </w:rPr>
        <w:t xml:space="preserve"> </w:t>
      </w:r>
      <w:r>
        <w:rPr>
          <w:rFonts w:hint="cs"/>
          <w:sz w:val="26"/>
          <w:rtl/>
        </w:rPr>
        <w:t>"רופא" יבוא "רופא החבר ב</w:t>
      </w:r>
      <w:r w:rsidRPr="008B51ED">
        <w:rPr>
          <w:sz w:val="26"/>
          <w:rtl/>
        </w:rPr>
        <w:t>הסתדרות הרפואית בישראל</w:t>
      </w:r>
      <w:r>
        <w:rPr>
          <w:rFonts w:hint="cs"/>
          <w:sz w:val="26"/>
          <w:rtl/>
        </w:rPr>
        <w:t>"</w:t>
      </w:r>
    </w:p>
    <w:p w:rsidR="0084449E" w:rsidRPr="0084449E" w:rsidRDefault="0084449E" w:rsidP="0084449E">
      <w:pPr>
        <w:pStyle w:val="Noparagraphstyle"/>
        <w:shd w:val="clear" w:color="auto" w:fill="FFFFFF" w:themeFill="background1"/>
        <w:ind w:right="-28"/>
        <w:jc w:val="both"/>
        <w:rPr>
          <w:sz w:val="26"/>
          <w:rtl/>
        </w:rPr>
      </w:pPr>
    </w:p>
    <w:p w:rsidR="00460800" w:rsidRPr="007429F4" w:rsidRDefault="00460800" w:rsidP="00D95DBC">
      <w:pPr>
        <w:pStyle w:val="Noparagraphstyle"/>
        <w:ind w:right="-28"/>
        <w:jc w:val="both"/>
        <w:rPr>
          <w:b/>
          <w:bCs/>
          <w:u w:val="single"/>
          <w:rtl/>
        </w:rPr>
      </w:pPr>
      <w:r w:rsidRPr="007429F4">
        <w:rPr>
          <w:rFonts w:hint="cs"/>
          <w:b/>
          <w:bCs/>
          <w:u w:val="single"/>
          <w:rtl/>
        </w:rPr>
        <w:t xml:space="preserve">קבוצת </w:t>
      </w:r>
      <w:r w:rsidR="00D95DBC">
        <w:rPr>
          <w:rFonts w:hint="cs"/>
          <w:b/>
          <w:bCs/>
          <w:u w:val="single"/>
          <w:rtl/>
        </w:rPr>
        <w:t>העבודה</w:t>
      </w:r>
      <w:r w:rsidRPr="007429F4">
        <w:rPr>
          <w:rFonts w:hint="cs"/>
          <w:b/>
          <w:bCs/>
          <w:u w:val="single"/>
          <w:rtl/>
        </w:rPr>
        <w:t xml:space="preserve"> מציעה:</w:t>
      </w:r>
    </w:p>
    <w:p w:rsidR="00D95DBC" w:rsidRDefault="00D95DBC" w:rsidP="00E85EAB">
      <w:pPr>
        <w:pStyle w:val="Noparagraphstyle"/>
        <w:numPr>
          <w:ilvl w:val="0"/>
          <w:numId w:val="2"/>
        </w:numPr>
        <w:shd w:val="clear" w:color="auto" w:fill="FFFFFF" w:themeFill="background1"/>
        <w:ind w:right="-28"/>
        <w:jc w:val="both"/>
        <w:rPr>
          <w:sz w:val="26"/>
        </w:rPr>
      </w:pPr>
      <w:r>
        <w:rPr>
          <w:rFonts w:hint="cs"/>
          <w:sz w:val="26"/>
          <w:rtl/>
        </w:rPr>
        <w:t xml:space="preserve">בכל מקום, במקום </w:t>
      </w:r>
      <w:r w:rsidR="00C423EB">
        <w:rPr>
          <w:rFonts w:hint="cs"/>
          <w:sz w:val="26"/>
          <w:rtl/>
        </w:rPr>
        <w:t>"</w:t>
      </w:r>
      <w:r>
        <w:rPr>
          <w:rFonts w:hint="cs"/>
          <w:sz w:val="26"/>
          <w:rtl/>
        </w:rPr>
        <w:t>"רופא"</w:t>
      </w:r>
      <w:r w:rsidR="00C423EB">
        <w:rPr>
          <w:rFonts w:hint="cs"/>
          <w:sz w:val="26"/>
          <w:rtl/>
        </w:rPr>
        <w:t>"</w:t>
      </w:r>
      <w:r>
        <w:rPr>
          <w:rFonts w:hint="cs"/>
          <w:sz w:val="26"/>
          <w:rtl/>
        </w:rPr>
        <w:t xml:space="preserve"> יבוא </w:t>
      </w:r>
      <w:r w:rsidR="00C423EB">
        <w:rPr>
          <w:rFonts w:hint="cs"/>
          <w:sz w:val="26"/>
          <w:rtl/>
        </w:rPr>
        <w:t>"</w:t>
      </w:r>
      <w:r>
        <w:rPr>
          <w:rFonts w:hint="cs"/>
          <w:sz w:val="26"/>
          <w:rtl/>
        </w:rPr>
        <w:t>"רופא שאינו רופא"</w:t>
      </w:r>
      <w:r w:rsidR="00C423EB">
        <w:rPr>
          <w:rFonts w:hint="cs"/>
          <w:sz w:val="26"/>
          <w:rtl/>
        </w:rPr>
        <w:t>"</w:t>
      </w:r>
      <w:r>
        <w:rPr>
          <w:rFonts w:hint="cs"/>
          <w:sz w:val="26"/>
          <w:rtl/>
        </w:rPr>
        <w:t>.</w:t>
      </w:r>
    </w:p>
    <w:p w:rsidR="00DB0066" w:rsidRDefault="00DB0066" w:rsidP="00DB0066">
      <w:pPr>
        <w:pStyle w:val="Noparagraphstyle"/>
        <w:shd w:val="clear" w:color="auto" w:fill="FFFFFF" w:themeFill="background1"/>
        <w:ind w:right="-28"/>
        <w:jc w:val="both"/>
        <w:rPr>
          <w:sz w:val="26"/>
          <w:rtl/>
        </w:rPr>
      </w:pPr>
    </w:p>
    <w:p w:rsidR="00DB0066" w:rsidRDefault="00DB0066" w:rsidP="00DB0066">
      <w:pPr>
        <w:pStyle w:val="Noparagraphstyle"/>
        <w:ind w:right="-28"/>
        <w:rPr>
          <w:sz w:val="28"/>
          <w:szCs w:val="28"/>
          <w:u w:val="double"/>
          <w:rtl/>
        </w:rPr>
      </w:pPr>
      <w:r>
        <w:rPr>
          <w:rFonts w:hint="cs"/>
          <w:sz w:val="28"/>
          <w:szCs w:val="28"/>
          <w:u w:val="double"/>
          <w:rtl/>
        </w:rPr>
        <w:t>לסעיף 3</w:t>
      </w:r>
    </w:p>
    <w:p w:rsidR="00DB0066" w:rsidRPr="007429F4" w:rsidRDefault="00DB0066" w:rsidP="003C07AB">
      <w:pPr>
        <w:pStyle w:val="Noparagraphstyle"/>
        <w:ind w:right="-28"/>
        <w:jc w:val="both"/>
        <w:rPr>
          <w:b/>
          <w:bCs/>
          <w:u w:val="single"/>
          <w:rtl/>
        </w:rPr>
      </w:pPr>
      <w:r w:rsidRPr="007429F4">
        <w:rPr>
          <w:rFonts w:hint="cs"/>
          <w:b/>
          <w:bCs/>
          <w:u w:val="single"/>
          <w:rtl/>
        </w:rPr>
        <w:t>קבוצת חד"ש</w:t>
      </w:r>
      <w:r w:rsidR="00DF2F76">
        <w:rPr>
          <w:rFonts w:hint="cs"/>
          <w:b/>
          <w:bCs/>
          <w:u w:val="single"/>
          <w:rtl/>
        </w:rPr>
        <w:t>, קבוצת העבודה, קבוצת מרצ</w:t>
      </w:r>
      <w:r w:rsidR="00AB7848">
        <w:rPr>
          <w:rFonts w:hint="cs"/>
          <w:b/>
          <w:bCs/>
          <w:u w:val="single"/>
          <w:rtl/>
        </w:rPr>
        <w:t xml:space="preserve"> </w:t>
      </w:r>
      <w:r w:rsidR="00814A96">
        <w:rPr>
          <w:rFonts w:hint="cs"/>
          <w:b/>
          <w:bCs/>
          <w:u w:val="single"/>
          <w:rtl/>
        </w:rPr>
        <w:t>ו</w:t>
      </w:r>
      <w:r w:rsidR="00DF2F76">
        <w:rPr>
          <w:rFonts w:hint="cs"/>
          <w:b/>
          <w:bCs/>
          <w:u w:val="single"/>
          <w:rtl/>
        </w:rPr>
        <w:t>קבוצת רע"מ-תע"ל</w:t>
      </w:r>
      <w:r w:rsidRPr="007429F4">
        <w:rPr>
          <w:rFonts w:hint="cs"/>
          <w:b/>
          <w:bCs/>
          <w:u w:val="single"/>
          <w:rtl/>
        </w:rPr>
        <w:t xml:space="preserve"> מציע</w:t>
      </w:r>
      <w:r w:rsidR="00DF2F76">
        <w:rPr>
          <w:rFonts w:hint="cs"/>
          <w:b/>
          <w:bCs/>
          <w:u w:val="single"/>
          <w:rtl/>
        </w:rPr>
        <w:t>ות</w:t>
      </w:r>
      <w:r w:rsidRPr="007429F4">
        <w:rPr>
          <w:rFonts w:hint="cs"/>
          <w:b/>
          <w:bCs/>
          <w:u w:val="single"/>
          <w:rtl/>
        </w:rPr>
        <w:t>:</w:t>
      </w:r>
    </w:p>
    <w:p w:rsidR="00DB0066" w:rsidRDefault="00DB0066" w:rsidP="00D95DBC">
      <w:pPr>
        <w:pStyle w:val="Noparagraphstyle"/>
        <w:numPr>
          <w:ilvl w:val="0"/>
          <w:numId w:val="2"/>
        </w:numPr>
        <w:shd w:val="clear" w:color="auto" w:fill="FFFFFF" w:themeFill="background1"/>
        <w:ind w:right="-28"/>
        <w:jc w:val="both"/>
        <w:rPr>
          <w:sz w:val="26"/>
        </w:rPr>
      </w:pPr>
      <w:r>
        <w:rPr>
          <w:rFonts w:hint="cs"/>
          <w:sz w:val="26"/>
          <w:rtl/>
        </w:rPr>
        <w:t xml:space="preserve">הסעיף </w:t>
      </w:r>
      <w:r>
        <w:rPr>
          <w:sz w:val="26"/>
          <w:rtl/>
        </w:rPr>
        <w:t>–</w:t>
      </w:r>
      <w:r>
        <w:rPr>
          <w:rFonts w:hint="cs"/>
          <w:sz w:val="26"/>
          <w:rtl/>
        </w:rPr>
        <w:t xml:space="preserve"> יימחק.</w:t>
      </w:r>
    </w:p>
    <w:p w:rsidR="00DB0066" w:rsidRDefault="00DB0066" w:rsidP="00DB0066">
      <w:pPr>
        <w:pStyle w:val="Noparagraphstyle"/>
        <w:shd w:val="clear" w:color="auto" w:fill="FFFFFF" w:themeFill="background1"/>
        <w:ind w:right="-28"/>
        <w:jc w:val="both"/>
        <w:rPr>
          <w:sz w:val="26"/>
          <w:rtl/>
        </w:rPr>
      </w:pPr>
    </w:p>
    <w:p w:rsidR="00DB0066" w:rsidRDefault="00DB0066" w:rsidP="00DB0066">
      <w:pPr>
        <w:pStyle w:val="Noparagraphstyle"/>
        <w:ind w:right="-28"/>
        <w:rPr>
          <w:sz w:val="28"/>
          <w:szCs w:val="28"/>
          <w:u w:val="double"/>
          <w:rtl/>
        </w:rPr>
      </w:pPr>
      <w:r>
        <w:rPr>
          <w:rFonts w:hint="cs"/>
          <w:sz w:val="28"/>
          <w:szCs w:val="28"/>
          <w:u w:val="double"/>
          <w:rtl/>
        </w:rPr>
        <w:t>לסעיף 4</w:t>
      </w:r>
    </w:p>
    <w:p w:rsidR="00DB0066" w:rsidRPr="007429F4" w:rsidRDefault="00DB0066" w:rsidP="007429F4">
      <w:pPr>
        <w:pStyle w:val="Noparagraphstyle"/>
        <w:ind w:right="-28"/>
        <w:jc w:val="both"/>
        <w:rPr>
          <w:b/>
          <w:bCs/>
          <w:u w:val="single"/>
          <w:rtl/>
        </w:rPr>
      </w:pPr>
      <w:r w:rsidRPr="007429F4">
        <w:rPr>
          <w:rFonts w:hint="cs"/>
          <w:b/>
          <w:bCs/>
          <w:u w:val="single"/>
          <w:rtl/>
        </w:rPr>
        <w:t>קבוצת חד"ש מציעה:</w:t>
      </w:r>
    </w:p>
    <w:p w:rsidR="00DB0066" w:rsidRDefault="00DB0066" w:rsidP="00D95DBC">
      <w:pPr>
        <w:pStyle w:val="Noparagraphstyle"/>
        <w:numPr>
          <w:ilvl w:val="0"/>
          <w:numId w:val="2"/>
        </w:numPr>
        <w:shd w:val="clear" w:color="auto" w:fill="FFFFFF" w:themeFill="background1"/>
        <w:ind w:right="-28"/>
        <w:jc w:val="both"/>
        <w:rPr>
          <w:sz w:val="26"/>
        </w:rPr>
      </w:pPr>
      <w:r>
        <w:rPr>
          <w:rFonts w:hint="cs"/>
          <w:sz w:val="26"/>
          <w:rtl/>
        </w:rPr>
        <w:t xml:space="preserve">הסעיף </w:t>
      </w:r>
      <w:r>
        <w:rPr>
          <w:sz w:val="26"/>
          <w:rtl/>
        </w:rPr>
        <w:t>–</w:t>
      </w:r>
      <w:r>
        <w:rPr>
          <w:rFonts w:hint="cs"/>
          <w:sz w:val="26"/>
          <w:rtl/>
        </w:rPr>
        <w:t xml:space="preserve"> יימחק.</w:t>
      </w:r>
    </w:p>
    <w:p w:rsidR="00405A74" w:rsidRDefault="00405A74" w:rsidP="00DB0066">
      <w:pPr>
        <w:pStyle w:val="Noparagraphstyle"/>
        <w:shd w:val="clear" w:color="auto" w:fill="FFFFFF" w:themeFill="background1"/>
        <w:ind w:right="-28"/>
        <w:jc w:val="both"/>
        <w:rPr>
          <w:sz w:val="26"/>
          <w:rtl/>
        </w:rPr>
      </w:pPr>
    </w:p>
    <w:p w:rsidR="0029459C" w:rsidRPr="00762234" w:rsidRDefault="0029459C" w:rsidP="0029459C">
      <w:pPr>
        <w:pStyle w:val="Noparagraphstyle"/>
        <w:ind w:right="-28"/>
        <w:jc w:val="both"/>
        <w:rPr>
          <w:b/>
          <w:bCs/>
          <w:u w:val="single"/>
          <w:rtl/>
        </w:rPr>
      </w:pPr>
      <w:r w:rsidRPr="00762234">
        <w:rPr>
          <w:rFonts w:hint="cs"/>
          <w:b/>
          <w:bCs/>
          <w:u w:val="single"/>
          <w:rtl/>
        </w:rPr>
        <w:t>קבוצת בל"ד מציעה:</w:t>
      </w:r>
    </w:p>
    <w:p w:rsidR="0029459C" w:rsidRPr="00762234" w:rsidRDefault="00AE5414" w:rsidP="00074B92">
      <w:pPr>
        <w:pStyle w:val="Noparagraphstyle"/>
        <w:numPr>
          <w:ilvl w:val="0"/>
          <w:numId w:val="2"/>
        </w:numPr>
        <w:shd w:val="clear" w:color="auto" w:fill="FFFFFF" w:themeFill="background1"/>
        <w:ind w:right="-28"/>
        <w:jc w:val="both"/>
        <w:rPr>
          <w:sz w:val="26"/>
          <w:rtl/>
        </w:rPr>
      </w:pPr>
      <w:r w:rsidRPr="00762234">
        <w:rPr>
          <w:rFonts w:hint="cs"/>
          <w:sz w:val="26"/>
          <w:rtl/>
        </w:rPr>
        <w:t xml:space="preserve">במקום "המילה "הממשלתיים" </w:t>
      </w:r>
      <w:r w:rsidRPr="00762234">
        <w:rPr>
          <w:sz w:val="26"/>
          <w:rtl/>
        </w:rPr>
        <w:t>–</w:t>
      </w:r>
      <w:r w:rsidR="00762234" w:rsidRPr="00762234">
        <w:rPr>
          <w:rFonts w:hint="cs"/>
          <w:sz w:val="26"/>
          <w:rtl/>
        </w:rPr>
        <w:t xml:space="preserve"> תימחק" יבוא "אחרי "הממשלתיים" יבוא "וההסתדרות הרפואית בישראל".</w:t>
      </w:r>
    </w:p>
    <w:p w:rsidR="00E34ED0" w:rsidRDefault="00E34ED0" w:rsidP="00E34ED0">
      <w:pPr>
        <w:pStyle w:val="Noparagraphstyle"/>
        <w:shd w:val="clear" w:color="auto" w:fill="FFFFFF" w:themeFill="background1"/>
        <w:ind w:right="-28"/>
        <w:jc w:val="both"/>
        <w:rPr>
          <w:sz w:val="26"/>
        </w:rPr>
      </w:pPr>
    </w:p>
    <w:p w:rsidR="00DB0066" w:rsidRDefault="00DB0066" w:rsidP="00DB0066">
      <w:pPr>
        <w:pStyle w:val="Noparagraphstyle"/>
        <w:ind w:right="-28"/>
        <w:rPr>
          <w:sz w:val="28"/>
          <w:szCs w:val="28"/>
          <w:u w:val="double"/>
          <w:rtl/>
        </w:rPr>
      </w:pPr>
      <w:r>
        <w:rPr>
          <w:rFonts w:hint="cs"/>
          <w:sz w:val="28"/>
          <w:szCs w:val="28"/>
          <w:u w:val="double"/>
          <w:rtl/>
        </w:rPr>
        <w:t>לסעיף 5</w:t>
      </w:r>
    </w:p>
    <w:p w:rsidR="00CD1864" w:rsidRPr="00F44687" w:rsidRDefault="00CD1864" w:rsidP="00F44687">
      <w:pPr>
        <w:pStyle w:val="Noparagraphstyle"/>
        <w:ind w:right="-28"/>
        <w:jc w:val="both"/>
        <w:rPr>
          <w:b/>
          <w:bCs/>
          <w:u w:val="single"/>
          <w:rtl/>
        </w:rPr>
      </w:pPr>
      <w:r w:rsidRPr="00F44687">
        <w:rPr>
          <w:rFonts w:hint="cs"/>
          <w:b/>
          <w:bCs/>
          <w:u w:val="single"/>
          <w:rtl/>
        </w:rPr>
        <w:t>קבוצת מרצ</w:t>
      </w:r>
      <w:r w:rsidR="00F44687" w:rsidRPr="00F44687">
        <w:rPr>
          <w:rFonts w:hint="cs"/>
          <w:b/>
          <w:bCs/>
          <w:u w:val="single"/>
          <w:rtl/>
        </w:rPr>
        <w:t xml:space="preserve"> וקבוצת רע"מ-תע"ל</w:t>
      </w:r>
      <w:r w:rsidRPr="00F44687">
        <w:rPr>
          <w:rFonts w:hint="cs"/>
          <w:b/>
          <w:bCs/>
          <w:u w:val="single"/>
          <w:rtl/>
        </w:rPr>
        <w:t xml:space="preserve"> מציע</w:t>
      </w:r>
      <w:r w:rsidR="00F44687" w:rsidRPr="00F44687">
        <w:rPr>
          <w:rFonts w:hint="cs"/>
          <w:b/>
          <w:bCs/>
          <w:u w:val="single"/>
          <w:rtl/>
        </w:rPr>
        <w:t>ות</w:t>
      </w:r>
      <w:r w:rsidRPr="00F44687">
        <w:rPr>
          <w:rFonts w:hint="cs"/>
          <w:b/>
          <w:bCs/>
          <w:u w:val="single"/>
          <w:rtl/>
        </w:rPr>
        <w:t>:</w:t>
      </w:r>
    </w:p>
    <w:p w:rsidR="00CD1864" w:rsidRPr="00F44687" w:rsidRDefault="00CD1864" w:rsidP="002F3FE1">
      <w:pPr>
        <w:pStyle w:val="Noparagraphstyle"/>
        <w:numPr>
          <w:ilvl w:val="0"/>
          <w:numId w:val="2"/>
        </w:numPr>
        <w:shd w:val="clear" w:color="auto" w:fill="FFFFFF" w:themeFill="background1"/>
        <w:ind w:right="-28"/>
        <w:jc w:val="both"/>
        <w:rPr>
          <w:sz w:val="26"/>
        </w:rPr>
      </w:pPr>
      <w:r w:rsidRPr="00F44687">
        <w:rPr>
          <w:rFonts w:hint="cs"/>
          <w:sz w:val="26"/>
          <w:rtl/>
        </w:rPr>
        <w:t>בכותרת סימן ב'2 המוצעת, במקום</w:t>
      </w:r>
      <w:r w:rsidR="002F3FE1">
        <w:rPr>
          <w:rFonts w:hint="cs"/>
          <w:sz w:val="26"/>
          <w:rtl/>
        </w:rPr>
        <w:t xml:space="preserve"> האמור בה</w:t>
      </w:r>
      <w:r w:rsidRPr="00F44687">
        <w:rPr>
          <w:rFonts w:hint="cs"/>
          <w:sz w:val="26"/>
          <w:rtl/>
        </w:rPr>
        <w:t xml:space="preserve"> יבוא "</w:t>
      </w:r>
      <w:r w:rsidR="00F44687">
        <w:rPr>
          <w:rFonts w:hint="cs"/>
          <w:sz w:val="26"/>
          <w:rtl/>
        </w:rPr>
        <w:t>יצירת נזקים בריאותיים באמצעות האכלה בכפייה של שובת רעב</w:t>
      </w:r>
      <w:r w:rsidRPr="00F44687">
        <w:rPr>
          <w:rFonts w:hint="cs"/>
          <w:sz w:val="26"/>
          <w:rtl/>
        </w:rPr>
        <w:t>".</w:t>
      </w:r>
    </w:p>
    <w:p w:rsidR="00CD1864" w:rsidRDefault="00CD1864" w:rsidP="007429F4">
      <w:pPr>
        <w:pStyle w:val="Noparagraphstyle"/>
        <w:ind w:right="-28"/>
        <w:jc w:val="both"/>
        <w:rPr>
          <w:b/>
          <w:bCs/>
          <w:u w:val="single"/>
          <w:rtl/>
        </w:rPr>
      </w:pPr>
    </w:p>
    <w:p w:rsidR="00762234" w:rsidRDefault="00762234" w:rsidP="007429F4">
      <w:pPr>
        <w:pStyle w:val="Noparagraphstyle"/>
        <w:ind w:right="-28"/>
        <w:jc w:val="both"/>
        <w:rPr>
          <w:b/>
          <w:bCs/>
          <w:u w:val="single"/>
          <w:rtl/>
        </w:rPr>
      </w:pPr>
    </w:p>
    <w:p w:rsidR="00DB0066" w:rsidRPr="001228EC" w:rsidRDefault="00DB0066" w:rsidP="007429F4">
      <w:pPr>
        <w:pStyle w:val="Noparagraphstyle"/>
        <w:ind w:right="-28"/>
        <w:jc w:val="both"/>
        <w:rPr>
          <w:b/>
          <w:bCs/>
          <w:u w:val="single"/>
          <w:rtl/>
        </w:rPr>
      </w:pPr>
      <w:r w:rsidRPr="001228EC">
        <w:rPr>
          <w:rFonts w:hint="cs"/>
          <w:b/>
          <w:bCs/>
          <w:u w:val="single"/>
          <w:rtl/>
        </w:rPr>
        <w:t>קבוצת חד"ש מציעה:</w:t>
      </w:r>
    </w:p>
    <w:p w:rsidR="000150F1" w:rsidRPr="001228EC" w:rsidRDefault="000150F1" w:rsidP="002F3FE1">
      <w:pPr>
        <w:pStyle w:val="Noparagraphstyle"/>
        <w:numPr>
          <w:ilvl w:val="0"/>
          <w:numId w:val="2"/>
        </w:numPr>
        <w:shd w:val="clear" w:color="auto" w:fill="FFFFFF" w:themeFill="background1"/>
        <w:ind w:right="-28"/>
        <w:jc w:val="both"/>
        <w:rPr>
          <w:sz w:val="26"/>
        </w:rPr>
      </w:pPr>
      <w:r w:rsidRPr="001228EC">
        <w:rPr>
          <w:rFonts w:hint="cs"/>
          <w:sz w:val="26"/>
          <w:rtl/>
        </w:rPr>
        <w:t xml:space="preserve">בכותרת סימן ב'2 המוצעת, במקום </w:t>
      </w:r>
      <w:r w:rsidR="002F3FE1">
        <w:rPr>
          <w:rFonts w:hint="cs"/>
          <w:sz w:val="26"/>
          <w:rtl/>
        </w:rPr>
        <w:t>האמור בה</w:t>
      </w:r>
      <w:r w:rsidRPr="001228EC">
        <w:rPr>
          <w:rFonts w:hint="cs"/>
          <w:sz w:val="26"/>
          <w:rtl/>
        </w:rPr>
        <w:t xml:space="preserve"> יבוא "עינוי אסירים שובתי רעב".</w:t>
      </w:r>
    </w:p>
    <w:p w:rsidR="00B219AD" w:rsidRDefault="00B219AD" w:rsidP="00FA2414">
      <w:pPr>
        <w:pStyle w:val="Noparagraphstyle"/>
        <w:ind w:right="-28"/>
        <w:jc w:val="both"/>
        <w:rPr>
          <w:sz w:val="26"/>
          <w:rtl/>
        </w:rPr>
      </w:pPr>
    </w:p>
    <w:p w:rsidR="002357E6" w:rsidRPr="001228EC" w:rsidRDefault="002357E6" w:rsidP="002357E6">
      <w:pPr>
        <w:pStyle w:val="Noparagraphstyle"/>
        <w:ind w:right="-28"/>
        <w:jc w:val="both"/>
        <w:rPr>
          <w:b/>
          <w:bCs/>
          <w:u w:val="single"/>
          <w:rtl/>
        </w:rPr>
      </w:pPr>
      <w:r w:rsidRPr="001228EC">
        <w:rPr>
          <w:rFonts w:hint="cs"/>
          <w:b/>
          <w:bCs/>
          <w:u w:val="single"/>
          <w:rtl/>
        </w:rPr>
        <w:t xml:space="preserve">קבוצת </w:t>
      </w:r>
      <w:r>
        <w:rPr>
          <w:rFonts w:hint="cs"/>
          <w:b/>
          <w:bCs/>
          <w:u w:val="single"/>
          <w:rtl/>
        </w:rPr>
        <w:t>העבודה</w:t>
      </w:r>
      <w:r w:rsidRPr="001228EC">
        <w:rPr>
          <w:rFonts w:hint="cs"/>
          <w:b/>
          <w:bCs/>
          <w:u w:val="single"/>
          <w:rtl/>
        </w:rPr>
        <w:t xml:space="preserve"> מציעה:</w:t>
      </w:r>
    </w:p>
    <w:p w:rsidR="002357E6" w:rsidRDefault="002357E6" w:rsidP="002F3FE1">
      <w:pPr>
        <w:pStyle w:val="Noparagraphstyle"/>
        <w:numPr>
          <w:ilvl w:val="0"/>
          <w:numId w:val="2"/>
        </w:numPr>
        <w:shd w:val="clear" w:color="auto" w:fill="FFFFFF" w:themeFill="background1"/>
        <w:ind w:right="-28"/>
        <w:jc w:val="both"/>
        <w:rPr>
          <w:sz w:val="26"/>
        </w:rPr>
      </w:pPr>
      <w:r w:rsidRPr="001228EC">
        <w:rPr>
          <w:rFonts w:hint="cs"/>
          <w:sz w:val="26"/>
          <w:rtl/>
        </w:rPr>
        <w:t xml:space="preserve">בכותרת סימן ב'2 המוצעת, </w:t>
      </w:r>
      <w:r w:rsidR="002F3FE1">
        <w:rPr>
          <w:rFonts w:hint="cs"/>
          <w:sz w:val="26"/>
          <w:rtl/>
        </w:rPr>
        <w:t xml:space="preserve">האמור בה </w:t>
      </w:r>
      <w:r w:rsidR="002F3FE1">
        <w:rPr>
          <w:rFonts w:hint="eastAsia"/>
          <w:sz w:val="26"/>
          <w:rtl/>
        </w:rPr>
        <w:t>– יימחק</w:t>
      </w:r>
      <w:r w:rsidRPr="001228EC">
        <w:rPr>
          <w:rFonts w:hint="cs"/>
          <w:sz w:val="26"/>
          <w:rtl/>
        </w:rPr>
        <w:t>.</w:t>
      </w:r>
    </w:p>
    <w:p w:rsidR="002357E6" w:rsidRDefault="002357E6" w:rsidP="002357E6">
      <w:pPr>
        <w:pStyle w:val="Noparagraphstyle"/>
        <w:shd w:val="clear" w:color="auto" w:fill="FFFFFF" w:themeFill="background1"/>
        <w:ind w:right="-28"/>
        <w:jc w:val="both"/>
        <w:rPr>
          <w:sz w:val="26"/>
          <w:rtl/>
        </w:rPr>
      </w:pPr>
    </w:p>
    <w:p w:rsidR="00C61713" w:rsidRPr="00E05F49" w:rsidRDefault="00C61713" w:rsidP="00C6171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א':</w:t>
      </w:r>
    </w:p>
    <w:p w:rsidR="002357E6" w:rsidRPr="001228EC" w:rsidRDefault="002357E6" w:rsidP="002F3FE1">
      <w:pPr>
        <w:pStyle w:val="Noparagraphstyle"/>
        <w:shd w:val="clear" w:color="auto" w:fill="FFFFFF" w:themeFill="background1"/>
        <w:ind w:left="720" w:right="-28"/>
        <w:jc w:val="both"/>
        <w:rPr>
          <w:sz w:val="26"/>
        </w:rPr>
      </w:pPr>
      <w:r w:rsidRPr="001228EC">
        <w:rPr>
          <w:rFonts w:hint="cs"/>
          <w:sz w:val="26"/>
          <w:rtl/>
        </w:rPr>
        <w:t xml:space="preserve">בכותרת סימן ב'2 המוצעת, </w:t>
      </w:r>
      <w:r w:rsidR="00C61713">
        <w:rPr>
          <w:rFonts w:hint="cs"/>
          <w:sz w:val="26"/>
          <w:rtl/>
        </w:rPr>
        <w:t>במקום</w:t>
      </w:r>
      <w:r w:rsidRPr="001228EC">
        <w:rPr>
          <w:rFonts w:hint="cs"/>
          <w:sz w:val="26"/>
          <w:rtl/>
        </w:rPr>
        <w:t xml:space="preserve"> </w:t>
      </w:r>
      <w:r w:rsidR="002F3FE1">
        <w:rPr>
          <w:rFonts w:hint="cs"/>
          <w:sz w:val="26"/>
          <w:rtl/>
        </w:rPr>
        <w:t xml:space="preserve">האמור בה יבוא </w:t>
      </w:r>
      <w:r w:rsidR="00C61713">
        <w:rPr>
          <w:rFonts w:hint="cs"/>
          <w:sz w:val="26"/>
          <w:rtl/>
        </w:rPr>
        <w:t>"יצירת נזקים בריאותיים באמצעות האכלה בכפייה לשובת רעב".</w:t>
      </w:r>
    </w:p>
    <w:p w:rsidR="002357E6" w:rsidRDefault="002357E6" w:rsidP="00CD1864">
      <w:pPr>
        <w:pStyle w:val="Noparagraphstyle"/>
        <w:shd w:val="clear" w:color="auto" w:fill="FFFFFF" w:themeFill="background1"/>
        <w:ind w:left="720" w:right="-28"/>
        <w:jc w:val="both"/>
        <w:rPr>
          <w:sz w:val="26"/>
          <w:rtl/>
        </w:rPr>
      </w:pPr>
    </w:p>
    <w:p w:rsidR="00C61713" w:rsidRPr="00E05F49" w:rsidRDefault="00C61713" w:rsidP="00C6171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ב':</w:t>
      </w:r>
    </w:p>
    <w:p w:rsidR="00C61713" w:rsidRPr="001228EC" w:rsidRDefault="00C61713" w:rsidP="002F3FE1">
      <w:pPr>
        <w:pStyle w:val="Noparagraphstyle"/>
        <w:shd w:val="clear" w:color="auto" w:fill="FFFFFF" w:themeFill="background1"/>
        <w:ind w:left="720" w:right="-28"/>
        <w:jc w:val="both"/>
        <w:rPr>
          <w:sz w:val="26"/>
        </w:rPr>
      </w:pPr>
      <w:r w:rsidRPr="001228EC">
        <w:rPr>
          <w:rFonts w:hint="cs"/>
          <w:sz w:val="26"/>
          <w:rtl/>
        </w:rPr>
        <w:t xml:space="preserve">בכותרת סימן ב'2 המוצעת, </w:t>
      </w:r>
      <w:r>
        <w:rPr>
          <w:rFonts w:hint="cs"/>
          <w:sz w:val="26"/>
          <w:rtl/>
        </w:rPr>
        <w:t>במקום</w:t>
      </w:r>
      <w:r w:rsidRPr="001228EC">
        <w:rPr>
          <w:rFonts w:hint="cs"/>
          <w:sz w:val="26"/>
          <w:rtl/>
        </w:rPr>
        <w:t xml:space="preserve"> </w:t>
      </w:r>
      <w:r w:rsidR="002F3FE1">
        <w:rPr>
          <w:rFonts w:hint="cs"/>
          <w:sz w:val="26"/>
          <w:rtl/>
        </w:rPr>
        <w:t xml:space="preserve">האמור בה יבוא </w:t>
      </w:r>
      <w:r>
        <w:rPr>
          <w:rFonts w:hint="cs"/>
          <w:sz w:val="26"/>
          <w:rtl/>
        </w:rPr>
        <w:t>"אי-אמון הממשלה ברופאי מדינת ישראל בטיפול בשובתי הרעב".</w:t>
      </w:r>
    </w:p>
    <w:p w:rsidR="00E0300D" w:rsidRPr="00C61713" w:rsidRDefault="00E0300D" w:rsidP="00CD1864">
      <w:pPr>
        <w:pStyle w:val="Noparagraphstyle"/>
        <w:shd w:val="clear" w:color="auto" w:fill="FFFFFF" w:themeFill="background1"/>
        <w:ind w:left="720" w:right="-28"/>
        <w:jc w:val="both"/>
        <w:rPr>
          <w:sz w:val="26"/>
          <w:rtl/>
        </w:rPr>
      </w:pPr>
    </w:p>
    <w:p w:rsidR="00003FBE" w:rsidRPr="00003FBE" w:rsidRDefault="00053635" w:rsidP="003C07AB">
      <w:pPr>
        <w:pStyle w:val="Noparagraphstyle"/>
        <w:ind w:right="-28"/>
        <w:jc w:val="both"/>
        <w:rPr>
          <w:b/>
          <w:bCs/>
          <w:u w:val="single"/>
          <w:rtl/>
        </w:rPr>
      </w:pPr>
      <w:r>
        <w:rPr>
          <w:rFonts w:hint="cs"/>
          <w:b/>
          <w:bCs/>
          <w:u w:val="single"/>
          <w:rtl/>
        </w:rPr>
        <w:t xml:space="preserve">קבוצת העבודה, קבוצת חד"ש, קבוצת בל"ד וקבוצת רע"מ-תע"ל </w:t>
      </w:r>
      <w:r w:rsidR="00003FBE" w:rsidRPr="00003FBE">
        <w:rPr>
          <w:rFonts w:hint="cs"/>
          <w:b/>
          <w:bCs/>
          <w:u w:val="single"/>
          <w:rtl/>
        </w:rPr>
        <w:t>מציע</w:t>
      </w:r>
      <w:r>
        <w:rPr>
          <w:rFonts w:hint="cs"/>
          <w:b/>
          <w:bCs/>
          <w:u w:val="single"/>
          <w:rtl/>
        </w:rPr>
        <w:t>ות</w:t>
      </w:r>
      <w:r w:rsidR="00003FBE" w:rsidRPr="00003FBE">
        <w:rPr>
          <w:rFonts w:hint="cs"/>
          <w:b/>
          <w:bCs/>
          <w:u w:val="single"/>
          <w:rtl/>
        </w:rPr>
        <w:t>:</w:t>
      </w:r>
    </w:p>
    <w:p w:rsidR="00003FBE" w:rsidRDefault="00003FBE" w:rsidP="002F3FE1">
      <w:pPr>
        <w:pStyle w:val="Noparagraphstyle"/>
        <w:numPr>
          <w:ilvl w:val="0"/>
          <w:numId w:val="2"/>
        </w:numPr>
        <w:shd w:val="clear" w:color="auto" w:fill="FFFFFF" w:themeFill="background1"/>
        <w:ind w:right="-28"/>
        <w:jc w:val="both"/>
        <w:rPr>
          <w:sz w:val="26"/>
        </w:rPr>
      </w:pPr>
      <w:r w:rsidRPr="001228EC">
        <w:rPr>
          <w:rFonts w:hint="cs"/>
          <w:sz w:val="26"/>
          <w:rtl/>
        </w:rPr>
        <w:t xml:space="preserve">בכותרת סימן ב'2 המוצעת, </w:t>
      </w:r>
      <w:r>
        <w:rPr>
          <w:rFonts w:hint="cs"/>
          <w:sz w:val="26"/>
          <w:rtl/>
        </w:rPr>
        <w:t xml:space="preserve">במקום </w:t>
      </w:r>
      <w:r w:rsidR="002F3FE1">
        <w:rPr>
          <w:rFonts w:hint="cs"/>
          <w:sz w:val="26"/>
          <w:rtl/>
        </w:rPr>
        <w:t xml:space="preserve">האמור בה </w:t>
      </w:r>
      <w:r>
        <w:rPr>
          <w:rFonts w:hint="cs"/>
          <w:sz w:val="26"/>
          <w:rtl/>
        </w:rPr>
        <w:t>יבוא "הצלת חייו של אסיר שובת רעב"</w:t>
      </w:r>
      <w:r w:rsidRPr="00003FBE">
        <w:rPr>
          <w:rFonts w:hint="cs"/>
          <w:sz w:val="26"/>
          <w:rtl/>
        </w:rPr>
        <w:t>.</w:t>
      </w:r>
    </w:p>
    <w:p w:rsidR="00F44BF2" w:rsidRDefault="00F44BF2" w:rsidP="00F44BF2">
      <w:pPr>
        <w:pStyle w:val="Noparagraphstyle"/>
        <w:shd w:val="clear" w:color="auto" w:fill="FFFFFF" w:themeFill="background1"/>
        <w:ind w:right="-28"/>
        <w:jc w:val="both"/>
        <w:rPr>
          <w:sz w:val="26"/>
          <w:rtl/>
        </w:rPr>
      </w:pPr>
    </w:p>
    <w:p w:rsidR="00F44BF2" w:rsidRDefault="00F44BF2" w:rsidP="00F44BF2">
      <w:pPr>
        <w:pStyle w:val="Noparagraphstyle"/>
        <w:ind w:right="-28"/>
        <w:jc w:val="both"/>
        <w:rPr>
          <w:b/>
          <w:bCs/>
          <w:u w:val="single"/>
          <w:rtl/>
        </w:rPr>
      </w:pPr>
      <w:r w:rsidRPr="001228EC">
        <w:rPr>
          <w:rFonts w:hint="cs"/>
          <w:b/>
          <w:bCs/>
          <w:u w:val="single"/>
          <w:rtl/>
        </w:rPr>
        <w:t xml:space="preserve">קבוצת </w:t>
      </w:r>
      <w:r>
        <w:rPr>
          <w:rFonts w:hint="cs"/>
          <w:b/>
          <w:bCs/>
          <w:u w:val="single"/>
          <w:rtl/>
        </w:rPr>
        <w:t>בל"ד</w:t>
      </w:r>
      <w:r w:rsidRPr="001228EC">
        <w:rPr>
          <w:rFonts w:hint="cs"/>
          <w:b/>
          <w:bCs/>
          <w:u w:val="single"/>
          <w:rtl/>
        </w:rPr>
        <w:t xml:space="preserve"> מציעה:</w:t>
      </w:r>
    </w:p>
    <w:p w:rsidR="00F44BF2" w:rsidRPr="00E34ED0" w:rsidRDefault="007D19ED" w:rsidP="00F44BF2">
      <w:pPr>
        <w:pStyle w:val="Noparagraphstyle"/>
        <w:numPr>
          <w:ilvl w:val="0"/>
          <w:numId w:val="2"/>
        </w:numPr>
        <w:shd w:val="clear" w:color="auto" w:fill="FFFFFF" w:themeFill="background1"/>
        <w:ind w:right="-28"/>
        <w:jc w:val="both"/>
        <w:rPr>
          <w:sz w:val="26"/>
          <w:rtl/>
        </w:rPr>
      </w:pPr>
      <w:r>
        <w:rPr>
          <w:rFonts w:hint="cs"/>
          <w:sz w:val="26"/>
          <w:rtl/>
        </w:rPr>
        <w:t>בכותרת השוליים, במקום האמור בה יבוא "הוספת סעיפים 19יב עד 19יט" ו</w:t>
      </w:r>
      <w:r w:rsidR="00F44BF2">
        <w:rPr>
          <w:rFonts w:hint="cs"/>
          <w:sz w:val="26"/>
          <w:rtl/>
        </w:rPr>
        <w:t xml:space="preserve">כותרת הסימן המוצעת </w:t>
      </w:r>
      <w:r w:rsidR="00F44BF2">
        <w:rPr>
          <w:sz w:val="26"/>
          <w:rtl/>
        </w:rPr>
        <w:t>–</w:t>
      </w:r>
      <w:r w:rsidR="00F44BF2">
        <w:rPr>
          <w:rFonts w:hint="cs"/>
          <w:sz w:val="26"/>
          <w:rtl/>
        </w:rPr>
        <w:t xml:space="preserve"> תימחק.</w:t>
      </w:r>
    </w:p>
    <w:p w:rsidR="00D51573" w:rsidRDefault="00D51573" w:rsidP="00F44BF2">
      <w:pPr>
        <w:pStyle w:val="Noparagraphstyle"/>
        <w:shd w:val="clear" w:color="auto" w:fill="FFFFFF" w:themeFill="background1"/>
        <w:ind w:left="720" w:right="-28"/>
        <w:jc w:val="both"/>
        <w:rPr>
          <w:bCs/>
          <w:i/>
          <w:iCs/>
          <w:sz w:val="26"/>
          <w:rtl/>
        </w:rPr>
      </w:pPr>
    </w:p>
    <w:p w:rsidR="00F44BF2" w:rsidRPr="00E05F49" w:rsidRDefault="00F44BF2" w:rsidP="00F44BF2">
      <w:pPr>
        <w:pStyle w:val="Noparagraphstyle"/>
        <w:shd w:val="clear" w:color="auto" w:fill="FFFFFF" w:themeFill="background1"/>
        <w:ind w:left="720" w:right="-28"/>
        <w:jc w:val="both"/>
        <w:rPr>
          <w:bCs/>
          <w:i/>
          <w:iCs/>
          <w:sz w:val="26"/>
        </w:rPr>
      </w:pPr>
      <w:r w:rsidRPr="00E05F49">
        <w:rPr>
          <w:rFonts w:hint="eastAsia"/>
          <w:bCs/>
          <w:i/>
          <w:iCs/>
          <w:sz w:val="26"/>
          <w:rtl/>
        </w:rPr>
        <w:t>לחלופין</w:t>
      </w:r>
      <w:r w:rsidR="001A6B12">
        <w:rPr>
          <w:rFonts w:hint="cs"/>
          <w:bCs/>
          <w:i/>
          <w:iCs/>
          <w:sz w:val="26"/>
          <w:rtl/>
        </w:rPr>
        <w:t xml:space="preserve"> א'</w:t>
      </w:r>
      <w:r>
        <w:rPr>
          <w:rFonts w:hint="cs"/>
          <w:bCs/>
          <w:i/>
          <w:iCs/>
          <w:sz w:val="26"/>
          <w:rtl/>
        </w:rPr>
        <w:t>:</w:t>
      </w:r>
    </w:p>
    <w:p w:rsidR="00F44BF2" w:rsidRDefault="00F44BF2" w:rsidP="007D19ED">
      <w:pPr>
        <w:pStyle w:val="Noparagraphstyle"/>
        <w:shd w:val="clear" w:color="auto" w:fill="FFFFFF" w:themeFill="background1"/>
        <w:ind w:right="-28"/>
        <w:jc w:val="both"/>
        <w:rPr>
          <w:sz w:val="26"/>
          <w:rtl/>
        </w:rPr>
      </w:pPr>
      <w:r>
        <w:rPr>
          <w:rFonts w:hint="cs"/>
          <w:sz w:val="26"/>
          <w:rtl/>
        </w:rPr>
        <w:tab/>
        <w:t>ב</w:t>
      </w:r>
      <w:r w:rsidRPr="001228EC">
        <w:rPr>
          <w:rFonts w:hint="cs"/>
          <w:sz w:val="26"/>
          <w:rtl/>
        </w:rPr>
        <w:t xml:space="preserve">כותרת סימן ב'2 המוצעת, במקום </w:t>
      </w:r>
      <w:r w:rsidR="007D19ED">
        <w:rPr>
          <w:rFonts w:hint="cs"/>
          <w:sz w:val="26"/>
          <w:rtl/>
        </w:rPr>
        <w:t xml:space="preserve">האמור בה </w:t>
      </w:r>
      <w:r w:rsidRPr="001228EC">
        <w:rPr>
          <w:rFonts w:hint="cs"/>
          <w:sz w:val="26"/>
          <w:rtl/>
        </w:rPr>
        <w:t>יבוא "</w:t>
      </w:r>
      <w:r>
        <w:rPr>
          <w:rFonts w:hint="cs"/>
          <w:sz w:val="26"/>
          <w:rtl/>
        </w:rPr>
        <w:t>האכלת אסירים בכפייה".</w:t>
      </w:r>
    </w:p>
    <w:p w:rsidR="001A6B12" w:rsidRDefault="001A6B12" w:rsidP="007D19ED">
      <w:pPr>
        <w:pStyle w:val="Noparagraphstyle"/>
        <w:shd w:val="clear" w:color="auto" w:fill="FFFFFF" w:themeFill="background1"/>
        <w:ind w:right="-28"/>
        <w:jc w:val="both"/>
        <w:rPr>
          <w:sz w:val="26"/>
          <w:rtl/>
        </w:rPr>
      </w:pPr>
    </w:p>
    <w:p w:rsidR="001A6B12" w:rsidRPr="00E05F49" w:rsidRDefault="001A6B12" w:rsidP="0090665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ב':</w:t>
      </w:r>
    </w:p>
    <w:p w:rsidR="001A6B12" w:rsidRDefault="001A6B12" w:rsidP="00906653">
      <w:pPr>
        <w:pStyle w:val="Noparagraphstyle"/>
        <w:shd w:val="clear" w:color="auto" w:fill="FFFFFF" w:themeFill="background1"/>
        <w:ind w:right="-28"/>
        <w:jc w:val="both"/>
        <w:rPr>
          <w:sz w:val="26"/>
        </w:rPr>
      </w:pPr>
      <w:r>
        <w:rPr>
          <w:rFonts w:hint="cs"/>
          <w:sz w:val="26"/>
          <w:rtl/>
        </w:rPr>
        <w:tab/>
        <w:t>ב</w:t>
      </w:r>
      <w:r w:rsidRPr="001228EC">
        <w:rPr>
          <w:rFonts w:hint="cs"/>
          <w:sz w:val="26"/>
          <w:rtl/>
        </w:rPr>
        <w:t xml:space="preserve">כותרת סימן ב'2 המוצעת, במקום </w:t>
      </w:r>
      <w:r>
        <w:rPr>
          <w:rFonts w:hint="cs"/>
          <w:sz w:val="26"/>
          <w:rtl/>
        </w:rPr>
        <w:t xml:space="preserve">האמור בה </w:t>
      </w:r>
      <w:r w:rsidRPr="001228EC">
        <w:rPr>
          <w:rFonts w:hint="cs"/>
          <w:sz w:val="26"/>
          <w:rtl/>
        </w:rPr>
        <w:t>יבוא "</w:t>
      </w:r>
      <w:r>
        <w:rPr>
          <w:rFonts w:hint="cs"/>
          <w:sz w:val="26"/>
          <w:rtl/>
        </w:rPr>
        <w:t>האכלה בכפייה".</w:t>
      </w:r>
    </w:p>
    <w:p w:rsidR="001A6B12" w:rsidRPr="001A6B12" w:rsidRDefault="001A6B12" w:rsidP="007D19ED">
      <w:pPr>
        <w:pStyle w:val="Noparagraphstyle"/>
        <w:shd w:val="clear" w:color="auto" w:fill="FFFFFF" w:themeFill="background1"/>
        <w:ind w:right="-28"/>
        <w:jc w:val="both"/>
        <w:rPr>
          <w:sz w:val="26"/>
          <w:rtl/>
        </w:rPr>
      </w:pPr>
    </w:p>
    <w:p w:rsidR="001A6B12" w:rsidRPr="00E05F49" w:rsidRDefault="001A6B12" w:rsidP="0090665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ג':</w:t>
      </w:r>
    </w:p>
    <w:p w:rsidR="001A6B12" w:rsidRDefault="001A6B12" w:rsidP="00906653">
      <w:pPr>
        <w:pStyle w:val="Noparagraphstyle"/>
        <w:shd w:val="clear" w:color="auto" w:fill="FFFFFF" w:themeFill="background1"/>
        <w:ind w:right="-28"/>
        <w:jc w:val="both"/>
        <w:rPr>
          <w:sz w:val="26"/>
        </w:rPr>
      </w:pPr>
      <w:r>
        <w:rPr>
          <w:rFonts w:hint="cs"/>
          <w:sz w:val="26"/>
          <w:rtl/>
        </w:rPr>
        <w:tab/>
        <w:t>ב</w:t>
      </w:r>
      <w:r w:rsidRPr="001228EC">
        <w:rPr>
          <w:rFonts w:hint="cs"/>
          <w:sz w:val="26"/>
          <w:rtl/>
        </w:rPr>
        <w:t xml:space="preserve">כותרת סימן ב'2 המוצעת, במקום </w:t>
      </w:r>
      <w:r>
        <w:rPr>
          <w:rFonts w:hint="cs"/>
          <w:sz w:val="26"/>
          <w:rtl/>
        </w:rPr>
        <w:t xml:space="preserve">האמור בה </w:t>
      </w:r>
      <w:r w:rsidRPr="001228EC">
        <w:rPr>
          <w:rFonts w:hint="cs"/>
          <w:sz w:val="26"/>
          <w:rtl/>
        </w:rPr>
        <w:t>יבוא "</w:t>
      </w:r>
      <w:r>
        <w:rPr>
          <w:rFonts w:hint="cs"/>
          <w:sz w:val="26"/>
          <w:rtl/>
        </w:rPr>
        <w:t>שבירת שביתות רעב".</w:t>
      </w:r>
    </w:p>
    <w:p w:rsidR="001A6B12" w:rsidRDefault="001A6B12" w:rsidP="007D19ED">
      <w:pPr>
        <w:pStyle w:val="Noparagraphstyle"/>
        <w:shd w:val="clear" w:color="auto" w:fill="FFFFFF" w:themeFill="background1"/>
        <w:ind w:right="-28"/>
        <w:jc w:val="both"/>
        <w:rPr>
          <w:sz w:val="26"/>
          <w:rtl/>
        </w:rPr>
      </w:pPr>
    </w:p>
    <w:p w:rsidR="001A6B12" w:rsidRPr="00E05F49" w:rsidRDefault="001A6B12" w:rsidP="0090665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ד':</w:t>
      </w:r>
    </w:p>
    <w:p w:rsidR="001A6B12" w:rsidRDefault="001A6B12" w:rsidP="00906653">
      <w:pPr>
        <w:pStyle w:val="Noparagraphstyle"/>
        <w:shd w:val="clear" w:color="auto" w:fill="FFFFFF" w:themeFill="background1"/>
        <w:ind w:right="-28"/>
        <w:jc w:val="both"/>
        <w:rPr>
          <w:sz w:val="26"/>
        </w:rPr>
      </w:pPr>
      <w:r>
        <w:rPr>
          <w:rFonts w:hint="cs"/>
          <w:sz w:val="26"/>
          <w:rtl/>
        </w:rPr>
        <w:tab/>
        <w:t>ב</w:t>
      </w:r>
      <w:r w:rsidRPr="001228EC">
        <w:rPr>
          <w:rFonts w:hint="cs"/>
          <w:sz w:val="26"/>
          <w:rtl/>
        </w:rPr>
        <w:t xml:space="preserve">כותרת סימן ב'2 המוצעת, במקום </w:t>
      </w:r>
      <w:r>
        <w:rPr>
          <w:rFonts w:hint="cs"/>
          <w:sz w:val="26"/>
          <w:rtl/>
        </w:rPr>
        <w:t xml:space="preserve">האמור בה </w:t>
      </w:r>
      <w:r w:rsidRPr="001228EC">
        <w:rPr>
          <w:rFonts w:hint="cs"/>
          <w:sz w:val="26"/>
          <w:rtl/>
        </w:rPr>
        <w:t>יבוא "</w:t>
      </w:r>
      <w:r>
        <w:rPr>
          <w:rFonts w:hint="cs"/>
          <w:sz w:val="26"/>
          <w:rtl/>
        </w:rPr>
        <w:t xml:space="preserve">התעללות בעצירים </w:t>
      </w:r>
      <w:proofErr w:type="spellStart"/>
      <w:r>
        <w:rPr>
          <w:rFonts w:hint="cs"/>
          <w:sz w:val="26"/>
          <w:rtl/>
        </w:rPr>
        <w:t>מינהליים</w:t>
      </w:r>
      <w:proofErr w:type="spellEnd"/>
      <w:r>
        <w:rPr>
          <w:rFonts w:hint="cs"/>
          <w:sz w:val="26"/>
          <w:rtl/>
        </w:rPr>
        <w:t>".</w:t>
      </w:r>
    </w:p>
    <w:p w:rsidR="001A6B12" w:rsidRDefault="001A6B12" w:rsidP="007D19ED">
      <w:pPr>
        <w:pStyle w:val="Noparagraphstyle"/>
        <w:shd w:val="clear" w:color="auto" w:fill="FFFFFF" w:themeFill="background1"/>
        <w:ind w:right="-28"/>
        <w:jc w:val="both"/>
        <w:rPr>
          <w:sz w:val="26"/>
          <w:rtl/>
        </w:rPr>
      </w:pPr>
    </w:p>
    <w:p w:rsidR="00762234" w:rsidRDefault="00762234" w:rsidP="00906653">
      <w:pPr>
        <w:pStyle w:val="Noparagraphstyle"/>
        <w:shd w:val="clear" w:color="auto" w:fill="FFFFFF" w:themeFill="background1"/>
        <w:ind w:left="720" w:right="-28"/>
        <w:jc w:val="both"/>
        <w:rPr>
          <w:bCs/>
          <w:i/>
          <w:iCs/>
          <w:sz w:val="26"/>
          <w:rtl/>
        </w:rPr>
      </w:pPr>
    </w:p>
    <w:p w:rsidR="001A6B12" w:rsidRPr="00E05F49" w:rsidRDefault="001A6B12" w:rsidP="00906653">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 xml:space="preserve"> ה':</w:t>
      </w:r>
    </w:p>
    <w:p w:rsidR="001A6B12" w:rsidRDefault="001A6B12" w:rsidP="00906653">
      <w:pPr>
        <w:pStyle w:val="Noparagraphstyle"/>
        <w:shd w:val="clear" w:color="auto" w:fill="FFFFFF" w:themeFill="background1"/>
        <w:ind w:left="720" w:right="-28"/>
        <w:jc w:val="both"/>
        <w:rPr>
          <w:sz w:val="26"/>
        </w:rPr>
      </w:pPr>
      <w:r>
        <w:rPr>
          <w:rFonts w:hint="cs"/>
          <w:sz w:val="26"/>
          <w:rtl/>
        </w:rPr>
        <w:t>ב</w:t>
      </w:r>
      <w:r w:rsidRPr="001228EC">
        <w:rPr>
          <w:rFonts w:hint="cs"/>
          <w:sz w:val="26"/>
          <w:rtl/>
        </w:rPr>
        <w:t xml:space="preserve">כותרת סימן ב'2 המוצעת, במקום </w:t>
      </w:r>
      <w:r>
        <w:rPr>
          <w:rFonts w:hint="cs"/>
          <w:sz w:val="26"/>
          <w:rtl/>
        </w:rPr>
        <w:t xml:space="preserve">האמור בה </w:t>
      </w:r>
      <w:r w:rsidRPr="001228EC">
        <w:rPr>
          <w:rFonts w:hint="cs"/>
          <w:sz w:val="26"/>
          <w:rtl/>
        </w:rPr>
        <w:t>יבוא "</w:t>
      </w:r>
      <w:r>
        <w:rPr>
          <w:rFonts w:hint="cs"/>
          <w:sz w:val="26"/>
          <w:rtl/>
        </w:rPr>
        <w:t>רמיסת מחאה לגיטימית של אסירים באמצעות</w:t>
      </w:r>
      <w:r w:rsidR="000A0EE7">
        <w:rPr>
          <w:rFonts w:hint="cs"/>
          <w:sz w:val="26"/>
          <w:rtl/>
        </w:rPr>
        <w:t xml:space="preserve"> כפיית הזנה</w:t>
      </w:r>
      <w:r>
        <w:rPr>
          <w:rFonts w:hint="cs"/>
          <w:sz w:val="26"/>
          <w:rtl/>
        </w:rPr>
        <w:t>".</w:t>
      </w:r>
    </w:p>
    <w:p w:rsidR="00003FBE" w:rsidRDefault="00003FBE" w:rsidP="001E42A1">
      <w:pPr>
        <w:pStyle w:val="Noparagraphstyle"/>
        <w:ind w:right="-28"/>
        <w:jc w:val="both"/>
        <w:rPr>
          <w:b/>
          <w:bCs/>
          <w:u w:val="single"/>
          <w:rtl/>
        </w:rPr>
      </w:pPr>
    </w:p>
    <w:p w:rsidR="001E42A1" w:rsidRPr="007429F4" w:rsidRDefault="001E42A1" w:rsidP="001E42A1">
      <w:pPr>
        <w:pStyle w:val="Noparagraphstyle"/>
        <w:ind w:right="-28"/>
        <w:jc w:val="both"/>
        <w:rPr>
          <w:b/>
          <w:bCs/>
          <w:u w:val="single"/>
          <w:rtl/>
        </w:rPr>
      </w:pPr>
      <w:r w:rsidRPr="007429F4">
        <w:rPr>
          <w:rFonts w:hint="cs"/>
          <w:b/>
          <w:bCs/>
          <w:u w:val="single"/>
          <w:rtl/>
        </w:rPr>
        <w:t>קבוצת חד"ש</w:t>
      </w:r>
      <w:r w:rsidR="0042679D">
        <w:rPr>
          <w:rFonts w:hint="cs"/>
          <w:b/>
          <w:bCs/>
          <w:u w:val="single"/>
          <w:rtl/>
        </w:rPr>
        <w:t xml:space="preserve"> וקבוצת בל"ד</w:t>
      </w:r>
      <w:r w:rsidRPr="007429F4">
        <w:rPr>
          <w:rFonts w:hint="cs"/>
          <w:b/>
          <w:bCs/>
          <w:u w:val="single"/>
          <w:rtl/>
        </w:rPr>
        <w:t xml:space="preserve"> מציע</w:t>
      </w:r>
      <w:r w:rsidR="0042679D">
        <w:rPr>
          <w:rFonts w:hint="cs"/>
          <w:b/>
          <w:bCs/>
          <w:u w:val="single"/>
          <w:rtl/>
        </w:rPr>
        <w:t>ות</w:t>
      </w:r>
      <w:r w:rsidRPr="007429F4">
        <w:rPr>
          <w:rFonts w:hint="cs"/>
          <w:b/>
          <w:bCs/>
          <w:u w:val="single"/>
          <w:rtl/>
        </w:rPr>
        <w:t>:</w:t>
      </w:r>
    </w:p>
    <w:p w:rsidR="00DD7327" w:rsidRDefault="00DD7327" w:rsidP="00F44BF2">
      <w:pPr>
        <w:pStyle w:val="Noparagraphstyle"/>
        <w:numPr>
          <w:ilvl w:val="0"/>
          <w:numId w:val="2"/>
        </w:numPr>
        <w:shd w:val="clear" w:color="auto" w:fill="FFFFFF" w:themeFill="background1"/>
        <w:ind w:right="-28"/>
        <w:jc w:val="both"/>
        <w:rPr>
          <w:sz w:val="26"/>
        </w:rPr>
      </w:pPr>
      <w:r>
        <w:rPr>
          <w:rFonts w:hint="cs"/>
          <w:sz w:val="26"/>
          <w:rtl/>
        </w:rPr>
        <w:t>בסעיף 19יב המוצע, לפני ההגדרה "ועדת אתיקה" יבוא:</w:t>
      </w:r>
    </w:p>
    <w:p w:rsidR="00DD7327" w:rsidRDefault="00DD7327" w:rsidP="007D19ED">
      <w:pPr>
        <w:pStyle w:val="Noparagraphstyle"/>
        <w:shd w:val="clear" w:color="auto" w:fill="FFFFFF" w:themeFill="background1"/>
        <w:ind w:left="1440" w:right="-28" w:hanging="720"/>
        <w:jc w:val="both"/>
        <w:rPr>
          <w:sz w:val="26"/>
        </w:rPr>
      </w:pPr>
      <w:r>
        <w:rPr>
          <w:rFonts w:hint="cs"/>
          <w:sz w:val="26"/>
          <w:rtl/>
        </w:rPr>
        <w:t>""אסיר</w:t>
      </w:r>
      <w:r w:rsidR="007D19ED">
        <w:rPr>
          <w:rFonts w:hint="cs"/>
          <w:sz w:val="26"/>
          <w:rtl/>
        </w:rPr>
        <w:t>"</w:t>
      </w:r>
      <w:r>
        <w:rPr>
          <w:rFonts w:hint="cs"/>
          <w:sz w:val="26"/>
          <w:rtl/>
        </w:rPr>
        <w:t xml:space="preserve"> – למעט </w:t>
      </w:r>
      <w:r w:rsidR="00EC5DF9">
        <w:rPr>
          <w:rFonts w:hint="cs"/>
          <w:sz w:val="26"/>
          <w:rtl/>
        </w:rPr>
        <w:t xml:space="preserve">עציר המוחזק במעצר מכוח חוק סמכויות שעת-חירום (מעצרים), </w:t>
      </w:r>
      <w:r w:rsidR="007D19ED">
        <w:rPr>
          <w:sz w:val="26"/>
          <w:rtl/>
        </w:rPr>
        <w:br/>
      </w:r>
      <w:proofErr w:type="spellStart"/>
      <w:r w:rsidR="00EC5DF9">
        <w:rPr>
          <w:rFonts w:hint="cs"/>
          <w:sz w:val="26"/>
          <w:rtl/>
        </w:rPr>
        <w:t>התשל"ט</w:t>
      </w:r>
      <w:proofErr w:type="spellEnd"/>
      <w:r w:rsidR="00EC5DF9">
        <w:rPr>
          <w:rFonts w:hint="cs"/>
          <w:sz w:val="26"/>
          <w:rtl/>
        </w:rPr>
        <w:t>–1979</w:t>
      </w:r>
      <w:r w:rsidR="007D19ED">
        <w:rPr>
          <w:rFonts w:hint="cs"/>
          <w:sz w:val="26"/>
          <w:rtl/>
        </w:rPr>
        <w:t>;</w:t>
      </w:r>
      <w:r w:rsidR="00EC5DF9">
        <w:rPr>
          <w:rFonts w:hint="cs"/>
          <w:sz w:val="26"/>
          <w:rtl/>
        </w:rPr>
        <w:t xml:space="preserve">". </w:t>
      </w:r>
    </w:p>
    <w:p w:rsidR="00DD7327" w:rsidRDefault="00DD7327" w:rsidP="00DD7327">
      <w:pPr>
        <w:pStyle w:val="Noparagraphstyle"/>
        <w:ind w:right="-28"/>
        <w:jc w:val="both"/>
        <w:rPr>
          <w:b/>
          <w:bCs/>
          <w:u w:val="single"/>
          <w:rtl/>
        </w:rPr>
      </w:pPr>
    </w:p>
    <w:p w:rsidR="00DD7327" w:rsidRPr="007429F4" w:rsidRDefault="00DD7327" w:rsidP="00DD7327">
      <w:pPr>
        <w:pStyle w:val="Noparagraphstyle"/>
        <w:ind w:right="-28"/>
        <w:jc w:val="both"/>
        <w:rPr>
          <w:b/>
          <w:bCs/>
          <w:u w:val="single"/>
          <w:rtl/>
        </w:rPr>
      </w:pPr>
      <w:r w:rsidRPr="007429F4">
        <w:rPr>
          <w:rFonts w:hint="cs"/>
          <w:b/>
          <w:bCs/>
          <w:u w:val="single"/>
          <w:rtl/>
        </w:rPr>
        <w:t>קבוצת חד"ש מציעה:</w:t>
      </w:r>
    </w:p>
    <w:p w:rsidR="00DB0066" w:rsidRDefault="00DB0066" w:rsidP="00A96149">
      <w:pPr>
        <w:pStyle w:val="Noparagraphstyle"/>
        <w:numPr>
          <w:ilvl w:val="0"/>
          <w:numId w:val="2"/>
        </w:numPr>
        <w:shd w:val="clear" w:color="auto" w:fill="FFFFFF" w:themeFill="background1"/>
        <w:ind w:right="-28"/>
        <w:jc w:val="both"/>
        <w:rPr>
          <w:sz w:val="26"/>
        </w:rPr>
      </w:pPr>
      <w:r>
        <w:rPr>
          <w:rFonts w:hint="cs"/>
          <w:sz w:val="26"/>
          <w:rtl/>
        </w:rPr>
        <w:t xml:space="preserve">בסעיף 19יב המוצע, </w:t>
      </w:r>
      <w:r w:rsidR="00A96149">
        <w:rPr>
          <w:rFonts w:hint="cs"/>
          <w:sz w:val="26"/>
          <w:rtl/>
        </w:rPr>
        <w:t>ב</w:t>
      </w:r>
      <w:r>
        <w:rPr>
          <w:rFonts w:hint="cs"/>
          <w:sz w:val="26"/>
          <w:rtl/>
        </w:rPr>
        <w:t xml:space="preserve">הגדרה </w:t>
      </w:r>
      <w:r w:rsidR="00A96149">
        <w:rPr>
          <w:rFonts w:hint="cs"/>
          <w:sz w:val="26"/>
          <w:rtl/>
        </w:rPr>
        <w:t>"</w:t>
      </w:r>
      <w:r>
        <w:rPr>
          <w:rFonts w:hint="cs"/>
          <w:sz w:val="26"/>
          <w:rtl/>
        </w:rPr>
        <w:t>"ועדת אתיקה"</w:t>
      </w:r>
      <w:r w:rsidR="00A96149">
        <w:rPr>
          <w:rFonts w:hint="cs"/>
          <w:sz w:val="26"/>
          <w:rtl/>
        </w:rPr>
        <w:t xml:space="preserve">, "טיפול רפואי" ו"מטפל", המילים ""ועדת אתיקה," </w:t>
      </w:r>
      <w:r w:rsidR="00A96149">
        <w:rPr>
          <w:sz w:val="26"/>
          <w:rtl/>
        </w:rPr>
        <w:t>–</w:t>
      </w:r>
      <w:r w:rsidR="00A96149">
        <w:rPr>
          <w:rFonts w:hint="cs"/>
          <w:sz w:val="26"/>
          <w:rtl/>
        </w:rPr>
        <w:t xml:space="preserve"> יימחקו.</w:t>
      </w:r>
    </w:p>
    <w:p w:rsidR="002A072E" w:rsidRDefault="002A072E" w:rsidP="00CD1864">
      <w:pPr>
        <w:pStyle w:val="Noparagraphstyle"/>
        <w:shd w:val="clear" w:color="auto" w:fill="FFFFFF" w:themeFill="background1"/>
        <w:ind w:left="720" w:right="-28"/>
        <w:jc w:val="both"/>
        <w:rPr>
          <w:sz w:val="26"/>
          <w:rtl/>
        </w:rPr>
      </w:pPr>
    </w:p>
    <w:p w:rsidR="00A96149" w:rsidRDefault="00A96149" w:rsidP="00A96149">
      <w:pPr>
        <w:pStyle w:val="Noparagraphstyle"/>
        <w:numPr>
          <w:ilvl w:val="0"/>
          <w:numId w:val="2"/>
        </w:numPr>
        <w:shd w:val="clear" w:color="auto" w:fill="FFFFFF" w:themeFill="background1"/>
        <w:ind w:right="-28"/>
        <w:jc w:val="both"/>
        <w:rPr>
          <w:sz w:val="26"/>
        </w:rPr>
      </w:pPr>
      <w:r>
        <w:rPr>
          <w:rFonts w:hint="cs"/>
          <w:sz w:val="26"/>
          <w:rtl/>
        </w:rPr>
        <w:t xml:space="preserve">בסעיף 19יב המוצע, בהגדרה ""ועדת אתיקה", "טיפול רפואי" ו"מטפל", המילים "טיפול רפואי" </w:t>
      </w:r>
      <w:r>
        <w:rPr>
          <w:sz w:val="26"/>
          <w:rtl/>
        </w:rPr>
        <w:t>–</w:t>
      </w:r>
      <w:r>
        <w:rPr>
          <w:rFonts w:hint="cs"/>
          <w:sz w:val="26"/>
          <w:rtl/>
        </w:rPr>
        <w:t xml:space="preserve"> יימחקו.</w:t>
      </w:r>
    </w:p>
    <w:p w:rsidR="00F44BF2" w:rsidRPr="00A96149" w:rsidRDefault="00F44BF2" w:rsidP="00F44BF2">
      <w:pPr>
        <w:pStyle w:val="ac"/>
        <w:rPr>
          <w:sz w:val="26"/>
          <w:rtl/>
        </w:rPr>
      </w:pPr>
    </w:p>
    <w:p w:rsidR="00F44BF2" w:rsidRDefault="00F44BF2" w:rsidP="00A96149">
      <w:pPr>
        <w:pStyle w:val="Noparagraphstyle"/>
        <w:numPr>
          <w:ilvl w:val="0"/>
          <w:numId w:val="2"/>
        </w:numPr>
        <w:shd w:val="clear" w:color="auto" w:fill="FFFFFF" w:themeFill="background1"/>
        <w:ind w:right="-28"/>
        <w:jc w:val="both"/>
        <w:rPr>
          <w:sz w:val="26"/>
        </w:rPr>
      </w:pPr>
      <w:r>
        <w:rPr>
          <w:rFonts w:hint="cs"/>
          <w:sz w:val="26"/>
          <w:rtl/>
        </w:rPr>
        <w:t xml:space="preserve">בסעיף 19יב המוצע, ההגדרה "חוק זכויות החולה" </w:t>
      </w:r>
      <w:r>
        <w:rPr>
          <w:sz w:val="26"/>
          <w:rtl/>
        </w:rPr>
        <w:t>–</w:t>
      </w:r>
      <w:r w:rsidR="00A96149">
        <w:rPr>
          <w:rFonts w:hint="cs"/>
          <w:sz w:val="26"/>
          <w:rtl/>
        </w:rPr>
        <w:t xml:space="preserve"> תימחק, ובסעיף 19יד, בכל מקום, אחרי "זכויות החולה" יבוא "</w:t>
      </w:r>
      <w:proofErr w:type="spellStart"/>
      <w:r w:rsidR="00A96149">
        <w:rPr>
          <w:rFonts w:hint="cs"/>
          <w:sz w:val="26"/>
          <w:rtl/>
        </w:rPr>
        <w:t>התשנ"ו</w:t>
      </w:r>
      <w:proofErr w:type="spellEnd"/>
      <w:r w:rsidR="00A96149">
        <w:rPr>
          <w:rFonts w:hint="eastAsia"/>
          <w:sz w:val="26"/>
          <w:rtl/>
        </w:rPr>
        <w:t>–</w:t>
      </w:r>
      <w:r w:rsidR="00A96149">
        <w:rPr>
          <w:rFonts w:hint="cs"/>
          <w:sz w:val="26"/>
          <w:rtl/>
        </w:rPr>
        <w:t>1996".</w:t>
      </w:r>
    </w:p>
    <w:p w:rsidR="00F44BF2" w:rsidRDefault="00F44BF2" w:rsidP="00F44BF2">
      <w:pPr>
        <w:pStyle w:val="Noparagraphstyle"/>
        <w:shd w:val="clear" w:color="auto" w:fill="FFFFFF" w:themeFill="background1"/>
        <w:ind w:left="360" w:right="-28"/>
        <w:jc w:val="both"/>
        <w:rPr>
          <w:sz w:val="26"/>
          <w:rtl/>
        </w:rPr>
      </w:pPr>
    </w:p>
    <w:p w:rsidR="00F44BF2" w:rsidRDefault="00F44BF2" w:rsidP="00F44BF2">
      <w:pPr>
        <w:pStyle w:val="Noparagraphstyle"/>
        <w:numPr>
          <w:ilvl w:val="0"/>
          <w:numId w:val="2"/>
        </w:numPr>
        <w:shd w:val="clear" w:color="auto" w:fill="FFFFFF" w:themeFill="background1"/>
        <w:ind w:right="-28"/>
        <w:jc w:val="both"/>
        <w:rPr>
          <w:sz w:val="26"/>
        </w:rPr>
      </w:pPr>
      <w:r>
        <w:rPr>
          <w:rFonts w:hint="cs"/>
          <w:sz w:val="26"/>
          <w:rtl/>
        </w:rPr>
        <w:t xml:space="preserve">בסעיף 19יב המוצע, ההגדרה "רופא" </w:t>
      </w:r>
      <w:r>
        <w:rPr>
          <w:sz w:val="26"/>
          <w:rtl/>
        </w:rPr>
        <w:t>–</w:t>
      </w:r>
      <w:r>
        <w:rPr>
          <w:rFonts w:hint="cs"/>
          <w:sz w:val="26"/>
          <w:rtl/>
        </w:rPr>
        <w:t xml:space="preserve"> תימחק.</w:t>
      </w:r>
    </w:p>
    <w:p w:rsidR="00F44BF2" w:rsidRDefault="00F44BF2" w:rsidP="00F44BF2">
      <w:pPr>
        <w:pStyle w:val="Noparagraphstyle"/>
        <w:shd w:val="clear" w:color="auto" w:fill="FFFFFF" w:themeFill="background1"/>
        <w:ind w:left="720" w:right="-28"/>
        <w:jc w:val="both"/>
        <w:rPr>
          <w:bCs/>
          <w:i/>
          <w:iCs/>
          <w:sz w:val="26"/>
          <w:rtl/>
        </w:rPr>
      </w:pPr>
    </w:p>
    <w:p w:rsidR="00F44BF2" w:rsidRPr="00E05F49" w:rsidRDefault="00F44BF2" w:rsidP="00F44BF2">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w:t>
      </w:r>
    </w:p>
    <w:p w:rsidR="00F44BF2" w:rsidRDefault="00F44BF2" w:rsidP="00F44BF2">
      <w:pPr>
        <w:pStyle w:val="Noparagraphstyle"/>
        <w:shd w:val="clear" w:color="auto" w:fill="FFFFFF" w:themeFill="background1"/>
        <w:ind w:right="-28"/>
        <w:jc w:val="both"/>
        <w:rPr>
          <w:sz w:val="26"/>
          <w:rtl/>
        </w:rPr>
      </w:pPr>
      <w:r>
        <w:rPr>
          <w:rFonts w:hint="cs"/>
          <w:sz w:val="26"/>
          <w:rtl/>
        </w:rPr>
        <w:tab/>
      </w:r>
      <w:r w:rsidRPr="008A1B7F">
        <w:rPr>
          <w:rFonts w:hint="cs"/>
          <w:sz w:val="26"/>
          <w:rtl/>
        </w:rPr>
        <w:t>בסעיף 19יב המוצע, בהגדרה "רופא", בסופה יבוא "ובלבד שחובתו לא להזיק לחולה".</w:t>
      </w:r>
    </w:p>
    <w:p w:rsidR="00F44BF2" w:rsidRDefault="00F44BF2" w:rsidP="00F44BF2">
      <w:pPr>
        <w:pStyle w:val="Noparagraphstyle"/>
        <w:shd w:val="clear" w:color="auto" w:fill="FFFFFF" w:themeFill="background1"/>
        <w:ind w:left="720" w:right="-28"/>
        <w:jc w:val="both"/>
        <w:rPr>
          <w:sz w:val="26"/>
        </w:rPr>
      </w:pPr>
    </w:p>
    <w:p w:rsidR="00F44BF2" w:rsidRDefault="00F44BF2" w:rsidP="00F44BF2">
      <w:pPr>
        <w:pStyle w:val="Noparagraphstyle"/>
        <w:numPr>
          <w:ilvl w:val="0"/>
          <w:numId w:val="2"/>
        </w:numPr>
        <w:shd w:val="clear" w:color="auto" w:fill="FFFFFF" w:themeFill="background1"/>
        <w:ind w:right="-28"/>
        <w:jc w:val="both"/>
        <w:rPr>
          <w:sz w:val="26"/>
        </w:rPr>
      </w:pPr>
      <w:r>
        <w:rPr>
          <w:rFonts w:hint="cs"/>
          <w:sz w:val="26"/>
          <w:rtl/>
        </w:rPr>
        <w:t>בסעיף 19יב המוצע, במקום ההגדרה "שביתת רעב" יבוא:</w:t>
      </w:r>
    </w:p>
    <w:p w:rsidR="00F44BF2" w:rsidRDefault="00F44BF2" w:rsidP="008A1B7F">
      <w:pPr>
        <w:pStyle w:val="Noparagraphstyle"/>
        <w:shd w:val="clear" w:color="auto" w:fill="FFFFFF" w:themeFill="background1"/>
        <w:ind w:left="1440" w:right="-28" w:hanging="720"/>
        <w:jc w:val="both"/>
        <w:rPr>
          <w:sz w:val="26"/>
          <w:rtl/>
        </w:rPr>
      </w:pPr>
      <w:r>
        <w:rPr>
          <w:rFonts w:hint="cs"/>
          <w:sz w:val="26"/>
          <w:rtl/>
        </w:rPr>
        <w:t>""שביתת רעב" – אמצעי מחאה בלתי אלים שבאמצעותו מבקש שובת הרעב להביע את מחאתו בנושא מסוים ולקבל את מבוקשו, כאשר הוא חש שהרשויות אינן קשובות ואינן נענות למצוקותיו ולדרישותיו; הזכות לשבות רעב מהווה חלק מהזכות לחופש ביטוי, שהיא זכות יסוד אשר זוכה להגנה חוקתית במשפט הישראלי, ומוגבלת רק לעתים נדירות ובנסיבות חריגות</w:t>
      </w:r>
      <w:r w:rsidR="008A1B7F">
        <w:rPr>
          <w:rFonts w:hint="cs"/>
          <w:sz w:val="26"/>
          <w:rtl/>
        </w:rPr>
        <w:t>.</w:t>
      </w:r>
      <w:r>
        <w:rPr>
          <w:rFonts w:hint="cs"/>
          <w:sz w:val="26"/>
          <w:rtl/>
        </w:rPr>
        <w:t>".</w:t>
      </w:r>
    </w:p>
    <w:p w:rsidR="00F44BF2" w:rsidRDefault="00F44BF2" w:rsidP="00F44BF2">
      <w:pPr>
        <w:pStyle w:val="Noparagraphstyle"/>
        <w:shd w:val="clear" w:color="auto" w:fill="FFFFFF" w:themeFill="background1"/>
        <w:ind w:left="360" w:right="-28"/>
        <w:jc w:val="both"/>
        <w:rPr>
          <w:sz w:val="26"/>
        </w:rPr>
      </w:pPr>
    </w:p>
    <w:p w:rsidR="00762234" w:rsidRDefault="00762234" w:rsidP="00DF0D90">
      <w:pPr>
        <w:pStyle w:val="Noparagraphstyle"/>
        <w:ind w:right="-28"/>
        <w:jc w:val="both"/>
        <w:rPr>
          <w:b/>
          <w:bCs/>
          <w:u w:val="single"/>
          <w:rtl/>
        </w:rPr>
      </w:pPr>
    </w:p>
    <w:p w:rsidR="00762234" w:rsidRDefault="00762234" w:rsidP="00DF0D90">
      <w:pPr>
        <w:pStyle w:val="Noparagraphstyle"/>
        <w:ind w:right="-28"/>
        <w:jc w:val="both"/>
        <w:rPr>
          <w:b/>
          <w:bCs/>
          <w:u w:val="single"/>
          <w:rtl/>
        </w:rPr>
      </w:pPr>
    </w:p>
    <w:p w:rsidR="00762234" w:rsidRDefault="00762234" w:rsidP="00DF0D90">
      <w:pPr>
        <w:pStyle w:val="Noparagraphstyle"/>
        <w:ind w:right="-28"/>
        <w:jc w:val="both"/>
        <w:rPr>
          <w:b/>
          <w:bCs/>
          <w:u w:val="single"/>
          <w:rtl/>
        </w:rPr>
      </w:pPr>
    </w:p>
    <w:p w:rsidR="00DF0D90" w:rsidRPr="001228EC" w:rsidRDefault="00DF0D90" w:rsidP="00DF0D90">
      <w:pPr>
        <w:pStyle w:val="Noparagraphstyle"/>
        <w:ind w:right="-28"/>
        <w:jc w:val="both"/>
        <w:rPr>
          <w:b/>
          <w:bCs/>
          <w:u w:val="single"/>
          <w:rtl/>
        </w:rPr>
      </w:pPr>
      <w:r w:rsidRPr="001228EC">
        <w:rPr>
          <w:rFonts w:hint="cs"/>
          <w:b/>
          <w:bCs/>
          <w:u w:val="single"/>
          <w:rtl/>
        </w:rPr>
        <w:t xml:space="preserve">קבוצת </w:t>
      </w:r>
      <w:r>
        <w:rPr>
          <w:rFonts w:hint="cs"/>
          <w:b/>
          <w:bCs/>
          <w:u w:val="single"/>
          <w:rtl/>
        </w:rPr>
        <w:t>העבודה</w:t>
      </w:r>
      <w:r w:rsidRPr="001228EC">
        <w:rPr>
          <w:rFonts w:hint="cs"/>
          <w:b/>
          <w:bCs/>
          <w:u w:val="single"/>
          <w:rtl/>
        </w:rPr>
        <w:t xml:space="preserve"> מציעה:</w:t>
      </w:r>
    </w:p>
    <w:p w:rsidR="00DF0D90" w:rsidRDefault="00DF0D90" w:rsidP="00F44BF2">
      <w:pPr>
        <w:pStyle w:val="Noparagraphstyle"/>
        <w:numPr>
          <w:ilvl w:val="0"/>
          <w:numId w:val="2"/>
        </w:numPr>
        <w:shd w:val="clear" w:color="auto" w:fill="FFFFFF" w:themeFill="background1"/>
        <w:ind w:right="-28"/>
        <w:jc w:val="both"/>
        <w:rPr>
          <w:sz w:val="26"/>
        </w:rPr>
      </w:pPr>
      <w:r>
        <w:rPr>
          <w:rFonts w:hint="cs"/>
          <w:sz w:val="26"/>
          <w:rtl/>
        </w:rPr>
        <w:t>בסעיף 19יב המוצע, במקום "</w:t>
      </w:r>
      <w:r>
        <w:rPr>
          <w:rFonts w:hint="cs"/>
          <w:rtl/>
        </w:rPr>
        <w:t>"ועדת אתיקה", "טיפול רפואי"</w:t>
      </w:r>
      <w:r>
        <w:rPr>
          <w:rFonts w:hint="cs"/>
          <w:sz w:val="26"/>
          <w:rtl/>
        </w:rPr>
        <w:t xml:space="preserve">" יבוא </w:t>
      </w:r>
      <w:r w:rsidR="00A80BB6">
        <w:rPr>
          <w:rFonts w:hint="cs"/>
          <w:sz w:val="26"/>
          <w:rtl/>
        </w:rPr>
        <w:t>"</w:t>
      </w:r>
      <w:r>
        <w:rPr>
          <w:rFonts w:hint="cs"/>
          <w:sz w:val="26"/>
          <w:rtl/>
        </w:rPr>
        <w:t>"ועדת אתיקה"</w:t>
      </w:r>
      <w:r w:rsidR="00A80BB6">
        <w:rPr>
          <w:rFonts w:hint="cs"/>
          <w:sz w:val="26"/>
          <w:rtl/>
        </w:rPr>
        <w:t>"</w:t>
      </w:r>
      <w:r>
        <w:rPr>
          <w:rFonts w:hint="cs"/>
          <w:sz w:val="26"/>
          <w:rtl/>
        </w:rPr>
        <w:t xml:space="preserve"> ואחרי ההגדרה "חוק זכויות החולה" יבוא</w:t>
      </w:r>
      <w:r w:rsidR="00743031">
        <w:rPr>
          <w:rFonts w:hint="cs"/>
          <w:sz w:val="26"/>
          <w:rtl/>
        </w:rPr>
        <w:t>:</w:t>
      </w:r>
    </w:p>
    <w:p w:rsidR="00743031" w:rsidRDefault="00743031" w:rsidP="00A80BB6">
      <w:pPr>
        <w:pStyle w:val="Noparagraphstyle"/>
        <w:shd w:val="clear" w:color="auto" w:fill="FFFFFF" w:themeFill="background1"/>
        <w:ind w:left="720" w:right="-28"/>
        <w:jc w:val="both"/>
        <w:rPr>
          <w:sz w:val="26"/>
        </w:rPr>
      </w:pPr>
      <w:r>
        <w:rPr>
          <w:rFonts w:hint="cs"/>
          <w:sz w:val="26"/>
          <w:rtl/>
        </w:rPr>
        <w:t>""טיפול רפואי</w:t>
      </w:r>
      <w:r w:rsidR="008A1B7F">
        <w:rPr>
          <w:rFonts w:hint="cs"/>
          <w:sz w:val="26"/>
          <w:rtl/>
        </w:rPr>
        <w:t>"</w:t>
      </w:r>
      <w:r>
        <w:rPr>
          <w:rFonts w:hint="cs"/>
          <w:sz w:val="26"/>
          <w:rtl/>
        </w:rPr>
        <w:t xml:space="preserve"> – טיפול רפואי הניתן בהסכמה בלבד בהתאם לסעיף </w:t>
      </w:r>
      <w:r w:rsidR="00A80BB6">
        <w:rPr>
          <w:rFonts w:hint="cs"/>
          <w:sz w:val="26"/>
          <w:rtl/>
        </w:rPr>
        <w:t>13</w:t>
      </w:r>
      <w:r>
        <w:rPr>
          <w:rFonts w:hint="cs"/>
          <w:sz w:val="26"/>
          <w:rtl/>
        </w:rPr>
        <w:t xml:space="preserve"> לחוק זכויות החולה</w:t>
      </w:r>
      <w:r w:rsidR="008A1B7F">
        <w:rPr>
          <w:rFonts w:hint="cs"/>
          <w:sz w:val="26"/>
          <w:rtl/>
        </w:rPr>
        <w:t>;</w:t>
      </w:r>
      <w:r>
        <w:rPr>
          <w:rFonts w:hint="cs"/>
          <w:sz w:val="26"/>
          <w:rtl/>
        </w:rPr>
        <w:t>".</w:t>
      </w:r>
    </w:p>
    <w:p w:rsidR="002A072E" w:rsidRDefault="002A072E" w:rsidP="00CD1864">
      <w:pPr>
        <w:pStyle w:val="Noparagraphstyle"/>
        <w:shd w:val="clear" w:color="auto" w:fill="FFFFFF" w:themeFill="background1"/>
        <w:ind w:right="-28"/>
        <w:jc w:val="both"/>
        <w:rPr>
          <w:sz w:val="26"/>
          <w:rtl/>
        </w:rPr>
      </w:pPr>
    </w:p>
    <w:p w:rsidR="003A0D80" w:rsidRPr="00F44687" w:rsidRDefault="003A0D80" w:rsidP="003A0D80">
      <w:pPr>
        <w:pStyle w:val="Noparagraphstyle"/>
        <w:ind w:right="-28"/>
        <w:jc w:val="both"/>
        <w:rPr>
          <w:b/>
          <w:bCs/>
          <w:u w:val="single"/>
          <w:rtl/>
        </w:rPr>
      </w:pPr>
      <w:r w:rsidRPr="00F44687">
        <w:rPr>
          <w:rFonts w:hint="cs"/>
          <w:b/>
          <w:bCs/>
          <w:u w:val="single"/>
          <w:rtl/>
        </w:rPr>
        <w:t>קבוצת מרצ וקבוצת רע"מ-תע"ל מציעות:</w:t>
      </w:r>
    </w:p>
    <w:p w:rsidR="003A0D80" w:rsidRDefault="003A0D80" w:rsidP="00F44BF2">
      <w:pPr>
        <w:pStyle w:val="Noparagraphstyle"/>
        <w:numPr>
          <w:ilvl w:val="0"/>
          <w:numId w:val="2"/>
        </w:numPr>
        <w:shd w:val="clear" w:color="auto" w:fill="FFFFFF" w:themeFill="background1"/>
        <w:ind w:right="-28"/>
        <w:jc w:val="both"/>
        <w:rPr>
          <w:sz w:val="26"/>
        </w:rPr>
      </w:pPr>
      <w:r>
        <w:rPr>
          <w:rFonts w:hint="cs"/>
          <w:sz w:val="26"/>
          <w:rtl/>
        </w:rPr>
        <w:t>בסעיף 19יב המוצע, בהגדרה "רופא", בסופה יבוא "ובלבד שאינו רופא של שירות בתי הסוהר</w:t>
      </w:r>
      <w:r w:rsidRPr="00F44687">
        <w:rPr>
          <w:rFonts w:hint="cs"/>
          <w:sz w:val="26"/>
          <w:rtl/>
        </w:rPr>
        <w:t>".</w:t>
      </w:r>
    </w:p>
    <w:p w:rsidR="00C953F9" w:rsidRDefault="00C953F9" w:rsidP="00C953F9">
      <w:pPr>
        <w:pStyle w:val="Noparagraphstyle"/>
        <w:shd w:val="clear" w:color="auto" w:fill="FFFFFF" w:themeFill="background1"/>
        <w:ind w:left="720" w:right="-28"/>
        <w:jc w:val="both"/>
        <w:rPr>
          <w:sz w:val="26"/>
        </w:rPr>
      </w:pPr>
      <w:r>
        <w:rPr>
          <w:rFonts w:hint="cs"/>
          <w:sz w:val="26"/>
          <w:rtl/>
        </w:rPr>
        <w:t xml:space="preserve"> </w:t>
      </w:r>
    </w:p>
    <w:p w:rsidR="00C953F9" w:rsidRDefault="00C953F9" w:rsidP="00C953F9">
      <w:pPr>
        <w:pStyle w:val="Noparagraphstyle"/>
        <w:numPr>
          <w:ilvl w:val="0"/>
          <w:numId w:val="2"/>
        </w:numPr>
        <w:shd w:val="clear" w:color="auto" w:fill="FFFFFF" w:themeFill="background1"/>
        <w:ind w:right="-28"/>
        <w:jc w:val="both"/>
        <w:rPr>
          <w:sz w:val="26"/>
        </w:rPr>
      </w:pPr>
      <w:r>
        <w:rPr>
          <w:rFonts w:hint="cs"/>
          <w:sz w:val="26"/>
          <w:rtl/>
        </w:rPr>
        <w:t>בסעיף 19יב המוצע, בהגדרה "שביתת רעב", במקום "מטרה מסוימת" יבוא "משפט צדק".</w:t>
      </w:r>
    </w:p>
    <w:p w:rsidR="003A0D80" w:rsidRPr="00F44687" w:rsidRDefault="003A0D80" w:rsidP="003A0D80">
      <w:pPr>
        <w:pStyle w:val="Noparagraphstyle"/>
        <w:shd w:val="clear" w:color="auto" w:fill="FFFFFF" w:themeFill="background1"/>
        <w:ind w:left="720" w:right="-28"/>
        <w:jc w:val="both"/>
        <w:rPr>
          <w:sz w:val="26"/>
        </w:rPr>
      </w:pPr>
    </w:p>
    <w:p w:rsidR="00F2039E" w:rsidRPr="00003FBE" w:rsidRDefault="00053635" w:rsidP="00F2039E">
      <w:pPr>
        <w:pStyle w:val="Noparagraphstyle"/>
        <w:ind w:right="-28"/>
        <w:jc w:val="both"/>
        <w:rPr>
          <w:b/>
          <w:bCs/>
          <w:u w:val="single"/>
          <w:rtl/>
        </w:rPr>
      </w:pPr>
      <w:r>
        <w:rPr>
          <w:rFonts w:hint="cs"/>
          <w:b/>
          <w:bCs/>
          <w:u w:val="single"/>
          <w:rtl/>
        </w:rPr>
        <w:t>קבוצת העבודה, קבוצת חד"ש, קבוצת בל"ד וקבוצת רע"מ-תע"ל מציעות</w:t>
      </w:r>
      <w:r w:rsidR="00F2039E" w:rsidRPr="00003FBE">
        <w:rPr>
          <w:rFonts w:hint="cs"/>
          <w:b/>
          <w:bCs/>
          <w:u w:val="single"/>
          <w:rtl/>
        </w:rPr>
        <w:t>:</w:t>
      </w:r>
    </w:p>
    <w:p w:rsidR="00F2039E" w:rsidRPr="00003FBE" w:rsidRDefault="00F2039E" w:rsidP="00F44BF2">
      <w:pPr>
        <w:pStyle w:val="Noparagraphstyle"/>
        <w:numPr>
          <w:ilvl w:val="0"/>
          <w:numId w:val="2"/>
        </w:numPr>
        <w:shd w:val="clear" w:color="auto" w:fill="FFFFFF" w:themeFill="background1"/>
        <w:ind w:right="-28"/>
        <w:jc w:val="both"/>
        <w:rPr>
          <w:sz w:val="26"/>
        </w:rPr>
      </w:pPr>
      <w:r w:rsidRPr="00003FBE">
        <w:rPr>
          <w:rFonts w:hint="cs"/>
          <w:sz w:val="26"/>
          <w:rtl/>
        </w:rPr>
        <w:t xml:space="preserve">בסעיף 19יב המוצע, בהגדרה "שביתת רעב", המילים "לרבות הימנעות חלקית," </w:t>
      </w:r>
      <w:r w:rsidR="009E00B6" w:rsidRPr="00003FBE">
        <w:rPr>
          <w:sz w:val="26"/>
          <w:rtl/>
        </w:rPr>
        <w:t>–</w:t>
      </w:r>
      <w:r w:rsidR="009E00B6" w:rsidRPr="00003FBE">
        <w:rPr>
          <w:rFonts w:hint="cs"/>
          <w:sz w:val="26"/>
          <w:rtl/>
        </w:rPr>
        <w:t xml:space="preserve"> י</w:t>
      </w:r>
      <w:r w:rsidR="00CC4A5D">
        <w:rPr>
          <w:rFonts w:hint="cs"/>
          <w:sz w:val="26"/>
          <w:rtl/>
        </w:rPr>
        <w:t>י</w:t>
      </w:r>
      <w:r w:rsidR="009E00B6" w:rsidRPr="00003FBE">
        <w:rPr>
          <w:rFonts w:hint="cs"/>
          <w:sz w:val="26"/>
          <w:rtl/>
        </w:rPr>
        <w:t>מחק</w:t>
      </w:r>
      <w:r w:rsidR="00003FBE" w:rsidRPr="00003FBE">
        <w:rPr>
          <w:rFonts w:hint="cs"/>
          <w:sz w:val="26"/>
          <w:rtl/>
        </w:rPr>
        <w:t>ו</w:t>
      </w:r>
      <w:r w:rsidR="009E00B6" w:rsidRPr="00003FBE">
        <w:rPr>
          <w:rFonts w:hint="cs"/>
          <w:sz w:val="26"/>
          <w:rtl/>
        </w:rPr>
        <w:t>.</w:t>
      </w:r>
    </w:p>
    <w:p w:rsidR="009E00B6" w:rsidRDefault="009E00B6" w:rsidP="009E00B6">
      <w:pPr>
        <w:pStyle w:val="Noparagraphstyle"/>
        <w:shd w:val="clear" w:color="auto" w:fill="FFFFFF" w:themeFill="background1"/>
        <w:ind w:right="-28"/>
        <w:jc w:val="both"/>
        <w:rPr>
          <w:sz w:val="26"/>
          <w:rtl/>
        </w:rPr>
      </w:pPr>
    </w:p>
    <w:p w:rsidR="009E00B6" w:rsidRPr="007429F4" w:rsidRDefault="009E00B6" w:rsidP="003A0D80">
      <w:pPr>
        <w:pStyle w:val="Noparagraphstyle"/>
        <w:ind w:right="-28"/>
        <w:jc w:val="both"/>
        <w:rPr>
          <w:b/>
          <w:bCs/>
          <w:u w:val="single"/>
          <w:rtl/>
        </w:rPr>
      </w:pPr>
      <w:r w:rsidRPr="007429F4">
        <w:rPr>
          <w:rFonts w:hint="cs"/>
          <w:b/>
          <w:bCs/>
          <w:u w:val="single"/>
          <w:rtl/>
        </w:rPr>
        <w:t xml:space="preserve">קבוצת </w:t>
      </w:r>
      <w:r>
        <w:rPr>
          <w:rFonts w:hint="cs"/>
          <w:b/>
          <w:bCs/>
          <w:u w:val="single"/>
          <w:rtl/>
        </w:rPr>
        <w:t>מרצ</w:t>
      </w:r>
      <w:r w:rsidR="003A0D80">
        <w:rPr>
          <w:rFonts w:hint="cs"/>
          <w:b/>
          <w:bCs/>
          <w:u w:val="single"/>
          <w:rtl/>
        </w:rPr>
        <w:t>,</w:t>
      </w:r>
      <w:r w:rsidRPr="007429F4">
        <w:rPr>
          <w:rFonts w:hint="cs"/>
          <w:b/>
          <w:bCs/>
          <w:u w:val="single"/>
          <w:rtl/>
        </w:rPr>
        <w:t xml:space="preserve"> </w:t>
      </w:r>
      <w:r w:rsidR="00743031">
        <w:rPr>
          <w:rFonts w:hint="cs"/>
          <w:b/>
          <w:bCs/>
          <w:u w:val="single"/>
          <w:rtl/>
        </w:rPr>
        <w:t xml:space="preserve">קבוצת העבודה </w:t>
      </w:r>
      <w:r w:rsidR="003A0D80">
        <w:rPr>
          <w:rFonts w:hint="cs"/>
          <w:b/>
          <w:bCs/>
          <w:u w:val="single"/>
          <w:rtl/>
        </w:rPr>
        <w:t xml:space="preserve">וקבוצת רע"מ-תע"ל </w:t>
      </w:r>
      <w:r w:rsidRPr="007429F4">
        <w:rPr>
          <w:rFonts w:hint="cs"/>
          <w:b/>
          <w:bCs/>
          <w:u w:val="single"/>
          <w:rtl/>
        </w:rPr>
        <w:t>מציע</w:t>
      </w:r>
      <w:r w:rsidR="00743031">
        <w:rPr>
          <w:rFonts w:hint="cs"/>
          <w:b/>
          <w:bCs/>
          <w:u w:val="single"/>
          <w:rtl/>
        </w:rPr>
        <w:t>ות</w:t>
      </w:r>
      <w:r w:rsidRPr="007429F4">
        <w:rPr>
          <w:rFonts w:hint="cs"/>
          <w:b/>
          <w:bCs/>
          <w:u w:val="single"/>
          <w:rtl/>
        </w:rPr>
        <w:t>:</w:t>
      </w:r>
    </w:p>
    <w:p w:rsidR="009E00B6" w:rsidRDefault="00CD5E1F" w:rsidP="00F44BF2">
      <w:pPr>
        <w:pStyle w:val="Noparagraphstyle"/>
        <w:numPr>
          <w:ilvl w:val="0"/>
          <w:numId w:val="2"/>
        </w:numPr>
        <w:shd w:val="clear" w:color="auto" w:fill="FFFFFF" w:themeFill="background1"/>
        <w:ind w:right="-28"/>
        <w:jc w:val="both"/>
        <w:rPr>
          <w:sz w:val="26"/>
        </w:rPr>
      </w:pPr>
      <w:r>
        <w:rPr>
          <w:rFonts w:hint="cs"/>
          <w:sz w:val="26"/>
          <w:rtl/>
        </w:rPr>
        <w:t>בסעיף 19יב המוצע, ההגדרה "שביתת רעב" – תימחק.</w:t>
      </w:r>
    </w:p>
    <w:p w:rsidR="00C953F9" w:rsidRDefault="00C953F9" w:rsidP="00C953F9">
      <w:pPr>
        <w:pStyle w:val="Noparagraphstyle"/>
        <w:shd w:val="clear" w:color="auto" w:fill="FFFFFF" w:themeFill="background1"/>
        <w:ind w:left="720" w:right="-28"/>
        <w:jc w:val="both"/>
        <w:rPr>
          <w:sz w:val="26"/>
        </w:rPr>
      </w:pPr>
      <w:r>
        <w:rPr>
          <w:rFonts w:hint="cs"/>
          <w:sz w:val="26"/>
          <w:rtl/>
        </w:rPr>
        <w:t xml:space="preserve"> </w:t>
      </w:r>
    </w:p>
    <w:p w:rsidR="00A80BB6" w:rsidRPr="00E05F49" w:rsidRDefault="00A80BB6" w:rsidP="00A80BB6">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w:t>
      </w:r>
    </w:p>
    <w:p w:rsidR="00C953F9" w:rsidRDefault="00C953F9" w:rsidP="00A80BB6">
      <w:pPr>
        <w:pStyle w:val="Noparagraphstyle"/>
        <w:shd w:val="clear" w:color="auto" w:fill="FFFFFF" w:themeFill="background1"/>
        <w:ind w:left="720" w:right="-28"/>
        <w:jc w:val="both"/>
        <w:rPr>
          <w:sz w:val="26"/>
          <w:rtl/>
        </w:rPr>
      </w:pPr>
      <w:r>
        <w:rPr>
          <w:rFonts w:hint="cs"/>
          <w:sz w:val="26"/>
          <w:rtl/>
        </w:rPr>
        <w:t>בסעיף 19יב המוצע, בהגדרה "שביתת רעב", במקום האמור בה יבוא "שביתת רעב מלאה ממזון וממים לאחר היום ה-48 לתחילתה".</w:t>
      </w:r>
    </w:p>
    <w:p w:rsidR="00CD5E1F" w:rsidRPr="00E05F49" w:rsidRDefault="00CD5E1F" w:rsidP="00CD5E1F">
      <w:pPr>
        <w:pStyle w:val="Noparagraphstyle"/>
        <w:shd w:val="clear" w:color="auto" w:fill="FFFFFF" w:themeFill="background1"/>
        <w:ind w:right="-28" w:firstLine="720"/>
        <w:jc w:val="both"/>
        <w:rPr>
          <w:bCs/>
          <w:i/>
          <w:iCs/>
          <w:sz w:val="26"/>
        </w:rPr>
      </w:pPr>
    </w:p>
    <w:p w:rsidR="00AD076D" w:rsidRPr="001228EC" w:rsidRDefault="00AD076D" w:rsidP="00AD076D">
      <w:pPr>
        <w:pStyle w:val="Noparagraphstyle"/>
        <w:ind w:right="-28"/>
        <w:jc w:val="both"/>
        <w:rPr>
          <w:b/>
          <w:bCs/>
          <w:u w:val="single"/>
          <w:rtl/>
        </w:rPr>
      </w:pPr>
      <w:r w:rsidRPr="001228EC">
        <w:rPr>
          <w:rFonts w:hint="cs"/>
          <w:b/>
          <w:bCs/>
          <w:u w:val="single"/>
          <w:rtl/>
        </w:rPr>
        <w:t xml:space="preserve">קבוצת </w:t>
      </w:r>
      <w:r>
        <w:rPr>
          <w:rFonts w:hint="cs"/>
          <w:b/>
          <w:bCs/>
          <w:u w:val="single"/>
          <w:rtl/>
        </w:rPr>
        <w:t>בל"ד</w:t>
      </w:r>
      <w:r w:rsidRPr="001228EC">
        <w:rPr>
          <w:rFonts w:hint="cs"/>
          <w:b/>
          <w:bCs/>
          <w:u w:val="single"/>
          <w:rtl/>
        </w:rPr>
        <w:t xml:space="preserve"> מציעה:</w:t>
      </w:r>
    </w:p>
    <w:p w:rsidR="00552F27" w:rsidRDefault="00552F27" w:rsidP="00F44BF2">
      <w:pPr>
        <w:pStyle w:val="Noparagraphstyle"/>
        <w:numPr>
          <w:ilvl w:val="0"/>
          <w:numId w:val="2"/>
        </w:numPr>
        <w:shd w:val="clear" w:color="auto" w:fill="FFFFFF" w:themeFill="background1"/>
        <w:ind w:right="-28"/>
        <w:jc w:val="both"/>
        <w:rPr>
          <w:sz w:val="26"/>
        </w:rPr>
      </w:pPr>
      <w:r>
        <w:rPr>
          <w:rFonts w:hint="cs"/>
          <w:sz w:val="26"/>
          <w:rtl/>
        </w:rPr>
        <w:t>בסעיף 19יב המוצע, במקום "</w:t>
      </w:r>
      <w:r>
        <w:rPr>
          <w:rFonts w:hint="cs"/>
          <w:rtl/>
        </w:rPr>
        <w:t>"ועדת אתיקה", "טיפול רפואי"</w:t>
      </w:r>
      <w:r>
        <w:rPr>
          <w:rFonts w:hint="cs"/>
          <w:sz w:val="26"/>
          <w:rtl/>
        </w:rPr>
        <w:t>" יבוא "ועדת אתיקה" ואחרי ההגדרה "חוק זכויות החולה" יבוא:</w:t>
      </w:r>
    </w:p>
    <w:p w:rsidR="00552F27" w:rsidRDefault="00552F27" w:rsidP="00906653">
      <w:pPr>
        <w:pStyle w:val="Noparagraphstyle"/>
        <w:shd w:val="clear" w:color="auto" w:fill="FFFFFF" w:themeFill="background1"/>
        <w:ind w:left="720" w:right="-28"/>
        <w:jc w:val="both"/>
        <w:rPr>
          <w:sz w:val="26"/>
          <w:rtl/>
        </w:rPr>
      </w:pPr>
      <w:r>
        <w:rPr>
          <w:rFonts w:hint="cs"/>
          <w:sz w:val="26"/>
          <w:rtl/>
        </w:rPr>
        <w:t>""טיפול רפואי" – למעט מתן מזון או נוזלים;".</w:t>
      </w:r>
    </w:p>
    <w:p w:rsidR="00552F27" w:rsidRDefault="00552F27" w:rsidP="00552F27">
      <w:pPr>
        <w:pStyle w:val="Noparagraphstyle"/>
        <w:shd w:val="clear" w:color="auto" w:fill="FFFFFF" w:themeFill="background1"/>
        <w:ind w:left="720" w:right="-28"/>
        <w:jc w:val="both"/>
        <w:rPr>
          <w:sz w:val="26"/>
        </w:rPr>
      </w:pPr>
    </w:p>
    <w:p w:rsidR="00264CF4" w:rsidRDefault="00264CF4" w:rsidP="00F44BF2">
      <w:pPr>
        <w:pStyle w:val="Noparagraphstyle"/>
        <w:numPr>
          <w:ilvl w:val="0"/>
          <w:numId w:val="2"/>
        </w:numPr>
        <w:shd w:val="clear" w:color="auto" w:fill="FFFFFF" w:themeFill="background1"/>
        <w:ind w:right="-28"/>
        <w:jc w:val="both"/>
        <w:rPr>
          <w:sz w:val="26"/>
        </w:rPr>
      </w:pPr>
      <w:r w:rsidRPr="00A86336">
        <w:rPr>
          <w:rFonts w:hint="cs"/>
          <w:sz w:val="26"/>
          <w:rtl/>
        </w:rPr>
        <w:t>בסעיף 19יב המוצע, בהגדרה "רופא", בסופה יבוא "שבחר האסיר".</w:t>
      </w:r>
    </w:p>
    <w:p w:rsidR="00264CF4" w:rsidRDefault="00264CF4" w:rsidP="00264CF4">
      <w:pPr>
        <w:pStyle w:val="Noparagraphstyle"/>
        <w:shd w:val="clear" w:color="auto" w:fill="FFFFFF" w:themeFill="background1"/>
        <w:ind w:left="720" w:right="-28"/>
        <w:jc w:val="both"/>
        <w:rPr>
          <w:sz w:val="26"/>
        </w:rPr>
      </w:pPr>
    </w:p>
    <w:p w:rsidR="00AD076D" w:rsidRDefault="00AD076D" w:rsidP="00F44BF2">
      <w:pPr>
        <w:pStyle w:val="Noparagraphstyle"/>
        <w:numPr>
          <w:ilvl w:val="0"/>
          <w:numId w:val="2"/>
        </w:numPr>
        <w:shd w:val="clear" w:color="auto" w:fill="FFFFFF" w:themeFill="background1"/>
        <w:ind w:right="-28"/>
        <w:jc w:val="both"/>
        <w:rPr>
          <w:sz w:val="26"/>
        </w:rPr>
      </w:pPr>
      <w:r>
        <w:rPr>
          <w:rFonts w:hint="cs"/>
          <w:sz w:val="26"/>
          <w:rtl/>
        </w:rPr>
        <w:t xml:space="preserve">בסעיף 19יב </w:t>
      </w:r>
      <w:r w:rsidR="00327167">
        <w:rPr>
          <w:rFonts w:hint="cs"/>
          <w:sz w:val="26"/>
          <w:rtl/>
        </w:rPr>
        <w:t xml:space="preserve">המוצע, בהגדרה "שביתת רעב", המילים "לרבות הימנעות חלקית, לשם </w:t>
      </w:r>
      <w:r w:rsidR="002E6D89">
        <w:rPr>
          <w:rFonts w:hint="cs"/>
          <w:sz w:val="26"/>
          <w:rtl/>
        </w:rPr>
        <w:t>מחאה או במטרה להשיג מטרה מסוימת</w:t>
      </w:r>
      <w:r w:rsidR="00327167">
        <w:rPr>
          <w:rFonts w:hint="cs"/>
          <w:sz w:val="26"/>
          <w:rtl/>
        </w:rPr>
        <w:t>"</w:t>
      </w:r>
      <w:r w:rsidR="002E6D89">
        <w:rPr>
          <w:rFonts w:hint="cs"/>
          <w:sz w:val="26"/>
          <w:rtl/>
        </w:rPr>
        <w:t xml:space="preserve"> –</w:t>
      </w:r>
      <w:r w:rsidR="002D6AD4">
        <w:rPr>
          <w:rFonts w:hint="cs"/>
          <w:sz w:val="26"/>
          <w:rtl/>
        </w:rPr>
        <w:t xml:space="preserve"> </w:t>
      </w:r>
      <w:r w:rsidR="002E6D89">
        <w:rPr>
          <w:rFonts w:hint="cs"/>
          <w:sz w:val="26"/>
          <w:rtl/>
        </w:rPr>
        <w:t>י</w:t>
      </w:r>
      <w:r w:rsidR="002D6AD4">
        <w:rPr>
          <w:rFonts w:hint="cs"/>
          <w:sz w:val="26"/>
          <w:rtl/>
        </w:rPr>
        <w:t>י</w:t>
      </w:r>
      <w:r w:rsidR="00327167">
        <w:rPr>
          <w:rFonts w:hint="cs"/>
          <w:sz w:val="26"/>
          <w:rtl/>
        </w:rPr>
        <w:t>מחקו.</w:t>
      </w:r>
    </w:p>
    <w:p w:rsidR="00AD076D" w:rsidRDefault="00AD076D" w:rsidP="00E34ED0">
      <w:pPr>
        <w:pStyle w:val="Noparagraphstyle"/>
        <w:shd w:val="clear" w:color="auto" w:fill="FFFFFF" w:themeFill="background1"/>
        <w:ind w:left="360" w:right="-28"/>
        <w:jc w:val="both"/>
        <w:rPr>
          <w:sz w:val="26"/>
          <w:rtl/>
        </w:rPr>
      </w:pPr>
    </w:p>
    <w:p w:rsidR="009E00B6" w:rsidRPr="007429F4" w:rsidRDefault="009E00B6" w:rsidP="009E00B6">
      <w:pPr>
        <w:pStyle w:val="Noparagraphstyle"/>
        <w:ind w:right="-28"/>
        <w:jc w:val="both"/>
        <w:rPr>
          <w:b/>
          <w:bCs/>
          <w:u w:val="single"/>
          <w:rtl/>
        </w:rPr>
      </w:pPr>
      <w:r w:rsidRPr="007429F4">
        <w:rPr>
          <w:rFonts w:hint="cs"/>
          <w:b/>
          <w:bCs/>
          <w:u w:val="single"/>
          <w:rtl/>
        </w:rPr>
        <w:t>קבוצת חד"ש מציעה:</w:t>
      </w:r>
    </w:p>
    <w:p w:rsidR="00F11290" w:rsidRDefault="00F11290" w:rsidP="00F44BF2">
      <w:pPr>
        <w:pStyle w:val="Noparagraphstyle"/>
        <w:numPr>
          <w:ilvl w:val="0"/>
          <w:numId w:val="2"/>
        </w:numPr>
        <w:shd w:val="clear" w:color="auto" w:fill="FFFFFF" w:themeFill="background1"/>
        <w:ind w:right="-28"/>
        <w:jc w:val="both"/>
        <w:rPr>
          <w:sz w:val="26"/>
        </w:rPr>
      </w:pPr>
      <w:r>
        <w:rPr>
          <w:rFonts w:hint="cs"/>
          <w:sz w:val="26"/>
          <w:rtl/>
        </w:rPr>
        <w:t xml:space="preserve"> </w:t>
      </w:r>
      <w:r w:rsidR="002A072E">
        <w:rPr>
          <w:rFonts w:hint="cs"/>
          <w:sz w:val="26"/>
          <w:rtl/>
        </w:rPr>
        <w:t xml:space="preserve">בסעיף 19יג המוצע, סעיף קטן (א) </w:t>
      </w:r>
      <w:r w:rsidR="002A072E">
        <w:rPr>
          <w:sz w:val="26"/>
          <w:rtl/>
        </w:rPr>
        <w:t>–</w:t>
      </w:r>
      <w:r w:rsidR="002A072E">
        <w:rPr>
          <w:rFonts w:hint="cs"/>
          <w:sz w:val="26"/>
          <w:rtl/>
        </w:rPr>
        <w:t xml:space="preserve"> יימחק.</w:t>
      </w:r>
    </w:p>
    <w:p w:rsidR="00C953F9" w:rsidRDefault="00C953F9" w:rsidP="00C953F9">
      <w:pPr>
        <w:pStyle w:val="Noparagraphstyle"/>
        <w:shd w:val="clear" w:color="auto" w:fill="FFFFFF" w:themeFill="background1"/>
        <w:ind w:left="720" w:right="-28"/>
        <w:jc w:val="both"/>
        <w:rPr>
          <w:sz w:val="26"/>
        </w:rPr>
      </w:pPr>
    </w:p>
    <w:p w:rsidR="00C953F9" w:rsidRDefault="00C953F9" w:rsidP="00F44BF2">
      <w:pPr>
        <w:pStyle w:val="Noparagraphstyle"/>
        <w:numPr>
          <w:ilvl w:val="0"/>
          <w:numId w:val="2"/>
        </w:numPr>
        <w:shd w:val="clear" w:color="auto" w:fill="FFFFFF" w:themeFill="background1"/>
        <w:ind w:right="-28"/>
        <w:jc w:val="both"/>
        <w:rPr>
          <w:sz w:val="26"/>
        </w:rPr>
      </w:pPr>
      <w:r>
        <w:rPr>
          <w:rFonts w:hint="cs"/>
          <w:sz w:val="26"/>
          <w:rtl/>
        </w:rPr>
        <w:t xml:space="preserve">בסעיף 19יג המוצע, סעיף קטן (ב) </w:t>
      </w:r>
      <w:r>
        <w:rPr>
          <w:sz w:val="26"/>
          <w:rtl/>
        </w:rPr>
        <w:t>–</w:t>
      </w:r>
      <w:r>
        <w:rPr>
          <w:rFonts w:hint="cs"/>
          <w:sz w:val="26"/>
          <w:rtl/>
        </w:rPr>
        <w:t xml:space="preserve"> יימחק</w:t>
      </w:r>
      <w:r w:rsidR="00264CF4">
        <w:rPr>
          <w:rFonts w:hint="cs"/>
          <w:sz w:val="26"/>
          <w:rtl/>
        </w:rPr>
        <w:t>.</w:t>
      </w:r>
    </w:p>
    <w:p w:rsidR="000F34F7" w:rsidRDefault="000F34F7" w:rsidP="000F34F7">
      <w:pPr>
        <w:pStyle w:val="Noparagraphstyle"/>
        <w:shd w:val="clear" w:color="auto" w:fill="FFFFFF" w:themeFill="background1"/>
        <w:ind w:right="-28"/>
        <w:jc w:val="both"/>
        <w:rPr>
          <w:sz w:val="26"/>
          <w:rtl/>
        </w:rPr>
      </w:pPr>
    </w:p>
    <w:p w:rsidR="005937A1" w:rsidRPr="001228EC" w:rsidRDefault="005937A1" w:rsidP="005937A1">
      <w:pPr>
        <w:pStyle w:val="Noparagraphstyle"/>
        <w:ind w:right="-28"/>
        <w:jc w:val="both"/>
        <w:rPr>
          <w:b/>
          <w:bCs/>
          <w:u w:val="single"/>
          <w:rtl/>
        </w:rPr>
      </w:pPr>
      <w:r w:rsidRPr="001228EC">
        <w:rPr>
          <w:rFonts w:hint="cs"/>
          <w:b/>
          <w:bCs/>
          <w:u w:val="single"/>
          <w:rtl/>
        </w:rPr>
        <w:t xml:space="preserve">קבוצת </w:t>
      </w:r>
      <w:r>
        <w:rPr>
          <w:rFonts w:hint="cs"/>
          <w:b/>
          <w:bCs/>
          <w:u w:val="single"/>
          <w:rtl/>
        </w:rPr>
        <w:t>העבודה, קבוצת מרצ וקבוצת רע"מ-תע"ל</w:t>
      </w:r>
      <w:r w:rsidRPr="001228EC">
        <w:rPr>
          <w:rFonts w:hint="cs"/>
          <w:b/>
          <w:bCs/>
          <w:u w:val="single"/>
          <w:rtl/>
        </w:rPr>
        <w:t xml:space="preserve"> מציע</w:t>
      </w:r>
      <w:r>
        <w:rPr>
          <w:rFonts w:hint="cs"/>
          <w:b/>
          <w:bCs/>
          <w:u w:val="single"/>
          <w:rtl/>
        </w:rPr>
        <w:t>ות</w:t>
      </w:r>
      <w:r w:rsidRPr="001228EC">
        <w:rPr>
          <w:rFonts w:hint="cs"/>
          <w:b/>
          <w:bCs/>
          <w:u w:val="single"/>
          <w:rtl/>
        </w:rPr>
        <w:t>:</w:t>
      </w:r>
    </w:p>
    <w:p w:rsidR="000F34F7" w:rsidRDefault="000F34F7" w:rsidP="00F44BF2">
      <w:pPr>
        <w:pStyle w:val="Noparagraphstyle"/>
        <w:numPr>
          <w:ilvl w:val="0"/>
          <w:numId w:val="2"/>
        </w:numPr>
        <w:shd w:val="clear" w:color="auto" w:fill="FFFFFF" w:themeFill="background1"/>
        <w:ind w:right="-28"/>
        <w:jc w:val="both"/>
        <w:rPr>
          <w:sz w:val="26"/>
        </w:rPr>
      </w:pPr>
      <w:r>
        <w:rPr>
          <w:rFonts w:hint="cs"/>
          <w:sz w:val="26"/>
          <w:rtl/>
        </w:rPr>
        <w:t>בסעיף 19יג(א) המוצע, במקום "רופא" יבוא "סוהר או שוטר".</w:t>
      </w:r>
    </w:p>
    <w:p w:rsidR="00C953F9" w:rsidRDefault="00C953F9" w:rsidP="00C953F9">
      <w:pPr>
        <w:pStyle w:val="Noparagraphstyle"/>
        <w:shd w:val="clear" w:color="auto" w:fill="FFFFFF" w:themeFill="background1"/>
        <w:ind w:left="720" w:right="-28"/>
        <w:jc w:val="both"/>
        <w:rPr>
          <w:sz w:val="26"/>
        </w:rPr>
      </w:pPr>
    </w:p>
    <w:p w:rsidR="00822671" w:rsidRPr="00822671" w:rsidRDefault="00822671" w:rsidP="00822671">
      <w:pPr>
        <w:pStyle w:val="Noparagraphstyle"/>
        <w:numPr>
          <w:ilvl w:val="0"/>
          <w:numId w:val="2"/>
        </w:numPr>
        <w:shd w:val="clear" w:color="auto" w:fill="FFFFFF" w:themeFill="background1"/>
        <w:ind w:right="-28"/>
        <w:jc w:val="both"/>
        <w:rPr>
          <w:sz w:val="26"/>
        </w:rPr>
      </w:pPr>
      <w:r>
        <w:rPr>
          <w:rFonts w:hint="cs"/>
          <w:sz w:val="26"/>
          <w:rtl/>
        </w:rPr>
        <w:t xml:space="preserve">בסעיף 19יג(א) המוצע, </w:t>
      </w:r>
      <w:r>
        <w:rPr>
          <w:rFonts w:hint="cs"/>
          <w:rtl/>
        </w:rPr>
        <w:t xml:space="preserve">במקום "לנשיא בית משפט מחוזי או </w:t>
      </w:r>
      <w:proofErr w:type="spellStart"/>
      <w:r>
        <w:rPr>
          <w:rFonts w:hint="cs"/>
          <w:rtl/>
        </w:rPr>
        <w:t>לסגנו</w:t>
      </w:r>
      <w:proofErr w:type="spellEnd"/>
      <w:r>
        <w:rPr>
          <w:rFonts w:hint="cs"/>
          <w:rtl/>
        </w:rPr>
        <w:t>" יבוא "לנשיא בית המשפט העליון או לשופט בית המשפט העליון שמינה לשם כך".</w:t>
      </w:r>
    </w:p>
    <w:p w:rsidR="00822671" w:rsidRDefault="00822671" w:rsidP="00822671">
      <w:pPr>
        <w:pStyle w:val="ac"/>
        <w:rPr>
          <w:sz w:val="26"/>
          <w:rtl/>
        </w:rPr>
      </w:pPr>
    </w:p>
    <w:p w:rsidR="00822671" w:rsidRDefault="00822671" w:rsidP="00822671">
      <w:pPr>
        <w:pStyle w:val="Noparagraphstyle"/>
        <w:numPr>
          <w:ilvl w:val="0"/>
          <w:numId w:val="2"/>
        </w:numPr>
        <w:shd w:val="clear" w:color="auto" w:fill="FFFFFF" w:themeFill="background1"/>
        <w:ind w:right="-28"/>
        <w:jc w:val="both"/>
        <w:rPr>
          <w:sz w:val="26"/>
        </w:rPr>
      </w:pPr>
      <w:r>
        <w:rPr>
          <w:rFonts w:hint="cs"/>
          <w:sz w:val="26"/>
          <w:rtl/>
        </w:rPr>
        <w:t xml:space="preserve">בסעיף 19יג(ג) המוצע, </w:t>
      </w:r>
      <w:r>
        <w:rPr>
          <w:rFonts w:hint="cs"/>
          <w:rtl/>
        </w:rPr>
        <w:t>המילים "ואם האסיר שוהה בבית סוהר – לוועדת האתיקה של שירות בתי הסוהר</w:t>
      </w:r>
      <w:r>
        <w:rPr>
          <w:rFonts w:hint="cs"/>
          <w:sz w:val="26"/>
          <w:rtl/>
        </w:rPr>
        <w:t>" – יימחקו.</w:t>
      </w:r>
    </w:p>
    <w:p w:rsidR="000F34F7" w:rsidRDefault="000F34F7" w:rsidP="000F34F7">
      <w:pPr>
        <w:pStyle w:val="Noparagraphstyle"/>
        <w:shd w:val="clear" w:color="auto" w:fill="FFFFFF" w:themeFill="background1"/>
        <w:ind w:right="-28"/>
        <w:jc w:val="both"/>
        <w:rPr>
          <w:sz w:val="26"/>
          <w:rtl/>
        </w:rPr>
      </w:pPr>
    </w:p>
    <w:p w:rsidR="00211031" w:rsidRPr="001228EC" w:rsidRDefault="00211031" w:rsidP="003C07AB">
      <w:pPr>
        <w:pStyle w:val="Noparagraphstyle"/>
        <w:ind w:right="-28"/>
        <w:jc w:val="both"/>
        <w:rPr>
          <w:b/>
          <w:bCs/>
          <w:u w:val="single"/>
          <w:rtl/>
        </w:rPr>
      </w:pPr>
      <w:r w:rsidRPr="001228EC">
        <w:rPr>
          <w:rFonts w:hint="cs"/>
          <w:b/>
          <w:bCs/>
          <w:u w:val="single"/>
          <w:rtl/>
        </w:rPr>
        <w:t xml:space="preserve">קבוצת </w:t>
      </w:r>
      <w:r>
        <w:rPr>
          <w:rFonts w:hint="cs"/>
          <w:b/>
          <w:bCs/>
          <w:u w:val="single"/>
          <w:rtl/>
        </w:rPr>
        <w:t xml:space="preserve">העבודה וקבוצת מרצ </w:t>
      </w:r>
      <w:r w:rsidRPr="001228EC">
        <w:rPr>
          <w:rFonts w:hint="cs"/>
          <w:b/>
          <w:bCs/>
          <w:u w:val="single"/>
          <w:rtl/>
        </w:rPr>
        <w:t>מציע</w:t>
      </w:r>
      <w:r>
        <w:rPr>
          <w:rFonts w:hint="cs"/>
          <w:b/>
          <w:bCs/>
          <w:u w:val="single"/>
          <w:rtl/>
        </w:rPr>
        <w:t>ות</w:t>
      </w:r>
      <w:r w:rsidRPr="001228EC">
        <w:rPr>
          <w:rFonts w:hint="cs"/>
          <w:b/>
          <w:bCs/>
          <w:u w:val="single"/>
          <w:rtl/>
        </w:rPr>
        <w:t>:</w:t>
      </w:r>
    </w:p>
    <w:p w:rsidR="00211031" w:rsidRDefault="00211031" w:rsidP="0087588B">
      <w:pPr>
        <w:pStyle w:val="Noparagraphstyle"/>
        <w:numPr>
          <w:ilvl w:val="0"/>
          <w:numId w:val="2"/>
        </w:numPr>
        <w:shd w:val="clear" w:color="auto" w:fill="FFFFFF" w:themeFill="background1"/>
        <w:ind w:right="-28"/>
        <w:jc w:val="both"/>
        <w:rPr>
          <w:sz w:val="26"/>
        </w:rPr>
      </w:pPr>
      <w:r>
        <w:rPr>
          <w:rFonts w:hint="cs"/>
          <w:sz w:val="26"/>
          <w:rtl/>
        </w:rPr>
        <w:t xml:space="preserve">בסעיף 19יג(א) המוצע, </w:t>
      </w:r>
      <w:r w:rsidR="0087588B">
        <w:rPr>
          <w:rFonts w:hint="cs"/>
          <w:sz w:val="26"/>
          <w:rtl/>
        </w:rPr>
        <w:t xml:space="preserve">במקום </w:t>
      </w:r>
      <w:r>
        <w:rPr>
          <w:rFonts w:hint="cs"/>
          <w:sz w:val="26"/>
          <w:rtl/>
        </w:rPr>
        <w:t xml:space="preserve">"סכנה </w:t>
      </w:r>
      <w:r w:rsidR="008C455C">
        <w:rPr>
          <w:rFonts w:hint="cs"/>
          <w:sz w:val="26"/>
          <w:rtl/>
        </w:rPr>
        <w:t xml:space="preserve">לחיי האסיר או </w:t>
      </w:r>
      <w:r w:rsidR="0087588B">
        <w:rPr>
          <w:rFonts w:hint="cs"/>
          <w:sz w:val="26"/>
          <w:rtl/>
        </w:rPr>
        <w:t xml:space="preserve">תיגרם לו </w:t>
      </w:r>
      <w:r w:rsidR="008C455C">
        <w:rPr>
          <w:rFonts w:hint="cs"/>
          <w:sz w:val="26"/>
          <w:rtl/>
        </w:rPr>
        <w:t>נכות חמורה בלתי הפיכה</w:t>
      </w:r>
      <w:r>
        <w:rPr>
          <w:rFonts w:hint="cs"/>
          <w:sz w:val="26"/>
          <w:rtl/>
        </w:rPr>
        <w:t xml:space="preserve">" יבוא "סכנה </w:t>
      </w:r>
      <w:proofErr w:type="spellStart"/>
      <w:r>
        <w:rPr>
          <w:rFonts w:hint="cs"/>
          <w:sz w:val="26"/>
          <w:rtl/>
        </w:rPr>
        <w:t>מיידית</w:t>
      </w:r>
      <w:proofErr w:type="spellEnd"/>
      <w:r>
        <w:rPr>
          <w:rFonts w:hint="cs"/>
          <w:sz w:val="26"/>
          <w:rtl/>
        </w:rPr>
        <w:t xml:space="preserve"> לחייו".</w:t>
      </w:r>
    </w:p>
    <w:p w:rsidR="00211031" w:rsidRDefault="00211031" w:rsidP="000F34F7">
      <w:pPr>
        <w:pStyle w:val="Noparagraphstyle"/>
        <w:shd w:val="clear" w:color="auto" w:fill="FFFFFF" w:themeFill="background1"/>
        <w:ind w:right="-28"/>
        <w:jc w:val="both"/>
        <w:rPr>
          <w:sz w:val="26"/>
          <w:rtl/>
        </w:rPr>
      </w:pPr>
    </w:p>
    <w:p w:rsidR="00294765" w:rsidRPr="00C953F9" w:rsidRDefault="00294765" w:rsidP="000D76D0">
      <w:pPr>
        <w:pStyle w:val="Noparagraphstyle"/>
        <w:ind w:right="-28"/>
        <w:jc w:val="both"/>
        <w:rPr>
          <w:b/>
          <w:bCs/>
          <w:u w:val="single"/>
          <w:rtl/>
        </w:rPr>
      </w:pPr>
      <w:r w:rsidRPr="00C953F9">
        <w:rPr>
          <w:rFonts w:hint="cs"/>
          <w:b/>
          <w:bCs/>
          <w:u w:val="single"/>
          <w:rtl/>
        </w:rPr>
        <w:t>קבוצת בל"ד מציעה:</w:t>
      </w:r>
    </w:p>
    <w:p w:rsidR="00294765" w:rsidRPr="001D746E" w:rsidRDefault="00294765" w:rsidP="001D746E">
      <w:pPr>
        <w:pStyle w:val="Noparagraphstyle"/>
        <w:numPr>
          <w:ilvl w:val="0"/>
          <w:numId w:val="2"/>
        </w:numPr>
        <w:shd w:val="clear" w:color="auto" w:fill="FFFFFF" w:themeFill="background1"/>
        <w:ind w:right="-28"/>
        <w:jc w:val="both"/>
        <w:rPr>
          <w:sz w:val="26"/>
        </w:rPr>
      </w:pPr>
      <w:r>
        <w:rPr>
          <w:rFonts w:hint="cs"/>
          <w:sz w:val="26"/>
          <w:rtl/>
        </w:rPr>
        <w:t>בסעיף 19יג(א) המוצע</w:t>
      </w:r>
      <w:r w:rsidRPr="001D746E">
        <w:rPr>
          <w:rFonts w:hint="cs"/>
          <w:sz w:val="26"/>
          <w:rtl/>
        </w:rPr>
        <w:t xml:space="preserve">, </w:t>
      </w:r>
      <w:r w:rsidRPr="001D746E">
        <w:rPr>
          <w:rFonts w:hint="eastAsia"/>
          <w:sz w:val="26"/>
          <w:rtl/>
        </w:rPr>
        <w:t>אחרי</w:t>
      </w:r>
      <w:r w:rsidRPr="001D746E">
        <w:rPr>
          <w:rFonts w:hint="cs"/>
          <w:sz w:val="26"/>
          <w:rtl/>
        </w:rPr>
        <w:t xml:space="preserve"> "</w:t>
      </w:r>
      <w:r w:rsidR="00AB6A22" w:rsidRPr="001D746E">
        <w:rPr>
          <w:rFonts w:hint="eastAsia"/>
          <w:sz w:val="26"/>
          <w:rtl/>
        </w:rPr>
        <w:t>חיווה</w:t>
      </w:r>
      <w:r w:rsidR="00AB6A22" w:rsidRPr="001D746E">
        <w:rPr>
          <w:sz w:val="26"/>
          <w:rtl/>
        </w:rPr>
        <w:t xml:space="preserve"> </w:t>
      </w:r>
      <w:r w:rsidR="00AB6A22" w:rsidRPr="001D746E">
        <w:rPr>
          <w:rFonts w:hint="eastAsia"/>
          <w:sz w:val="26"/>
          <w:rtl/>
        </w:rPr>
        <w:t>רופא</w:t>
      </w:r>
      <w:r w:rsidR="00AB6A22" w:rsidRPr="001D746E">
        <w:rPr>
          <w:sz w:val="26"/>
          <w:rtl/>
        </w:rPr>
        <w:t xml:space="preserve"> </w:t>
      </w:r>
      <w:r w:rsidR="00AB6A22" w:rsidRPr="001D746E">
        <w:rPr>
          <w:rFonts w:hint="eastAsia"/>
          <w:sz w:val="26"/>
          <w:rtl/>
        </w:rPr>
        <w:t>דעתו</w:t>
      </w:r>
      <w:r w:rsidR="00AB6A22" w:rsidRPr="001D746E">
        <w:rPr>
          <w:sz w:val="26"/>
          <w:rtl/>
        </w:rPr>
        <w:t xml:space="preserve"> </w:t>
      </w:r>
      <w:r w:rsidR="00AB6A22" w:rsidRPr="001D746E">
        <w:rPr>
          <w:rFonts w:hint="eastAsia"/>
          <w:sz w:val="26"/>
          <w:rtl/>
        </w:rPr>
        <w:t>בכתב</w:t>
      </w:r>
      <w:r w:rsidR="00AB6A22" w:rsidRPr="001D746E">
        <w:rPr>
          <w:sz w:val="26"/>
          <w:rtl/>
        </w:rPr>
        <w:t xml:space="preserve">" </w:t>
      </w:r>
      <w:r w:rsidR="00AB6A22" w:rsidRPr="001D746E">
        <w:rPr>
          <w:rFonts w:hint="eastAsia"/>
          <w:sz w:val="26"/>
          <w:rtl/>
        </w:rPr>
        <w:t>יבוא</w:t>
      </w:r>
      <w:r w:rsidR="00AB6A22" w:rsidRPr="001D746E">
        <w:rPr>
          <w:sz w:val="26"/>
          <w:rtl/>
        </w:rPr>
        <w:t xml:space="preserve"> "ובאישור </w:t>
      </w:r>
      <w:r w:rsidR="00AB6A22" w:rsidRPr="001D746E">
        <w:rPr>
          <w:rFonts w:hint="eastAsia"/>
          <w:sz w:val="26"/>
          <w:rtl/>
        </w:rPr>
        <w:t>יושב</w:t>
      </w:r>
      <w:r w:rsidR="00AB6A22" w:rsidRPr="001D746E">
        <w:rPr>
          <w:sz w:val="26"/>
          <w:rtl/>
        </w:rPr>
        <w:t xml:space="preserve"> </w:t>
      </w:r>
      <w:r w:rsidR="00AB6A22" w:rsidRPr="001D746E">
        <w:rPr>
          <w:rFonts w:hint="eastAsia"/>
          <w:sz w:val="26"/>
          <w:rtl/>
        </w:rPr>
        <w:t>ראש</w:t>
      </w:r>
      <w:r w:rsidR="00AB6A22" w:rsidRPr="001D746E">
        <w:rPr>
          <w:rFonts w:hint="cs"/>
          <w:sz w:val="26"/>
          <w:rtl/>
        </w:rPr>
        <w:t xml:space="preserve"> </w:t>
      </w:r>
      <w:r w:rsidR="00AB6A22" w:rsidRPr="00C953F9">
        <w:rPr>
          <w:rFonts w:hint="cs"/>
          <w:sz w:val="26"/>
          <w:rtl/>
        </w:rPr>
        <w:t>ההסתדרות הרפואית</w:t>
      </w:r>
      <w:r w:rsidR="0042679D" w:rsidRPr="00C953F9">
        <w:rPr>
          <w:rFonts w:hint="cs"/>
          <w:sz w:val="26"/>
          <w:rtl/>
        </w:rPr>
        <w:t xml:space="preserve"> בישראל</w:t>
      </w:r>
      <w:r w:rsidR="00AB6A22" w:rsidRPr="001D746E">
        <w:rPr>
          <w:rFonts w:hint="cs"/>
          <w:sz w:val="26"/>
          <w:rtl/>
        </w:rPr>
        <w:t>".</w:t>
      </w:r>
    </w:p>
    <w:p w:rsidR="00AB6A22" w:rsidRDefault="00AB6A22" w:rsidP="00AB6A22">
      <w:pPr>
        <w:pStyle w:val="Noparagraphstyle"/>
        <w:ind w:right="-28"/>
        <w:jc w:val="both"/>
        <w:rPr>
          <w:b/>
          <w:bCs/>
          <w:u w:val="single"/>
          <w:rtl/>
        </w:rPr>
      </w:pPr>
    </w:p>
    <w:p w:rsidR="00AB6A22" w:rsidRPr="00E05F49" w:rsidRDefault="00AB6A22" w:rsidP="00AB6A22">
      <w:pPr>
        <w:pStyle w:val="Noparagraphstyle"/>
        <w:shd w:val="clear" w:color="auto" w:fill="FFFFFF" w:themeFill="background1"/>
        <w:ind w:left="720" w:right="-28"/>
        <w:jc w:val="both"/>
        <w:rPr>
          <w:bCs/>
          <w:i/>
          <w:iCs/>
          <w:sz w:val="26"/>
        </w:rPr>
      </w:pPr>
      <w:r w:rsidRPr="00E05F49">
        <w:rPr>
          <w:rFonts w:hint="eastAsia"/>
          <w:bCs/>
          <w:i/>
          <w:iCs/>
          <w:sz w:val="26"/>
          <w:rtl/>
        </w:rPr>
        <w:t>לחלופין</w:t>
      </w:r>
      <w:r>
        <w:rPr>
          <w:rFonts w:hint="cs"/>
          <w:bCs/>
          <w:i/>
          <w:iCs/>
          <w:sz w:val="26"/>
          <w:rtl/>
        </w:rPr>
        <w:t>:</w:t>
      </w:r>
    </w:p>
    <w:p w:rsidR="00AB6A22" w:rsidRPr="00EA2F63" w:rsidRDefault="00125E8B" w:rsidP="00EA2F63">
      <w:pPr>
        <w:pStyle w:val="Noparagraphstyle"/>
        <w:shd w:val="clear" w:color="auto" w:fill="FFFFFF" w:themeFill="background1"/>
        <w:ind w:left="720" w:right="-28"/>
        <w:jc w:val="both"/>
        <w:rPr>
          <w:sz w:val="26"/>
          <w:rtl/>
        </w:rPr>
      </w:pPr>
      <w:r>
        <w:rPr>
          <w:rFonts w:hint="cs"/>
          <w:sz w:val="26"/>
          <w:rtl/>
        </w:rPr>
        <w:t xml:space="preserve">בסעיף 19יג(א) המוצע, אחרי "בחוות הדעת </w:t>
      </w:r>
      <w:r w:rsidRPr="00EA2F63">
        <w:rPr>
          <w:rFonts w:hint="cs"/>
          <w:sz w:val="26"/>
          <w:rtl/>
        </w:rPr>
        <w:t>הרפואית</w:t>
      </w:r>
      <w:r w:rsidR="00AA6F40" w:rsidRPr="00EA2F63">
        <w:rPr>
          <w:rFonts w:hint="cs"/>
          <w:sz w:val="26"/>
          <w:rtl/>
        </w:rPr>
        <w:t>,</w:t>
      </w:r>
      <w:r w:rsidRPr="00EA2F63">
        <w:rPr>
          <w:rFonts w:hint="cs"/>
          <w:sz w:val="26"/>
          <w:rtl/>
        </w:rPr>
        <w:t xml:space="preserve">", יבוא "והעתקה </w:t>
      </w:r>
      <w:r w:rsidR="00EA2F63" w:rsidRPr="00EA2F63">
        <w:rPr>
          <w:rFonts w:hint="cs"/>
          <w:sz w:val="26"/>
          <w:rtl/>
        </w:rPr>
        <w:t>נמסר</w:t>
      </w:r>
      <w:r w:rsidRPr="00EA2F63">
        <w:rPr>
          <w:rFonts w:hint="cs"/>
          <w:sz w:val="26"/>
          <w:rtl/>
        </w:rPr>
        <w:t xml:space="preserve"> ל</w:t>
      </w:r>
      <w:r w:rsidRPr="00EA2F63">
        <w:rPr>
          <w:rFonts w:hint="cs"/>
          <w:rtl/>
        </w:rPr>
        <w:t>יושב ראש</w:t>
      </w:r>
      <w:r w:rsidRPr="00EA2F63">
        <w:rPr>
          <w:rFonts w:hint="cs"/>
          <w:b/>
          <w:bCs/>
          <w:rtl/>
        </w:rPr>
        <w:t xml:space="preserve"> </w:t>
      </w:r>
      <w:r w:rsidRPr="00EA2F63">
        <w:rPr>
          <w:rFonts w:hint="cs"/>
          <w:sz w:val="26"/>
          <w:rtl/>
        </w:rPr>
        <w:t>ההסתדרות הרפואית</w:t>
      </w:r>
      <w:r w:rsidR="00665B32" w:rsidRPr="00EA2F63">
        <w:rPr>
          <w:rFonts w:hint="cs"/>
          <w:sz w:val="26"/>
          <w:rtl/>
        </w:rPr>
        <w:t xml:space="preserve"> כדי שיחווה דעתו עליה</w:t>
      </w:r>
      <w:r w:rsidR="00AA6F40" w:rsidRPr="00EA2F63">
        <w:rPr>
          <w:rFonts w:hint="cs"/>
          <w:sz w:val="26"/>
          <w:rtl/>
        </w:rPr>
        <w:t>,</w:t>
      </w:r>
      <w:r w:rsidR="00665B32" w:rsidRPr="00EA2F63">
        <w:rPr>
          <w:rFonts w:hint="cs"/>
          <w:sz w:val="26"/>
          <w:rtl/>
        </w:rPr>
        <w:t>".</w:t>
      </w:r>
    </w:p>
    <w:p w:rsidR="00C953F9" w:rsidRDefault="00C953F9" w:rsidP="00125E8B">
      <w:pPr>
        <w:pStyle w:val="Noparagraphstyle"/>
        <w:shd w:val="clear" w:color="auto" w:fill="FFFFFF" w:themeFill="background1"/>
        <w:ind w:right="-28"/>
        <w:jc w:val="both"/>
        <w:rPr>
          <w:sz w:val="26"/>
          <w:rtl/>
        </w:rPr>
      </w:pPr>
    </w:p>
    <w:p w:rsidR="00B6391E" w:rsidRPr="001D746E" w:rsidRDefault="00B6391E" w:rsidP="001D746E">
      <w:pPr>
        <w:pStyle w:val="Noparagraphstyle"/>
        <w:numPr>
          <w:ilvl w:val="0"/>
          <w:numId w:val="2"/>
        </w:numPr>
        <w:shd w:val="clear" w:color="auto" w:fill="FFFFFF" w:themeFill="background1"/>
        <w:ind w:right="-28"/>
        <w:jc w:val="both"/>
        <w:rPr>
          <w:sz w:val="26"/>
        </w:rPr>
      </w:pPr>
      <w:r w:rsidRPr="001D746E">
        <w:rPr>
          <w:rFonts w:hint="cs"/>
          <w:sz w:val="26"/>
          <w:rtl/>
        </w:rPr>
        <w:t>ב</w:t>
      </w:r>
      <w:r w:rsidRPr="00822671">
        <w:rPr>
          <w:rFonts w:hint="cs"/>
          <w:sz w:val="26"/>
          <w:rtl/>
        </w:rPr>
        <w:t>סעיף 19יג(א) המוצע</w:t>
      </w:r>
      <w:r w:rsidRPr="001D746E">
        <w:rPr>
          <w:rFonts w:hint="cs"/>
          <w:sz w:val="26"/>
          <w:rtl/>
        </w:rPr>
        <w:t xml:space="preserve">, אחרי "חיווה רופא דעתו בכתב" יבוא "ובאישור ועדת האתיקה בבית החולים </w:t>
      </w:r>
      <w:r w:rsidR="00EA2F63" w:rsidRPr="001D746E">
        <w:rPr>
          <w:rFonts w:hint="cs"/>
          <w:sz w:val="26"/>
          <w:rtl/>
        </w:rPr>
        <w:t>ש</w:t>
      </w:r>
      <w:r w:rsidRPr="001D746E">
        <w:rPr>
          <w:rFonts w:hint="cs"/>
          <w:sz w:val="26"/>
          <w:rtl/>
        </w:rPr>
        <w:t xml:space="preserve">בו שוהה האסיר, </w:t>
      </w:r>
      <w:r w:rsidRPr="001D746E">
        <w:rPr>
          <w:rFonts w:hint="eastAsia"/>
          <w:sz w:val="26"/>
          <w:rtl/>
        </w:rPr>
        <w:t>ואם</w:t>
      </w:r>
      <w:r w:rsidRPr="001D746E">
        <w:rPr>
          <w:sz w:val="26"/>
          <w:rtl/>
        </w:rPr>
        <w:t xml:space="preserve"> </w:t>
      </w:r>
      <w:r w:rsidRPr="001D746E">
        <w:rPr>
          <w:rFonts w:hint="eastAsia"/>
          <w:sz w:val="26"/>
          <w:rtl/>
        </w:rPr>
        <w:t>האסיר</w:t>
      </w:r>
      <w:r w:rsidRPr="001D746E">
        <w:rPr>
          <w:sz w:val="26"/>
          <w:rtl/>
        </w:rPr>
        <w:t xml:space="preserve"> </w:t>
      </w:r>
      <w:r w:rsidRPr="001D746E">
        <w:rPr>
          <w:rFonts w:hint="eastAsia"/>
          <w:sz w:val="26"/>
          <w:rtl/>
        </w:rPr>
        <w:t>שוהה</w:t>
      </w:r>
      <w:r w:rsidRPr="001D746E">
        <w:rPr>
          <w:sz w:val="26"/>
          <w:rtl/>
        </w:rPr>
        <w:t xml:space="preserve"> </w:t>
      </w:r>
      <w:r w:rsidRPr="001D746E">
        <w:rPr>
          <w:rFonts w:hint="eastAsia"/>
          <w:sz w:val="26"/>
          <w:rtl/>
        </w:rPr>
        <w:t>בבית</w:t>
      </w:r>
      <w:r w:rsidRPr="001D746E">
        <w:rPr>
          <w:sz w:val="26"/>
          <w:rtl/>
        </w:rPr>
        <w:t xml:space="preserve"> </w:t>
      </w:r>
      <w:r w:rsidRPr="001D746E">
        <w:rPr>
          <w:rFonts w:hint="eastAsia"/>
          <w:sz w:val="26"/>
          <w:rtl/>
        </w:rPr>
        <w:t>סוהר</w:t>
      </w:r>
      <w:r w:rsidR="00557E12" w:rsidRPr="001D746E">
        <w:rPr>
          <w:sz w:val="26"/>
          <w:rtl/>
        </w:rPr>
        <w:t xml:space="preserve"> – באישור הלשכה לאתיקה רפואית של ההסתדרות הרפואית בישראל</w:t>
      </w:r>
      <w:r w:rsidRPr="001D746E">
        <w:rPr>
          <w:sz w:val="26"/>
          <w:rtl/>
        </w:rPr>
        <w:t>"</w:t>
      </w:r>
      <w:r w:rsidR="00557E12" w:rsidRPr="001D746E">
        <w:rPr>
          <w:sz w:val="26"/>
          <w:rtl/>
        </w:rPr>
        <w:t>.</w:t>
      </w:r>
    </w:p>
    <w:p w:rsidR="00C953F9" w:rsidRPr="001D746E" w:rsidRDefault="00C953F9" w:rsidP="001D746E">
      <w:pPr>
        <w:pStyle w:val="Noparagraphstyle"/>
        <w:shd w:val="clear" w:color="auto" w:fill="FFFFFF" w:themeFill="background1"/>
        <w:ind w:left="720" w:right="-28"/>
        <w:jc w:val="both"/>
        <w:rPr>
          <w:sz w:val="26"/>
          <w:rtl/>
        </w:rPr>
      </w:pPr>
    </w:p>
    <w:p w:rsidR="001D746E" w:rsidRDefault="001D746E" w:rsidP="001D746E">
      <w:pPr>
        <w:pStyle w:val="Noparagraphstyle"/>
        <w:numPr>
          <w:ilvl w:val="0"/>
          <w:numId w:val="2"/>
        </w:numPr>
        <w:shd w:val="clear" w:color="auto" w:fill="FFFFFF" w:themeFill="background1"/>
        <w:ind w:right="-28"/>
        <w:jc w:val="both"/>
        <w:rPr>
          <w:sz w:val="26"/>
        </w:rPr>
      </w:pPr>
      <w:r>
        <w:rPr>
          <w:rFonts w:hint="cs"/>
          <w:sz w:val="26"/>
          <w:rtl/>
        </w:rPr>
        <w:t>בסעיף 19יג(א) המוצע, במקום "סכנה לחיי האסיר או תיגרם לו נכות חמורה בלתי הפיכה" יבוא "סכנה חמורה לחייו".</w:t>
      </w:r>
    </w:p>
    <w:p w:rsidR="00822671" w:rsidRPr="001D746E" w:rsidRDefault="00822671" w:rsidP="00822671">
      <w:pPr>
        <w:pStyle w:val="Noparagraphstyle"/>
        <w:shd w:val="clear" w:color="auto" w:fill="FFFFFF" w:themeFill="background1"/>
        <w:ind w:left="720" w:right="-28"/>
        <w:jc w:val="both"/>
        <w:rPr>
          <w:sz w:val="26"/>
          <w:rtl/>
        </w:rPr>
      </w:pPr>
    </w:p>
    <w:p w:rsidR="00A1070B" w:rsidRPr="00A032A5" w:rsidRDefault="00A1070B" w:rsidP="00A032A5">
      <w:pPr>
        <w:pStyle w:val="Noparagraphstyle"/>
        <w:numPr>
          <w:ilvl w:val="0"/>
          <w:numId w:val="2"/>
        </w:numPr>
        <w:shd w:val="clear" w:color="auto" w:fill="FFFFFF" w:themeFill="background1"/>
        <w:ind w:right="-28"/>
        <w:jc w:val="both"/>
        <w:rPr>
          <w:sz w:val="26"/>
          <w:rtl/>
        </w:rPr>
      </w:pPr>
      <w:r>
        <w:rPr>
          <w:rFonts w:hint="cs"/>
          <w:sz w:val="26"/>
          <w:rtl/>
        </w:rPr>
        <w:t xml:space="preserve">בסעיף 19יג(א) המוצע, </w:t>
      </w:r>
      <w:r w:rsidRPr="00822671">
        <w:rPr>
          <w:rFonts w:hint="cs"/>
          <w:sz w:val="26"/>
          <w:rtl/>
        </w:rPr>
        <w:t>במקום</w:t>
      </w:r>
      <w:r w:rsidRPr="00A032A5">
        <w:rPr>
          <w:sz w:val="26"/>
          <w:rtl/>
        </w:rPr>
        <w:t xml:space="preserve"> "רשאי הנציב" יבוא "רשאי יושב ראש ההסתדרות הרפואית בישראל".</w:t>
      </w:r>
    </w:p>
    <w:p w:rsidR="00DB325F" w:rsidRDefault="00DB325F" w:rsidP="005937A1">
      <w:pPr>
        <w:pStyle w:val="Noparagraphstyle"/>
        <w:ind w:right="-28"/>
        <w:jc w:val="both"/>
        <w:rPr>
          <w:rFonts w:hint="cs"/>
          <w:b/>
          <w:bCs/>
          <w:u w:val="single"/>
          <w:rtl/>
        </w:rPr>
      </w:pPr>
    </w:p>
    <w:p w:rsidR="00ED0A50" w:rsidRDefault="00ED0A50" w:rsidP="005937A1">
      <w:pPr>
        <w:pStyle w:val="Noparagraphstyle"/>
        <w:ind w:right="-28"/>
        <w:jc w:val="both"/>
        <w:rPr>
          <w:b/>
          <w:bCs/>
          <w:u w:val="single"/>
          <w:rtl/>
        </w:rPr>
      </w:pPr>
    </w:p>
    <w:p w:rsidR="0004380C" w:rsidRPr="00A032A5" w:rsidRDefault="0004380C" w:rsidP="00A032A5">
      <w:pPr>
        <w:pStyle w:val="Noparagraphstyle"/>
        <w:numPr>
          <w:ilvl w:val="0"/>
          <w:numId w:val="2"/>
        </w:numPr>
        <w:shd w:val="clear" w:color="auto" w:fill="FFFFFF" w:themeFill="background1"/>
        <w:ind w:right="-28"/>
        <w:jc w:val="both"/>
        <w:rPr>
          <w:sz w:val="26"/>
        </w:rPr>
      </w:pPr>
      <w:r>
        <w:rPr>
          <w:rFonts w:hint="cs"/>
          <w:sz w:val="26"/>
          <w:rtl/>
        </w:rPr>
        <w:t xml:space="preserve">בסעיף 19יג(א) המוצע, </w:t>
      </w:r>
      <w:r w:rsidRPr="00A032A5">
        <w:rPr>
          <w:rFonts w:hint="cs"/>
          <w:sz w:val="26"/>
          <w:rtl/>
        </w:rPr>
        <w:t xml:space="preserve">במקום "לנשיא בית משפט מחוזי או </w:t>
      </w:r>
      <w:proofErr w:type="spellStart"/>
      <w:r w:rsidRPr="00A032A5">
        <w:rPr>
          <w:rFonts w:hint="cs"/>
          <w:sz w:val="26"/>
          <w:rtl/>
        </w:rPr>
        <w:t>לסגנו</w:t>
      </w:r>
      <w:proofErr w:type="spellEnd"/>
      <w:r w:rsidRPr="00A032A5">
        <w:rPr>
          <w:rFonts w:hint="cs"/>
          <w:sz w:val="26"/>
          <w:rtl/>
        </w:rPr>
        <w:t>" יבוא "לנשיא בית המשפט העליון".</w:t>
      </w:r>
    </w:p>
    <w:p w:rsidR="001D746E" w:rsidRDefault="001D746E" w:rsidP="001D746E">
      <w:pPr>
        <w:pStyle w:val="ac"/>
        <w:rPr>
          <w:b/>
          <w:bCs/>
          <w:u w:val="single"/>
          <w:rtl/>
        </w:rPr>
      </w:pPr>
    </w:p>
    <w:p w:rsidR="00822671" w:rsidRPr="00A032A5" w:rsidRDefault="00822671" w:rsidP="00A032A5">
      <w:pPr>
        <w:pStyle w:val="Noparagraphstyle"/>
        <w:numPr>
          <w:ilvl w:val="0"/>
          <w:numId w:val="2"/>
        </w:numPr>
        <w:shd w:val="clear" w:color="auto" w:fill="FFFFFF" w:themeFill="background1"/>
        <w:ind w:right="-28"/>
        <w:jc w:val="both"/>
        <w:rPr>
          <w:sz w:val="26"/>
        </w:rPr>
      </w:pPr>
      <w:r w:rsidRPr="00A032A5">
        <w:rPr>
          <w:rFonts w:hint="eastAsia"/>
          <w:sz w:val="26"/>
          <w:rtl/>
        </w:rPr>
        <w:t>בסעיף</w:t>
      </w:r>
      <w:r w:rsidRPr="00A032A5">
        <w:rPr>
          <w:sz w:val="26"/>
          <w:rtl/>
        </w:rPr>
        <w:t xml:space="preserve"> 19יג(ב) </w:t>
      </w:r>
      <w:r w:rsidRPr="00A032A5">
        <w:rPr>
          <w:rFonts w:hint="eastAsia"/>
          <w:sz w:val="26"/>
          <w:rtl/>
        </w:rPr>
        <w:t>המוצע</w:t>
      </w:r>
      <w:r w:rsidRPr="00A032A5">
        <w:rPr>
          <w:sz w:val="26"/>
          <w:rtl/>
        </w:rPr>
        <w:t xml:space="preserve">, </w:t>
      </w:r>
      <w:r w:rsidR="00EA2F63" w:rsidRPr="00A032A5">
        <w:rPr>
          <w:rFonts w:hint="cs"/>
          <w:sz w:val="26"/>
          <w:rtl/>
        </w:rPr>
        <w:t>במקום "ותצורף" יבוא "ויצורפו" ו</w:t>
      </w:r>
      <w:r w:rsidRPr="00A032A5">
        <w:rPr>
          <w:rFonts w:hint="eastAsia"/>
          <w:sz w:val="26"/>
          <w:rtl/>
        </w:rPr>
        <w:t>אחרי</w:t>
      </w:r>
      <w:r w:rsidRPr="00A032A5">
        <w:rPr>
          <w:sz w:val="26"/>
          <w:rtl/>
        </w:rPr>
        <w:t xml:space="preserve"> "חוות </w:t>
      </w:r>
      <w:r w:rsidRPr="00A032A5">
        <w:rPr>
          <w:rFonts w:hint="eastAsia"/>
          <w:sz w:val="26"/>
          <w:rtl/>
        </w:rPr>
        <w:t>הדעת</w:t>
      </w:r>
      <w:r w:rsidRPr="00A032A5">
        <w:rPr>
          <w:sz w:val="26"/>
          <w:rtl/>
        </w:rPr>
        <w:t xml:space="preserve"> </w:t>
      </w:r>
      <w:r w:rsidRPr="00A032A5">
        <w:rPr>
          <w:rFonts w:hint="eastAsia"/>
          <w:sz w:val="26"/>
          <w:rtl/>
        </w:rPr>
        <w:t>הרפואית</w:t>
      </w:r>
      <w:r w:rsidRPr="00A032A5">
        <w:rPr>
          <w:sz w:val="26"/>
          <w:rtl/>
        </w:rPr>
        <w:t>" יבוא</w:t>
      </w:r>
      <w:r w:rsidR="00EA2F63" w:rsidRPr="00A032A5">
        <w:rPr>
          <w:sz w:val="26"/>
          <w:rtl/>
        </w:rPr>
        <w:t xml:space="preserve"> "</w:t>
      </w:r>
      <w:r w:rsidRPr="00822671">
        <w:rPr>
          <w:rFonts w:hint="cs"/>
          <w:sz w:val="26"/>
          <w:rtl/>
        </w:rPr>
        <w:t xml:space="preserve">חוות דעתו בנידון של </w:t>
      </w:r>
      <w:r w:rsidRPr="00A032A5">
        <w:rPr>
          <w:rFonts w:hint="cs"/>
          <w:sz w:val="26"/>
          <w:rtl/>
        </w:rPr>
        <w:t xml:space="preserve">יושב ראש </w:t>
      </w:r>
      <w:r w:rsidRPr="00822671">
        <w:rPr>
          <w:rFonts w:hint="cs"/>
          <w:sz w:val="26"/>
          <w:rtl/>
        </w:rPr>
        <w:t>ההסתדרות הרפואית</w:t>
      </w:r>
      <w:r w:rsidRPr="00A032A5">
        <w:rPr>
          <w:rFonts w:hint="cs"/>
          <w:sz w:val="26"/>
          <w:rtl/>
        </w:rPr>
        <w:t xml:space="preserve"> וחוות דעתה של ועדת האתיקה בבית החולים בו שוהה האסיר, </w:t>
      </w:r>
      <w:r w:rsidRPr="00A032A5">
        <w:rPr>
          <w:rFonts w:hint="eastAsia"/>
          <w:sz w:val="26"/>
          <w:rtl/>
        </w:rPr>
        <w:t>ואם</w:t>
      </w:r>
      <w:r w:rsidRPr="00A032A5">
        <w:rPr>
          <w:sz w:val="26"/>
          <w:rtl/>
        </w:rPr>
        <w:t xml:space="preserve"> </w:t>
      </w:r>
      <w:r w:rsidRPr="00A032A5">
        <w:rPr>
          <w:rFonts w:hint="eastAsia"/>
          <w:sz w:val="26"/>
          <w:rtl/>
        </w:rPr>
        <w:t>האסיר</w:t>
      </w:r>
      <w:r w:rsidRPr="00A032A5">
        <w:rPr>
          <w:sz w:val="26"/>
          <w:rtl/>
        </w:rPr>
        <w:t xml:space="preserve"> </w:t>
      </w:r>
      <w:r w:rsidRPr="00A032A5">
        <w:rPr>
          <w:rFonts w:hint="eastAsia"/>
          <w:sz w:val="26"/>
          <w:rtl/>
        </w:rPr>
        <w:t>שוהה</w:t>
      </w:r>
      <w:r w:rsidRPr="00A032A5">
        <w:rPr>
          <w:sz w:val="26"/>
          <w:rtl/>
        </w:rPr>
        <w:t xml:space="preserve"> </w:t>
      </w:r>
      <w:r w:rsidRPr="00A032A5">
        <w:rPr>
          <w:rFonts w:hint="eastAsia"/>
          <w:sz w:val="26"/>
          <w:rtl/>
        </w:rPr>
        <w:t>בבית</w:t>
      </w:r>
      <w:r w:rsidRPr="00A032A5">
        <w:rPr>
          <w:sz w:val="26"/>
          <w:rtl/>
        </w:rPr>
        <w:t xml:space="preserve"> </w:t>
      </w:r>
      <w:r w:rsidRPr="00A032A5">
        <w:rPr>
          <w:rFonts w:hint="eastAsia"/>
          <w:sz w:val="26"/>
          <w:rtl/>
        </w:rPr>
        <w:t>סוהר</w:t>
      </w:r>
      <w:r w:rsidRPr="00A032A5">
        <w:rPr>
          <w:sz w:val="26"/>
          <w:rtl/>
        </w:rPr>
        <w:t xml:space="preserve"> – </w:t>
      </w:r>
      <w:r w:rsidR="00EA2F63" w:rsidRPr="00A032A5">
        <w:rPr>
          <w:rFonts w:hint="cs"/>
          <w:sz w:val="26"/>
          <w:rtl/>
        </w:rPr>
        <w:t xml:space="preserve">חוות דעתה </w:t>
      </w:r>
      <w:r w:rsidRPr="00A032A5">
        <w:rPr>
          <w:rFonts w:hint="cs"/>
          <w:sz w:val="26"/>
          <w:rtl/>
        </w:rPr>
        <w:t xml:space="preserve">של </w:t>
      </w:r>
      <w:r w:rsidRPr="00A032A5">
        <w:rPr>
          <w:sz w:val="26"/>
          <w:rtl/>
        </w:rPr>
        <w:t>הלשכה לאתיקה רפואית של ההסתדרות הרפואית בישראל</w:t>
      </w:r>
      <w:r w:rsidRPr="00A032A5">
        <w:rPr>
          <w:rFonts w:hint="cs"/>
          <w:sz w:val="26"/>
          <w:rtl/>
        </w:rPr>
        <w:t>"</w:t>
      </w:r>
      <w:r w:rsidR="00822E47" w:rsidRPr="00A032A5">
        <w:rPr>
          <w:rFonts w:hint="cs"/>
          <w:sz w:val="26"/>
          <w:rtl/>
        </w:rPr>
        <w:t>.</w:t>
      </w:r>
    </w:p>
    <w:p w:rsidR="00822671" w:rsidRDefault="00822671" w:rsidP="00822671">
      <w:pPr>
        <w:pStyle w:val="Noparagraphstyle"/>
        <w:ind w:left="720" w:right="-28"/>
        <w:jc w:val="both"/>
        <w:rPr>
          <w:b/>
          <w:bCs/>
          <w:u w:val="single"/>
        </w:rPr>
      </w:pPr>
      <w:r>
        <w:rPr>
          <w:rFonts w:hint="cs"/>
          <w:b/>
          <w:bCs/>
          <w:u w:val="single"/>
          <w:rtl/>
        </w:rPr>
        <w:t xml:space="preserve"> </w:t>
      </w:r>
    </w:p>
    <w:p w:rsidR="00822671" w:rsidRPr="00A032A5" w:rsidRDefault="00822671" w:rsidP="00A032A5">
      <w:pPr>
        <w:pStyle w:val="Noparagraphstyle"/>
        <w:numPr>
          <w:ilvl w:val="0"/>
          <w:numId w:val="2"/>
        </w:numPr>
        <w:shd w:val="clear" w:color="auto" w:fill="FFFFFF" w:themeFill="background1"/>
        <w:ind w:right="-28"/>
        <w:jc w:val="both"/>
        <w:rPr>
          <w:sz w:val="26"/>
        </w:rPr>
      </w:pPr>
      <w:r>
        <w:rPr>
          <w:rFonts w:hint="cs"/>
          <w:sz w:val="26"/>
          <w:rtl/>
        </w:rPr>
        <w:t xml:space="preserve">בסעיף 19יג(ג) המוצע, </w:t>
      </w:r>
      <w:r w:rsidRPr="00A032A5">
        <w:rPr>
          <w:rFonts w:hint="cs"/>
          <w:sz w:val="26"/>
          <w:rtl/>
        </w:rPr>
        <w:t xml:space="preserve">במקום "לוועדת האתיקה של שירות בתי הסוהר" יבוא "ללשכה לאתיקה רפואית </w:t>
      </w:r>
      <w:r w:rsidRPr="00A032A5">
        <w:rPr>
          <w:rFonts w:hint="eastAsia"/>
          <w:sz w:val="26"/>
          <w:rtl/>
        </w:rPr>
        <w:t>של</w:t>
      </w:r>
      <w:r w:rsidRPr="00A032A5">
        <w:rPr>
          <w:rFonts w:hint="cs"/>
          <w:sz w:val="26"/>
          <w:rtl/>
        </w:rPr>
        <w:t xml:space="preserve"> </w:t>
      </w:r>
      <w:r w:rsidRPr="00A032A5">
        <w:rPr>
          <w:rFonts w:hint="eastAsia"/>
          <w:sz w:val="26"/>
          <w:rtl/>
        </w:rPr>
        <w:t>ההסתדרות</w:t>
      </w:r>
      <w:r w:rsidRPr="00A032A5">
        <w:rPr>
          <w:sz w:val="26"/>
          <w:rtl/>
        </w:rPr>
        <w:t xml:space="preserve"> </w:t>
      </w:r>
      <w:r w:rsidRPr="00A032A5">
        <w:rPr>
          <w:rFonts w:hint="eastAsia"/>
          <w:sz w:val="26"/>
          <w:rtl/>
        </w:rPr>
        <w:t>הרפואית</w:t>
      </w:r>
      <w:r w:rsidRPr="00A032A5">
        <w:rPr>
          <w:sz w:val="26"/>
          <w:rtl/>
        </w:rPr>
        <w:t xml:space="preserve"> </w:t>
      </w:r>
      <w:r w:rsidRPr="00A032A5">
        <w:rPr>
          <w:rFonts w:hint="eastAsia"/>
          <w:sz w:val="26"/>
          <w:rtl/>
        </w:rPr>
        <w:t>בישראל</w:t>
      </w:r>
      <w:r w:rsidRPr="00A032A5">
        <w:rPr>
          <w:sz w:val="26"/>
          <w:rtl/>
        </w:rPr>
        <w:t>"</w:t>
      </w:r>
      <w:r w:rsidR="00BE6AB2" w:rsidRPr="00A032A5">
        <w:rPr>
          <w:rFonts w:hint="cs"/>
          <w:sz w:val="26"/>
          <w:rtl/>
        </w:rPr>
        <w:t xml:space="preserve">, </w:t>
      </w:r>
      <w:r w:rsidR="00E61635" w:rsidRPr="00A032A5">
        <w:rPr>
          <w:rFonts w:hint="cs"/>
          <w:sz w:val="26"/>
          <w:rtl/>
        </w:rPr>
        <w:t>ואחרי "ועדת האתיקה" יבוא "או לשכת האתיקה"</w:t>
      </w:r>
      <w:r w:rsidRPr="00A032A5">
        <w:rPr>
          <w:sz w:val="26"/>
          <w:rtl/>
        </w:rPr>
        <w:t>.</w:t>
      </w:r>
    </w:p>
    <w:p w:rsidR="000E7E14" w:rsidRDefault="00822671" w:rsidP="001D746E">
      <w:pPr>
        <w:pStyle w:val="Noparagraphstyle"/>
        <w:ind w:left="720" w:right="-28"/>
        <w:jc w:val="both"/>
        <w:rPr>
          <w:b/>
          <w:bCs/>
          <w:u w:val="single"/>
          <w:rtl/>
        </w:rPr>
      </w:pPr>
      <w:r>
        <w:rPr>
          <w:rFonts w:hint="cs"/>
          <w:b/>
          <w:bCs/>
          <w:u w:val="single"/>
          <w:rtl/>
        </w:rPr>
        <w:t xml:space="preserve"> </w:t>
      </w:r>
    </w:p>
    <w:p w:rsidR="000E7E14" w:rsidRDefault="000E7E14" w:rsidP="00A032A5">
      <w:pPr>
        <w:pStyle w:val="Noparagraphstyle"/>
        <w:numPr>
          <w:ilvl w:val="0"/>
          <w:numId w:val="2"/>
        </w:numPr>
        <w:shd w:val="clear" w:color="auto" w:fill="FFFFFF" w:themeFill="background1"/>
        <w:ind w:right="-28"/>
        <w:jc w:val="both"/>
        <w:rPr>
          <w:sz w:val="26"/>
        </w:rPr>
      </w:pPr>
      <w:r>
        <w:rPr>
          <w:rFonts w:hint="cs"/>
          <w:sz w:val="26"/>
          <w:rtl/>
        </w:rPr>
        <w:t>בסעיף 19יג המוצע, אחרי סעיף קטן (</w:t>
      </w:r>
      <w:r w:rsidR="001D746E">
        <w:rPr>
          <w:rFonts w:hint="cs"/>
          <w:sz w:val="26"/>
          <w:rtl/>
        </w:rPr>
        <w:t>ד</w:t>
      </w:r>
      <w:r>
        <w:rPr>
          <w:rFonts w:hint="cs"/>
          <w:sz w:val="26"/>
          <w:rtl/>
        </w:rPr>
        <w:t>) יבוא:</w:t>
      </w:r>
    </w:p>
    <w:p w:rsidR="000E7E14" w:rsidRDefault="000E7E14" w:rsidP="001D746E">
      <w:pPr>
        <w:pStyle w:val="Noparagraphstyle"/>
        <w:shd w:val="clear" w:color="auto" w:fill="FFFFFF" w:themeFill="background1"/>
        <w:ind w:left="720" w:right="-28"/>
        <w:jc w:val="both"/>
        <w:rPr>
          <w:sz w:val="26"/>
          <w:rtl/>
        </w:rPr>
      </w:pPr>
      <w:r>
        <w:rPr>
          <w:rFonts w:hint="cs"/>
          <w:sz w:val="26"/>
          <w:rtl/>
        </w:rPr>
        <w:t>"(</w:t>
      </w:r>
      <w:r w:rsidR="001D746E">
        <w:rPr>
          <w:rFonts w:hint="cs"/>
          <w:sz w:val="26"/>
          <w:rtl/>
        </w:rPr>
        <w:t>ה</w:t>
      </w:r>
      <w:r>
        <w:rPr>
          <w:rFonts w:hint="cs"/>
          <w:sz w:val="26"/>
          <w:rtl/>
        </w:rPr>
        <w:t>)</w:t>
      </w:r>
      <w:r>
        <w:rPr>
          <w:sz w:val="26"/>
          <w:rtl/>
        </w:rPr>
        <w:tab/>
      </w:r>
      <w:r>
        <w:rPr>
          <w:rFonts w:hint="cs"/>
          <w:sz w:val="26"/>
          <w:rtl/>
        </w:rPr>
        <w:t xml:space="preserve">העתקי בקשת היתר לטיפול רפואי שהוגשה וחוות הדעת הרפואית יועברו לאסיר או </w:t>
      </w:r>
      <w:r w:rsidR="00BF67D7">
        <w:rPr>
          <w:rFonts w:hint="cs"/>
          <w:sz w:val="26"/>
          <w:rtl/>
        </w:rPr>
        <w:t>לבא כוחו בתוך הזמן ש</w:t>
      </w:r>
      <w:r>
        <w:rPr>
          <w:rFonts w:hint="cs"/>
          <w:sz w:val="26"/>
          <w:rtl/>
        </w:rPr>
        <w:t>קבע לכך בית המשפט.</w:t>
      </w:r>
    </w:p>
    <w:p w:rsidR="000E7E14" w:rsidRDefault="000E7E14" w:rsidP="001D746E">
      <w:pPr>
        <w:pStyle w:val="Noparagraphstyle"/>
        <w:shd w:val="clear" w:color="auto" w:fill="FFFFFF" w:themeFill="background1"/>
        <w:ind w:left="720" w:right="-28"/>
        <w:jc w:val="both"/>
        <w:rPr>
          <w:sz w:val="26"/>
          <w:rtl/>
        </w:rPr>
      </w:pPr>
      <w:r>
        <w:rPr>
          <w:rFonts w:hint="cs"/>
          <w:sz w:val="26"/>
          <w:rtl/>
        </w:rPr>
        <w:t>(</w:t>
      </w:r>
      <w:r w:rsidR="001D746E">
        <w:rPr>
          <w:rFonts w:hint="cs"/>
          <w:sz w:val="26"/>
          <w:rtl/>
        </w:rPr>
        <w:t>ו</w:t>
      </w:r>
      <w:r>
        <w:rPr>
          <w:rFonts w:hint="cs"/>
          <w:sz w:val="26"/>
          <w:rtl/>
        </w:rPr>
        <w:t>)</w:t>
      </w:r>
      <w:r>
        <w:rPr>
          <w:rFonts w:hint="cs"/>
          <w:sz w:val="26"/>
          <w:rtl/>
        </w:rPr>
        <w:tab/>
        <w:t xml:space="preserve">בית המשפט לא </w:t>
      </w:r>
      <w:r w:rsidR="00BF67D7">
        <w:rPr>
          <w:rFonts w:hint="cs"/>
          <w:sz w:val="26"/>
          <w:rtl/>
        </w:rPr>
        <w:t>י</w:t>
      </w:r>
      <w:r>
        <w:rPr>
          <w:rFonts w:hint="cs"/>
          <w:sz w:val="26"/>
          <w:rtl/>
        </w:rPr>
        <w:t>דון בבקשה בטרם התקבלה חוות דעת רפואית מטעם האסיר; לא הוגשה חוות דעת כאמור, ימנה בית המשפט מומחה רפואי מטעמו לצורך הגשת חוות דעת נוספת בתוך הזמן שיקבע לכך בית המשפט."</w:t>
      </w:r>
    </w:p>
    <w:p w:rsidR="00822671" w:rsidRDefault="00822671" w:rsidP="000E7E14">
      <w:pPr>
        <w:pStyle w:val="Noparagraphstyle"/>
        <w:ind w:right="-28"/>
        <w:jc w:val="both"/>
        <w:rPr>
          <w:b/>
          <w:bCs/>
          <w:u w:val="single"/>
        </w:rPr>
      </w:pPr>
    </w:p>
    <w:p w:rsidR="00822671" w:rsidRPr="001228EC" w:rsidRDefault="00053635" w:rsidP="00822671">
      <w:pPr>
        <w:pStyle w:val="Noparagraphstyle"/>
        <w:ind w:right="-28"/>
        <w:jc w:val="both"/>
        <w:rPr>
          <w:b/>
          <w:bCs/>
          <w:u w:val="single"/>
          <w:rtl/>
        </w:rPr>
      </w:pPr>
      <w:r>
        <w:rPr>
          <w:rFonts w:hint="cs"/>
          <w:b/>
          <w:bCs/>
          <w:u w:val="single"/>
          <w:rtl/>
        </w:rPr>
        <w:t>קבוצת העבודה, קבוצת חד"ש, קבוצת בל"ד וקבוצת רע"מ-תע"ל מציעות</w:t>
      </w:r>
      <w:r w:rsidR="00822671" w:rsidRPr="001228EC">
        <w:rPr>
          <w:rFonts w:hint="cs"/>
          <w:b/>
          <w:bCs/>
          <w:u w:val="single"/>
          <w:rtl/>
        </w:rPr>
        <w:t>:</w:t>
      </w:r>
    </w:p>
    <w:p w:rsidR="00822671" w:rsidRPr="000E7E14" w:rsidRDefault="00822671" w:rsidP="00A032A5">
      <w:pPr>
        <w:pStyle w:val="Noparagraphstyle"/>
        <w:numPr>
          <w:ilvl w:val="0"/>
          <w:numId w:val="2"/>
        </w:numPr>
        <w:shd w:val="clear" w:color="auto" w:fill="FFFFFF" w:themeFill="background1"/>
        <w:ind w:right="-28"/>
        <w:jc w:val="both"/>
        <w:rPr>
          <w:sz w:val="26"/>
        </w:rPr>
      </w:pPr>
      <w:r>
        <w:rPr>
          <w:rFonts w:hint="cs"/>
          <w:sz w:val="26"/>
          <w:rtl/>
        </w:rPr>
        <w:t xml:space="preserve">בסעיף 19יג(א) המוצע, במקום "אפשרות ממשית </w:t>
      </w:r>
      <w:r w:rsidR="00A032A5">
        <w:rPr>
          <w:rFonts w:hint="cs"/>
          <w:sz w:val="26"/>
          <w:rtl/>
        </w:rPr>
        <w:t>ש</w:t>
      </w:r>
      <w:r>
        <w:rPr>
          <w:rFonts w:hint="cs"/>
          <w:sz w:val="26"/>
          <w:rtl/>
        </w:rPr>
        <w:t>בתוך זמן קצר</w:t>
      </w:r>
      <w:r w:rsidR="00A032A5">
        <w:rPr>
          <w:rFonts w:hint="cs"/>
          <w:sz w:val="26"/>
          <w:rtl/>
        </w:rPr>
        <w:t xml:space="preserve"> תיגרם </w:t>
      </w:r>
      <w:r>
        <w:rPr>
          <w:rFonts w:hint="cs"/>
          <w:sz w:val="26"/>
          <w:rtl/>
        </w:rPr>
        <w:t xml:space="preserve">סכנה </w:t>
      </w:r>
      <w:r w:rsidR="00BB45D9">
        <w:rPr>
          <w:rFonts w:hint="cs"/>
          <w:sz w:val="26"/>
          <w:rtl/>
        </w:rPr>
        <w:t xml:space="preserve">לחיי האסיר או </w:t>
      </w:r>
      <w:r w:rsidR="00A032A5">
        <w:rPr>
          <w:rFonts w:hint="cs"/>
          <w:sz w:val="26"/>
          <w:rtl/>
        </w:rPr>
        <w:t xml:space="preserve">תיגרם לו </w:t>
      </w:r>
      <w:r w:rsidR="00BB45D9">
        <w:rPr>
          <w:rFonts w:hint="cs"/>
          <w:sz w:val="26"/>
          <w:rtl/>
        </w:rPr>
        <w:t>נכות חמורה בלתי הפיכה</w:t>
      </w:r>
      <w:r w:rsidRPr="000E7E14">
        <w:rPr>
          <w:rFonts w:hint="cs"/>
          <w:sz w:val="26"/>
          <w:rtl/>
        </w:rPr>
        <w:t>" יבוא "חשש ממשי לסכנה לחייו של האסיר".</w:t>
      </w:r>
    </w:p>
    <w:p w:rsidR="00822671" w:rsidRPr="00822671" w:rsidRDefault="00822671" w:rsidP="00DB325F">
      <w:pPr>
        <w:pStyle w:val="Noparagraphstyle"/>
        <w:ind w:right="-28"/>
        <w:jc w:val="both"/>
        <w:rPr>
          <w:b/>
          <w:bCs/>
          <w:u w:val="single"/>
          <w:rtl/>
        </w:rPr>
      </w:pPr>
    </w:p>
    <w:p w:rsidR="00292C37" w:rsidRDefault="00534B93" w:rsidP="00A032A5">
      <w:pPr>
        <w:pStyle w:val="Noparagraphstyle"/>
        <w:numPr>
          <w:ilvl w:val="0"/>
          <w:numId w:val="2"/>
        </w:numPr>
        <w:shd w:val="clear" w:color="auto" w:fill="FFFFFF" w:themeFill="background1"/>
        <w:ind w:right="-28"/>
        <w:jc w:val="both"/>
        <w:rPr>
          <w:sz w:val="26"/>
        </w:rPr>
      </w:pPr>
      <w:r>
        <w:rPr>
          <w:rFonts w:hint="cs"/>
          <w:sz w:val="26"/>
          <w:rtl/>
        </w:rPr>
        <w:t>בסעיף 19יג</w:t>
      </w:r>
      <w:r w:rsidR="00292C37">
        <w:rPr>
          <w:rFonts w:hint="cs"/>
          <w:sz w:val="26"/>
          <w:rtl/>
        </w:rPr>
        <w:t xml:space="preserve">, במקום סעיף קטן </w:t>
      </w:r>
      <w:r>
        <w:rPr>
          <w:rFonts w:hint="cs"/>
          <w:sz w:val="26"/>
          <w:rtl/>
        </w:rPr>
        <w:t>(ב) המוצע</w:t>
      </w:r>
      <w:r w:rsidR="00292C37">
        <w:rPr>
          <w:rFonts w:hint="cs"/>
          <w:sz w:val="26"/>
          <w:rtl/>
        </w:rPr>
        <w:t xml:space="preserve"> יבוא:</w:t>
      </w:r>
    </w:p>
    <w:p w:rsidR="00534B93" w:rsidRDefault="00292C37" w:rsidP="00CC138A">
      <w:pPr>
        <w:pStyle w:val="Noparagraphstyle"/>
        <w:shd w:val="clear" w:color="auto" w:fill="FFFFFF" w:themeFill="background1"/>
        <w:ind w:left="720" w:right="-28"/>
        <w:jc w:val="both"/>
        <w:rPr>
          <w:sz w:val="26"/>
        </w:rPr>
      </w:pPr>
      <w:r>
        <w:rPr>
          <w:rFonts w:hint="cs"/>
          <w:sz w:val="26"/>
          <w:rtl/>
        </w:rPr>
        <w:t>"(ב)</w:t>
      </w:r>
      <w:r>
        <w:rPr>
          <w:sz w:val="26"/>
          <w:rtl/>
        </w:rPr>
        <w:tab/>
      </w:r>
      <w:r>
        <w:rPr>
          <w:rFonts w:hint="cs"/>
          <w:sz w:val="26"/>
          <w:rtl/>
        </w:rPr>
        <w:t xml:space="preserve">בבקשת היתר לטיפול רפואי יפורטו סוג הטיפול המבוקש לאסיר, הסיכונים הכרוכים בטיפול המוצע, לרבות תופעות לוואי, כאב ואי-נוחות, סיכויים וסיכונים של טיפולים רפואיים חלופיים או של היעדר טיפול, התועלת הצפויה מהטיפול המבוקש וסיכויי הצלחתו, ויצורפו לה חוות הדעת הרפואית ונימוקי התנגדותו של האסיר לקבלת הטיפול כפי </w:t>
      </w:r>
      <w:r w:rsidR="003E3C6D">
        <w:rPr>
          <w:rFonts w:hint="cs"/>
          <w:sz w:val="26"/>
          <w:rtl/>
        </w:rPr>
        <w:t>שנמסרו לרופא שטיפל בו</w:t>
      </w:r>
      <w:r w:rsidR="007D59D8">
        <w:rPr>
          <w:rFonts w:hint="cs"/>
          <w:sz w:val="26"/>
          <w:rtl/>
        </w:rPr>
        <w:t xml:space="preserve">, תוך פירוט נסיבות המחאה או המטרה </w:t>
      </w:r>
      <w:r w:rsidR="00CC138A">
        <w:rPr>
          <w:rFonts w:hint="cs"/>
          <w:sz w:val="26"/>
          <w:rtl/>
        </w:rPr>
        <w:t>ש</w:t>
      </w:r>
      <w:r w:rsidR="007D59D8">
        <w:rPr>
          <w:rFonts w:hint="cs"/>
          <w:sz w:val="26"/>
          <w:rtl/>
        </w:rPr>
        <w:t>הוא מנסה להשיג באמצעותה</w:t>
      </w:r>
      <w:r w:rsidR="00CC138A">
        <w:rPr>
          <w:rFonts w:hint="cs"/>
          <w:sz w:val="26"/>
          <w:rtl/>
        </w:rPr>
        <w:t>.</w:t>
      </w:r>
      <w:r w:rsidR="003E3C6D">
        <w:rPr>
          <w:rFonts w:hint="cs"/>
          <w:sz w:val="26"/>
          <w:rtl/>
        </w:rPr>
        <w:t>".</w:t>
      </w:r>
      <w:r w:rsidR="00534B93">
        <w:rPr>
          <w:rFonts w:hint="cs"/>
          <w:sz w:val="26"/>
          <w:rtl/>
        </w:rPr>
        <w:t xml:space="preserve"> </w:t>
      </w:r>
    </w:p>
    <w:p w:rsidR="00534B93" w:rsidRDefault="00534B93" w:rsidP="00816886">
      <w:pPr>
        <w:pStyle w:val="Noparagraphstyle"/>
        <w:shd w:val="clear" w:color="auto" w:fill="FFFFFF" w:themeFill="background1"/>
        <w:ind w:right="-28"/>
        <w:jc w:val="both"/>
        <w:rPr>
          <w:sz w:val="26"/>
          <w:rtl/>
        </w:rPr>
      </w:pPr>
    </w:p>
    <w:p w:rsidR="005937A1" w:rsidRPr="001228EC" w:rsidRDefault="005937A1" w:rsidP="005937A1">
      <w:pPr>
        <w:pStyle w:val="Noparagraphstyle"/>
        <w:ind w:right="-28"/>
        <w:jc w:val="both"/>
        <w:rPr>
          <w:b/>
          <w:bCs/>
          <w:u w:val="single"/>
          <w:rtl/>
        </w:rPr>
      </w:pPr>
      <w:r w:rsidRPr="001228EC">
        <w:rPr>
          <w:rFonts w:hint="cs"/>
          <w:b/>
          <w:bCs/>
          <w:u w:val="single"/>
          <w:rtl/>
        </w:rPr>
        <w:t xml:space="preserve">קבוצת </w:t>
      </w:r>
      <w:r>
        <w:rPr>
          <w:rFonts w:hint="cs"/>
          <w:b/>
          <w:bCs/>
          <w:u w:val="single"/>
          <w:rtl/>
        </w:rPr>
        <w:t>מרצ וקבוצת רע"מ-תע"ל</w:t>
      </w:r>
      <w:r w:rsidRPr="001228EC">
        <w:rPr>
          <w:rFonts w:hint="cs"/>
          <w:b/>
          <w:bCs/>
          <w:u w:val="single"/>
          <w:rtl/>
        </w:rPr>
        <w:t xml:space="preserve"> מציע</w:t>
      </w:r>
      <w:r>
        <w:rPr>
          <w:rFonts w:hint="cs"/>
          <w:b/>
          <w:bCs/>
          <w:u w:val="single"/>
          <w:rtl/>
        </w:rPr>
        <w:t>ות</w:t>
      </w:r>
      <w:r w:rsidRPr="001228EC">
        <w:rPr>
          <w:rFonts w:hint="cs"/>
          <w:b/>
          <w:bCs/>
          <w:u w:val="single"/>
          <w:rtl/>
        </w:rPr>
        <w:t>:</w:t>
      </w:r>
    </w:p>
    <w:p w:rsidR="005937A1" w:rsidRDefault="005937A1" w:rsidP="00A032A5">
      <w:pPr>
        <w:pStyle w:val="Noparagraphstyle"/>
        <w:numPr>
          <w:ilvl w:val="0"/>
          <w:numId w:val="2"/>
        </w:numPr>
        <w:shd w:val="clear" w:color="auto" w:fill="FFFFFF" w:themeFill="background1"/>
        <w:ind w:right="-28"/>
        <w:jc w:val="both"/>
        <w:rPr>
          <w:sz w:val="26"/>
        </w:rPr>
      </w:pPr>
      <w:r>
        <w:rPr>
          <w:rFonts w:hint="cs"/>
          <w:sz w:val="26"/>
          <w:rtl/>
        </w:rPr>
        <w:t>בסעיף 19יג(ב) המוצע, במקום "הרפואי" יבוא "המסוים".</w:t>
      </w:r>
    </w:p>
    <w:p w:rsidR="00D4539D" w:rsidRDefault="00D4539D" w:rsidP="001E42A1">
      <w:pPr>
        <w:pStyle w:val="Noparagraphstyle"/>
        <w:ind w:right="-28"/>
        <w:jc w:val="both"/>
        <w:rPr>
          <w:b/>
          <w:bCs/>
          <w:u w:val="single"/>
          <w:rtl/>
        </w:rPr>
      </w:pPr>
    </w:p>
    <w:p w:rsidR="001E42A1" w:rsidRPr="007429F4" w:rsidRDefault="001E42A1" w:rsidP="001E42A1">
      <w:pPr>
        <w:pStyle w:val="Noparagraphstyle"/>
        <w:ind w:right="-28"/>
        <w:jc w:val="both"/>
        <w:rPr>
          <w:b/>
          <w:bCs/>
          <w:u w:val="single"/>
          <w:rtl/>
        </w:rPr>
      </w:pPr>
      <w:r w:rsidRPr="007429F4">
        <w:rPr>
          <w:rFonts w:hint="cs"/>
          <w:b/>
          <w:bCs/>
          <w:u w:val="single"/>
          <w:rtl/>
        </w:rPr>
        <w:t>קבוצת חד"ש</w:t>
      </w:r>
      <w:r w:rsidR="00812911">
        <w:rPr>
          <w:rFonts w:hint="cs"/>
          <w:b/>
          <w:bCs/>
          <w:u w:val="single"/>
          <w:rtl/>
        </w:rPr>
        <w:t xml:space="preserve"> וקבוצת בל"ד</w:t>
      </w:r>
      <w:r w:rsidRPr="007429F4">
        <w:rPr>
          <w:rFonts w:hint="cs"/>
          <w:b/>
          <w:bCs/>
          <w:u w:val="single"/>
          <w:rtl/>
        </w:rPr>
        <w:t xml:space="preserve"> מציע</w:t>
      </w:r>
      <w:r w:rsidR="00812911">
        <w:rPr>
          <w:rFonts w:hint="cs"/>
          <w:b/>
          <w:bCs/>
          <w:u w:val="single"/>
          <w:rtl/>
        </w:rPr>
        <w:t>ות</w:t>
      </w:r>
      <w:r w:rsidRPr="007429F4">
        <w:rPr>
          <w:rFonts w:hint="cs"/>
          <w:b/>
          <w:bCs/>
          <w:u w:val="single"/>
          <w:rtl/>
        </w:rPr>
        <w:t>:</w:t>
      </w:r>
    </w:p>
    <w:p w:rsidR="00290435" w:rsidRDefault="00290435" w:rsidP="0035728F">
      <w:pPr>
        <w:pStyle w:val="Noparagraphstyle"/>
        <w:numPr>
          <w:ilvl w:val="0"/>
          <w:numId w:val="2"/>
        </w:numPr>
        <w:shd w:val="clear" w:color="auto" w:fill="FFFFFF" w:themeFill="background1"/>
        <w:ind w:right="-28"/>
        <w:jc w:val="both"/>
        <w:rPr>
          <w:sz w:val="26"/>
        </w:rPr>
      </w:pPr>
      <w:r>
        <w:rPr>
          <w:rFonts w:hint="cs"/>
          <w:sz w:val="26"/>
          <w:rtl/>
        </w:rPr>
        <w:t xml:space="preserve">בסעיף 19יד המוצע, סעיף קטן (א) </w:t>
      </w:r>
      <w:r>
        <w:rPr>
          <w:sz w:val="26"/>
          <w:rtl/>
        </w:rPr>
        <w:t>–</w:t>
      </w:r>
      <w:r>
        <w:rPr>
          <w:rFonts w:hint="cs"/>
          <w:sz w:val="26"/>
          <w:rtl/>
        </w:rPr>
        <w:t xml:space="preserve"> יימחק.</w:t>
      </w:r>
    </w:p>
    <w:p w:rsidR="005D0E54" w:rsidRDefault="005D0E54" w:rsidP="004E150A">
      <w:pPr>
        <w:pStyle w:val="Noparagraphstyle"/>
        <w:ind w:right="-28"/>
        <w:jc w:val="both"/>
        <w:rPr>
          <w:b/>
          <w:bCs/>
          <w:u w:val="single"/>
          <w:rtl/>
        </w:rPr>
      </w:pPr>
      <w:r>
        <w:rPr>
          <w:rFonts w:hint="cs"/>
          <w:b/>
          <w:bCs/>
          <w:u w:val="single"/>
          <w:rtl/>
        </w:rPr>
        <w:t>קבוצת בל"ד מציעה:</w:t>
      </w:r>
    </w:p>
    <w:p w:rsidR="005D0E54" w:rsidRPr="0035728F" w:rsidRDefault="005D0E54" w:rsidP="0035728F">
      <w:pPr>
        <w:pStyle w:val="Noparagraphstyle"/>
        <w:numPr>
          <w:ilvl w:val="0"/>
          <w:numId w:val="2"/>
        </w:numPr>
        <w:shd w:val="clear" w:color="auto" w:fill="FFFFFF" w:themeFill="background1"/>
        <w:ind w:right="-28"/>
        <w:jc w:val="both"/>
        <w:rPr>
          <w:sz w:val="26"/>
          <w:rtl/>
        </w:rPr>
      </w:pPr>
      <w:r>
        <w:rPr>
          <w:rFonts w:hint="cs"/>
          <w:sz w:val="26"/>
          <w:rtl/>
        </w:rPr>
        <w:t xml:space="preserve">בסעיף 19יד(א) </w:t>
      </w:r>
      <w:r w:rsidRPr="001C6C38">
        <w:rPr>
          <w:rFonts w:hint="cs"/>
          <w:sz w:val="26"/>
          <w:rtl/>
        </w:rPr>
        <w:t>המוצע,</w:t>
      </w:r>
      <w:r w:rsidRPr="0035728F">
        <w:rPr>
          <w:rFonts w:hint="cs"/>
          <w:sz w:val="26"/>
          <w:rtl/>
        </w:rPr>
        <w:t xml:space="preserve"> במקום "על אף הוראות סעיפים</w:t>
      </w:r>
      <w:r w:rsidR="006B6BCE" w:rsidRPr="0035728F">
        <w:rPr>
          <w:rFonts w:hint="cs"/>
          <w:sz w:val="26"/>
          <w:rtl/>
        </w:rPr>
        <w:t>" יבוא "בהתאם להוראות סעיפים".</w:t>
      </w:r>
    </w:p>
    <w:p w:rsidR="00703D82" w:rsidRDefault="00703D82" w:rsidP="006B6BCE">
      <w:pPr>
        <w:pStyle w:val="Noparagraphstyle"/>
        <w:ind w:right="-28"/>
        <w:jc w:val="both"/>
        <w:rPr>
          <w:b/>
          <w:bCs/>
          <w:u w:val="single"/>
          <w:rtl/>
        </w:rPr>
      </w:pPr>
    </w:p>
    <w:p w:rsidR="00703D82" w:rsidRDefault="002F3771" w:rsidP="0035728F">
      <w:pPr>
        <w:pStyle w:val="Noparagraphstyle"/>
        <w:numPr>
          <w:ilvl w:val="0"/>
          <w:numId w:val="2"/>
        </w:numPr>
        <w:ind w:right="-28"/>
        <w:jc w:val="both"/>
        <w:rPr>
          <w:b/>
          <w:bCs/>
          <w:u w:val="single"/>
          <w:rtl/>
        </w:rPr>
      </w:pPr>
      <w:r>
        <w:rPr>
          <w:rFonts w:hint="cs"/>
          <w:sz w:val="26"/>
          <w:rtl/>
        </w:rPr>
        <w:t>בסעיף 19יד(א</w:t>
      </w:r>
      <w:r w:rsidRPr="002F3771">
        <w:rPr>
          <w:rFonts w:hint="cs"/>
          <w:sz w:val="26"/>
          <w:rtl/>
        </w:rPr>
        <w:t xml:space="preserve">) </w:t>
      </w:r>
      <w:r w:rsidR="004537F1">
        <w:rPr>
          <w:rFonts w:hint="cs"/>
          <w:sz w:val="26"/>
          <w:rtl/>
        </w:rPr>
        <w:t xml:space="preserve">ו-(ב) </w:t>
      </w:r>
      <w:r w:rsidRPr="002F3771">
        <w:rPr>
          <w:rFonts w:hint="cs"/>
          <w:sz w:val="26"/>
          <w:rtl/>
        </w:rPr>
        <w:t>המוצע</w:t>
      </w:r>
      <w:r w:rsidRPr="000E7E14">
        <w:rPr>
          <w:rFonts w:hint="cs"/>
          <w:sz w:val="26"/>
          <w:rtl/>
        </w:rPr>
        <w:t>,</w:t>
      </w:r>
      <w:r w:rsidRPr="000E7E14">
        <w:rPr>
          <w:rtl/>
        </w:rPr>
        <w:t xml:space="preserve"> במקום "נשיא בית המשפט המחוזי או </w:t>
      </w:r>
      <w:proofErr w:type="spellStart"/>
      <w:r w:rsidRPr="000E7E14">
        <w:rPr>
          <w:rFonts w:hint="eastAsia"/>
          <w:rtl/>
        </w:rPr>
        <w:t>סגנו</w:t>
      </w:r>
      <w:proofErr w:type="spellEnd"/>
      <w:r w:rsidRPr="000E7E14">
        <w:rPr>
          <w:rtl/>
        </w:rPr>
        <w:t xml:space="preserve">" </w:t>
      </w:r>
      <w:r w:rsidRPr="000E7E14">
        <w:rPr>
          <w:rFonts w:hint="eastAsia"/>
          <w:rtl/>
        </w:rPr>
        <w:t>יבוא</w:t>
      </w:r>
      <w:r w:rsidRPr="000E7E14">
        <w:rPr>
          <w:rtl/>
        </w:rPr>
        <w:t xml:space="preserve"> "נשיא </w:t>
      </w:r>
      <w:r w:rsidRPr="000E7E14">
        <w:rPr>
          <w:rFonts w:hint="eastAsia"/>
          <w:rtl/>
        </w:rPr>
        <w:t>בית</w:t>
      </w:r>
      <w:r w:rsidRPr="000E7E14">
        <w:rPr>
          <w:rtl/>
        </w:rPr>
        <w:t xml:space="preserve"> </w:t>
      </w:r>
      <w:r w:rsidRPr="000E7E14">
        <w:rPr>
          <w:rFonts w:hint="eastAsia"/>
          <w:rtl/>
        </w:rPr>
        <w:t>המשפט</w:t>
      </w:r>
      <w:r w:rsidRPr="000E7E14">
        <w:rPr>
          <w:rtl/>
        </w:rPr>
        <w:t xml:space="preserve"> </w:t>
      </w:r>
      <w:r w:rsidRPr="000E7E14">
        <w:rPr>
          <w:rFonts w:hint="eastAsia"/>
          <w:rtl/>
        </w:rPr>
        <w:t>העליון</w:t>
      </w:r>
      <w:r w:rsidRPr="000E7E14">
        <w:rPr>
          <w:rtl/>
        </w:rPr>
        <w:t>".</w:t>
      </w:r>
    </w:p>
    <w:p w:rsidR="00186D4F" w:rsidRDefault="00186D4F" w:rsidP="004E150A">
      <w:pPr>
        <w:pStyle w:val="Noparagraphstyle"/>
        <w:ind w:right="-28"/>
        <w:jc w:val="both"/>
        <w:rPr>
          <w:b/>
          <w:bCs/>
          <w:u w:val="single"/>
          <w:rtl/>
        </w:rPr>
      </w:pPr>
    </w:p>
    <w:p w:rsidR="00F719B8" w:rsidRPr="00293B92" w:rsidRDefault="00F719B8" w:rsidP="00393E7A">
      <w:pPr>
        <w:pStyle w:val="Noparagraphstyle"/>
        <w:numPr>
          <w:ilvl w:val="0"/>
          <w:numId w:val="2"/>
        </w:numPr>
        <w:ind w:right="-28"/>
        <w:jc w:val="both"/>
        <w:rPr>
          <w:b/>
          <w:bCs/>
          <w:rtl/>
        </w:rPr>
      </w:pPr>
      <w:r w:rsidRPr="00293B92">
        <w:rPr>
          <w:rFonts w:hint="eastAsia"/>
          <w:rtl/>
        </w:rPr>
        <w:t>בסעיף</w:t>
      </w:r>
      <w:r w:rsidRPr="00293B92">
        <w:rPr>
          <w:rtl/>
        </w:rPr>
        <w:t xml:space="preserve"> 19יד(א) </w:t>
      </w:r>
      <w:r w:rsidRPr="00293B92">
        <w:rPr>
          <w:rFonts w:hint="eastAsia"/>
          <w:rtl/>
        </w:rPr>
        <w:t>המוצע</w:t>
      </w:r>
      <w:r w:rsidRPr="00293B92">
        <w:rPr>
          <w:rtl/>
        </w:rPr>
        <w:t xml:space="preserve">, </w:t>
      </w:r>
      <w:r w:rsidRPr="00293B92">
        <w:rPr>
          <w:rFonts w:hint="eastAsia"/>
          <w:rtl/>
        </w:rPr>
        <w:t>במקום</w:t>
      </w:r>
      <w:r w:rsidRPr="00293B92">
        <w:rPr>
          <w:rtl/>
        </w:rPr>
        <w:t xml:space="preserve"> "</w:t>
      </w:r>
      <w:r w:rsidR="005A2CED" w:rsidRPr="00293B92">
        <w:rPr>
          <w:rFonts w:hint="eastAsia"/>
          <w:rtl/>
        </w:rPr>
        <w:t>חרף</w:t>
      </w:r>
      <w:r w:rsidR="005A2CED" w:rsidRPr="00293B92">
        <w:rPr>
          <w:rtl/>
        </w:rPr>
        <w:t xml:space="preserve"> התנגדותו של האסיר, אם מצא כי בלא קבלת הטיפול יש אפשרות ממשית </w:t>
      </w:r>
      <w:r w:rsidR="00393E7A">
        <w:rPr>
          <w:rFonts w:hint="cs"/>
          <w:rtl/>
        </w:rPr>
        <w:t>ש</w:t>
      </w:r>
      <w:r w:rsidR="005A2CED" w:rsidRPr="00293B92">
        <w:rPr>
          <w:rtl/>
        </w:rPr>
        <w:t>בתוך זמן קצר</w:t>
      </w:r>
      <w:r w:rsidR="00393E7A">
        <w:rPr>
          <w:rFonts w:hint="cs"/>
          <w:rtl/>
        </w:rPr>
        <w:t xml:space="preserve"> תיגרם</w:t>
      </w:r>
      <w:r w:rsidR="005A2CED" w:rsidRPr="00293B92">
        <w:rPr>
          <w:rtl/>
        </w:rPr>
        <w:t xml:space="preserve"> סכנה </w:t>
      </w:r>
      <w:r w:rsidR="00BB45D9">
        <w:rPr>
          <w:rFonts w:hint="cs"/>
          <w:sz w:val="26"/>
          <w:rtl/>
        </w:rPr>
        <w:t xml:space="preserve">לחיי האסיר או </w:t>
      </w:r>
      <w:r w:rsidR="00393E7A">
        <w:rPr>
          <w:rFonts w:hint="cs"/>
          <w:sz w:val="26"/>
          <w:rtl/>
        </w:rPr>
        <w:t xml:space="preserve">תיגרם לו </w:t>
      </w:r>
      <w:r w:rsidR="00BB45D9">
        <w:rPr>
          <w:rFonts w:hint="cs"/>
          <w:sz w:val="26"/>
          <w:rtl/>
        </w:rPr>
        <w:t>נכות חמורה בלתי הפיכה</w:t>
      </w:r>
      <w:r w:rsidR="005A2CED" w:rsidRPr="00293B92">
        <w:rPr>
          <w:rtl/>
        </w:rPr>
        <w:t xml:space="preserve">" יבוא "אם ראה כי מוצו </w:t>
      </w:r>
      <w:r w:rsidR="00BA5F2E" w:rsidRPr="00293B92">
        <w:rPr>
          <w:rFonts w:hint="eastAsia"/>
          <w:rtl/>
        </w:rPr>
        <w:t>כל</w:t>
      </w:r>
      <w:r w:rsidR="00BA5F2E" w:rsidRPr="00293B92">
        <w:rPr>
          <w:rtl/>
        </w:rPr>
        <w:t xml:space="preserve"> </w:t>
      </w:r>
      <w:r w:rsidR="00BA5F2E" w:rsidRPr="00293B92">
        <w:rPr>
          <w:rFonts w:hint="eastAsia"/>
          <w:rtl/>
        </w:rPr>
        <w:t>הדרכים</w:t>
      </w:r>
      <w:r w:rsidR="00BA5F2E" w:rsidRPr="00293B92">
        <w:rPr>
          <w:rtl/>
        </w:rPr>
        <w:t xml:space="preserve"> </w:t>
      </w:r>
      <w:r w:rsidR="00BA5F2E" w:rsidRPr="00293B92">
        <w:rPr>
          <w:rFonts w:hint="eastAsia"/>
          <w:rtl/>
        </w:rPr>
        <w:t>למתן</w:t>
      </w:r>
      <w:r w:rsidR="00BA5F2E" w:rsidRPr="00293B92">
        <w:rPr>
          <w:rtl/>
        </w:rPr>
        <w:t xml:space="preserve"> </w:t>
      </w:r>
      <w:r w:rsidR="00BA5F2E" w:rsidRPr="00293B92">
        <w:rPr>
          <w:rFonts w:hint="eastAsia"/>
          <w:rtl/>
        </w:rPr>
        <w:t>טיפול</w:t>
      </w:r>
      <w:r w:rsidR="00BA5F2E" w:rsidRPr="00293B92">
        <w:rPr>
          <w:rtl/>
        </w:rPr>
        <w:t xml:space="preserve"> </w:t>
      </w:r>
      <w:r w:rsidR="00BA5F2E" w:rsidRPr="00293B92">
        <w:rPr>
          <w:rFonts w:hint="eastAsia"/>
          <w:rtl/>
        </w:rPr>
        <w:t>רפואי</w:t>
      </w:r>
      <w:r w:rsidR="00BA5F2E" w:rsidRPr="00293B92">
        <w:rPr>
          <w:rtl/>
        </w:rPr>
        <w:t xml:space="preserve"> </w:t>
      </w:r>
      <w:r w:rsidR="00BA5F2E" w:rsidRPr="00293B92">
        <w:rPr>
          <w:rFonts w:hint="eastAsia"/>
          <w:rtl/>
        </w:rPr>
        <w:t>לאסיר</w:t>
      </w:r>
      <w:r w:rsidR="00BA5F2E" w:rsidRPr="00293B92">
        <w:rPr>
          <w:rtl/>
        </w:rPr>
        <w:t xml:space="preserve"> </w:t>
      </w:r>
      <w:r w:rsidR="00BA5F2E" w:rsidRPr="00293B92">
        <w:rPr>
          <w:rFonts w:hint="eastAsia"/>
          <w:rtl/>
        </w:rPr>
        <w:t>בהתאם</w:t>
      </w:r>
      <w:r w:rsidR="00BA5F2E" w:rsidRPr="00293B92">
        <w:rPr>
          <w:rtl/>
        </w:rPr>
        <w:t xml:space="preserve"> </w:t>
      </w:r>
      <w:r w:rsidR="00BA5F2E" w:rsidRPr="00293B92">
        <w:rPr>
          <w:rFonts w:hint="eastAsia"/>
          <w:rtl/>
        </w:rPr>
        <w:t>לחוק</w:t>
      </w:r>
      <w:r w:rsidR="00BA5F2E" w:rsidRPr="00293B92">
        <w:rPr>
          <w:rtl/>
        </w:rPr>
        <w:t xml:space="preserve"> </w:t>
      </w:r>
      <w:r w:rsidR="00BA5F2E" w:rsidRPr="00293B92">
        <w:rPr>
          <w:rFonts w:hint="eastAsia"/>
          <w:rtl/>
        </w:rPr>
        <w:t>זכויות</w:t>
      </w:r>
      <w:r w:rsidR="00BA5F2E" w:rsidRPr="00293B92">
        <w:rPr>
          <w:rtl/>
        </w:rPr>
        <w:t xml:space="preserve"> </w:t>
      </w:r>
      <w:r w:rsidR="00BA5F2E" w:rsidRPr="00293B92">
        <w:rPr>
          <w:rFonts w:hint="eastAsia"/>
          <w:rtl/>
        </w:rPr>
        <w:t>החולה</w:t>
      </w:r>
      <w:r w:rsidR="00D84D8C" w:rsidRPr="00293B92">
        <w:rPr>
          <w:rtl/>
        </w:rPr>
        <w:t>.</w:t>
      </w:r>
      <w:r w:rsidR="00BA5F2E" w:rsidRPr="00293B92">
        <w:rPr>
          <w:rtl/>
        </w:rPr>
        <w:t>"</w:t>
      </w:r>
    </w:p>
    <w:p w:rsidR="00186D4F" w:rsidRDefault="00186D4F" w:rsidP="000E7E14">
      <w:pPr>
        <w:pStyle w:val="Noparagraphstyle"/>
        <w:tabs>
          <w:tab w:val="left" w:pos="1086"/>
        </w:tabs>
        <w:ind w:right="-28"/>
        <w:jc w:val="both"/>
        <w:rPr>
          <w:b/>
          <w:bCs/>
          <w:u w:val="single"/>
          <w:rtl/>
        </w:rPr>
      </w:pPr>
    </w:p>
    <w:p w:rsidR="000E7E14" w:rsidRPr="00906653" w:rsidRDefault="000E7E14" w:rsidP="000E7E14">
      <w:pPr>
        <w:pStyle w:val="Noparagraphstyle"/>
        <w:shd w:val="clear" w:color="auto" w:fill="FFFFFF" w:themeFill="background1"/>
        <w:ind w:left="720" w:right="-28"/>
        <w:jc w:val="both"/>
        <w:rPr>
          <w:bCs/>
          <w:i/>
          <w:iCs/>
          <w:sz w:val="26"/>
        </w:rPr>
      </w:pPr>
      <w:r w:rsidRPr="00906653">
        <w:rPr>
          <w:rFonts w:hint="eastAsia"/>
          <w:bCs/>
          <w:i/>
          <w:iCs/>
          <w:sz w:val="26"/>
          <w:rtl/>
        </w:rPr>
        <w:t>לחלופין</w:t>
      </w:r>
      <w:r w:rsidR="00293B92">
        <w:rPr>
          <w:rFonts w:hint="cs"/>
          <w:bCs/>
          <w:i/>
          <w:iCs/>
          <w:sz w:val="26"/>
          <w:rtl/>
        </w:rPr>
        <w:t xml:space="preserve"> א'</w:t>
      </w:r>
      <w:r w:rsidRPr="00906653">
        <w:rPr>
          <w:rFonts w:hint="cs"/>
          <w:bCs/>
          <w:i/>
          <w:iCs/>
          <w:sz w:val="26"/>
          <w:rtl/>
        </w:rPr>
        <w:t>:</w:t>
      </w:r>
    </w:p>
    <w:p w:rsidR="000E7E14" w:rsidRDefault="000E7E14" w:rsidP="006540B3">
      <w:pPr>
        <w:pStyle w:val="Noparagraphstyle"/>
        <w:shd w:val="clear" w:color="auto" w:fill="FFFFFF" w:themeFill="background1"/>
        <w:ind w:left="720" w:right="-28"/>
        <w:jc w:val="both"/>
        <w:rPr>
          <w:sz w:val="26"/>
          <w:rtl/>
        </w:rPr>
      </w:pPr>
      <w:r w:rsidRPr="00906653">
        <w:rPr>
          <w:rFonts w:hint="eastAsia"/>
          <w:sz w:val="26"/>
          <w:rtl/>
        </w:rPr>
        <w:t>בסעיף</w:t>
      </w:r>
      <w:r w:rsidRPr="00906653">
        <w:rPr>
          <w:sz w:val="26"/>
          <w:rtl/>
        </w:rPr>
        <w:t xml:space="preserve"> 19יד(א) המוצע, במקום "</w:t>
      </w:r>
      <w:r w:rsidR="005430FB" w:rsidRPr="00293B92">
        <w:rPr>
          <w:rFonts w:hint="eastAsia"/>
          <w:rtl/>
        </w:rPr>
        <w:t>חרף</w:t>
      </w:r>
      <w:r w:rsidR="005430FB" w:rsidRPr="00293B92">
        <w:rPr>
          <w:rtl/>
        </w:rPr>
        <w:t xml:space="preserve"> </w:t>
      </w:r>
      <w:r w:rsidR="005430FB" w:rsidRPr="00293B92">
        <w:rPr>
          <w:rFonts w:hint="eastAsia"/>
          <w:rtl/>
        </w:rPr>
        <w:t>התנגדותו</w:t>
      </w:r>
      <w:r w:rsidR="005430FB" w:rsidRPr="00293B92">
        <w:rPr>
          <w:rtl/>
        </w:rPr>
        <w:t xml:space="preserve"> </w:t>
      </w:r>
      <w:r w:rsidR="005430FB" w:rsidRPr="00293B92">
        <w:rPr>
          <w:rFonts w:hint="eastAsia"/>
          <w:rtl/>
        </w:rPr>
        <w:t>של</w:t>
      </w:r>
      <w:r w:rsidR="005430FB" w:rsidRPr="00293B92">
        <w:rPr>
          <w:rtl/>
        </w:rPr>
        <w:t xml:space="preserve"> </w:t>
      </w:r>
      <w:r w:rsidR="005430FB" w:rsidRPr="00293B92">
        <w:rPr>
          <w:rFonts w:hint="eastAsia"/>
          <w:rtl/>
        </w:rPr>
        <w:t>האסיר</w:t>
      </w:r>
      <w:r w:rsidR="005430FB" w:rsidRPr="00293B92">
        <w:rPr>
          <w:rtl/>
        </w:rPr>
        <w:t xml:space="preserve">, </w:t>
      </w:r>
      <w:r w:rsidR="005430FB" w:rsidRPr="00293B92">
        <w:rPr>
          <w:rFonts w:hint="eastAsia"/>
          <w:rtl/>
        </w:rPr>
        <w:t>אם</w:t>
      </w:r>
      <w:r w:rsidR="005430FB" w:rsidRPr="00293B92">
        <w:rPr>
          <w:rtl/>
        </w:rPr>
        <w:t xml:space="preserve"> </w:t>
      </w:r>
      <w:r w:rsidR="005430FB" w:rsidRPr="00293B92">
        <w:rPr>
          <w:rFonts w:hint="eastAsia"/>
          <w:rtl/>
        </w:rPr>
        <w:t>מצא</w:t>
      </w:r>
      <w:r w:rsidR="005430FB" w:rsidRPr="00293B92">
        <w:rPr>
          <w:rtl/>
        </w:rPr>
        <w:t xml:space="preserve"> </w:t>
      </w:r>
      <w:r w:rsidR="005430FB" w:rsidRPr="00293B92">
        <w:rPr>
          <w:rFonts w:hint="eastAsia"/>
          <w:rtl/>
        </w:rPr>
        <w:t>כי</w:t>
      </w:r>
      <w:r w:rsidR="005430FB" w:rsidRPr="00293B92">
        <w:rPr>
          <w:rtl/>
        </w:rPr>
        <w:t xml:space="preserve"> </w:t>
      </w:r>
      <w:r w:rsidR="005430FB" w:rsidRPr="00293B92">
        <w:rPr>
          <w:rFonts w:hint="eastAsia"/>
          <w:rtl/>
        </w:rPr>
        <w:t>בלא</w:t>
      </w:r>
      <w:r w:rsidR="005430FB" w:rsidRPr="00293B92">
        <w:rPr>
          <w:rtl/>
        </w:rPr>
        <w:t xml:space="preserve"> </w:t>
      </w:r>
      <w:r w:rsidR="005430FB" w:rsidRPr="00293B92">
        <w:rPr>
          <w:rFonts w:hint="eastAsia"/>
          <w:rtl/>
        </w:rPr>
        <w:t>קבלת</w:t>
      </w:r>
      <w:r w:rsidR="005430FB" w:rsidRPr="00293B92">
        <w:rPr>
          <w:rtl/>
        </w:rPr>
        <w:t xml:space="preserve"> </w:t>
      </w:r>
      <w:r w:rsidR="005430FB" w:rsidRPr="00293B92">
        <w:rPr>
          <w:rFonts w:hint="eastAsia"/>
          <w:rtl/>
        </w:rPr>
        <w:t>הטיפול</w:t>
      </w:r>
      <w:r w:rsidR="005430FB" w:rsidRPr="00293B92">
        <w:rPr>
          <w:rtl/>
        </w:rPr>
        <w:t xml:space="preserve"> </w:t>
      </w:r>
      <w:r w:rsidR="005430FB" w:rsidRPr="00293B92">
        <w:rPr>
          <w:rFonts w:hint="eastAsia"/>
          <w:rtl/>
        </w:rPr>
        <w:t>יש</w:t>
      </w:r>
      <w:r w:rsidR="005430FB" w:rsidRPr="00293B92">
        <w:rPr>
          <w:rtl/>
        </w:rPr>
        <w:t xml:space="preserve"> </w:t>
      </w:r>
      <w:r w:rsidR="005430FB" w:rsidRPr="00293B92">
        <w:rPr>
          <w:rFonts w:hint="eastAsia"/>
          <w:rtl/>
        </w:rPr>
        <w:t>אפשרות</w:t>
      </w:r>
      <w:r w:rsidR="005430FB" w:rsidRPr="00293B92">
        <w:rPr>
          <w:rtl/>
        </w:rPr>
        <w:t xml:space="preserve"> </w:t>
      </w:r>
      <w:r w:rsidR="005430FB" w:rsidRPr="00293B92">
        <w:rPr>
          <w:rFonts w:hint="eastAsia"/>
          <w:rtl/>
        </w:rPr>
        <w:t>ממשית</w:t>
      </w:r>
      <w:r w:rsidR="005430FB" w:rsidRPr="00293B92">
        <w:rPr>
          <w:rtl/>
        </w:rPr>
        <w:t xml:space="preserve"> </w:t>
      </w:r>
      <w:r w:rsidR="006540B3">
        <w:rPr>
          <w:rFonts w:hint="cs"/>
          <w:rtl/>
        </w:rPr>
        <w:t>ש</w:t>
      </w:r>
      <w:r w:rsidR="005430FB" w:rsidRPr="00293B92">
        <w:rPr>
          <w:rFonts w:hint="eastAsia"/>
          <w:rtl/>
        </w:rPr>
        <w:t>בתוך</w:t>
      </w:r>
      <w:r w:rsidR="005430FB" w:rsidRPr="00293B92">
        <w:rPr>
          <w:rtl/>
        </w:rPr>
        <w:t xml:space="preserve"> </w:t>
      </w:r>
      <w:r w:rsidR="005430FB" w:rsidRPr="00293B92">
        <w:rPr>
          <w:rFonts w:hint="eastAsia"/>
          <w:rtl/>
        </w:rPr>
        <w:t>זמן</w:t>
      </w:r>
      <w:r w:rsidR="005430FB" w:rsidRPr="00293B92">
        <w:rPr>
          <w:rtl/>
        </w:rPr>
        <w:t xml:space="preserve"> </w:t>
      </w:r>
      <w:r w:rsidR="005430FB" w:rsidRPr="00293B92">
        <w:rPr>
          <w:rFonts w:hint="eastAsia"/>
          <w:rtl/>
        </w:rPr>
        <w:t>קצר</w:t>
      </w:r>
      <w:r w:rsidR="006540B3" w:rsidRPr="006540B3">
        <w:rPr>
          <w:rFonts w:hint="cs"/>
          <w:rtl/>
        </w:rPr>
        <w:t xml:space="preserve"> </w:t>
      </w:r>
      <w:r w:rsidR="006540B3">
        <w:rPr>
          <w:rFonts w:hint="cs"/>
          <w:rtl/>
        </w:rPr>
        <w:t>תיגרם</w:t>
      </w:r>
      <w:r w:rsidR="006540B3" w:rsidRPr="00293B92">
        <w:rPr>
          <w:rtl/>
        </w:rPr>
        <w:t xml:space="preserve"> סכנה </w:t>
      </w:r>
      <w:r w:rsidR="006540B3">
        <w:rPr>
          <w:rFonts w:hint="cs"/>
          <w:sz w:val="26"/>
          <w:rtl/>
        </w:rPr>
        <w:t>לחיי האסיר או תיגרם לו נכות חמורה בלתי הפיכה</w:t>
      </w:r>
      <w:r w:rsidR="006540B3">
        <w:rPr>
          <w:rFonts w:hint="cs"/>
          <w:rtl/>
        </w:rPr>
        <w:t xml:space="preserve"> </w:t>
      </w:r>
      <w:r w:rsidR="005430FB" w:rsidRPr="00906653">
        <w:rPr>
          <w:rFonts w:hint="cs"/>
          <w:sz w:val="26"/>
          <w:rtl/>
        </w:rPr>
        <w:t>וכי</w:t>
      </w:r>
      <w:r w:rsidRPr="00906653">
        <w:rPr>
          <w:sz w:val="26"/>
          <w:rtl/>
        </w:rPr>
        <w:t xml:space="preserve">" </w:t>
      </w:r>
      <w:r w:rsidRPr="00906653">
        <w:rPr>
          <w:rFonts w:hint="eastAsia"/>
          <w:sz w:val="26"/>
          <w:rtl/>
        </w:rPr>
        <w:t>יבוא</w:t>
      </w:r>
      <w:r w:rsidRPr="00906653">
        <w:rPr>
          <w:sz w:val="26"/>
          <w:rtl/>
        </w:rPr>
        <w:t xml:space="preserve"> "בכפוף </w:t>
      </w:r>
      <w:r w:rsidRPr="00906653">
        <w:rPr>
          <w:rFonts w:hint="eastAsia"/>
          <w:sz w:val="26"/>
          <w:rtl/>
        </w:rPr>
        <w:t>להסכמת</w:t>
      </w:r>
      <w:r w:rsidRPr="00906653">
        <w:rPr>
          <w:sz w:val="26"/>
          <w:rtl/>
        </w:rPr>
        <w:t xml:space="preserve"> </w:t>
      </w:r>
      <w:r w:rsidRPr="00906653">
        <w:rPr>
          <w:rFonts w:hint="eastAsia"/>
          <w:sz w:val="26"/>
          <w:rtl/>
        </w:rPr>
        <w:t>האסיר</w:t>
      </w:r>
      <w:r w:rsidR="005430FB" w:rsidRPr="00906653">
        <w:rPr>
          <w:rFonts w:hint="cs"/>
          <w:sz w:val="26"/>
          <w:rtl/>
        </w:rPr>
        <w:t>, אם מצא כי</w:t>
      </w:r>
      <w:r w:rsidRPr="00906653">
        <w:rPr>
          <w:sz w:val="26"/>
          <w:rtl/>
        </w:rPr>
        <w:t>".</w:t>
      </w:r>
    </w:p>
    <w:p w:rsidR="00293B92" w:rsidRDefault="00293B92" w:rsidP="00293B92">
      <w:pPr>
        <w:pStyle w:val="Noparagraphstyle"/>
        <w:shd w:val="clear" w:color="auto" w:fill="FFFFFF" w:themeFill="background1"/>
        <w:ind w:left="720" w:right="-28"/>
        <w:jc w:val="both"/>
        <w:rPr>
          <w:bCs/>
          <w:i/>
          <w:iCs/>
          <w:sz w:val="26"/>
          <w:rtl/>
        </w:rPr>
      </w:pPr>
    </w:p>
    <w:p w:rsidR="00293B92" w:rsidRPr="00906653" w:rsidRDefault="00293B92" w:rsidP="00293B92">
      <w:pPr>
        <w:pStyle w:val="Noparagraphstyle"/>
        <w:shd w:val="clear" w:color="auto" w:fill="FFFFFF" w:themeFill="background1"/>
        <w:ind w:left="720" w:right="-28"/>
        <w:jc w:val="both"/>
        <w:rPr>
          <w:bCs/>
          <w:i/>
          <w:iCs/>
          <w:sz w:val="26"/>
        </w:rPr>
      </w:pPr>
      <w:r w:rsidRPr="00906653">
        <w:rPr>
          <w:rFonts w:hint="eastAsia"/>
          <w:bCs/>
          <w:i/>
          <w:iCs/>
          <w:sz w:val="26"/>
          <w:rtl/>
        </w:rPr>
        <w:t>לחלופין</w:t>
      </w:r>
      <w:r>
        <w:rPr>
          <w:rFonts w:hint="cs"/>
          <w:bCs/>
          <w:i/>
          <w:iCs/>
          <w:sz w:val="26"/>
          <w:rtl/>
        </w:rPr>
        <w:t xml:space="preserve"> ב'</w:t>
      </w:r>
      <w:r w:rsidRPr="00906653">
        <w:rPr>
          <w:rFonts w:hint="cs"/>
          <w:bCs/>
          <w:i/>
          <w:iCs/>
          <w:sz w:val="26"/>
          <w:rtl/>
        </w:rPr>
        <w:t>:</w:t>
      </w:r>
    </w:p>
    <w:p w:rsidR="00293B92" w:rsidRPr="00906653" w:rsidRDefault="00293B92" w:rsidP="006540B3">
      <w:pPr>
        <w:pStyle w:val="Noparagraphstyle"/>
        <w:shd w:val="clear" w:color="auto" w:fill="FFFFFF" w:themeFill="background1"/>
        <w:ind w:left="720" w:right="-28"/>
        <w:jc w:val="both"/>
        <w:rPr>
          <w:sz w:val="26"/>
        </w:rPr>
      </w:pPr>
      <w:r w:rsidRPr="00906653">
        <w:rPr>
          <w:rFonts w:hint="cs"/>
          <w:sz w:val="26"/>
          <w:rtl/>
        </w:rPr>
        <w:t xml:space="preserve">בסעיף 19יד(א) המוצע, במקום </w:t>
      </w:r>
      <w:r w:rsidR="006540B3">
        <w:rPr>
          <w:rFonts w:hint="cs"/>
          <w:sz w:val="26"/>
          <w:rtl/>
        </w:rPr>
        <w:t>"</w:t>
      </w:r>
      <w:r w:rsidR="006540B3">
        <w:rPr>
          <w:rFonts w:hint="cs"/>
          <w:rtl/>
        </w:rPr>
        <w:t>ס</w:t>
      </w:r>
      <w:r w:rsidR="006540B3" w:rsidRPr="00293B92">
        <w:rPr>
          <w:rtl/>
        </w:rPr>
        <w:t xml:space="preserve">כנה </w:t>
      </w:r>
      <w:r w:rsidR="006540B3">
        <w:rPr>
          <w:rFonts w:hint="cs"/>
          <w:sz w:val="26"/>
          <w:rtl/>
        </w:rPr>
        <w:t>לחיי האסיר או תיגרם לו נכות חמורה בלתי הפיכה</w:t>
      </w:r>
      <w:r w:rsidRPr="00906653">
        <w:rPr>
          <w:rFonts w:hint="cs"/>
          <w:sz w:val="26"/>
          <w:rtl/>
        </w:rPr>
        <w:t>" יבוא "סכנה חמורה לחייו".</w:t>
      </w:r>
    </w:p>
    <w:p w:rsidR="000E7E14" w:rsidRDefault="000E7E14" w:rsidP="000E7E14">
      <w:pPr>
        <w:pStyle w:val="Noparagraphstyle"/>
        <w:tabs>
          <w:tab w:val="left" w:pos="1086"/>
        </w:tabs>
        <w:ind w:right="-28"/>
        <w:jc w:val="both"/>
        <w:rPr>
          <w:b/>
          <w:bCs/>
          <w:u w:val="single"/>
          <w:rtl/>
        </w:rPr>
      </w:pPr>
    </w:p>
    <w:p w:rsidR="000E27CD" w:rsidRPr="004537F1" w:rsidRDefault="000E27CD" w:rsidP="006540B3">
      <w:pPr>
        <w:pStyle w:val="Noparagraphstyle"/>
        <w:numPr>
          <w:ilvl w:val="0"/>
          <w:numId w:val="2"/>
        </w:numPr>
        <w:ind w:right="-28"/>
        <w:jc w:val="both"/>
        <w:rPr>
          <w:b/>
          <w:bCs/>
        </w:rPr>
      </w:pPr>
      <w:r w:rsidRPr="000E27CD">
        <w:rPr>
          <w:rFonts w:hint="cs"/>
          <w:rtl/>
        </w:rPr>
        <w:t>בסעיף 19יד(ב) המוצע, אחרי "מצבו כאמור" יבוא "וכי מוצו כל הדרכים למתן טיפול רפואי לאסיר בהתאם לחוק זכויות החולה".</w:t>
      </w:r>
    </w:p>
    <w:p w:rsidR="004537F1" w:rsidRPr="000E27CD" w:rsidRDefault="004537F1" w:rsidP="004537F1">
      <w:pPr>
        <w:pStyle w:val="Noparagraphstyle"/>
        <w:ind w:left="720" w:right="-28"/>
        <w:jc w:val="both"/>
        <w:rPr>
          <w:b/>
          <w:bCs/>
        </w:rPr>
      </w:pPr>
    </w:p>
    <w:p w:rsidR="000E27CD" w:rsidRDefault="000E27CD" w:rsidP="006540B3">
      <w:pPr>
        <w:pStyle w:val="Noparagraphstyle"/>
        <w:numPr>
          <w:ilvl w:val="0"/>
          <w:numId w:val="2"/>
        </w:numPr>
        <w:shd w:val="clear" w:color="auto" w:fill="FFFFFF" w:themeFill="background1"/>
        <w:ind w:right="-28"/>
        <w:jc w:val="both"/>
        <w:rPr>
          <w:sz w:val="26"/>
        </w:rPr>
      </w:pPr>
      <w:r>
        <w:rPr>
          <w:rFonts w:hint="cs"/>
          <w:sz w:val="26"/>
          <w:rtl/>
        </w:rPr>
        <w:t>בסעיף 19יד(ג) המוצע, אחרי "לפי העניין</w:t>
      </w:r>
      <w:r w:rsidR="004537F1">
        <w:rPr>
          <w:rFonts w:hint="cs"/>
          <w:sz w:val="26"/>
          <w:rtl/>
        </w:rPr>
        <w:t>,</w:t>
      </w:r>
      <w:r>
        <w:rPr>
          <w:rFonts w:hint="cs"/>
          <w:sz w:val="26"/>
          <w:rtl/>
        </w:rPr>
        <w:t>" יבוא "וחוות דעת מטעם האסיר או מומחה רפואי שמינה בית המשפט, לפי העניין,".</w:t>
      </w:r>
    </w:p>
    <w:p w:rsidR="000E27CD" w:rsidRPr="00E25A10" w:rsidRDefault="000E27CD" w:rsidP="000E27CD">
      <w:pPr>
        <w:pStyle w:val="Noparagraphstyle"/>
        <w:shd w:val="clear" w:color="auto" w:fill="FFFFFF" w:themeFill="background1"/>
        <w:ind w:right="-28"/>
        <w:jc w:val="both"/>
        <w:rPr>
          <w:sz w:val="26"/>
          <w:rtl/>
        </w:rPr>
      </w:pPr>
    </w:p>
    <w:p w:rsidR="000E27CD" w:rsidRDefault="000E27CD" w:rsidP="006540B3">
      <w:pPr>
        <w:pStyle w:val="Noparagraphstyle"/>
        <w:numPr>
          <w:ilvl w:val="0"/>
          <w:numId w:val="2"/>
        </w:numPr>
        <w:ind w:right="-28"/>
        <w:jc w:val="both"/>
        <w:rPr>
          <w:b/>
          <w:bCs/>
          <w:u w:val="single"/>
        </w:rPr>
      </w:pPr>
      <w:r>
        <w:rPr>
          <w:rFonts w:hint="cs"/>
          <w:sz w:val="26"/>
          <w:rtl/>
        </w:rPr>
        <w:t xml:space="preserve">בסעיף 19יד(ג) </w:t>
      </w:r>
      <w:r w:rsidRPr="001872B3">
        <w:rPr>
          <w:rFonts w:hint="cs"/>
          <w:sz w:val="26"/>
          <w:rtl/>
        </w:rPr>
        <w:t>המוצע, אחרי "לפי העניין</w:t>
      </w:r>
      <w:r w:rsidR="004537F1">
        <w:rPr>
          <w:rFonts w:hint="cs"/>
          <w:b/>
          <w:bCs/>
          <w:rtl/>
        </w:rPr>
        <w:t>,</w:t>
      </w:r>
      <w:r w:rsidRPr="001872B3">
        <w:rPr>
          <w:rFonts w:hint="cs"/>
          <w:b/>
          <w:bCs/>
          <w:rtl/>
        </w:rPr>
        <w:t xml:space="preserve">" </w:t>
      </w:r>
      <w:r w:rsidRPr="001872B3">
        <w:rPr>
          <w:rFonts w:hint="cs"/>
          <w:rtl/>
        </w:rPr>
        <w:t xml:space="preserve">יבוא "ולאחר שניתנה לאסיר או מי מטעמו </w:t>
      </w:r>
      <w:r w:rsidR="004537F1">
        <w:rPr>
          <w:rFonts w:hint="cs"/>
          <w:rtl/>
        </w:rPr>
        <w:t xml:space="preserve">הזדמנות </w:t>
      </w:r>
      <w:r w:rsidRPr="001872B3">
        <w:rPr>
          <w:rFonts w:hint="cs"/>
          <w:rtl/>
        </w:rPr>
        <w:t>להשיב לבקשה בפני בית המשפט".</w:t>
      </w:r>
    </w:p>
    <w:p w:rsidR="001872B3" w:rsidRPr="004537F1" w:rsidRDefault="001872B3" w:rsidP="001872B3">
      <w:pPr>
        <w:pStyle w:val="ac"/>
        <w:rPr>
          <w:b/>
          <w:bCs/>
          <w:u w:val="single"/>
          <w:rtl/>
        </w:rPr>
      </w:pPr>
    </w:p>
    <w:p w:rsidR="005E3E2E" w:rsidRDefault="005E3E2E" w:rsidP="006540B3">
      <w:pPr>
        <w:pStyle w:val="Noparagraphstyle"/>
        <w:numPr>
          <w:ilvl w:val="0"/>
          <w:numId w:val="2"/>
        </w:numPr>
        <w:ind w:right="-28"/>
        <w:jc w:val="both"/>
        <w:rPr>
          <w:b/>
          <w:bCs/>
          <w:u w:val="single"/>
        </w:rPr>
      </w:pPr>
      <w:r>
        <w:rPr>
          <w:rFonts w:hint="cs"/>
          <w:sz w:val="26"/>
          <w:rtl/>
        </w:rPr>
        <w:t xml:space="preserve">בסעיף 19יד(ג) המוצע, </w:t>
      </w:r>
      <w:proofErr w:type="spellStart"/>
      <w:r>
        <w:rPr>
          <w:rFonts w:hint="cs"/>
          <w:sz w:val="26"/>
          <w:rtl/>
        </w:rPr>
        <w:t>הסיפה</w:t>
      </w:r>
      <w:proofErr w:type="spellEnd"/>
      <w:r>
        <w:rPr>
          <w:rFonts w:hint="cs"/>
          <w:sz w:val="26"/>
          <w:rtl/>
        </w:rPr>
        <w:t xml:space="preserve"> החל במילים "אלא אם כן סבר</w:t>
      </w:r>
      <w:r w:rsidRPr="00252407">
        <w:rPr>
          <w:rFonts w:hint="cs"/>
          <w:sz w:val="26"/>
          <w:rtl/>
        </w:rPr>
        <w:t xml:space="preserve">" </w:t>
      </w:r>
      <w:r w:rsidRPr="00252407">
        <w:rPr>
          <w:sz w:val="26"/>
          <w:rtl/>
        </w:rPr>
        <w:t>–</w:t>
      </w:r>
      <w:r w:rsidRPr="00252407">
        <w:rPr>
          <w:rFonts w:hint="cs"/>
          <w:sz w:val="26"/>
          <w:rtl/>
        </w:rPr>
        <w:t xml:space="preserve"> תימחק</w:t>
      </w:r>
      <w:r w:rsidRPr="00252407">
        <w:rPr>
          <w:rtl/>
        </w:rPr>
        <w:t>.</w:t>
      </w:r>
    </w:p>
    <w:p w:rsidR="008E31B6" w:rsidRDefault="008E31B6" w:rsidP="008E31B6">
      <w:pPr>
        <w:pStyle w:val="Noparagraphstyle"/>
        <w:ind w:right="-28" w:firstLine="720"/>
        <w:jc w:val="both"/>
        <w:rPr>
          <w:b/>
          <w:bCs/>
          <w:i/>
          <w:iCs/>
          <w:sz w:val="26"/>
          <w:rtl/>
        </w:rPr>
      </w:pPr>
    </w:p>
    <w:p w:rsidR="005E3E2E" w:rsidRPr="008E31B6" w:rsidRDefault="008E31B6" w:rsidP="008E31B6">
      <w:pPr>
        <w:pStyle w:val="Noparagraphstyle"/>
        <w:ind w:right="-28" w:firstLine="720"/>
        <w:jc w:val="both"/>
        <w:rPr>
          <w:b/>
          <w:bCs/>
          <w:i/>
          <w:iCs/>
          <w:sz w:val="26"/>
          <w:rtl/>
        </w:rPr>
      </w:pPr>
      <w:r w:rsidRPr="008E31B6">
        <w:rPr>
          <w:rFonts w:hint="cs"/>
          <w:b/>
          <w:bCs/>
          <w:i/>
          <w:iCs/>
          <w:sz w:val="26"/>
          <w:rtl/>
        </w:rPr>
        <w:t>לחלופין:</w:t>
      </w:r>
    </w:p>
    <w:p w:rsidR="005E3E2E" w:rsidRDefault="005E3E2E" w:rsidP="008E31B6">
      <w:pPr>
        <w:pStyle w:val="Noparagraphstyle"/>
        <w:ind w:left="720" w:right="-28"/>
        <w:jc w:val="both"/>
        <w:rPr>
          <w:b/>
          <w:bCs/>
          <w:u w:val="single"/>
        </w:rPr>
      </w:pPr>
      <w:r>
        <w:rPr>
          <w:rFonts w:hint="cs"/>
          <w:sz w:val="26"/>
          <w:rtl/>
        </w:rPr>
        <w:t>בסעיף 19יד(ג) המוצע, אחרי "הנובעים ממצבו הרפואי של האסיר" יבוא "בלבד".</w:t>
      </w:r>
    </w:p>
    <w:p w:rsidR="005E3E2E" w:rsidRPr="00F624FC" w:rsidRDefault="005E3E2E" w:rsidP="005E3E2E">
      <w:pPr>
        <w:pStyle w:val="Noparagraphstyle"/>
        <w:ind w:right="-28"/>
        <w:jc w:val="both"/>
        <w:rPr>
          <w:b/>
          <w:bCs/>
          <w:u w:val="single"/>
          <w:rtl/>
        </w:rPr>
      </w:pPr>
    </w:p>
    <w:p w:rsidR="005E3E2E" w:rsidRDefault="005E3E2E" w:rsidP="006540B3">
      <w:pPr>
        <w:pStyle w:val="Noparagraphstyle"/>
        <w:numPr>
          <w:ilvl w:val="0"/>
          <w:numId w:val="2"/>
        </w:numPr>
        <w:shd w:val="clear" w:color="auto" w:fill="FFFFFF" w:themeFill="background1"/>
        <w:ind w:right="-28"/>
        <w:jc w:val="both"/>
        <w:rPr>
          <w:sz w:val="26"/>
        </w:rPr>
      </w:pPr>
      <w:r>
        <w:rPr>
          <w:rFonts w:hint="cs"/>
          <w:sz w:val="26"/>
          <w:rtl/>
        </w:rPr>
        <w:t>בסעיף 19יד(ד) המוצע, אחרי פסקה (4) יבוא:</w:t>
      </w:r>
    </w:p>
    <w:p w:rsidR="005E3E2E" w:rsidRDefault="005E3E2E" w:rsidP="005E3E2E">
      <w:pPr>
        <w:pStyle w:val="Noparagraphstyle"/>
        <w:shd w:val="clear" w:color="auto" w:fill="FFFFFF" w:themeFill="background1"/>
        <w:ind w:left="720" w:right="-28"/>
        <w:jc w:val="both"/>
        <w:rPr>
          <w:sz w:val="26"/>
          <w:rtl/>
        </w:rPr>
      </w:pPr>
      <w:r>
        <w:rPr>
          <w:rFonts w:hint="cs"/>
          <w:sz w:val="26"/>
          <w:rtl/>
        </w:rPr>
        <w:t>"(5)</w:t>
      </w:r>
      <w:r>
        <w:rPr>
          <w:sz w:val="26"/>
          <w:rtl/>
        </w:rPr>
        <w:tab/>
      </w:r>
      <w:r>
        <w:rPr>
          <w:rFonts w:hint="cs"/>
          <w:sz w:val="26"/>
          <w:rtl/>
        </w:rPr>
        <w:t>עמדת ההסתדרות הרפואית בישראל</w:t>
      </w:r>
      <w:r w:rsidR="0088446B">
        <w:rPr>
          <w:rFonts w:hint="cs"/>
          <w:sz w:val="26"/>
          <w:rtl/>
        </w:rPr>
        <w:t>.</w:t>
      </w:r>
      <w:r>
        <w:rPr>
          <w:rFonts w:hint="cs"/>
          <w:sz w:val="26"/>
          <w:rtl/>
        </w:rPr>
        <w:t>".</w:t>
      </w:r>
    </w:p>
    <w:p w:rsidR="005E3E2E" w:rsidRDefault="005E3E2E" w:rsidP="005E3E2E">
      <w:pPr>
        <w:pStyle w:val="Noparagraphstyle"/>
        <w:shd w:val="clear" w:color="auto" w:fill="FFFFFF" w:themeFill="background1"/>
        <w:ind w:left="720" w:right="-28"/>
        <w:jc w:val="both"/>
        <w:rPr>
          <w:sz w:val="26"/>
          <w:rtl/>
        </w:rPr>
      </w:pPr>
    </w:p>
    <w:p w:rsidR="005E3E2E" w:rsidRPr="005E3E2E" w:rsidRDefault="005E3E2E" w:rsidP="006540B3">
      <w:pPr>
        <w:pStyle w:val="Noparagraphstyle"/>
        <w:numPr>
          <w:ilvl w:val="0"/>
          <w:numId w:val="2"/>
        </w:numPr>
        <w:ind w:right="-28"/>
        <w:jc w:val="both"/>
        <w:rPr>
          <w:b/>
          <w:bCs/>
        </w:rPr>
      </w:pPr>
      <w:r w:rsidRPr="005E3E2E">
        <w:rPr>
          <w:rFonts w:hint="cs"/>
          <w:rtl/>
        </w:rPr>
        <w:t>בסעיף 19יד(ו) המוצע, במקום "רשאי הוא לפרט" יבוא "יפרט".</w:t>
      </w:r>
    </w:p>
    <w:p w:rsidR="005E3E2E" w:rsidRPr="005E3E2E" w:rsidRDefault="005E3E2E" w:rsidP="004E150A">
      <w:pPr>
        <w:pStyle w:val="Noparagraphstyle"/>
        <w:ind w:right="-28"/>
        <w:jc w:val="both"/>
        <w:rPr>
          <w:b/>
          <w:bCs/>
          <w:u w:val="single"/>
          <w:rtl/>
        </w:rPr>
      </w:pPr>
    </w:p>
    <w:p w:rsidR="00222370" w:rsidRPr="001228EC" w:rsidRDefault="00222370" w:rsidP="004E150A">
      <w:pPr>
        <w:pStyle w:val="Noparagraphstyle"/>
        <w:ind w:right="-28"/>
        <w:jc w:val="both"/>
        <w:rPr>
          <w:b/>
          <w:bCs/>
          <w:u w:val="single"/>
          <w:rtl/>
        </w:rPr>
      </w:pPr>
      <w:r w:rsidRPr="001228EC">
        <w:rPr>
          <w:rFonts w:hint="cs"/>
          <w:b/>
          <w:bCs/>
          <w:u w:val="single"/>
          <w:rtl/>
        </w:rPr>
        <w:t xml:space="preserve">קבוצת </w:t>
      </w:r>
      <w:r>
        <w:rPr>
          <w:rFonts w:hint="cs"/>
          <w:b/>
          <w:bCs/>
          <w:u w:val="single"/>
          <w:rtl/>
        </w:rPr>
        <w:t>העבודה</w:t>
      </w:r>
      <w:r w:rsidRPr="001228EC">
        <w:rPr>
          <w:rFonts w:hint="cs"/>
          <w:b/>
          <w:bCs/>
          <w:u w:val="single"/>
          <w:rtl/>
        </w:rPr>
        <w:t xml:space="preserve"> מציעה:</w:t>
      </w:r>
    </w:p>
    <w:p w:rsidR="00222370" w:rsidRDefault="004E150A"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19יד(א) המוצע, </w:t>
      </w:r>
      <w:r w:rsidR="0088446B">
        <w:rPr>
          <w:rFonts w:hint="cs"/>
          <w:sz w:val="26"/>
          <w:rtl/>
        </w:rPr>
        <w:t xml:space="preserve">במקום </w:t>
      </w:r>
      <w:r>
        <w:rPr>
          <w:rFonts w:hint="cs"/>
          <w:sz w:val="26"/>
          <w:rtl/>
        </w:rPr>
        <w:t xml:space="preserve">"סכנה </w:t>
      </w:r>
      <w:r w:rsidR="00BB45D9">
        <w:rPr>
          <w:rFonts w:hint="cs"/>
          <w:sz w:val="26"/>
          <w:rtl/>
        </w:rPr>
        <w:t xml:space="preserve">לחיי האסיר או </w:t>
      </w:r>
      <w:r w:rsidR="0061514F">
        <w:rPr>
          <w:rFonts w:hint="cs"/>
          <w:sz w:val="26"/>
          <w:rtl/>
        </w:rPr>
        <w:t xml:space="preserve">תיגרם לו </w:t>
      </w:r>
      <w:r w:rsidR="00BB45D9">
        <w:rPr>
          <w:rFonts w:hint="cs"/>
          <w:sz w:val="26"/>
          <w:rtl/>
        </w:rPr>
        <w:t>נכות חמורה בלתי הפיכה</w:t>
      </w:r>
      <w:r>
        <w:rPr>
          <w:rFonts w:hint="cs"/>
          <w:sz w:val="26"/>
          <w:rtl/>
        </w:rPr>
        <w:t xml:space="preserve">" יבוא "סכנה </w:t>
      </w:r>
      <w:proofErr w:type="spellStart"/>
      <w:r>
        <w:rPr>
          <w:rFonts w:hint="cs"/>
          <w:sz w:val="26"/>
          <w:rtl/>
        </w:rPr>
        <w:t>מיידית</w:t>
      </w:r>
      <w:proofErr w:type="spellEnd"/>
      <w:r>
        <w:rPr>
          <w:rFonts w:hint="cs"/>
          <w:sz w:val="26"/>
          <w:rtl/>
        </w:rPr>
        <w:t xml:space="preserve"> לחייו".</w:t>
      </w:r>
    </w:p>
    <w:p w:rsidR="005E3E2E" w:rsidRDefault="005E3E2E" w:rsidP="005E3E2E">
      <w:pPr>
        <w:pStyle w:val="Noparagraphstyle"/>
        <w:shd w:val="clear" w:color="auto" w:fill="FFFFFF" w:themeFill="background1"/>
        <w:ind w:left="720" w:right="-28"/>
        <w:jc w:val="both"/>
        <w:rPr>
          <w:sz w:val="26"/>
        </w:rPr>
      </w:pPr>
    </w:p>
    <w:p w:rsidR="005E3E2E" w:rsidRDefault="005E3E2E" w:rsidP="0061514F">
      <w:pPr>
        <w:pStyle w:val="Noparagraphstyle"/>
        <w:numPr>
          <w:ilvl w:val="0"/>
          <w:numId w:val="2"/>
        </w:numPr>
        <w:shd w:val="clear" w:color="auto" w:fill="FFFFFF" w:themeFill="background1"/>
        <w:ind w:right="-28"/>
        <w:jc w:val="both"/>
        <w:rPr>
          <w:sz w:val="26"/>
        </w:rPr>
      </w:pPr>
      <w:r>
        <w:rPr>
          <w:rFonts w:hint="cs"/>
          <w:sz w:val="26"/>
          <w:rtl/>
        </w:rPr>
        <w:t>בסעיף 19יד(ג) המוצע, המילים "</w:t>
      </w:r>
      <w:r w:rsidRPr="00D26804">
        <w:rPr>
          <w:rtl/>
        </w:rPr>
        <w:t>או כי מטעמי דחיפ</w:t>
      </w:r>
      <w:r>
        <w:rPr>
          <w:rFonts w:hint="cs"/>
          <w:rtl/>
        </w:rPr>
        <w:t xml:space="preserve">ות הנובעים ממצבו הרפואי של האסיר לא ניתן להמתין לקבלת חוות הדעת" </w:t>
      </w:r>
      <w:r>
        <w:rPr>
          <w:rtl/>
        </w:rPr>
        <w:t>–</w:t>
      </w:r>
      <w:r>
        <w:rPr>
          <w:rFonts w:hint="cs"/>
          <w:rtl/>
        </w:rPr>
        <w:t xml:space="preserve"> יימחקו.</w:t>
      </w:r>
      <w:r>
        <w:rPr>
          <w:rFonts w:hint="cs"/>
          <w:sz w:val="26"/>
          <w:rtl/>
        </w:rPr>
        <w:t xml:space="preserve"> </w:t>
      </w:r>
    </w:p>
    <w:p w:rsidR="000E7E14" w:rsidRDefault="000E7E14" w:rsidP="000E7E14">
      <w:pPr>
        <w:pStyle w:val="Noparagraphstyle"/>
        <w:shd w:val="clear" w:color="auto" w:fill="FFFFFF" w:themeFill="background1"/>
        <w:ind w:left="360" w:right="-28"/>
        <w:jc w:val="both"/>
        <w:rPr>
          <w:sz w:val="26"/>
        </w:rPr>
      </w:pPr>
    </w:p>
    <w:p w:rsidR="001115A3" w:rsidRPr="001228EC" w:rsidRDefault="00053635" w:rsidP="001115A3">
      <w:pPr>
        <w:pStyle w:val="Noparagraphstyle"/>
        <w:ind w:right="-28"/>
        <w:jc w:val="both"/>
        <w:rPr>
          <w:b/>
          <w:bCs/>
          <w:u w:val="single"/>
          <w:rtl/>
        </w:rPr>
      </w:pPr>
      <w:r>
        <w:rPr>
          <w:rFonts w:hint="cs"/>
          <w:b/>
          <w:bCs/>
          <w:u w:val="single"/>
          <w:rtl/>
        </w:rPr>
        <w:t>קבוצת העבודה, קבוצת חד"ש, קבוצת בל"ד וקבוצת רע"מ-תע"ל מציעות</w:t>
      </w:r>
      <w:r w:rsidR="001115A3" w:rsidRPr="001228EC">
        <w:rPr>
          <w:rFonts w:hint="cs"/>
          <w:b/>
          <w:bCs/>
          <w:u w:val="single"/>
          <w:rtl/>
        </w:rPr>
        <w:t>:</w:t>
      </w:r>
    </w:p>
    <w:p w:rsidR="001115A3" w:rsidRDefault="001115A3" w:rsidP="0061514F">
      <w:pPr>
        <w:pStyle w:val="Noparagraphstyle"/>
        <w:numPr>
          <w:ilvl w:val="0"/>
          <w:numId w:val="2"/>
        </w:numPr>
        <w:shd w:val="clear" w:color="auto" w:fill="FFFFFF" w:themeFill="background1"/>
        <w:ind w:right="-28"/>
        <w:jc w:val="both"/>
        <w:rPr>
          <w:sz w:val="26"/>
        </w:rPr>
      </w:pPr>
      <w:r>
        <w:rPr>
          <w:rFonts w:hint="cs"/>
          <w:sz w:val="26"/>
          <w:rtl/>
        </w:rPr>
        <w:t>בסעיף 19יד(א) המוצע, במקום "אפשרות ממשית שבתוך זמן קצר</w:t>
      </w:r>
      <w:r w:rsidR="0061514F">
        <w:rPr>
          <w:rFonts w:hint="cs"/>
          <w:sz w:val="26"/>
          <w:rtl/>
        </w:rPr>
        <w:t xml:space="preserve"> תיגרם</w:t>
      </w:r>
      <w:r>
        <w:rPr>
          <w:rFonts w:hint="cs"/>
          <w:sz w:val="26"/>
          <w:rtl/>
        </w:rPr>
        <w:t xml:space="preserve"> סכנה </w:t>
      </w:r>
      <w:r w:rsidR="00BB45D9">
        <w:rPr>
          <w:rFonts w:hint="cs"/>
          <w:sz w:val="26"/>
          <w:rtl/>
        </w:rPr>
        <w:t xml:space="preserve">לחיי האסיר או </w:t>
      </w:r>
      <w:r w:rsidR="0061514F">
        <w:rPr>
          <w:rFonts w:hint="cs"/>
          <w:sz w:val="26"/>
          <w:rtl/>
        </w:rPr>
        <w:t xml:space="preserve">תיגרם לו </w:t>
      </w:r>
      <w:r w:rsidR="00BB45D9">
        <w:rPr>
          <w:rFonts w:hint="cs"/>
          <w:sz w:val="26"/>
          <w:rtl/>
        </w:rPr>
        <w:t>נכות חמורה בלתי הפיכה</w:t>
      </w:r>
      <w:r>
        <w:rPr>
          <w:rFonts w:hint="cs"/>
          <w:sz w:val="26"/>
          <w:rtl/>
        </w:rPr>
        <w:t>" יבוא "חשש ממשי לסכנה לחייו של האסיר".</w:t>
      </w:r>
    </w:p>
    <w:p w:rsidR="001115A3" w:rsidRDefault="001115A3" w:rsidP="001115A3">
      <w:pPr>
        <w:pStyle w:val="Noparagraphstyle"/>
        <w:shd w:val="clear" w:color="auto" w:fill="FFFFFF" w:themeFill="background1"/>
        <w:ind w:right="-28"/>
        <w:jc w:val="both"/>
        <w:rPr>
          <w:sz w:val="26"/>
          <w:rtl/>
        </w:rPr>
      </w:pPr>
    </w:p>
    <w:p w:rsidR="00403942" w:rsidRDefault="00403942" w:rsidP="0061514F">
      <w:pPr>
        <w:pStyle w:val="Noparagraphstyle"/>
        <w:numPr>
          <w:ilvl w:val="0"/>
          <w:numId w:val="2"/>
        </w:numPr>
        <w:shd w:val="clear" w:color="auto" w:fill="FFFFFF" w:themeFill="background1"/>
        <w:ind w:right="-28"/>
        <w:jc w:val="both"/>
        <w:rPr>
          <w:sz w:val="26"/>
        </w:rPr>
      </w:pPr>
      <w:r>
        <w:rPr>
          <w:rFonts w:hint="cs"/>
          <w:sz w:val="26"/>
          <w:rtl/>
        </w:rPr>
        <w:t>בסעיף 19יד(א) המוצע, אחרי "להיטיב עם האסיר" יבוא "ובלבד ששוכנע כי אין במתן הטיפול המבוקש כדי לסכן את חייו".</w:t>
      </w:r>
    </w:p>
    <w:p w:rsidR="005E3E2E" w:rsidRDefault="005E3E2E" w:rsidP="005E3E2E">
      <w:pPr>
        <w:pStyle w:val="ac"/>
        <w:rPr>
          <w:sz w:val="26"/>
          <w:rtl/>
        </w:rPr>
      </w:pPr>
    </w:p>
    <w:p w:rsidR="005E3E2E" w:rsidRDefault="005E3E2E" w:rsidP="0061514F">
      <w:pPr>
        <w:pStyle w:val="Noparagraphstyle"/>
        <w:numPr>
          <w:ilvl w:val="0"/>
          <w:numId w:val="2"/>
        </w:numPr>
        <w:shd w:val="clear" w:color="auto" w:fill="FFFFFF" w:themeFill="background1"/>
        <w:ind w:right="-28"/>
        <w:jc w:val="both"/>
        <w:rPr>
          <w:sz w:val="26"/>
        </w:rPr>
      </w:pPr>
      <w:r>
        <w:rPr>
          <w:rFonts w:hint="cs"/>
          <w:sz w:val="26"/>
          <w:rtl/>
        </w:rPr>
        <w:t>בסעיף 19יד(ד) המוצע, ברישה, במקום "על בריאותו ועל חייו" יבוא "על חייו".</w:t>
      </w:r>
    </w:p>
    <w:p w:rsidR="005E3E2E" w:rsidRDefault="005E3E2E" w:rsidP="005E3E2E">
      <w:pPr>
        <w:pStyle w:val="ac"/>
        <w:rPr>
          <w:sz w:val="26"/>
          <w:rtl/>
        </w:rPr>
      </w:pPr>
    </w:p>
    <w:p w:rsidR="00DF1088" w:rsidRDefault="00DF1088" w:rsidP="0061514F">
      <w:pPr>
        <w:pStyle w:val="Noparagraphstyle"/>
        <w:numPr>
          <w:ilvl w:val="0"/>
          <w:numId w:val="2"/>
        </w:numPr>
        <w:shd w:val="clear" w:color="auto" w:fill="FFFFFF" w:themeFill="background1"/>
        <w:ind w:right="-28"/>
        <w:jc w:val="both"/>
        <w:rPr>
          <w:sz w:val="26"/>
        </w:rPr>
      </w:pPr>
      <w:r>
        <w:rPr>
          <w:rFonts w:hint="cs"/>
          <w:sz w:val="26"/>
          <w:rtl/>
        </w:rPr>
        <w:t>בסעיף 19יד(ה) המוצע, במקום "חשש לחיי אדם" יבוא "חשש ממשי לחיי אדם" ואחרי "ראיות" יבוא "מוצקות".</w:t>
      </w:r>
    </w:p>
    <w:p w:rsidR="00DF1088" w:rsidRDefault="00DF1088" w:rsidP="00DF1088">
      <w:pPr>
        <w:pStyle w:val="Noparagraphstyle"/>
        <w:shd w:val="clear" w:color="auto" w:fill="FFFFFF" w:themeFill="background1"/>
        <w:ind w:left="720" w:right="-28"/>
        <w:jc w:val="both"/>
        <w:rPr>
          <w:sz w:val="26"/>
        </w:rPr>
      </w:pPr>
    </w:p>
    <w:p w:rsidR="00DF1088" w:rsidRDefault="00DF1088" w:rsidP="0061514F">
      <w:pPr>
        <w:pStyle w:val="Noparagraphstyle"/>
        <w:numPr>
          <w:ilvl w:val="0"/>
          <w:numId w:val="2"/>
        </w:numPr>
        <w:shd w:val="clear" w:color="auto" w:fill="FFFFFF" w:themeFill="background1"/>
        <w:ind w:right="-28"/>
        <w:jc w:val="both"/>
        <w:rPr>
          <w:sz w:val="26"/>
        </w:rPr>
      </w:pPr>
      <w:r>
        <w:rPr>
          <w:rFonts w:hint="cs"/>
          <w:sz w:val="26"/>
          <w:rtl/>
        </w:rPr>
        <w:t>בסעיף 19יד(ו) המוצע, אחרי "סוג הטיפול שהוא מתיר" יבוא "את האמצעים שהוא מתיר לשם כך, את הסייגים להיתר".</w:t>
      </w:r>
    </w:p>
    <w:p w:rsidR="00E8045C" w:rsidRDefault="00E8045C" w:rsidP="00DF1088">
      <w:pPr>
        <w:pStyle w:val="Noparagraphstyle"/>
        <w:shd w:val="clear" w:color="auto" w:fill="FFFFFF" w:themeFill="background1"/>
        <w:ind w:right="-28"/>
        <w:jc w:val="both"/>
        <w:rPr>
          <w:b/>
          <w:bCs/>
          <w:sz w:val="26"/>
          <w:u w:val="single"/>
          <w:rtl/>
        </w:rPr>
      </w:pPr>
    </w:p>
    <w:p w:rsidR="002D2044" w:rsidRDefault="002D2044" w:rsidP="00DF1088">
      <w:pPr>
        <w:pStyle w:val="Noparagraphstyle"/>
        <w:shd w:val="clear" w:color="auto" w:fill="FFFFFF" w:themeFill="background1"/>
        <w:ind w:right="-28"/>
        <w:jc w:val="both"/>
        <w:rPr>
          <w:sz w:val="26"/>
        </w:rPr>
      </w:pPr>
      <w:r>
        <w:rPr>
          <w:rFonts w:hint="cs"/>
          <w:b/>
          <w:bCs/>
          <w:sz w:val="26"/>
          <w:u w:val="single"/>
          <w:rtl/>
        </w:rPr>
        <w:t>קבוצת מרצ וקבוצת רע"מ-תע"ל מציעות</w:t>
      </w:r>
      <w:r w:rsidR="00DF1088">
        <w:rPr>
          <w:rFonts w:hint="cs"/>
          <w:sz w:val="26"/>
          <w:rtl/>
        </w:rPr>
        <w:t>:</w:t>
      </w:r>
    </w:p>
    <w:p w:rsidR="002D2044" w:rsidRDefault="002D2044"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19יד(ב) המוצע, </w:t>
      </w:r>
      <w:r w:rsidR="00A45AE6">
        <w:rPr>
          <w:rFonts w:hint="cs"/>
          <w:sz w:val="26"/>
          <w:rtl/>
        </w:rPr>
        <w:t xml:space="preserve">המילים "לא יתיר" </w:t>
      </w:r>
      <w:r w:rsidR="00A45AE6">
        <w:rPr>
          <w:sz w:val="26"/>
          <w:rtl/>
        </w:rPr>
        <w:t>–</w:t>
      </w:r>
      <w:r w:rsidR="00A45AE6">
        <w:rPr>
          <w:rFonts w:hint="cs"/>
          <w:sz w:val="26"/>
          <w:rtl/>
        </w:rPr>
        <w:t xml:space="preserve"> יימחקו, אחרי "</w:t>
      </w:r>
      <w:proofErr w:type="spellStart"/>
      <w:r w:rsidR="00A45AE6">
        <w:rPr>
          <w:rFonts w:hint="cs"/>
          <w:sz w:val="26"/>
          <w:rtl/>
        </w:rPr>
        <w:t>סגנו</w:t>
      </w:r>
      <w:proofErr w:type="spellEnd"/>
      <w:r w:rsidR="00A45AE6">
        <w:rPr>
          <w:rFonts w:hint="cs"/>
          <w:sz w:val="26"/>
          <w:rtl/>
        </w:rPr>
        <w:t>" יבוא "יתיר" ו</w:t>
      </w:r>
      <w:r>
        <w:rPr>
          <w:rFonts w:hint="cs"/>
          <w:sz w:val="26"/>
          <w:rtl/>
        </w:rPr>
        <w:t>במקום "אלא לאחר" יבוא "רק לאחר".</w:t>
      </w:r>
    </w:p>
    <w:p w:rsidR="00592912" w:rsidRDefault="00592912" w:rsidP="00592912">
      <w:pPr>
        <w:pStyle w:val="Noparagraphstyle"/>
        <w:shd w:val="clear" w:color="auto" w:fill="FFFFFF" w:themeFill="background1"/>
        <w:ind w:left="720" w:right="-28"/>
        <w:jc w:val="both"/>
        <w:rPr>
          <w:sz w:val="26"/>
        </w:rPr>
      </w:pPr>
    </w:p>
    <w:p w:rsidR="00592912" w:rsidRDefault="00592912"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19יד(ג) המוצע, המילים "או כי מטעמי דחיפות הנובעים ממצבו הרפואי של האסיר לא ניתן להמתין לקבלת חוות הדעת" </w:t>
      </w:r>
      <w:r>
        <w:rPr>
          <w:sz w:val="26"/>
          <w:rtl/>
        </w:rPr>
        <w:t>–</w:t>
      </w:r>
      <w:r>
        <w:rPr>
          <w:rFonts w:hint="cs"/>
          <w:sz w:val="26"/>
          <w:rtl/>
        </w:rPr>
        <w:t xml:space="preserve"> יימחקו.</w:t>
      </w:r>
    </w:p>
    <w:p w:rsidR="00DF1088" w:rsidRPr="00592912" w:rsidRDefault="00DF1088" w:rsidP="00DF1088">
      <w:pPr>
        <w:pStyle w:val="Noparagraphstyle"/>
        <w:shd w:val="clear" w:color="auto" w:fill="FFFFFF" w:themeFill="background1"/>
        <w:ind w:left="720" w:right="-28"/>
        <w:jc w:val="both"/>
        <w:rPr>
          <w:sz w:val="26"/>
        </w:rPr>
      </w:pPr>
    </w:p>
    <w:p w:rsidR="00DF1088" w:rsidRPr="00DF1088" w:rsidRDefault="00DF1088" w:rsidP="0061514F">
      <w:pPr>
        <w:pStyle w:val="Noparagraphstyle"/>
        <w:numPr>
          <w:ilvl w:val="0"/>
          <w:numId w:val="2"/>
        </w:numPr>
        <w:shd w:val="clear" w:color="auto" w:fill="FFFFFF" w:themeFill="background1"/>
        <w:ind w:right="-28"/>
        <w:jc w:val="both"/>
        <w:rPr>
          <w:sz w:val="26"/>
        </w:rPr>
      </w:pPr>
      <w:r w:rsidRPr="00DF1088">
        <w:rPr>
          <w:rFonts w:hint="cs"/>
          <w:sz w:val="26"/>
          <w:rtl/>
        </w:rPr>
        <w:t>בסעיף 19יד המוצע, במקום סעיף קטן (ג) יבוא:</w:t>
      </w:r>
    </w:p>
    <w:p w:rsidR="00DF1088" w:rsidRDefault="00DF1088" w:rsidP="00DF1088">
      <w:pPr>
        <w:pStyle w:val="Noparagraphstyle"/>
        <w:shd w:val="clear" w:color="auto" w:fill="FFFFFF" w:themeFill="background1"/>
        <w:ind w:left="720" w:right="-28"/>
        <w:jc w:val="both"/>
        <w:rPr>
          <w:sz w:val="26"/>
          <w:rtl/>
        </w:rPr>
      </w:pPr>
      <w:r w:rsidRPr="00DF1088">
        <w:rPr>
          <w:rFonts w:hint="cs"/>
          <w:sz w:val="26"/>
          <w:rtl/>
        </w:rPr>
        <w:t>"(ג)</w:t>
      </w:r>
      <w:r w:rsidRPr="00DF1088">
        <w:rPr>
          <w:sz w:val="26"/>
          <w:rtl/>
        </w:rPr>
        <w:tab/>
      </w:r>
      <w:r w:rsidRPr="00DF1088">
        <w:rPr>
          <w:rFonts w:hint="cs"/>
          <w:sz w:val="26"/>
          <w:rtl/>
        </w:rPr>
        <w:t xml:space="preserve">החלטת בית המשפט בבקשת היתר לטיפול </w:t>
      </w:r>
      <w:r w:rsidR="00A45AE6">
        <w:rPr>
          <w:rFonts w:hint="cs"/>
          <w:sz w:val="26"/>
          <w:rtl/>
        </w:rPr>
        <w:t xml:space="preserve">רפואי </w:t>
      </w:r>
      <w:r w:rsidRPr="00DF1088">
        <w:rPr>
          <w:rFonts w:hint="cs"/>
          <w:sz w:val="26"/>
          <w:rtl/>
        </w:rPr>
        <w:t>תינתן בהתאם לחוות דעתה של ועדת האתיקה."</w:t>
      </w:r>
      <w:r w:rsidR="00A45AE6">
        <w:rPr>
          <w:rFonts w:hint="cs"/>
          <w:sz w:val="26"/>
          <w:rtl/>
        </w:rPr>
        <w:t>.</w:t>
      </w:r>
    </w:p>
    <w:p w:rsidR="00592912" w:rsidRDefault="00592912" w:rsidP="00592912">
      <w:pPr>
        <w:pStyle w:val="Noparagraphstyle"/>
        <w:ind w:right="-28" w:firstLine="720"/>
        <w:jc w:val="both"/>
        <w:rPr>
          <w:b/>
          <w:bCs/>
          <w:i/>
          <w:iCs/>
          <w:sz w:val="26"/>
          <w:rtl/>
        </w:rPr>
      </w:pPr>
    </w:p>
    <w:p w:rsidR="00592912" w:rsidRPr="008E31B6" w:rsidRDefault="00592912" w:rsidP="00592912">
      <w:pPr>
        <w:pStyle w:val="Noparagraphstyle"/>
        <w:ind w:right="-28" w:firstLine="720"/>
        <w:jc w:val="both"/>
        <w:rPr>
          <w:b/>
          <w:bCs/>
          <w:i/>
          <w:iCs/>
          <w:sz w:val="26"/>
          <w:rtl/>
        </w:rPr>
      </w:pPr>
      <w:r w:rsidRPr="008E31B6">
        <w:rPr>
          <w:rFonts w:hint="cs"/>
          <w:b/>
          <w:bCs/>
          <w:i/>
          <w:iCs/>
          <w:sz w:val="26"/>
          <w:rtl/>
        </w:rPr>
        <w:t>לחלופין:</w:t>
      </w:r>
    </w:p>
    <w:p w:rsidR="00DF1088" w:rsidRDefault="00DF1088" w:rsidP="00592912">
      <w:pPr>
        <w:pStyle w:val="Noparagraphstyle"/>
        <w:shd w:val="clear" w:color="auto" w:fill="FFFFFF" w:themeFill="background1"/>
        <w:ind w:left="720" w:right="-28"/>
        <w:jc w:val="both"/>
        <w:rPr>
          <w:sz w:val="26"/>
        </w:rPr>
      </w:pPr>
      <w:r>
        <w:rPr>
          <w:rFonts w:hint="cs"/>
          <w:sz w:val="26"/>
          <w:rtl/>
        </w:rPr>
        <w:t>בסעיף 19יד(ג) המוצע, במקום "אלא אם כן סבר" יבוא "בתנאי שלא סבר".</w:t>
      </w:r>
    </w:p>
    <w:p w:rsidR="00DF1088" w:rsidRDefault="00DF1088" w:rsidP="00DF1088">
      <w:pPr>
        <w:pStyle w:val="ac"/>
        <w:rPr>
          <w:sz w:val="26"/>
          <w:rtl/>
        </w:rPr>
      </w:pPr>
    </w:p>
    <w:p w:rsidR="001E42A1" w:rsidRPr="007429F4" w:rsidRDefault="001E42A1" w:rsidP="001E42A1">
      <w:pPr>
        <w:pStyle w:val="Noparagraphstyle"/>
        <w:ind w:right="-28"/>
        <w:jc w:val="both"/>
        <w:rPr>
          <w:b/>
          <w:bCs/>
          <w:u w:val="single"/>
          <w:rtl/>
        </w:rPr>
      </w:pPr>
      <w:r w:rsidRPr="007429F4">
        <w:rPr>
          <w:rFonts w:hint="cs"/>
          <w:b/>
          <w:bCs/>
          <w:u w:val="single"/>
          <w:rtl/>
        </w:rPr>
        <w:t>קבוצת חד"ש מציעה:</w:t>
      </w:r>
    </w:p>
    <w:p w:rsidR="00290435" w:rsidRDefault="00290435"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 המוצע, סעיף קטן (ג) </w:t>
      </w:r>
      <w:r>
        <w:rPr>
          <w:sz w:val="26"/>
          <w:rtl/>
        </w:rPr>
        <w:t>–</w:t>
      </w:r>
      <w:r>
        <w:rPr>
          <w:rFonts w:hint="cs"/>
          <w:sz w:val="26"/>
          <w:rtl/>
        </w:rPr>
        <w:t xml:space="preserve"> יימחק.</w:t>
      </w:r>
    </w:p>
    <w:p w:rsidR="00DF1088" w:rsidRDefault="00DF1088" w:rsidP="00DF1088">
      <w:pPr>
        <w:pStyle w:val="Noparagraphstyle"/>
        <w:shd w:val="clear" w:color="auto" w:fill="FFFFFF" w:themeFill="background1"/>
        <w:ind w:left="720" w:right="-28"/>
        <w:jc w:val="both"/>
        <w:rPr>
          <w:sz w:val="26"/>
        </w:rPr>
      </w:pPr>
    </w:p>
    <w:p w:rsidR="00DF1088" w:rsidRDefault="00DF1088"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 המוצע, סעיף קטן (ו) </w:t>
      </w:r>
      <w:r>
        <w:rPr>
          <w:sz w:val="26"/>
          <w:rtl/>
        </w:rPr>
        <w:t>–</w:t>
      </w:r>
      <w:r>
        <w:rPr>
          <w:rFonts w:hint="cs"/>
          <w:sz w:val="26"/>
          <w:rtl/>
        </w:rPr>
        <w:t xml:space="preserve"> יימחק.</w:t>
      </w:r>
    </w:p>
    <w:p w:rsidR="001E42A1" w:rsidRPr="001E42A1" w:rsidRDefault="001E42A1" w:rsidP="001E42A1">
      <w:pPr>
        <w:pStyle w:val="ac"/>
        <w:rPr>
          <w:sz w:val="26"/>
          <w:rtl/>
        </w:rPr>
      </w:pPr>
    </w:p>
    <w:p w:rsidR="00AB0CD1" w:rsidRPr="001228EC" w:rsidRDefault="00AB0CD1" w:rsidP="006A1207">
      <w:pPr>
        <w:pStyle w:val="Noparagraphstyle"/>
        <w:ind w:right="-28"/>
        <w:jc w:val="both"/>
        <w:rPr>
          <w:b/>
          <w:bCs/>
          <w:u w:val="single"/>
          <w:rtl/>
        </w:rPr>
      </w:pPr>
      <w:r w:rsidRPr="001228EC">
        <w:rPr>
          <w:rFonts w:hint="cs"/>
          <w:b/>
          <w:bCs/>
          <w:u w:val="single"/>
          <w:rtl/>
        </w:rPr>
        <w:t xml:space="preserve">קבוצת </w:t>
      </w:r>
      <w:r>
        <w:rPr>
          <w:rFonts w:hint="cs"/>
          <w:b/>
          <w:bCs/>
          <w:u w:val="single"/>
          <w:rtl/>
        </w:rPr>
        <w:t>העבודה, קבוצת מרצ וקבוצת רע"מ-תע"ל</w:t>
      </w:r>
      <w:r w:rsidRPr="001228EC">
        <w:rPr>
          <w:rFonts w:hint="cs"/>
          <w:b/>
          <w:bCs/>
          <w:u w:val="single"/>
          <w:rtl/>
        </w:rPr>
        <w:t xml:space="preserve"> מציע</w:t>
      </w:r>
      <w:r>
        <w:rPr>
          <w:rFonts w:hint="cs"/>
          <w:b/>
          <w:bCs/>
          <w:u w:val="single"/>
          <w:rtl/>
        </w:rPr>
        <w:t>ות</w:t>
      </w:r>
      <w:r w:rsidRPr="001228EC">
        <w:rPr>
          <w:rFonts w:hint="cs"/>
          <w:b/>
          <w:bCs/>
          <w:u w:val="single"/>
          <w:rtl/>
        </w:rPr>
        <w:t>:</w:t>
      </w:r>
    </w:p>
    <w:p w:rsidR="009A1C9C" w:rsidRDefault="009A1C9C" w:rsidP="0061514F">
      <w:pPr>
        <w:pStyle w:val="Noparagraphstyle"/>
        <w:numPr>
          <w:ilvl w:val="0"/>
          <w:numId w:val="2"/>
        </w:numPr>
        <w:shd w:val="clear" w:color="auto" w:fill="FFFFFF" w:themeFill="background1"/>
        <w:ind w:right="-28"/>
        <w:jc w:val="both"/>
        <w:rPr>
          <w:sz w:val="26"/>
        </w:rPr>
      </w:pPr>
      <w:r>
        <w:rPr>
          <w:rFonts w:hint="cs"/>
          <w:sz w:val="26"/>
          <w:rtl/>
        </w:rPr>
        <w:t>בסעיף 19יד(ד) המוצע, אחרי פסקה (4) יבוא:</w:t>
      </w:r>
    </w:p>
    <w:p w:rsidR="009A1C9C" w:rsidRDefault="009A1C9C" w:rsidP="009A1C9C">
      <w:pPr>
        <w:pStyle w:val="Noparagraphstyle"/>
        <w:shd w:val="clear" w:color="auto" w:fill="FFFFFF" w:themeFill="background1"/>
        <w:ind w:left="720" w:right="-28"/>
        <w:jc w:val="both"/>
        <w:rPr>
          <w:sz w:val="26"/>
          <w:rtl/>
        </w:rPr>
      </w:pPr>
      <w:r>
        <w:rPr>
          <w:rFonts w:hint="cs"/>
          <w:sz w:val="26"/>
          <w:rtl/>
        </w:rPr>
        <w:t>"(5)</w:t>
      </w:r>
      <w:r>
        <w:rPr>
          <w:sz w:val="26"/>
          <w:rtl/>
        </w:rPr>
        <w:tab/>
      </w:r>
      <w:r>
        <w:rPr>
          <w:rFonts w:hint="cs"/>
          <w:sz w:val="26"/>
          <w:rtl/>
        </w:rPr>
        <w:t>כללי הקוד האתי של הרופאים במדינת ישראל</w:t>
      </w:r>
      <w:r w:rsidR="00011D43">
        <w:rPr>
          <w:rFonts w:hint="cs"/>
          <w:sz w:val="26"/>
          <w:rtl/>
        </w:rPr>
        <w:t>.</w:t>
      </w:r>
      <w:r>
        <w:rPr>
          <w:rFonts w:hint="cs"/>
          <w:sz w:val="26"/>
          <w:rtl/>
        </w:rPr>
        <w:t>".</w:t>
      </w:r>
    </w:p>
    <w:p w:rsidR="006A1207" w:rsidRDefault="006A1207" w:rsidP="006A1207">
      <w:pPr>
        <w:pStyle w:val="Noparagraphstyle"/>
        <w:ind w:right="-28"/>
        <w:jc w:val="both"/>
        <w:rPr>
          <w:b/>
          <w:bCs/>
          <w:u w:val="single"/>
          <w:rtl/>
        </w:rPr>
      </w:pPr>
    </w:p>
    <w:p w:rsidR="009A1C9C" w:rsidRDefault="009A1C9C" w:rsidP="0061514F">
      <w:pPr>
        <w:pStyle w:val="Noparagraphstyle"/>
        <w:numPr>
          <w:ilvl w:val="0"/>
          <w:numId w:val="2"/>
        </w:numPr>
        <w:shd w:val="clear" w:color="auto" w:fill="FFFFFF" w:themeFill="background1"/>
        <w:ind w:right="-28"/>
        <w:jc w:val="both"/>
        <w:rPr>
          <w:sz w:val="26"/>
        </w:rPr>
      </w:pPr>
      <w:r>
        <w:rPr>
          <w:rFonts w:hint="cs"/>
          <w:sz w:val="26"/>
          <w:rtl/>
        </w:rPr>
        <w:t>בסעיף 19יד(ד) המוצע, אחרי פסקה (4) יבוא:</w:t>
      </w:r>
    </w:p>
    <w:p w:rsidR="009A1C9C" w:rsidRDefault="009A1C9C" w:rsidP="00C04C4E">
      <w:pPr>
        <w:pStyle w:val="Noparagraphstyle"/>
        <w:shd w:val="clear" w:color="auto" w:fill="FFFFFF" w:themeFill="background1"/>
        <w:ind w:left="720" w:right="-28"/>
        <w:jc w:val="both"/>
        <w:rPr>
          <w:sz w:val="26"/>
          <w:rtl/>
        </w:rPr>
      </w:pPr>
      <w:r>
        <w:rPr>
          <w:rFonts w:hint="cs"/>
          <w:sz w:val="26"/>
          <w:rtl/>
        </w:rPr>
        <w:t>"(5)</w:t>
      </w:r>
      <w:r>
        <w:rPr>
          <w:sz w:val="26"/>
          <w:rtl/>
        </w:rPr>
        <w:tab/>
      </w:r>
      <w:r>
        <w:rPr>
          <w:rFonts w:hint="cs"/>
          <w:sz w:val="26"/>
          <w:rtl/>
        </w:rPr>
        <w:t>הכלל הקבוע בהצהרת מלטה של ההסתדרות הרפואית העולמית ולפיו הזנה בכפייה היא עינוי</w:t>
      </w:r>
      <w:r w:rsidR="00011D43">
        <w:rPr>
          <w:rFonts w:hint="cs"/>
          <w:sz w:val="26"/>
          <w:rtl/>
        </w:rPr>
        <w:t>.</w:t>
      </w:r>
      <w:r>
        <w:rPr>
          <w:rFonts w:hint="cs"/>
          <w:sz w:val="26"/>
          <w:rtl/>
        </w:rPr>
        <w:t>".</w:t>
      </w:r>
    </w:p>
    <w:p w:rsidR="00264CF4" w:rsidRDefault="00264CF4" w:rsidP="004B622C">
      <w:pPr>
        <w:pStyle w:val="Noparagraphstyle"/>
        <w:ind w:right="-28"/>
        <w:jc w:val="both"/>
        <w:rPr>
          <w:b/>
          <w:bCs/>
          <w:u w:val="single"/>
          <w:rtl/>
        </w:rPr>
      </w:pPr>
    </w:p>
    <w:p w:rsidR="001E42A1" w:rsidRPr="007429F4" w:rsidRDefault="001E42A1" w:rsidP="004B622C">
      <w:pPr>
        <w:pStyle w:val="Noparagraphstyle"/>
        <w:ind w:right="-28"/>
        <w:jc w:val="both"/>
        <w:rPr>
          <w:b/>
          <w:bCs/>
          <w:u w:val="single"/>
          <w:rtl/>
        </w:rPr>
      </w:pPr>
      <w:r w:rsidRPr="007429F4">
        <w:rPr>
          <w:rFonts w:hint="cs"/>
          <w:b/>
          <w:bCs/>
          <w:u w:val="single"/>
          <w:rtl/>
        </w:rPr>
        <w:t>קבוצת חד"ש</w:t>
      </w:r>
      <w:r w:rsidR="004B622C">
        <w:rPr>
          <w:rFonts w:hint="cs"/>
          <w:b/>
          <w:bCs/>
          <w:u w:val="single"/>
          <w:rtl/>
        </w:rPr>
        <w:t>,</w:t>
      </w:r>
      <w:r w:rsidRPr="007429F4">
        <w:rPr>
          <w:rFonts w:hint="cs"/>
          <w:b/>
          <w:bCs/>
          <w:u w:val="single"/>
          <w:rtl/>
        </w:rPr>
        <w:t xml:space="preserve"> </w:t>
      </w:r>
      <w:r w:rsidR="009A1C9C">
        <w:rPr>
          <w:rFonts w:hint="cs"/>
          <w:b/>
          <w:bCs/>
          <w:u w:val="single"/>
          <w:rtl/>
        </w:rPr>
        <w:t>קבוצת העבודה</w:t>
      </w:r>
      <w:r w:rsidR="004B622C">
        <w:rPr>
          <w:rFonts w:hint="cs"/>
          <w:b/>
          <w:bCs/>
          <w:u w:val="single"/>
          <w:rtl/>
        </w:rPr>
        <w:t>, קבוצת מרצ</w:t>
      </w:r>
      <w:r w:rsidR="008223B3">
        <w:rPr>
          <w:rFonts w:hint="cs"/>
          <w:b/>
          <w:bCs/>
          <w:u w:val="single"/>
          <w:rtl/>
        </w:rPr>
        <w:t>,</w:t>
      </w:r>
      <w:r w:rsidR="00EB4015">
        <w:rPr>
          <w:rFonts w:hint="cs"/>
          <w:b/>
          <w:bCs/>
          <w:u w:val="single"/>
          <w:rtl/>
        </w:rPr>
        <w:t xml:space="preserve"> </w:t>
      </w:r>
      <w:r w:rsidR="004B622C">
        <w:rPr>
          <w:rFonts w:hint="cs"/>
          <w:b/>
          <w:bCs/>
          <w:u w:val="single"/>
          <w:rtl/>
        </w:rPr>
        <w:t>קבוצת רע"מ-תע"ל</w:t>
      </w:r>
      <w:r w:rsidR="009A1C9C">
        <w:rPr>
          <w:rFonts w:hint="cs"/>
          <w:b/>
          <w:bCs/>
          <w:u w:val="single"/>
          <w:rtl/>
        </w:rPr>
        <w:t xml:space="preserve"> </w:t>
      </w:r>
      <w:r w:rsidR="008223B3">
        <w:rPr>
          <w:rFonts w:hint="cs"/>
          <w:b/>
          <w:bCs/>
          <w:u w:val="single"/>
          <w:rtl/>
        </w:rPr>
        <w:t xml:space="preserve">וקבוצת בל"ד </w:t>
      </w:r>
      <w:r w:rsidRPr="007429F4">
        <w:rPr>
          <w:rFonts w:hint="cs"/>
          <w:b/>
          <w:bCs/>
          <w:u w:val="single"/>
          <w:rtl/>
        </w:rPr>
        <w:t>מציע</w:t>
      </w:r>
      <w:r w:rsidR="009A1C9C">
        <w:rPr>
          <w:rFonts w:hint="cs"/>
          <w:b/>
          <w:bCs/>
          <w:u w:val="single"/>
          <w:rtl/>
        </w:rPr>
        <w:t>ות</w:t>
      </w:r>
      <w:r w:rsidRPr="007429F4">
        <w:rPr>
          <w:rFonts w:hint="cs"/>
          <w:b/>
          <w:bCs/>
          <w:u w:val="single"/>
          <w:rtl/>
        </w:rPr>
        <w:t>:</w:t>
      </w:r>
    </w:p>
    <w:p w:rsidR="00290435" w:rsidRDefault="00290435"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19יד המוצע, סעיף קטן (ה) </w:t>
      </w:r>
      <w:r>
        <w:rPr>
          <w:sz w:val="26"/>
          <w:rtl/>
        </w:rPr>
        <w:t>–</w:t>
      </w:r>
      <w:r>
        <w:rPr>
          <w:rFonts w:hint="cs"/>
          <w:sz w:val="26"/>
          <w:rtl/>
        </w:rPr>
        <w:t xml:space="preserve"> יימחק.</w:t>
      </w:r>
    </w:p>
    <w:p w:rsidR="001E42A1" w:rsidRDefault="001E42A1" w:rsidP="00CD1864">
      <w:pPr>
        <w:pStyle w:val="Noparagraphstyle"/>
        <w:shd w:val="clear" w:color="auto" w:fill="FFFFFF" w:themeFill="background1"/>
        <w:ind w:left="720" w:right="-28"/>
        <w:jc w:val="both"/>
        <w:rPr>
          <w:sz w:val="26"/>
          <w:rtl/>
        </w:rPr>
      </w:pPr>
    </w:p>
    <w:p w:rsidR="001E42A1" w:rsidRPr="007429F4" w:rsidRDefault="001E42A1" w:rsidP="001E42A1">
      <w:pPr>
        <w:pStyle w:val="Noparagraphstyle"/>
        <w:ind w:right="-28"/>
        <w:jc w:val="both"/>
        <w:rPr>
          <w:b/>
          <w:bCs/>
          <w:u w:val="single"/>
          <w:rtl/>
        </w:rPr>
      </w:pPr>
      <w:r w:rsidRPr="007429F4">
        <w:rPr>
          <w:rFonts w:hint="cs"/>
          <w:b/>
          <w:bCs/>
          <w:u w:val="single"/>
          <w:rtl/>
        </w:rPr>
        <w:t xml:space="preserve">קבוצת חד"ש </w:t>
      </w:r>
      <w:r w:rsidR="008B7C4E">
        <w:rPr>
          <w:rFonts w:hint="cs"/>
          <w:b/>
          <w:bCs/>
          <w:u w:val="single"/>
          <w:rtl/>
        </w:rPr>
        <w:t xml:space="preserve">וקבוצת בל"ד </w:t>
      </w:r>
      <w:r w:rsidRPr="007429F4">
        <w:rPr>
          <w:rFonts w:hint="cs"/>
          <w:b/>
          <w:bCs/>
          <w:u w:val="single"/>
          <w:rtl/>
        </w:rPr>
        <w:t>מציע</w:t>
      </w:r>
      <w:r w:rsidR="008B7C4E">
        <w:rPr>
          <w:rFonts w:hint="cs"/>
          <w:b/>
          <w:bCs/>
          <w:u w:val="single"/>
          <w:rtl/>
        </w:rPr>
        <w:t>ות</w:t>
      </w:r>
      <w:r w:rsidRPr="007429F4">
        <w:rPr>
          <w:rFonts w:hint="cs"/>
          <w:b/>
          <w:bCs/>
          <w:u w:val="single"/>
          <w:rtl/>
        </w:rPr>
        <w:t>:</w:t>
      </w:r>
    </w:p>
    <w:p w:rsidR="00290435" w:rsidRDefault="00290435" w:rsidP="0061514F">
      <w:pPr>
        <w:pStyle w:val="Noparagraphstyle"/>
        <w:numPr>
          <w:ilvl w:val="0"/>
          <w:numId w:val="2"/>
        </w:numPr>
        <w:shd w:val="clear" w:color="auto" w:fill="FFFFFF" w:themeFill="background1"/>
        <w:ind w:right="-28"/>
        <w:jc w:val="both"/>
        <w:rPr>
          <w:sz w:val="26"/>
        </w:rPr>
      </w:pPr>
      <w:r>
        <w:rPr>
          <w:rFonts w:hint="cs"/>
          <w:sz w:val="26"/>
          <w:rtl/>
        </w:rPr>
        <w:t xml:space="preserve">בסעיף </w:t>
      </w:r>
      <w:r w:rsidR="00360697">
        <w:rPr>
          <w:rFonts w:hint="cs"/>
          <w:sz w:val="26"/>
          <w:rtl/>
        </w:rPr>
        <w:t xml:space="preserve">19טו המוצע, סעיף קטן (ב) </w:t>
      </w:r>
      <w:r w:rsidR="00360697">
        <w:rPr>
          <w:sz w:val="26"/>
          <w:rtl/>
        </w:rPr>
        <w:t>–</w:t>
      </w:r>
      <w:r w:rsidR="00360697">
        <w:rPr>
          <w:rFonts w:hint="cs"/>
          <w:sz w:val="26"/>
          <w:rtl/>
        </w:rPr>
        <w:t xml:space="preserve"> יימחק.</w:t>
      </w:r>
    </w:p>
    <w:p w:rsidR="00E8045C" w:rsidRDefault="00E8045C" w:rsidP="001E42A1">
      <w:pPr>
        <w:pStyle w:val="Noparagraphstyle"/>
        <w:ind w:right="-28"/>
        <w:jc w:val="both"/>
        <w:rPr>
          <w:b/>
          <w:bCs/>
          <w:u w:val="single"/>
          <w:rtl/>
        </w:rPr>
      </w:pPr>
    </w:p>
    <w:p w:rsidR="001E42A1" w:rsidRPr="007429F4" w:rsidRDefault="001E42A1" w:rsidP="001E42A1">
      <w:pPr>
        <w:pStyle w:val="Noparagraphstyle"/>
        <w:ind w:right="-28"/>
        <w:jc w:val="both"/>
        <w:rPr>
          <w:b/>
          <w:bCs/>
          <w:u w:val="single"/>
          <w:rtl/>
        </w:rPr>
      </w:pPr>
      <w:r w:rsidRPr="007429F4">
        <w:rPr>
          <w:rFonts w:hint="cs"/>
          <w:b/>
          <w:bCs/>
          <w:u w:val="single"/>
          <w:rtl/>
        </w:rPr>
        <w:t>קבוצת חד"ש מציעה:</w:t>
      </w:r>
    </w:p>
    <w:p w:rsidR="00360697" w:rsidRDefault="00360697"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19טו המוצע, סעיף קטן (ד) </w:t>
      </w:r>
      <w:r>
        <w:rPr>
          <w:sz w:val="26"/>
          <w:rtl/>
        </w:rPr>
        <w:t>–</w:t>
      </w:r>
      <w:r>
        <w:rPr>
          <w:rFonts w:hint="cs"/>
          <w:sz w:val="26"/>
          <w:rtl/>
        </w:rPr>
        <w:t xml:space="preserve"> יימחק.</w:t>
      </w:r>
    </w:p>
    <w:p w:rsidR="00EB4015" w:rsidRDefault="00EB4015" w:rsidP="00EB4015">
      <w:pPr>
        <w:pStyle w:val="Noparagraphstyle"/>
        <w:shd w:val="clear" w:color="auto" w:fill="FFFFFF" w:themeFill="background1"/>
        <w:ind w:left="720" w:right="-28"/>
        <w:jc w:val="both"/>
        <w:rPr>
          <w:sz w:val="26"/>
        </w:rPr>
      </w:pPr>
    </w:p>
    <w:p w:rsidR="00EB4015" w:rsidRDefault="00EB4015"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19טו(ה) המוצע, פסקה (3) </w:t>
      </w:r>
      <w:r>
        <w:rPr>
          <w:sz w:val="26"/>
          <w:rtl/>
        </w:rPr>
        <w:t>–</w:t>
      </w:r>
      <w:r>
        <w:rPr>
          <w:rFonts w:hint="cs"/>
          <w:sz w:val="26"/>
          <w:rtl/>
        </w:rPr>
        <w:t xml:space="preserve"> תימחק.</w:t>
      </w:r>
    </w:p>
    <w:p w:rsidR="00290435" w:rsidRDefault="00290435" w:rsidP="00CD1864">
      <w:pPr>
        <w:pStyle w:val="Noparagraphstyle"/>
        <w:shd w:val="clear" w:color="auto" w:fill="FFFFFF" w:themeFill="background1"/>
        <w:ind w:left="720" w:right="-28"/>
        <w:jc w:val="both"/>
        <w:rPr>
          <w:sz w:val="26"/>
          <w:rtl/>
        </w:rPr>
      </w:pPr>
    </w:p>
    <w:p w:rsidR="001E42A1" w:rsidRPr="007429F4" w:rsidRDefault="001E42A1" w:rsidP="004B622C">
      <w:pPr>
        <w:pStyle w:val="Noparagraphstyle"/>
        <w:ind w:right="-28"/>
        <w:jc w:val="both"/>
        <w:rPr>
          <w:b/>
          <w:bCs/>
          <w:u w:val="single"/>
          <w:rtl/>
        </w:rPr>
      </w:pPr>
      <w:r w:rsidRPr="007429F4">
        <w:rPr>
          <w:rFonts w:hint="cs"/>
          <w:b/>
          <w:bCs/>
          <w:u w:val="single"/>
          <w:rtl/>
        </w:rPr>
        <w:t>קבוצת חד"ש</w:t>
      </w:r>
      <w:r w:rsidR="004B622C">
        <w:rPr>
          <w:rFonts w:hint="cs"/>
          <w:b/>
          <w:bCs/>
          <w:u w:val="single"/>
          <w:rtl/>
        </w:rPr>
        <w:t>,</w:t>
      </w:r>
      <w:r w:rsidR="007A32C1">
        <w:rPr>
          <w:rFonts w:hint="cs"/>
          <w:b/>
          <w:bCs/>
          <w:u w:val="single"/>
          <w:rtl/>
        </w:rPr>
        <w:t xml:space="preserve"> קבוצת העבודה</w:t>
      </w:r>
      <w:r w:rsidR="004B622C">
        <w:rPr>
          <w:rFonts w:hint="cs"/>
          <w:b/>
          <w:bCs/>
          <w:u w:val="single"/>
          <w:rtl/>
        </w:rPr>
        <w:t>, קבוצת מרצ</w:t>
      </w:r>
      <w:r w:rsidR="005829D5">
        <w:rPr>
          <w:rFonts w:hint="cs"/>
          <w:b/>
          <w:bCs/>
          <w:u w:val="single"/>
          <w:rtl/>
        </w:rPr>
        <w:t>,</w:t>
      </w:r>
      <w:r w:rsidR="00EB4015">
        <w:rPr>
          <w:rFonts w:hint="cs"/>
          <w:b/>
          <w:bCs/>
          <w:u w:val="single"/>
          <w:rtl/>
        </w:rPr>
        <w:t xml:space="preserve"> </w:t>
      </w:r>
      <w:r w:rsidR="004B622C">
        <w:rPr>
          <w:rFonts w:hint="cs"/>
          <w:b/>
          <w:bCs/>
          <w:u w:val="single"/>
          <w:rtl/>
        </w:rPr>
        <w:t>קבוצת רע"מ-תע"ל</w:t>
      </w:r>
      <w:r w:rsidR="005829D5">
        <w:rPr>
          <w:rFonts w:hint="cs"/>
          <w:b/>
          <w:bCs/>
          <w:u w:val="single"/>
          <w:rtl/>
        </w:rPr>
        <w:t xml:space="preserve"> וקבוצת בל"ד</w:t>
      </w:r>
      <w:r w:rsidRPr="007429F4">
        <w:rPr>
          <w:rFonts w:hint="cs"/>
          <w:b/>
          <w:bCs/>
          <w:u w:val="single"/>
          <w:rtl/>
        </w:rPr>
        <w:t xml:space="preserve"> מציע</w:t>
      </w:r>
      <w:r w:rsidR="007A32C1">
        <w:rPr>
          <w:rFonts w:hint="cs"/>
          <w:b/>
          <w:bCs/>
          <w:u w:val="single"/>
          <w:rtl/>
        </w:rPr>
        <w:t>ות</w:t>
      </w:r>
      <w:r w:rsidRPr="007429F4">
        <w:rPr>
          <w:rFonts w:hint="cs"/>
          <w:b/>
          <w:bCs/>
          <w:u w:val="single"/>
          <w:rtl/>
        </w:rPr>
        <w:t>:</w:t>
      </w:r>
    </w:p>
    <w:p w:rsidR="00F20044" w:rsidRDefault="00F20044"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19טו(ה) המוצע, פסקה (1) </w:t>
      </w:r>
      <w:r>
        <w:rPr>
          <w:sz w:val="26"/>
          <w:rtl/>
        </w:rPr>
        <w:t>–</w:t>
      </w:r>
      <w:r>
        <w:rPr>
          <w:rFonts w:hint="cs"/>
          <w:sz w:val="26"/>
          <w:rtl/>
        </w:rPr>
        <w:t xml:space="preserve"> תימחק.</w:t>
      </w:r>
    </w:p>
    <w:p w:rsidR="00EB4015" w:rsidRDefault="00EB4015" w:rsidP="00EB4015">
      <w:pPr>
        <w:pStyle w:val="Noparagraphstyle"/>
        <w:shd w:val="clear" w:color="auto" w:fill="FFFFFF" w:themeFill="background1"/>
        <w:ind w:left="720" w:right="-28"/>
        <w:jc w:val="both"/>
        <w:rPr>
          <w:sz w:val="26"/>
        </w:rPr>
      </w:pPr>
    </w:p>
    <w:p w:rsidR="00EB4015" w:rsidRDefault="00EB4015"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19טו(ה) המוצע, פסקה (2) </w:t>
      </w:r>
      <w:r>
        <w:rPr>
          <w:sz w:val="26"/>
          <w:rtl/>
        </w:rPr>
        <w:t>–</w:t>
      </w:r>
      <w:r>
        <w:rPr>
          <w:rFonts w:hint="cs"/>
          <w:sz w:val="26"/>
          <w:rtl/>
        </w:rPr>
        <w:t xml:space="preserve"> תימחק.</w:t>
      </w:r>
    </w:p>
    <w:p w:rsidR="00BB4B8C" w:rsidRDefault="00BB4B8C" w:rsidP="00EB6150">
      <w:pPr>
        <w:pStyle w:val="Noparagraphstyle"/>
        <w:shd w:val="clear" w:color="auto" w:fill="FFFFFF" w:themeFill="background1"/>
        <w:ind w:right="-28"/>
        <w:jc w:val="both"/>
        <w:rPr>
          <w:sz w:val="26"/>
          <w:rtl/>
        </w:rPr>
      </w:pPr>
    </w:p>
    <w:p w:rsidR="00EB6150" w:rsidRPr="001228EC" w:rsidRDefault="00053635" w:rsidP="00EB6150">
      <w:pPr>
        <w:pStyle w:val="Noparagraphstyle"/>
        <w:ind w:right="-28"/>
        <w:jc w:val="both"/>
        <w:rPr>
          <w:b/>
          <w:bCs/>
          <w:u w:val="single"/>
          <w:rtl/>
        </w:rPr>
      </w:pPr>
      <w:r>
        <w:rPr>
          <w:rFonts w:hint="cs"/>
          <w:b/>
          <w:bCs/>
          <w:u w:val="single"/>
          <w:rtl/>
        </w:rPr>
        <w:t>קבוצת העבודה, קבוצת חד"ש, קבוצת בל"ד וקבוצת רע"מ-תע"ל מציעות</w:t>
      </w:r>
      <w:r w:rsidR="00EB6150" w:rsidRPr="001228EC">
        <w:rPr>
          <w:rFonts w:hint="cs"/>
          <w:b/>
          <w:bCs/>
          <w:u w:val="single"/>
          <w:rtl/>
        </w:rPr>
        <w:t>:</w:t>
      </w:r>
    </w:p>
    <w:p w:rsidR="00EB6150" w:rsidRDefault="00EB6150" w:rsidP="0061514F">
      <w:pPr>
        <w:pStyle w:val="Noparagraphstyle"/>
        <w:numPr>
          <w:ilvl w:val="0"/>
          <w:numId w:val="2"/>
        </w:numPr>
        <w:shd w:val="clear" w:color="auto" w:fill="FFFFFF" w:themeFill="background1"/>
        <w:ind w:right="-28"/>
        <w:jc w:val="both"/>
        <w:rPr>
          <w:sz w:val="26"/>
        </w:rPr>
      </w:pPr>
      <w:r>
        <w:rPr>
          <w:rFonts w:hint="cs"/>
          <w:sz w:val="26"/>
          <w:rtl/>
        </w:rPr>
        <w:t>בסעיף 19טו(ה)(1) המוצע, במקום "מטעמים שיירשמו" יבוא "לשם מניעת פגיעה בביטחון המדינה ומטעמים שיירשמו".</w:t>
      </w:r>
    </w:p>
    <w:p w:rsidR="005B73D4" w:rsidRDefault="005B73D4" w:rsidP="00EB6150">
      <w:pPr>
        <w:pStyle w:val="Noparagraphstyle"/>
        <w:shd w:val="clear" w:color="auto" w:fill="FFFFFF" w:themeFill="background1"/>
        <w:ind w:right="-28"/>
        <w:jc w:val="both"/>
        <w:rPr>
          <w:b/>
          <w:bCs/>
          <w:sz w:val="26"/>
          <w:rtl/>
        </w:rPr>
      </w:pPr>
    </w:p>
    <w:p w:rsidR="00EB6150" w:rsidRPr="00EB4015" w:rsidRDefault="00326610" w:rsidP="00EB6150">
      <w:pPr>
        <w:pStyle w:val="Noparagraphstyle"/>
        <w:shd w:val="clear" w:color="auto" w:fill="FFFFFF" w:themeFill="background1"/>
        <w:ind w:right="-28"/>
        <w:jc w:val="both"/>
        <w:rPr>
          <w:b/>
          <w:bCs/>
          <w:sz w:val="26"/>
          <w:u w:val="single"/>
          <w:rtl/>
        </w:rPr>
      </w:pPr>
      <w:r w:rsidRPr="00EB4015">
        <w:rPr>
          <w:rFonts w:hint="eastAsia"/>
          <w:b/>
          <w:bCs/>
          <w:sz w:val="26"/>
          <w:u w:val="single"/>
          <w:rtl/>
        </w:rPr>
        <w:t>קבוצת</w:t>
      </w:r>
      <w:r w:rsidRPr="00EB4015">
        <w:rPr>
          <w:b/>
          <w:bCs/>
          <w:sz w:val="26"/>
          <w:u w:val="single"/>
          <w:rtl/>
        </w:rPr>
        <w:t xml:space="preserve"> </w:t>
      </w:r>
      <w:r w:rsidRPr="00EB4015">
        <w:rPr>
          <w:rFonts w:hint="eastAsia"/>
          <w:b/>
          <w:bCs/>
          <w:sz w:val="26"/>
          <w:u w:val="single"/>
          <w:rtl/>
        </w:rPr>
        <w:t>בל</w:t>
      </w:r>
      <w:r w:rsidRPr="00EB4015">
        <w:rPr>
          <w:b/>
          <w:bCs/>
          <w:sz w:val="26"/>
          <w:u w:val="single"/>
          <w:rtl/>
        </w:rPr>
        <w:t xml:space="preserve">"ד </w:t>
      </w:r>
      <w:r w:rsidRPr="00EB4015">
        <w:rPr>
          <w:rFonts w:hint="eastAsia"/>
          <w:b/>
          <w:bCs/>
          <w:sz w:val="26"/>
          <w:u w:val="single"/>
          <w:rtl/>
        </w:rPr>
        <w:t>מציעה</w:t>
      </w:r>
      <w:r w:rsidRPr="00EB4015">
        <w:rPr>
          <w:b/>
          <w:bCs/>
          <w:sz w:val="26"/>
          <w:u w:val="single"/>
          <w:rtl/>
        </w:rPr>
        <w:t>:</w:t>
      </w:r>
    </w:p>
    <w:p w:rsidR="00326610" w:rsidRDefault="00326610" w:rsidP="0061514F">
      <w:pPr>
        <w:pStyle w:val="Noparagraphstyle"/>
        <w:numPr>
          <w:ilvl w:val="0"/>
          <w:numId w:val="2"/>
        </w:numPr>
        <w:shd w:val="clear" w:color="auto" w:fill="FFFFFF" w:themeFill="background1"/>
        <w:ind w:right="-28"/>
        <w:jc w:val="both"/>
        <w:rPr>
          <w:sz w:val="26"/>
        </w:rPr>
      </w:pPr>
      <w:r>
        <w:rPr>
          <w:rFonts w:hint="cs"/>
          <w:sz w:val="26"/>
          <w:rtl/>
        </w:rPr>
        <w:t xml:space="preserve">בסעיף 19טו(ה)(1) המוצע, במקום "מטעמים שיירשמו" יבוא "מטעמים מיוחדים שיירשמו", </w:t>
      </w:r>
      <w:proofErr w:type="spellStart"/>
      <w:r w:rsidR="005B73D4">
        <w:rPr>
          <w:rFonts w:hint="cs"/>
          <w:sz w:val="26"/>
          <w:rtl/>
        </w:rPr>
        <w:t>והסיפה</w:t>
      </w:r>
      <w:proofErr w:type="spellEnd"/>
      <w:r w:rsidR="005B73D4">
        <w:rPr>
          <w:rFonts w:hint="cs"/>
          <w:sz w:val="26"/>
          <w:rtl/>
        </w:rPr>
        <w:t xml:space="preserve"> החל במילים</w:t>
      </w:r>
      <w:r>
        <w:rPr>
          <w:rFonts w:hint="cs"/>
          <w:sz w:val="26"/>
          <w:rtl/>
        </w:rPr>
        <w:t xml:space="preserve"> "בית המשפט רשאי" </w:t>
      </w:r>
      <w:r w:rsidR="005B73D4">
        <w:rPr>
          <w:sz w:val="26"/>
          <w:rtl/>
        </w:rPr>
        <w:t>–</w:t>
      </w:r>
      <w:r w:rsidR="005B73D4">
        <w:rPr>
          <w:rFonts w:hint="cs"/>
          <w:sz w:val="26"/>
          <w:rtl/>
        </w:rPr>
        <w:t xml:space="preserve"> יימחקו</w:t>
      </w:r>
      <w:r>
        <w:rPr>
          <w:rFonts w:hint="cs"/>
          <w:sz w:val="26"/>
          <w:rtl/>
        </w:rPr>
        <w:t>.</w:t>
      </w:r>
    </w:p>
    <w:p w:rsidR="006E163E" w:rsidRDefault="006E163E" w:rsidP="006E163E">
      <w:pPr>
        <w:pStyle w:val="Noparagraphstyle"/>
        <w:shd w:val="clear" w:color="auto" w:fill="FFFFFF" w:themeFill="background1"/>
        <w:ind w:right="-28"/>
        <w:jc w:val="both"/>
        <w:rPr>
          <w:sz w:val="26"/>
        </w:rPr>
      </w:pPr>
    </w:p>
    <w:p w:rsidR="006E163E" w:rsidRDefault="006E163E" w:rsidP="0061514F">
      <w:pPr>
        <w:pStyle w:val="Noparagraphstyle"/>
        <w:numPr>
          <w:ilvl w:val="0"/>
          <w:numId w:val="2"/>
        </w:numPr>
        <w:ind w:right="-28"/>
        <w:jc w:val="both"/>
        <w:rPr>
          <w:b/>
          <w:bCs/>
          <w:u w:val="single"/>
        </w:rPr>
      </w:pPr>
      <w:r w:rsidRPr="00EB4015">
        <w:rPr>
          <w:rFonts w:hint="eastAsia"/>
          <w:rtl/>
        </w:rPr>
        <w:t>ב</w:t>
      </w:r>
      <w:r>
        <w:rPr>
          <w:rFonts w:hint="cs"/>
          <w:sz w:val="26"/>
          <w:rtl/>
        </w:rPr>
        <w:t>סעיף 19טו(ה</w:t>
      </w:r>
      <w:r w:rsidRPr="00EB4015">
        <w:rPr>
          <w:rFonts w:hint="cs"/>
          <w:sz w:val="26"/>
          <w:rtl/>
        </w:rPr>
        <w:t>)</w:t>
      </w:r>
      <w:r w:rsidRPr="00EB4015">
        <w:rPr>
          <w:rtl/>
        </w:rPr>
        <w:t>(2), המילים "ככל שניתן לעשות כן בלי לפגוע בביטחון המדינה" – יימחקו.</w:t>
      </w:r>
    </w:p>
    <w:p w:rsidR="006E163E" w:rsidRDefault="006E163E" w:rsidP="006E163E">
      <w:pPr>
        <w:pStyle w:val="Noparagraphstyle"/>
        <w:ind w:right="-28"/>
        <w:jc w:val="both"/>
        <w:rPr>
          <w:b/>
          <w:bCs/>
          <w:u w:val="single"/>
          <w:rtl/>
        </w:rPr>
      </w:pPr>
    </w:p>
    <w:p w:rsidR="006A1207" w:rsidRDefault="006A1207" w:rsidP="0061514F">
      <w:pPr>
        <w:pStyle w:val="Noparagraphstyle"/>
        <w:numPr>
          <w:ilvl w:val="0"/>
          <w:numId w:val="2"/>
        </w:numPr>
        <w:shd w:val="clear" w:color="auto" w:fill="FFFFFF" w:themeFill="background1"/>
        <w:ind w:right="-28"/>
        <w:jc w:val="both"/>
        <w:rPr>
          <w:sz w:val="26"/>
          <w:rtl/>
        </w:rPr>
      </w:pPr>
      <w:r>
        <w:rPr>
          <w:rFonts w:hint="cs"/>
          <w:sz w:val="26"/>
          <w:rtl/>
        </w:rPr>
        <w:t>בסעיף 19טו(ה)(3) המוצע, במקום "סגורות" יבוא "פתוחות".</w:t>
      </w:r>
    </w:p>
    <w:p w:rsidR="000D7846" w:rsidRDefault="000D7846" w:rsidP="001E42A1">
      <w:pPr>
        <w:pStyle w:val="Noparagraphstyle"/>
        <w:ind w:right="-28"/>
        <w:jc w:val="both"/>
        <w:rPr>
          <w:b/>
          <w:bCs/>
          <w:u w:val="single"/>
          <w:rtl/>
        </w:rPr>
      </w:pPr>
    </w:p>
    <w:p w:rsidR="001E42A1" w:rsidRPr="001E42A1" w:rsidRDefault="001E42A1" w:rsidP="000D7846">
      <w:pPr>
        <w:pStyle w:val="Noparagraphstyle"/>
        <w:ind w:right="-28"/>
        <w:jc w:val="both"/>
        <w:rPr>
          <w:b/>
          <w:bCs/>
          <w:u w:val="single"/>
        </w:rPr>
      </w:pPr>
      <w:r w:rsidRPr="007429F4">
        <w:rPr>
          <w:rFonts w:hint="cs"/>
          <w:b/>
          <w:bCs/>
          <w:u w:val="single"/>
          <w:rtl/>
        </w:rPr>
        <w:t>קבוצת חד"ש</w:t>
      </w:r>
      <w:r w:rsidR="000D7846">
        <w:rPr>
          <w:rFonts w:hint="cs"/>
          <w:b/>
          <w:bCs/>
          <w:u w:val="single"/>
          <w:rtl/>
        </w:rPr>
        <w:t xml:space="preserve"> וקבוצת בל"ד</w:t>
      </w:r>
      <w:r w:rsidRPr="007429F4">
        <w:rPr>
          <w:rFonts w:hint="cs"/>
          <w:b/>
          <w:bCs/>
          <w:u w:val="single"/>
          <w:rtl/>
        </w:rPr>
        <w:t xml:space="preserve"> </w:t>
      </w:r>
      <w:r w:rsidR="000D7846" w:rsidRPr="007429F4">
        <w:rPr>
          <w:rFonts w:hint="cs"/>
          <w:b/>
          <w:bCs/>
          <w:u w:val="single"/>
          <w:rtl/>
        </w:rPr>
        <w:t>מציע</w:t>
      </w:r>
      <w:r w:rsidR="000D7846">
        <w:rPr>
          <w:rFonts w:hint="cs"/>
          <w:b/>
          <w:bCs/>
          <w:u w:val="single"/>
          <w:rtl/>
        </w:rPr>
        <w:t>ות</w:t>
      </w:r>
      <w:r w:rsidRPr="007429F4">
        <w:rPr>
          <w:rFonts w:hint="cs"/>
          <w:b/>
          <w:bCs/>
          <w:u w:val="single"/>
          <w:rtl/>
        </w:rPr>
        <w:t>:</w:t>
      </w:r>
    </w:p>
    <w:p w:rsidR="00F20044" w:rsidRDefault="00360697" w:rsidP="0061514F">
      <w:pPr>
        <w:pStyle w:val="Noparagraphstyle"/>
        <w:numPr>
          <w:ilvl w:val="0"/>
          <w:numId w:val="2"/>
        </w:numPr>
        <w:shd w:val="clear" w:color="auto" w:fill="FFFFFF" w:themeFill="background1"/>
        <w:ind w:right="-28"/>
        <w:jc w:val="both"/>
        <w:rPr>
          <w:sz w:val="26"/>
        </w:rPr>
      </w:pPr>
      <w:r>
        <w:rPr>
          <w:rFonts w:hint="cs"/>
          <w:sz w:val="26"/>
          <w:rtl/>
        </w:rPr>
        <w:t xml:space="preserve"> </w:t>
      </w:r>
      <w:r w:rsidR="00F20044">
        <w:rPr>
          <w:rFonts w:hint="cs"/>
          <w:sz w:val="26"/>
          <w:rtl/>
        </w:rPr>
        <w:t xml:space="preserve">בסעיף 19טז המוצע, סעיף קטן (א) </w:t>
      </w:r>
      <w:r w:rsidR="00F20044">
        <w:rPr>
          <w:sz w:val="26"/>
          <w:rtl/>
        </w:rPr>
        <w:t>–</w:t>
      </w:r>
      <w:r w:rsidR="00F20044">
        <w:rPr>
          <w:rFonts w:hint="cs"/>
          <w:sz w:val="26"/>
          <w:rtl/>
        </w:rPr>
        <w:t xml:space="preserve"> יימחק.</w:t>
      </w:r>
    </w:p>
    <w:p w:rsidR="00351FB2" w:rsidRDefault="00351FB2" w:rsidP="00351FB2">
      <w:pPr>
        <w:pStyle w:val="Noparagraphstyle"/>
        <w:shd w:val="clear" w:color="auto" w:fill="FFFFFF" w:themeFill="background1"/>
        <w:ind w:right="-28"/>
        <w:jc w:val="both"/>
        <w:rPr>
          <w:sz w:val="26"/>
          <w:rtl/>
        </w:rPr>
      </w:pPr>
    </w:p>
    <w:p w:rsidR="00633CA2" w:rsidRPr="001228EC" w:rsidRDefault="00053635" w:rsidP="00633CA2">
      <w:pPr>
        <w:pStyle w:val="Noparagraphstyle"/>
        <w:ind w:right="-28"/>
        <w:jc w:val="both"/>
        <w:rPr>
          <w:b/>
          <w:bCs/>
          <w:u w:val="single"/>
          <w:rtl/>
        </w:rPr>
      </w:pPr>
      <w:r>
        <w:rPr>
          <w:rFonts w:hint="cs"/>
          <w:b/>
          <w:bCs/>
          <w:u w:val="single"/>
          <w:rtl/>
        </w:rPr>
        <w:t>קבוצת העבודה, קבוצת חד"ש, קבוצת בל"ד וקבוצת רע"מ-תע"ל מציעות</w:t>
      </w:r>
      <w:r w:rsidR="00633CA2" w:rsidRPr="001228EC">
        <w:rPr>
          <w:rFonts w:hint="cs"/>
          <w:b/>
          <w:bCs/>
          <w:u w:val="single"/>
          <w:rtl/>
        </w:rPr>
        <w:t>:</w:t>
      </w:r>
    </w:p>
    <w:p w:rsidR="00633CA2" w:rsidRPr="00E8079E" w:rsidRDefault="00633CA2" w:rsidP="00E8079E">
      <w:pPr>
        <w:pStyle w:val="Noparagraphstyle"/>
        <w:numPr>
          <w:ilvl w:val="0"/>
          <w:numId w:val="2"/>
        </w:numPr>
        <w:shd w:val="clear" w:color="auto" w:fill="FFFFFF" w:themeFill="background1"/>
        <w:ind w:right="-28"/>
        <w:jc w:val="both"/>
        <w:rPr>
          <w:rFonts w:hint="cs"/>
          <w:sz w:val="26"/>
        </w:rPr>
      </w:pPr>
      <w:r w:rsidRPr="00E8079E">
        <w:rPr>
          <w:rFonts w:hint="eastAsia"/>
          <w:sz w:val="26"/>
          <w:rtl/>
        </w:rPr>
        <w:t>בסעיף</w:t>
      </w:r>
      <w:r w:rsidRPr="00E8079E">
        <w:rPr>
          <w:sz w:val="26"/>
          <w:rtl/>
        </w:rPr>
        <w:t xml:space="preserve"> </w:t>
      </w:r>
      <w:r w:rsidR="00055DEE" w:rsidRPr="00E8079E">
        <w:rPr>
          <w:sz w:val="26"/>
          <w:rtl/>
        </w:rPr>
        <w:t>19</w:t>
      </w:r>
      <w:r w:rsidRPr="00E8079E">
        <w:rPr>
          <w:rFonts w:hint="eastAsia"/>
          <w:sz w:val="26"/>
          <w:rtl/>
        </w:rPr>
        <w:t>טז</w:t>
      </w:r>
      <w:r w:rsidRPr="00E8079E">
        <w:rPr>
          <w:sz w:val="26"/>
          <w:rtl/>
        </w:rPr>
        <w:t xml:space="preserve">(א) </w:t>
      </w:r>
      <w:r w:rsidRPr="00E8079E">
        <w:rPr>
          <w:rFonts w:hint="eastAsia"/>
          <w:sz w:val="26"/>
          <w:rtl/>
        </w:rPr>
        <w:t>המוצע</w:t>
      </w:r>
      <w:r w:rsidRPr="00E8079E">
        <w:rPr>
          <w:sz w:val="26"/>
          <w:rtl/>
        </w:rPr>
        <w:t xml:space="preserve">, </w:t>
      </w:r>
      <w:r w:rsidR="00E8079E" w:rsidRPr="00E8079E">
        <w:rPr>
          <w:rFonts w:hint="cs"/>
          <w:sz w:val="26"/>
          <w:rtl/>
        </w:rPr>
        <w:t>אחרי</w:t>
      </w:r>
      <w:r w:rsidRPr="00E8079E">
        <w:rPr>
          <w:sz w:val="26"/>
          <w:rtl/>
        </w:rPr>
        <w:t xml:space="preserve"> "</w:t>
      </w:r>
      <w:r w:rsidR="00E8079E" w:rsidRPr="00E8079E">
        <w:rPr>
          <w:rFonts w:hint="cs"/>
          <w:sz w:val="26"/>
          <w:rtl/>
        </w:rPr>
        <w:t>בתחום עיסוקו,</w:t>
      </w:r>
      <w:r w:rsidRPr="00E8079E">
        <w:rPr>
          <w:sz w:val="26"/>
          <w:rtl/>
        </w:rPr>
        <w:t xml:space="preserve">" </w:t>
      </w:r>
      <w:r w:rsidRPr="00E8079E">
        <w:rPr>
          <w:rFonts w:hint="eastAsia"/>
          <w:sz w:val="26"/>
          <w:rtl/>
        </w:rPr>
        <w:t>יבוא</w:t>
      </w:r>
      <w:r w:rsidRPr="00E8079E">
        <w:rPr>
          <w:sz w:val="26"/>
          <w:rtl/>
        </w:rPr>
        <w:t xml:space="preserve"> "</w:t>
      </w:r>
      <w:r w:rsidR="00E8079E" w:rsidRPr="00E8079E">
        <w:rPr>
          <w:rFonts w:hint="cs"/>
          <w:sz w:val="26"/>
          <w:rtl/>
        </w:rPr>
        <w:t>ו</w:t>
      </w:r>
      <w:r w:rsidRPr="00E8079E">
        <w:rPr>
          <w:rFonts w:hint="eastAsia"/>
          <w:sz w:val="26"/>
          <w:rtl/>
        </w:rPr>
        <w:t>בפיקוח</w:t>
      </w:r>
      <w:r w:rsidRPr="00E8079E">
        <w:rPr>
          <w:sz w:val="26"/>
          <w:rtl/>
        </w:rPr>
        <w:t xml:space="preserve"> </w:t>
      </w:r>
      <w:r w:rsidRPr="00E8079E">
        <w:rPr>
          <w:rFonts w:hint="eastAsia"/>
          <w:sz w:val="26"/>
          <w:rtl/>
        </w:rPr>
        <w:t>רופא</w:t>
      </w:r>
      <w:r w:rsidRPr="00E8079E">
        <w:rPr>
          <w:sz w:val="26"/>
          <w:rtl/>
        </w:rPr>
        <w:t xml:space="preserve"> </w:t>
      </w:r>
      <w:r w:rsidRPr="00E8079E">
        <w:rPr>
          <w:rFonts w:hint="eastAsia"/>
          <w:sz w:val="26"/>
          <w:rtl/>
        </w:rPr>
        <w:t>ובנוכחותו</w:t>
      </w:r>
      <w:r w:rsidRPr="00E8079E">
        <w:rPr>
          <w:sz w:val="26"/>
          <w:rtl/>
        </w:rPr>
        <w:t>,".</w:t>
      </w:r>
    </w:p>
    <w:p w:rsidR="00ED0A50" w:rsidRPr="00E8079E" w:rsidRDefault="00ED0A50" w:rsidP="00ED0A50">
      <w:pPr>
        <w:pStyle w:val="Noparagraphstyle"/>
        <w:shd w:val="clear" w:color="auto" w:fill="FFFFFF" w:themeFill="background1"/>
        <w:ind w:left="720" w:right="-28"/>
        <w:jc w:val="both"/>
        <w:rPr>
          <w:sz w:val="26"/>
        </w:rPr>
      </w:pPr>
    </w:p>
    <w:p w:rsidR="00C27C51" w:rsidRPr="00E8079E" w:rsidRDefault="00C27C51" w:rsidP="00E8079E">
      <w:pPr>
        <w:pStyle w:val="Noparagraphstyle"/>
        <w:numPr>
          <w:ilvl w:val="0"/>
          <w:numId w:val="2"/>
        </w:numPr>
        <w:shd w:val="clear" w:color="auto" w:fill="FFFFFF" w:themeFill="background1"/>
        <w:ind w:right="-28"/>
        <w:jc w:val="both"/>
        <w:rPr>
          <w:sz w:val="26"/>
        </w:rPr>
      </w:pPr>
      <w:r w:rsidRPr="00E8079E">
        <w:rPr>
          <w:rFonts w:hint="eastAsia"/>
          <w:sz w:val="26"/>
          <w:rtl/>
        </w:rPr>
        <w:t>בסעיף</w:t>
      </w:r>
      <w:r w:rsidRPr="00E8079E">
        <w:rPr>
          <w:sz w:val="26"/>
          <w:rtl/>
        </w:rPr>
        <w:t xml:space="preserve"> 19טז </w:t>
      </w:r>
      <w:r w:rsidRPr="00E8079E">
        <w:rPr>
          <w:rFonts w:hint="eastAsia"/>
          <w:sz w:val="26"/>
          <w:rtl/>
        </w:rPr>
        <w:t>המוצע</w:t>
      </w:r>
      <w:r w:rsidRPr="00E8079E">
        <w:rPr>
          <w:sz w:val="26"/>
          <w:rtl/>
        </w:rPr>
        <w:t xml:space="preserve">, </w:t>
      </w:r>
      <w:r w:rsidR="00E8079E">
        <w:rPr>
          <w:rFonts w:hint="cs"/>
          <w:sz w:val="26"/>
          <w:rtl/>
        </w:rPr>
        <w:t>במקום סעיף קטן</w:t>
      </w:r>
      <w:r w:rsidRPr="00E8079E">
        <w:rPr>
          <w:sz w:val="26"/>
          <w:rtl/>
        </w:rPr>
        <w:t xml:space="preserve"> (</w:t>
      </w:r>
      <w:r w:rsidR="00E8079E">
        <w:rPr>
          <w:rFonts w:hint="cs"/>
          <w:sz w:val="26"/>
          <w:rtl/>
        </w:rPr>
        <w:t>ה</w:t>
      </w:r>
      <w:r w:rsidRPr="00E8079E">
        <w:rPr>
          <w:sz w:val="26"/>
          <w:rtl/>
        </w:rPr>
        <w:t xml:space="preserve">) </w:t>
      </w:r>
      <w:r w:rsidRPr="00E8079E">
        <w:rPr>
          <w:rFonts w:hint="eastAsia"/>
          <w:sz w:val="26"/>
          <w:rtl/>
        </w:rPr>
        <w:t>יבוא</w:t>
      </w:r>
      <w:r w:rsidRPr="00E8079E">
        <w:rPr>
          <w:sz w:val="26"/>
          <w:rtl/>
        </w:rPr>
        <w:t>:</w:t>
      </w:r>
    </w:p>
    <w:p w:rsidR="00C27C51" w:rsidRDefault="00C27C51" w:rsidP="00E8079E">
      <w:pPr>
        <w:pStyle w:val="Noparagraphstyle"/>
        <w:shd w:val="clear" w:color="auto" w:fill="FFFFFF" w:themeFill="background1"/>
        <w:ind w:left="720" w:right="-28"/>
        <w:jc w:val="both"/>
        <w:rPr>
          <w:sz w:val="26"/>
        </w:rPr>
      </w:pPr>
      <w:r w:rsidRPr="00E8079E">
        <w:rPr>
          <w:sz w:val="26"/>
          <w:rtl/>
        </w:rPr>
        <w:t>"(ה)</w:t>
      </w:r>
      <w:r w:rsidRPr="00E8079E">
        <w:rPr>
          <w:sz w:val="26"/>
          <w:rtl/>
        </w:rPr>
        <w:tab/>
      </w:r>
      <w:r w:rsidRPr="00E8079E">
        <w:rPr>
          <w:rFonts w:hint="eastAsia"/>
          <w:sz w:val="26"/>
          <w:rtl/>
        </w:rPr>
        <w:t>מטפל</w:t>
      </w:r>
      <w:r w:rsidRPr="00E8079E">
        <w:rPr>
          <w:sz w:val="26"/>
          <w:rtl/>
        </w:rPr>
        <w:t xml:space="preserve"> </w:t>
      </w:r>
      <w:r w:rsidRPr="00E8079E">
        <w:rPr>
          <w:rFonts w:hint="eastAsia"/>
          <w:sz w:val="26"/>
          <w:rtl/>
        </w:rPr>
        <w:t>לא</w:t>
      </w:r>
      <w:r w:rsidRPr="00E8079E">
        <w:rPr>
          <w:sz w:val="26"/>
          <w:rtl/>
        </w:rPr>
        <w:t xml:space="preserve"> </w:t>
      </w:r>
      <w:r w:rsidRPr="00E8079E">
        <w:rPr>
          <w:rFonts w:hint="eastAsia"/>
          <w:sz w:val="26"/>
          <w:rtl/>
        </w:rPr>
        <w:t>יחויב</w:t>
      </w:r>
      <w:r w:rsidRPr="00E8079E">
        <w:rPr>
          <w:sz w:val="26"/>
          <w:rtl/>
        </w:rPr>
        <w:t xml:space="preserve"> </w:t>
      </w:r>
      <w:r w:rsidRPr="00E8079E">
        <w:rPr>
          <w:rFonts w:hint="eastAsia"/>
          <w:sz w:val="26"/>
          <w:rtl/>
        </w:rPr>
        <w:t>לבצע</w:t>
      </w:r>
      <w:r w:rsidRPr="00E8079E">
        <w:rPr>
          <w:sz w:val="26"/>
          <w:rtl/>
        </w:rPr>
        <w:t xml:space="preserve"> </w:t>
      </w:r>
      <w:r w:rsidRPr="00E8079E">
        <w:rPr>
          <w:rFonts w:hint="eastAsia"/>
          <w:sz w:val="26"/>
          <w:rtl/>
        </w:rPr>
        <w:t>טיפול</w:t>
      </w:r>
      <w:r w:rsidRPr="00E8079E">
        <w:rPr>
          <w:sz w:val="26"/>
          <w:rtl/>
        </w:rPr>
        <w:t xml:space="preserve"> </w:t>
      </w:r>
      <w:r w:rsidRPr="00E8079E">
        <w:rPr>
          <w:rFonts w:hint="eastAsia"/>
          <w:sz w:val="26"/>
          <w:rtl/>
        </w:rPr>
        <w:t>רפואי</w:t>
      </w:r>
      <w:r w:rsidRPr="00E8079E">
        <w:rPr>
          <w:sz w:val="26"/>
          <w:rtl/>
        </w:rPr>
        <w:t xml:space="preserve"> </w:t>
      </w:r>
      <w:r w:rsidRPr="00E8079E">
        <w:rPr>
          <w:rFonts w:hint="eastAsia"/>
          <w:sz w:val="26"/>
          <w:rtl/>
        </w:rPr>
        <w:t>לפי</w:t>
      </w:r>
      <w:r w:rsidRPr="00E8079E">
        <w:rPr>
          <w:sz w:val="26"/>
          <w:rtl/>
        </w:rPr>
        <w:t xml:space="preserve"> </w:t>
      </w:r>
      <w:r w:rsidRPr="00E8079E">
        <w:rPr>
          <w:rFonts w:hint="eastAsia"/>
          <w:sz w:val="26"/>
          <w:rtl/>
        </w:rPr>
        <w:t>סעיף</w:t>
      </w:r>
      <w:r w:rsidRPr="00E8079E">
        <w:rPr>
          <w:sz w:val="26"/>
          <w:rtl/>
        </w:rPr>
        <w:t xml:space="preserve"> </w:t>
      </w:r>
      <w:r w:rsidRPr="00E8079E">
        <w:rPr>
          <w:rFonts w:hint="eastAsia"/>
          <w:sz w:val="26"/>
          <w:rtl/>
        </w:rPr>
        <w:t>זה</w:t>
      </w:r>
      <w:r w:rsidRPr="00E8079E">
        <w:rPr>
          <w:sz w:val="26"/>
          <w:rtl/>
        </w:rPr>
        <w:t xml:space="preserve"> </w:t>
      </w:r>
      <w:r w:rsidRPr="00E8079E">
        <w:rPr>
          <w:rFonts w:hint="eastAsia"/>
          <w:sz w:val="26"/>
          <w:rtl/>
        </w:rPr>
        <w:t>ללא</w:t>
      </w:r>
      <w:r w:rsidRPr="00E8079E">
        <w:rPr>
          <w:sz w:val="26"/>
          <w:rtl/>
        </w:rPr>
        <w:t xml:space="preserve"> </w:t>
      </w:r>
      <w:r w:rsidRPr="00E8079E">
        <w:rPr>
          <w:rFonts w:hint="eastAsia"/>
          <w:sz w:val="26"/>
          <w:rtl/>
        </w:rPr>
        <w:t>הסכמתו</w:t>
      </w:r>
      <w:r w:rsidRPr="00E8079E">
        <w:rPr>
          <w:sz w:val="26"/>
          <w:rtl/>
        </w:rPr>
        <w:t xml:space="preserve"> </w:t>
      </w:r>
      <w:r w:rsidRPr="00E8079E">
        <w:rPr>
          <w:rFonts w:hint="eastAsia"/>
          <w:sz w:val="26"/>
          <w:rtl/>
        </w:rPr>
        <w:t>של</w:t>
      </w:r>
      <w:r w:rsidRPr="00E8079E">
        <w:rPr>
          <w:sz w:val="26"/>
          <w:rtl/>
        </w:rPr>
        <w:t xml:space="preserve"> </w:t>
      </w:r>
      <w:r w:rsidRPr="00E8079E">
        <w:rPr>
          <w:rFonts w:hint="eastAsia"/>
          <w:sz w:val="26"/>
          <w:rtl/>
        </w:rPr>
        <w:t>האסיר</w:t>
      </w:r>
      <w:r w:rsidRPr="00E8079E">
        <w:rPr>
          <w:sz w:val="26"/>
          <w:rtl/>
        </w:rPr>
        <w:t xml:space="preserve"> </w:t>
      </w:r>
      <w:r w:rsidRPr="00E8079E">
        <w:rPr>
          <w:rFonts w:hint="eastAsia"/>
          <w:sz w:val="26"/>
          <w:rtl/>
        </w:rPr>
        <w:t>ורופא</w:t>
      </w:r>
      <w:r w:rsidRPr="00E8079E">
        <w:rPr>
          <w:sz w:val="26"/>
          <w:rtl/>
        </w:rPr>
        <w:t xml:space="preserve"> </w:t>
      </w:r>
      <w:r w:rsidRPr="00E8079E">
        <w:rPr>
          <w:rFonts w:hint="eastAsia"/>
          <w:sz w:val="26"/>
          <w:rtl/>
        </w:rPr>
        <w:t>לא</w:t>
      </w:r>
      <w:r w:rsidRPr="00E8079E">
        <w:rPr>
          <w:sz w:val="26"/>
          <w:rtl/>
        </w:rPr>
        <w:t xml:space="preserve"> </w:t>
      </w:r>
      <w:r w:rsidRPr="00E8079E">
        <w:rPr>
          <w:rFonts w:hint="eastAsia"/>
          <w:sz w:val="26"/>
          <w:rtl/>
        </w:rPr>
        <w:t>יחויב</w:t>
      </w:r>
      <w:r w:rsidRPr="00E8079E">
        <w:rPr>
          <w:sz w:val="26"/>
          <w:rtl/>
        </w:rPr>
        <w:t xml:space="preserve"> </w:t>
      </w:r>
      <w:r w:rsidRPr="00E8079E">
        <w:rPr>
          <w:rFonts w:hint="eastAsia"/>
          <w:sz w:val="26"/>
          <w:rtl/>
        </w:rPr>
        <w:t>לפקח</w:t>
      </w:r>
      <w:r w:rsidRPr="00E8079E">
        <w:rPr>
          <w:sz w:val="26"/>
          <w:rtl/>
        </w:rPr>
        <w:t xml:space="preserve"> </w:t>
      </w:r>
      <w:r w:rsidRPr="00E8079E">
        <w:rPr>
          <w:rFonts w:hint="eastAsia"/>
          <w:sz w:val="26"/>
          <w:rtl/>
        </w:rPr>
        <w:t>על</w:t>
      </w:r>
      <w:r w:rsidRPr="00E8079E">
        <w:rPr>
          <w:sz w:val="26"/>
          <w:rtl/>
        </w:rPr>
        <w:t xml:space="preserve"> </w:t>
      </w:r>
      <w:r w:rsidRPr="00E8079E">
        <w:rPr>
          <w:rFonts w:hint="eastAsia"/>
          <w:sz w:val="26"/>
          <w:rtl/>
        </w:rPr>
        <w:t>טיפול</w:t>
      </w:r>
      <w:r w:rsidRPr="00E8079E">
        <w:rPr>
          <w:sz w:val="26"/>
          <w:rtl/>
        </w:rPr>
        <w:t xml:space="preserve"> </w:t>
      </w:r>
      <w:r w:rsidRPr="00E8079E">
        <w:rPr>
          <w:rFonts w:hint="eastAsia"/>
          <w:sz w:val="26"/>
          <w:rtl/>
        </w:rPr>
        <w:t>כאמור</w:t>
      </w:r>
      <w:r w:rsidRPr="00E8079E">
        <w:rPr>
          <w:sz w:val="26"/>
          <w:rtl/>
        </w:rPr>
        <w:t xml:space="preserve">, </w:t>
      </w:r>
      <w:r w:rsidRPr="00E8079E">
        <w:rPr>
          <w:rFonts w:hint="eastAsia"/>
          <w:sz w:val="26"/>
          <w:rtl/>
        </w:rPr>
        <w:t>אם</w:t>
      </w:r>
      <w:r w:rsidRPr="00E8079E">
        <w:rPr>
          <w:sz w:val="26"/>
          <w:rtl/>
        </w:rPr>
        <w:t xml:space="preserve"> </w:t>
      </w:r>
      <w:r w:rsidRPr="00E8079E">
        <w:rPr>
          <w:rFonts w:hint="eastAsia"/>
          <w:sz w:val="26"/>
          <w:rtl/>
        </w:rPr>
        <w:t>הדבר</w:t>
      </w:r>
      <w:r w:rsidRPr="00E8079E">
        <w:rPr>
          <w:sz w:val="26"/>
          <w:rtl/>
        </w:rPr>
        <w:t xml:space="preserve"> </w:t>
      </w:r>
      <w:r w:rsidRPr="00E8079E">
        <w:rPr>
          <w:rFonts w:hint="eastAsia"/>
          <w:sz w:val="26"/>
          <w:rtl/>
        </w:rPr>
        <w:t>סותר</w:t>
      </w:r>
      <w:r w:rsidRPr="00E8079E">
        <w:rPr>
          <w:sz w:val="26"/>
          <w:rtl/>
        </w:rPr>
        <w:t xml:space="preserve"> </w:t>
      </w:r>
      <w:r w:rsidRPr="00E8079E">
        <w:rPr>
          <w:rFonts w:hint="eastAsia"/>
          <w:sz w:val="26"/>
          <w:rtl/>
        </w:rPr>
        <w:t>את</w:t>
      </w:r>
      <w:r w:rsidRPr="00E8079E">
        <w:rPr>
          <w:sz w:val="26"/>
          <w:rtl/>
        </w:rPr>
        <w:t xml:space="preserve"> </w:t>
      </w:r>
      <w:r w:rsidRPr="00E8079E">
        <w:rPr>
          <w:rFonts w:hint="eastAsia"/>
          <w:sz w:val="26"/>
          <w:rtl/>
        </w:rPr>
        <w:t>ערכיו</w:t>
      </w:r>
      <w:r w:rsidRPr="00E8079E">
        <w:rPr>
          <w:sz w:val="26"/>
          <w:rtl/>
        </w:rPr>
        <w:t xml:space="preserve">, </w:t>
      </w:r>
      <w:r w:rsidRPr="00E8079E">
        <w:rPr>
          <w:rFonts w:hint="eastAsia"/>
          <w:sz w:val="26"/>
          <w:rtl/>
        </w:rPr>
        <w:t>עקרונותיו</w:t>
      </w:r>
      <w:r w:rsidRPr="00E8079E">
        <w:rPr>
          <w:sz w:val="26"/>
          <w:rtl/>
        </w:rPr>
        <w:t xml:space="preserve"> </w:t>
      </w:r>
      <w:r w:rsidRPr="00E8079E">
        <w:rPr>
          <w:rFonts w:hint="eastAsia"/>
          <w:sz w:val="26"/>
          <w:rtl/>
        </w:rPr>
        <w:t>ותפיסתו</w:t>
      </w:r>
      <w:r w:rsidRPr="00E8079E">
        <w:rPr>
          <w:sz w:val="26"/>
          <w:rtl/>
        </w:rPr>
        <w:t xml:space="preserve"> </w:t>
      </w:r>
      <w:r w:rsidRPr="00E8079E">
        <w:rPr>
          <w:rFonts w:hint="eastAsia"/>
          <w:sz w:val="26"/>
          <w:rtl/>
        </w:rPr>
        <w:t>המוסרית</w:t>
      </w:r>
      <w:r w:rsidR="00360DA8" w:rsidRPr="00E8079E">
        <w:rPr>
          <w:sz w:val="26"/>
          <w:rtl/>
        </w:rPr>
        <w:t>.</w:t>
      </w:r>
      <w:r w:rsidRPr="00E8079E">
        <w:rPr>
          <w:sz w:val="26"/>
          <w:rtl/>
        </w:rPr>
        <w:t>".</w:t>
      </w:r>
    </w:p>
    <w:p w:rsidR="00E8045C" w:rsidRPr="00E8079E" w:rsidRDefault="00E8045C" w:rsidP="00351FB2">
      <w:pPr>
        <w:pStyle w:val="Noparagraphstyle"/>
        <w:shd w:val="clear" w:color="auto" w:fill="FFFFFF" w:themeFill="background1"/>
        <w:ind w:right="-28"/>
        <w:jc w:val="both"/>
        <w:rPr>
          <w:sz w:val="26"/>
          <w:u w:val="single"/>
          <w:rtl/>
        </w:rPr>
      </w:pPr>
    </w:p>
    <w:p w:rsidR="00351FB2" w:rsidRPr="00EB4015" w:rsidRDefault="00351FB2" w:rsidP="00351FB2">
      <w:pPr>
        <w:pStyle w:val="Noparagraphstyle"/>
        <w:shd w:val="clear" w:color="auto" w:fill="FFFFFF" w:themeFill="background1"/>
        <w:ind w:right="-28"/>
        <w:jc w:val="both"/>
        <w:rPr>
          <w:b/>
          <w:bCs/>
          <w:sz w:val="26"/>
          <w:u w:val="single"/>
          <w:rtl/>
        </w:rPr>
      </w:pPr>
      <w:r w:rsidRPr="00EB4015">
        <w:rPr>
          <w:rFonts w:hint="cs"/>
          <w:b/>
          <w:bCs/>
          <w:sz w:val="26"/>
          <w:u w:val="single"/>
          <w:rtl/>
        </w:rPr>
        <w:t>קבוצת בל"ד מציעה:</w:t>
      </w:r>
    </w:p>
    <w:p w:rsidR="00351FB2" w:rsidRDefault="00351FB2" w:rsidP="0035728F">
      <w:pPr>
        <w:pStyle w:val="Noparagraphstyle"/>
        <w:numPr>
          <w:ilvl w:val="0"/>
          <w:numId w:val="2"/>
        </w:numPr>
        <w:shd w:val="clear" w:color="auto" w:fill="FFFFFF" w:themeFill="background1"/>
        <w:ind w:right="-28"/>
        <w:jc w:val="both"/>
        <w:rPr>
          <w:sz w:val="26"/>
        </w:rPr>
      </w:pPr>
      <w:r>
        <w:rPr>
          <w:rFonts w:hint="cs"/>
          <w:sz w:val="26"/>
          <w:rtl/>
        </w:rPr>
        <w:t>בסעיף 19טז(א) המוצע, במקום "במוסד רפואי שאינו באחריות שירות בתי הסוהר" יבוא "בבית חולים".</w:t>
      </w:r>
    </w:p>
    <w:p w:rsidR="00403942" w:rsidRPr="00351FB2" w:rsidRDefault="00403942" w:rsidP="00403942">
      <w:pPr>
        <w:pStyle w:val="Noparagraphstyle"/>
        <w:shd w:val="clear" w:color="auto" w:fill="FFFFFF" w:themeFill="background1"/>
        <w:ind w:right="-28"/>
        <w:jc w:val="both"/>
        <w:rPr>
          <w:sz w:val="26"/>
          <w:rtl/>
        </w:rPr>
      </w:pPr>
    </w:p>
    <w:p w:rsidR="00351FB2" w:rsidRDefault="00351FB2" w:rsidP="0035728F">
      <w:pPr>
        <w:pStyle w:val="Noparagraphstyle"/>
        <w:numPr>
          <w:ilvl w:val="0"/>
          <w:numId w:val="2"/>
        </w:numPr>
        <w:shd w:val="clear" w:color="auto" w:fill="FFFFFF" w:themeFill="background1"/>
        <w:ind w:right="-28"/>
        <w:jc w:val="both"/>
        <w:rPr>
          <w:sz w:val="26"/>
        </w:rPr>
      </w:pPr>
      <w:r>
        <w:rPr>
          <w:rFonts w:hint="cs"/>
          <w:sz w:val="26"/>
          <w:rtl/>
        </w:rPr>
        <w:t>בסעיף 19טז(</w:t>
      </w:r>
      <w:r w:rsidR="00C61F6F">
        <w:rPr>
          <w:rFonts w:hint="cs"/>
          <w:sz w:val="26"/>
          <w:rtl/>
        </w:rPr>
        <w:t>ג</w:t>
      </w:r>
      <w:r>
        <w:rPr>
          <w:rFonts w:hint="cs"/>
          <w:sz w:val="26"/>
          <w:rtl/>
        </w:rPr>
        <w:t>) המוצע, במקום "</w:t>
      </w:r>
      <w:r w:rsidR="00C61F6F">
        <w:rPr>
          <w:rFonts w:hint="cs"/>
          <w:sz w:val="26"/>
          <w:rtl/>
        </w:rPr>
        <w:t>הימנעות, ככל האפשר,</w:t>
      </w:r>
      <w:r>
        <w:rPr>
          <w:rFonts w:hint="cs"/>
          <w:sz w:val="26"/>
          <w:rtl/>
        </w:rPr>
        <w:t>" יבוא "</w:t>
      </w:r>
      <w:r w:rsidR="00C61F6F">
        <w:rPr>
          <w:rFonts w:hint="cs"/>
          <w:sz w:val="26"/>
          <w:rtl/>
        </w:rPr>
        <w:t>הימנעות מוחלטת</w:t>
      </w:r>
      <w:r>
        <w:rPr>
          <w:rFonts w:hint="cs"/>
          <w:sz w:val="26"/>
          <w:rtl/>
        </w:rPr>
        <w:t>".</w:t>
      </w:r>
    </w:p>
    <w:p w:rsidR="00351FB2" w:rsidRPr="00C61F6F" w:rsidRDefault="00351FB2" w:rsidP="004B622C">
      <w:pPr>
        <w:pStyle w:val="Noparagraphstyle"/>
        <w:ind w:right="-28"/>
        <w:jc w:val="both"/>
        <w:rPr>
          <w:b/>
          <w:bCs/>
          <w:u w:val="single"/>
          <w:rtl/>
        </w:rPr>
      </w:pPr>
    </w:p>
    <w:p w:rsidR="001E42A1" w:rsidRPr="007429F4" w:rsidRDefault="001E42A1" w:rsidP="004B622C">
      <w:pPr>
        <w:pStyle w:val="Noparagraphstyle"/>
        <w:ind w:right="-28"/>
        <w:jc w:val="both"/>
        <w:rPr>
          <w:b/>
          <w:bCs/>
          <w:u w:val="single"/>
          <w:rtl/>
        </w:rPr>
      </w:pPr>
      <w:r w:rsidRPr="007429F4">
        <w:rPr>
          <w:rFonts w:hint="cs"/>
          <w:b/>
          <w:bCs/>
          <w:u w:val="single"/>
          <w:rtl/>
        </w:rPr>
        <w:t>קבוצת חד"ש</w:t>
      </w:r>
      <w:r w:rsidR="004B622C">
        <w:rPr>
          <w:rFonts w:hint="cs"/>
          <w:b/>
          <w:bCs/>
          <w:u w:val="single"/>
          <w:rtl/>
        </w:rPr>
        <w:t>,</w:t>
      </w:r>
      <w:r w:rsidRPr="007429F4">
        <w:rPr>
          <w:rFonts w:hint="cs"/>
          <w:b/>
          <w:bCs/>
          <w:u w:val="single"/>
          <w:rtl/>
        </w:rPr>
        <w:t xml:space="preserve"> </w:t>
      </w:r>
      <w:r w:rsidR="007A32C1">
        <w:rPr>
          <w:rFonts w:hint="cs"/>
          <w:b/>
          <w:bCs/>
          <w:u w:val="single"/>
          <w:rtl/>
        </w:rPr>
        <w:t>קבוצת העבודה</w:t>
      </w:r>
      <w:r w:rsidR="004B622C">
        <w:rPr>
          <w:rFonts w:hint="cs"/>
          <w:b/>
          <w:bCs/>
          <w:u w:val="single"/>
          <w:rtl/>
        </w:rPr>
        <w:t>, קבוצת מרצ</w:t>
      </w:r>
      <w:r w:rsidR="00C61F6F">
        <w:rPr>
          <w:rFonts w:hint="cs"/>
          <w:b/>
          <w:bCs/>
          <w:u w:val="single"/>
          <w:rtl/>
        </w:rPr>
        <w:t xml:space="preserve">, </w:t>
      </w:r>
      <w:r w:rsidR="004B622C">
        <w:rPr>
          <w:rFonts w:hint="cs"/>
          <w:b/>
          <w:bCs/>
          <w:u w:val="single"/>
          <w:rtl/>
        </w:rPr>
        <w:t>קבוצת רע"מ-תע"ל</w:t>
      </w:r>
      <w:r w:rsidR="00C61F6F">
        <w:rPr>
          <w:rFonts w:hint="cs"/>
          <w:b/>
          <w:bCs/>
          <w:u w:val="single"/>
          <w:rtl/>
        </w:rPr>
        <w:t xml:space="preserve"> וקבוצת בל"ד</w:t>
      </w:r>
      <w:r w:rsidR="007A32C1">
        <w:rPr>
          <w:rFonts w:hint="cs"/>
          <w:b/>
          <w:bCs/>
          <w:u w:val="single"/>
          <w:rtl/>
        </w:rPr>
        <w:t xml:space="preserve"> </w:t>
      </w:r>
      <w:r w:rsidRPr="007429F4">
        <w:rPr>
          <w:rFonts w:hint="cs"/>
          <w:b/>
          <w:bCs/>
          <w:u w:val="single"/>
          <w:rtl/>
        </w:rPr>
        <w:t>מציע</w:t>
      </w:r>
      <w:r w:rsidR="007A32C1">
        <w:rPr>
          <w:rFonts w:hint="cs"/>
          <w:b/>
          <w:bCs/>
          <w:u w:val="single"/>
          <w:rtl/>
        </w:rPr>
        <w:t>ות</w:t>
      </w:r>
      <w:r w:rsidRPr="007429F4">
        <w:rPr>
          <w:rFonts w:hint="cs"/>
          <w:b/>
          <w:bCs/>
          <w:u w:val="single"/>
          <w:rtl/>
        </w:rPr>
        <w:t>:</w:t>
      </w:r>
    </w:p>
    <w:p w:rsidR="00F20044" w:rsidRDefault="00F20044" w:rsidP="0035728F">
      <w:pPr>
        <w:pStyle w:val="Noparagraphstyle"/>
        <w:numPr>
          <w:ilvl w:val="0"/>
          <w:numId w:val="2"/>
        </w:numPr>
        <w:shd w:val="clear" w:color="auto" w:fill="FFFFFF" w:themeFill="background1"/>
        <w:ind w:right="-28"/>
        <w:jc w:val="both"/>
        <w:rPr>
          <w:sz w:val="26"/>
        </w:rPr>
      </w:pPr>
      <w:r>
        <w:rPr>
          <w:rFonts w:hint="cs"/>
          <w:sz w:val="26"/>
          <w:rtl/>
        </w:rPr>
        <w:t xml:space="preserve">בסעיף 19טז המוצע, סעיף קטן (ד) </w:t>
      </w:r>
      <w:r>
        <w:rPr>
          <w:sz w:val="26"/>
          <w:rtl/>
        </w:rPr>
        <w:t>–</w:t>
      </w:r>
      <w:r>
        <w:rPr>
          <w:rFonts w:hint="cs"/>
          <w:sz w:val="26"/>
          <w:rtl/>
        </w:rPr>
        <w:t xml:space="preserve"> יימחק.</w:t>
      </w:r>
    </w:p>
    <w:p w:rsidR="00360697" w:rsidRDefault="00360697" w:rsidP="00CD1864">
      <w:pPr>
        <w:pStyle w:val="Noparagraphstyle"/>
        <w:shd w:val="clear" w:color="auto" w:fill="FFFFFF" w:themeFill="background1"/>
        <w:ind w:left="720" w:right="-28"/>
        <w:jc w:val="both"/>
        <w:rPr>
          <w:rFonts w:hint="cs"/>
          <w:sz w:val="26"/>
          <w:rtl/>
        </w:rPr>
      </w:pPr>
    </w:p>
    <w:p w:rsidR="00E8079E" w:rsidRDefault="00E8079E" w:rsidP="00CD1864">
      <w:pPr>
        <w:pStyle w:val="Noparagraphstyle"/>
        <w:shd w:val="clear" w:color="auto" w:fill="FFFFFF" w:themeFill="background1"/>
        <w:ind w:left="720" w:right="-28"/>
        <w:jc w:val="both"/>
        <w:rPr>
          <w:sz w:val="26"/>
          <w:rtl/>
        </w:rPr>
      </w:pPr>
    </w:p>
    <w:p w:rsidR="004B622C" w:rsidRPr="001228EC" w:rsidRDefault="00041131" w:rsidP="004B622C">
      <w:pPr>
        <w:pStyle w:val="Noparagraphstyle"/>
        <w:ind w:right="-28"/>
        <w:jc w:val="both"/>
        <w:rPr>
          <w:b/>
          <w:bCs/>
          <w:u w:val="single"/>
          <w:rtl/>
        </w:rPr>
      </w:pPr>
      <w:r>
        <w:rPr>
          <w:rFonts w:hint="cs"/>
          <w:b/>
          <w:bCs/>
          <w:u w:val="single"/>
          <w:rtl/>
        </w:rPr>
        <w:t>קבוצת העבודה, קבוצת חד"ש, קבוצת בל"ד וקבוצת רע"מ-תע"ל מציעות</w:t>
      </w:r>
      <w:r w:rsidR="004B622C" w:rsidRPr="001228EC">
        <w:rPr>
          <w:rFonts w:hint="cs"/>
          <w:b/>
          <w:bCs/>
          <w:u w:val="single"/>
          <w:rtl/>
        </w:rPr>
        <w:t>:</w:t>
      </w:r>
    </w:p>
    <w:p w:rsidR="004B622C" w:rsidRDefault="004B622C" w:rsidP="0035728F">
      <w:pPr>
        <w:pStyle w:val="Noparagraphstyle"/>
        <w:numPr>
          <w:ilvl w:val="0"/>
          <w:numId w:val="2"/>
        </w:numPr>
        <w:shd w:val="clear" w:color="auto" w:fill="FFFFFF" w:themeFill="background1"/>
        <w:ind w:right="-28"/>
        <w:jc w:val="both"/>
        <w:rPr>
          <w:sz w:val="26"/>
        </w:rPr>
      </w:pPr>
      <w:r>
        <w:rPr>
          <w:rFonts w:hint="cs"/>
          <w:sz w:val="26"/>
          <w:rtl/>
        </w:rPr>
        <w:t>סעיף 19</w:t>
      </w:r>
      <w:r w:rsidR="007D59D8">
        <w:rPr>
          <w:rFonts w:hint="cs"/>
          <w:sz w:val="26"/>
          <w:rtl/>
        </w:rPr>
        <w:t>י</w:t>
      </w:r>
      <w:r>
        <w:rPr>
          <w:rFonts w:hint="cs"/>
          <w:sz w:val="26"/>
          <w:rtl/>
        </w:rPr>
        <w:t>ז המוצע</w:t>
      </w:r>
      <w:r w:rsidR="007D59D8">
        <w:rPr>
          <w:rFonts w:hint="cs"/>
          <w:sz w:val="26"/>
          <w:rtl/>
        </w:rPr>
        <w:t xml:space="preserve"> </w:t>
      </w:r>
      <w:r w:rsidR="007D59D8">
        <w:rPr>
          <w:sz w:val="26"/>
          <w:rtl/>
        </w:rPr>
        <w:t>–</w:t>
      </w:r>
      <w:r w:rsidR="007D59D8">
        <w:rPr>
          <w:rFonts w:hint="cs"/>
          <w:sz w:val="26"/>
          <w:rtl/>
        </w:rPr>
        <w:t xml:space="preserve"> יימחק.</w:t>
      </w:r>
    </w:p>
    <w:p w:rsidR="004B622C" w:rsidRDefault="004B622C" w:rsidP="001E42A1">
      <w:pPr>
        <w:pStyle w:val="Noparagraphstyle"/>
        <w:ind w:right="-28"/>
        <w:jc w:val="both"/>
        <w:rPr>
          <w:b/>
          <w:bCs/>
          <w:u w:val="single"/>
          <w:rtl/>
        </w:rPr>
      </w:pPr>
    </w:p>
    <w:p w:rsidR="001E42A1" w:rsidRPr="007429F4" w:rsidRDefault="001E42A1" w:rsidP="001E42A1">
      <w:pPr>
        <w:pStyle w:val="Noparagraphstyle"/>
        <w:ind w:right="-28"/>
        <w:jc w:val="both"/>
        <w:rPr>
          <w:b/>
          <w:bCs/>
          <w:u w:val="single"/>
          <w:rtl/>
        </w:rPr>
      </w:pPr>
      <w:r w:rsidRPr="007429F4">
        <w:rPr>
          <w:rFonts w:hint="cs"/>
          <w:b/>
          <w:bCs/>
          <w:u w:val="single"/>
          <w:rtl/>
        </w:rPr>
        <w:t xml:space="preserve">קבוצת חד"ש </w:t>
      </w:r>
      <w:r w:rsidR="00C61F6F">
        <w:rPr>
          <w:rFonts w:hint="cs"/>
          <w:b/>
          <w:bCs/>
          <w:u w:val="single"/>
          <w:rtl/>
        </w:rPr>
        <w:t xml:space="preserve">וקבוצת בל"ד </w:t>
      </w:r>
      <w:r w:rsidRPr="007429F4">
        <w:rPr>
          <w:rFonts w:hint="cs"/>
          <w:b/>
          <w:bCs/>
          <w:u w:val="single"/>
          <w:rtl/>
        </w:rPr>
        <w:t>מציע</w:t>
      </w:r>
      <w:r w:rsidR="00C61F6F">
        <w:rPr>
          <w:rFonts w:hint="cs"/>
          <w:b/>
          <w:bCs/>
          <w:u w:val="single"/>
          <w:rtl/>
        </w:rPr>
        <w:t>ות</w:t>
      </w:r>
      <w:r w:rsidRPr="007429F4">
        <w:rPr>
          <w:rFonts w:hint="cs"/>
          <w:b/>
          <w:bCs/>
          <w:u w:val="single"/>
          <w:rtl/>
        </w:rPr>
        <w:t>:</w:t>
      </w:r>
    </w:p>
    <w:p w:rsidR="00F20044" w:rsidRDefault="00F20044" w:rsidP="0035728F">
      <w:pPr>
        <w:pStyle w:val="Noparagraphstyle"/>
        <w:numPr>
          <w:ilvl w:val="0"/>
          <w:numId w:val="2"/>
        </w:numPr>
        <w:shd w:val="clear" w:color="auto" w:fill="FFFFFF" w:themeFill="background1"/>
        <w:ind w:right="-28"/>
        <w:jc w:val="both"/>
        <w:rPr>
          <w:sz w:val="26"/>
        </w:rPr>
      </w:pPr>
      <w:r>
        <w:rPr>
          <w:rFonts w:hint="cs"/>
          <w:sz w:val="26"/>
          <w:rtl/>
        </w:rPr>
        <w:t xml:space="preserve">בסעיף 19יז המוצע, סעיף קטן (א) </w:t>
      </w:r>
      <w:r>
        <w:rPr>
          <w:sz w:val="26"/>
          <w:rtl/>
        </w:rPr>
        <w:t>–</w:t>
      </w:r>
      <w:r>
        <w:rPr>
          <w:rFonts w:hint="cs"/>
          <w:sz w:val="26"/>
          <w:rtl/>
        </w:rPr>
        <w:t xml:space="preserve"> יימחק.</w:t>
      </w:r>
    </w:p>
    <w:p w:rsidR="001E42A1" w:rsidRDefault="001E42A1" w:rsidP="00CD1864">
      <w:pPr>
        <w:pStyle w:val="Noparagraphstyle"/>
        <w:shd w:val="clear" w:color="auto" w:fill="FFFFFF" w:themeFill="background1"/>
        <w:ind w:left="720" w:right="-28"/>
        <w:jc w:val="both"/>
        <w:rPr>
          <w:sz w:val="26"/>
          <w:rtl/>
        </w:rPr>
      </w:pPr>
    </w:p>
    <w:p w:rsidR="00F20044" w:rsidRDefault="00F20044" w:rsidP="0035728F">
      <w:pPr>
        <w:pStyle w:val="Noparagraphstyle"/>
        <w:numPr>
          <w:ilvl w:val="0"/>
          <w:numId w:val="2"/>
        </w:numPr>
        <w:shd w:val="clear" w:color="auto" w:fill="FFFFFF" w:themeFill="background1"/>
        <w:ind w:right="-28"/>
        <w:jc w:val="both"/>
        <w:rPr>
          <w:sz w:val="26"/>
        </w:rPr>
      </w:pPr>
      <w:r>
        <w:rPr>
          <w:rFonts w:hint="cs"/>
          <w:sz w:val="26"/>
          <w:rtl/>
        </w:rPr>
        <w:t xml:space="preserve">בסעיף 19יז המוצע, סעיף קטן (ב) </w:t>
      </w:r>
      <w:r>
        <w:rPr>
          <w:sz w:val="26"/>
          <w:rtl/>
        </w:rPr>
        <w:t>–</w:t>
      </w:r>
      <w:r>
        <w:rPr>
          <w:rFonts w:hint="cs"/>
          <w:sz w:val="26"/>
          <w:rtl/>
        </w:rPr>
        <w:t xml:space="preserve"> יימחק.</w:t>
      </w:r>
    </w:p>
    <w:p w:rsidR="001E42A1" w:rsidRDefault="001E42A1" w:rsidP="00CD1864">
      <w:pPr>
        <w:pStyle w:val="Noparagraphstyle"/>
        <w:shd w:val="clear" w:color="auto" w:fill="FFFFFF" w:themeFill="background1"/>
        <w:ind w:left="720" w:right="-28"/>
        <w:jc w:val="both"/>
        <w:rPr>
          <w:sz w:val="26"/>
          <w:rtl/>
        </w:rPr>
      </w:pPr>
    </w:p>
    <w:p w:rsidR="001E42A1" w:rsidRPr="007429F4" w:rsidRDefault="001E42A1" w:rsidP="001E42A1">
      <w:pPr>
        <w:pStyle w:val="Noparagraphstyle"/>
        <w:ind w:right="-28"/>
        <w:jc w:val="both"/>
        <w:rPr>
          <w:b/>
          <w:bCs/>
          <w:u w:val="single"/>
          <w:rtl/>
        </w:rPr>
      </w:pPr>
      <w:r w:rsidRPr="007429F4">
        <w:rPr>
          <w:rFonts w:hint="cs"/>
          <w:b/>
          <w:bCs/>
          <w:u w:val="single"/>
          <w:rtl/>
        </w:rPr>
        <w:t>קבוצת חד"ש מציעה:</w:t>
      </w:r>
    </w:p>
    <w:p w:rsidR="00F20044" w:rsidRDefault="00F20044" w:rsidP="0035728F">
      <w:pPr>
        <w:pStyle w:val="Noparagraphstyle"/>
        <w:numPr>
          <w:ilvl w:val="0"/>
          <w:numId w:val="2"/>
        </w:numPr>
        <w:shd w:val="clear" w:color="auto" w:fill="FFFFFF" w:themeFill="background1"/>
        <w:ind w:right="-28"/>
        <w:jc w:val="both"/>
        <w:rPr>
          <w:sz w:val="26"/>
        </w:rPr>
      </w:pPr>
      <w:r>
        <w:rPr>
          <w:rFonts w:hint="cs"/>
          <w:sz w:val="26"/>
          <w:rtl/>
        </w:rPr>
        <w:t xml:space="preserve">בסעיף 19יז המוצע, סעיף קטן (ג) </w:t>
      </w:r>
      <w:r>
        <w:rPr>
          <w:sz w:val="26"/>
          <w:rtl/>
        </w:rPr>
        <w:t>–</w:t>
      </w:r>
      <w:r>
        <w:rPr>
          <w:rFonts w:hint="cs"/>
          <w:sz w:val="26"/>
          <w:rtl/>
        </w:rPr>
        <w:t xml:space="preserve"> יימחק.</w:t>
      </w:r>
    </w:p>
    <w:p w:rsidR="00F20044" w:rsidRDefault="00F20044" w:rsidP="00CD1864">
      <w:pPr>
        <w:pStyle w:val="Noparagraphstyle"/>
        <w:shd w:val="clear" w:color="auto" w:fill="FFFFFF" w:themeFill="background1"/>
        <w:ind w:left="720" w:right="-28"/>
        <w:jc w:val="both"/>
        <w:rPr>
          <w:sz w:val="26"/>
          <w:rtl/>
        </w:rPr>
      </w:pPr>
    </w:p>
    <w:p w:rsidR="00F20044" w:rsidRDefault="00F20044" w:rsidP="0035728F">
      <w:pPr>
        <w:pStyle w:val="Noparagraphstyle"/>
        <w:numPr>
          <w:ilvl w:val="0"/>
          <w:numId w:val="2"/>
        </w:numPr>
        <w:shd w:val="clear" w:color="auto" w:fill="FFFFFF" w:themeFill="background1"/>
        <w:ind w:right="-28"/>
        <w:jc w:val="both"/>
        <w:rPr>
          <w:sz w:val="26"/>
        </w:rPr>
      </w:pPr>
      <w:r>
        <w:rPr>
          <w:rFonts w:hint="cs"/>
          <w:sz w:val="26"/>
          <w:rtl/>
        </w:rPr>
        <w:t xml:space="preserve">סעיף 19יח המוצע – יימחק. </w:t>
      </w:r>
    </w:p>
    <w:p w:rsidR="00F20044" w:rsidRDefault="00F20044" w:rsidP="000150F1">
      <w:pPr>
        <w:pStyle w:val="Noparagraphstyle"/>
        <w:shd w:val="clear" w:color="auto" w:fill="FFFFFF" w:themeFill="background1"/>
        <w:ind w:left="360" w:right="-28"/>
        <w:jc w:val="both"/>
        <w:rPr>
          <w:sz w:val="26"/>
          <w:rtl/>
        </w:rPr>
      </w:pPr>
    </w:p>
    <w:p w:rsidR="00055DEE" w:rsidRPr="001228EC" w:rsidRDefault="00041131" w:rsidP="00055DEE">
      <w:pPr>
        <w:pStyle w:val="Noparagraphstyle"/>
        <w:ind w:right="-28"/>
        <w:jc w:val="both"/>
        <w:rPr>
          <w:b/>
          <w:bCs/>
          <w:u w:val="single"/>
          <w:rtl/>
        </w:rPr>
      </w:pPr>
      <w:r>
        <w:rPr>
          <w:rFonts w:hint="cs"/>
          <w:b/>
          <w:bCs/>
          <w:u w:val="single"/>
          <w:rtl/>
        </w:rPr>
        <w:t>קבוצת העבודה, קבוצת חד"ש, קבוצת בל"ד וקבוצת רע"מ-תע"ל מציעות</w:t>
      </w:r>
      <w:r w:rsidR="00055DEE" w:rsidRPr="001228EC">
        <w:rPr>
          <w:rFonts w:hint="cs"/>
          <w:b/>
          <w:bCs/>
          <w:u w:val="single"/>
          <w:rtl/>
        </w:rPr>
        <w:t>:</w:t>
      </w:r>
    </w:p>
    <w:p w:rsidR="00055DEE" w:rsidRDefault="00055DEE" w:rsidP="0035728F">
      <w:pPr>
        <w:pStyle w:val="Noparagraphstyle"/>
        <w:numPr>
          <w:ilvl w:val="0"/>
          <w:numId w:val="2"/>
        </w:numPr>
        <w:shd w:val="clear" w:color="auto" w:fill="FFFFFF" w:themeFill="background1"/>
        <w:ind w:right="-28"/>
        <w:jc w:val="both"/>
        <w:rPr>
          <w:sz w:val="26"/>
        </w:rPr>
      </w:pPr>
      <w:r>
        <w:rPr>
          <w:rFonts w:hint="cs"/>
          <w:sz w:val="26"/>
          <w:rtl/>
        </w:rPr>
        <w:t>בסעיף 19יח המוצע, במקום "הנציב או האסיר רשאים לפנות לבית המשפט" יבוא "הנציב יפנה לבית המשפט, והאסיר רשאי לפנות לבית המשפט,".</w:t>
      </w:r>
    </w:p>
    <w:p w:rsidR="005E4624" w:rsidRDefault="005E4624" w:rsidP="00EC5DF9">
      <w:pPr>
        <w:pStyle w:val="Noparagraphstyle"/>
        <w:ind w:right="-28"/>
        <w:rPr>
          <w:b/>
          <w:bCs/>
          <w:u w:val="single"/>
          <w:rtl/>
        </w:rPr>
      </w:pPr>
    </w:p>
    <w:p w:rsidR="00E0300D" w:rsidRPr="00E34ED0" w:rsidRDefault="005E4624" w:rsidP="00EC5DF9">
      <w:pPr>
        <w:pStyle w:val="Noparagraphstyle"/>
        <w:ind w:right="-28"/>
        <w:rPr>
          <w:b/>
          <w:bCs/>
          <w:u w:val="single"/>
          <w:rtl/>
        </w:rPr>
      </w:pPr>
      <w:r w:rsidRPr="00E34ED0">
        <w:rPr>
          <w:rFonts w:hint="eastAsia"/>
          <w:b/>
          <w:bCs/>
          <w:u w:val="single"/>
          <w:rtl/>
        </w:rPr>
        <w:t>קבוצת</w:t>
      </w:r>
      <w:r w:rsidRPr="00E34ED0">
        <w:rPr>
          <w:b/>
          <w:bCs/>
          <w:u w:val="single"/>
          <w:rtl/>
        </w:rPr>
        <w:t xml:space="preserve"> </w:t>
      </w:r>
      <w:r w:rsidRPr="00E34ED0">
        <w:rPr>
          <w:rFonts w:hint="eastAsia"/>
          <w:b/>
          <w:bCs/>
          <w:u w:val="single"/>
          <w:rtl/>
        </w:rPr>
        <w:t>בל</w:t>
      </w:r>
      <w:r w:rsidRPr="00E34ED0">
        <w:rPr>
          <w:b/>
          <w:bCs/>
          <w:u w:val="single"/>
          <w:rtl/>
        </w:rPr>
        <w:t xml:space="preserve">"ד </w:t>
      </w:r>
      <w:r w:rsidRPr="00E34ED0">
        <w:rPr>
          <w:rFonts w:hint="eastAsia"/>
          <w:b/>
          <w:bCs/>
          <w:u w:val="single"/>
          <w:rtl/>
        </w:rPr>
        <w:t>מציעה</w:t>
      </w:r>
      <w:r w:rsidRPr="00E34ED0">
        <w:rPr>
          <w:b/>
          <w:bCs/>
          <w:u w:val="single"/>
          <w:rtl/>
        </w:rPr>
        <w:t>:</w:t>
      </w:r>
    </w:p>
    <w:p w:rsidR="005E4624" w:rsidRDefault="005E4624" w:rsidP="0035728F">
      <w:pPr>
        <w:pStyle w:val="Noparagraphstyle"/>
        <w:numPr>
          <w:ilvl w:val="0"/>
          <w:numId w:val="2"/>
        </w:numPr>
        <w:shd w:val="clear" w:color="auto" w:fill="FFFFFF" w:themeFill="background1"/>
        <w:ind w:right="-28"/>
        <w:jc w:val="both"/>
        <w:rPr>
          <w:sz w:val="26"/>
        </w:rPr>
      </w:pPr>
      <w:r>
        <w:rPr>
          <w:rFonts w:hint="cs"/>
          <w:sz w:val="26"/>
          <w:rtl/>
        </w:rPr>
        <w:t>בסעיף 19יח המוצע, במקום "הנציב או האסיר" יבוא "האסיר או מי מטעמו".</w:t>
      </w:r>
    </w:p>
    <w:p w:rsidR="0035728F" w:rsidRDefault="0035728F" w:rsidP="00EC5DF9">
      <w:pPr>
        <w:pStyle w:val="Noparagraphstyle"/>
        <w:ind w:right="-28"/>
        <w:rPr>
          <w:sz w:val="28"/>
          <w:szCs w:val="28"/>
          <w:u w:val="double"/>
          <w:rtl/>
        </w:rPr>
      </w:pPr>
    </w:p>
    <w:p w:rsidR="000150F1" w:rsidRDefault="000150F1" w:rsidP="00EC5DF9">
      <w:pPr>
        <w:pStyle w:val="Noparagraphstyle"/>
        <w:ind w:right="-28"/>
        <w:rPr>
          <w:sz w:val="28"/>
          <w:szCs w:val="28"/>
          <w:u w:val="double"/>
          <w:rtl/>
        </w:rPr>
      </w:pPr>
      <w:proofErr w:type="spellStart"/>
      <w:r w:rsidRPr="00C27C51">
        <w:rPr>
          <w:rFonts w:hint="cs"/>
          <w:sz w:val="28"/>
          <w:szCs w:val="28"/>
          <w:u w:val="double"/>
          <w:rtl/>
        </w:rPr>
        <w:t>ל</w:t>
      </w:r>
      <w:r w:rsidR="00EC5DF9" w:rsidRPr="00C27C51">
        <w:rPr>
          <w:rFonts w:hint="cs"/>
          <w:sz w:val="28"/>
          <w:szCs w:val="28"/>
          <w:u w:val="double"/>
          <w:rtl/>
        </w:rPr>
        <w:t>אחרי</w:t>
      </w:r>
      <w:proofErr w:type="spellEnd"/>
      <w:r w:rsidR="00EC5DF9" w:rsidRPr="00C27C51">
        <w:rPr>
          <w:rFonts w:hint="cs"/>
          <w:sz w:val="28"/>
          <w:szCs w:val="28"/>
          <w:u w:val="double"/>
          <w:rtl/>
        </w:rPr>
        <w:t xml:space="preserve"> סעיף 5</w:t>
      </w:r>
    </w:p>
    <w:p w:rsidR="00EC5DF9" w:rsidRPr="00F26B33" w:rsidRDefault="00EC5DF9" w:rsidP="00EC5DF9">
      <w:pPr>
        <w:pStyle w:val="Noparagraphstyle"/>
        <w:ind w:right="-28"/>
        <w:jc w:val="both"/>
        <w:rPr>
          <w:b/>
          <w:bCs/>
          <w:u w:val="single"/>
          <w:rtl/>
        </w:rPr>
      </w:pPr>
      <w:r w:rsidRPr="00F26B33">
        <w:rPr>
          <w:rFonts w:hint="cs"/>
          <w:b/>
          <w:bCs/>
          <w:u w:val="single"/>
          <w:rtl/>
        </w:rPr>
        <w:t>קבוצת חד"ש מציעה:</w:t>
      </w:r>
    </w:p>
    <w:p w:rsidR="007F2024" w:rsidRPr="00C27C51" w:rsidRDefault="00EC5DF9" w:rsidP="0035728F">
      <w:pPr>
        <w:pStyle w:val="Noparagraphstyle"/>
        <w:numPr>
          <w:ilvl w:val="0"/>
          <w:numId w:val="2"/>
        </w:numPr>
        <w:shd w:val="clear" w:color="auto" w:fill="FFFFFF" w:themeFill="background1"/>
        <w:ind w:right="-28"/>
        <w:jc w:val="both"/>
        <w:rPr>
          <w:sz w:val="26"/>
        </w:rPr>
      </w:pPr>
      <w:r w:rsidRPr="00C27C51">
        <w:rPr>
          <w:rFonts w:hint="cs"/>
          <w:sz w:val="26"/>
          <w:rtl/>
        </w:rPr>
        <w:t xml:space="preserve">אחרי </w:t>
      </w:r>
      <w:r w:rsidR="00F26B33">
        <w:rPr>
          <w:rFonts w:hint="cs"/>
          <w:sz w:val="26"/>
          <w:rtl/>
        </w:rPr>
        <w:t>ה</w:t>
      </w:r>
      <w:r w:rsidRPr="00C27C51">
        <w:rPr>
          <w:rFonts w:hint="cs"/>
          <w:sz w:val="26"/>
          <w:rtl/>
        </w:rPr>
        <w:t>סעיף יבוא:</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7F2024" w:rsidTr="00EB6150">
        <w:trPr>
          <w:cantSplit/>
        </w:trPr>
        <w:tc>
          <w:tcPr>
            <w:tcW w:w="2030" w:type="dxa"/>
            <w:tcMar>
              <w:top w:w="91" w:type="dxa"/>
              <w:left w:w="0" w:type="dxa"/>
              <w:bottom w:w="91" w:type="dxa"/>
              <w:right w:w="0" w:type="dxa"/>
            </w:tcMar>
            <w:hideMark/>
          </w:tcPr>
          <w:p w:rsidR="007F2024" w:rsidRPr="00C27C51" w:rsidRDefault="007F2024" w:rsidP="00C27C51">
            <w:pPr>
              <w:pStyle w:val="TableSideHeading"/>
            </w:pPr>
            <w:r w:rsidRPr="00C27C51">
              <w:rPr>
                <w:rFonts w:hint="cs"/>
                <w:rtl/>
              </w:rPr>
              <w:t>"תיקון סעיף 69</w:t>
            </w:r>
          </w:p>
        </w:tc>
        <w:tc>
          <w:tcPr>
            <w:tcW w:w="644" w:type="dxa"/>
            <w:tcMar>
              <w:top w:w="91" w:type="dxa"/>
              <w:left w:w="0" w:type="dxa"/>
              <w:bottom w:w="91" w:type="dxa"/>
              <w:right w:w="0" w:type="dxa"/>
            </w:tcMar>
            <w:hideMark/>
          </w:tcPr>
          <w:p w:rsidR="007F2024" w:rsidRPr="00C27C51" w:rsidRDefault="007F2024" w:rsidP="00C27C51">
            <w:pPr>
              <w:pStyle w:val="TableText"/>
            </w:pPr>
            <w:r w:rsidRPr="00C27C51">
              <w:rPr>
                <w:rFonts w:hint="cs"/>
                <w:rtl/>
              </w:rPr>
              <w:t>5א.</w:t>
            </w:r>
          </w:p>
        </w:tc>
        <w:tc>
          <w:tcPr>
            <w:tcW w:w="6187" w:type="dxa"/>
            <w:tcMar>
              <w:top w:w="91" w:type="dxa"/>
              <w:left w:w="0" w:type="dxa"/>
              <w:bottom w:w="91" w:type="dxa"/>
              <w:right w:w="0" w:type="dxa"/>
            </w:tcMar>
          </w:tcPr>
          <w:p w:rsidR="007F2024" w:rsidRDefault="00F26B33" w:rsidP="00C27C51">
            <w:pPr>
              <w:pStyle w:val="TableBlock"/>
            </w:pPr>
            <w:r>
              <w:rPr>
                <w:rFonts w:hint="cs"/>
                <w:rtl/>
              </w:rPr>
              <w:t>בסעיף 69 לפקודה, בסופו</w:t>
            </w:r>
            <w:r w:rsidR="007F2024" w:rsidRPr="00C27C51">
              <w:rPr>
                <w:rFonts w:hint="cs"/>
                <w:rtl/>
              </w:rPr>
              <w:t xml:space="preserve"> יבוא "בתי הסוהר לא ישמשו כמתקני עינויים".</w:t>
            </w:r>
            <w:r>
              <w:rPr>
                <w:rFonts w:hint="cs"/>
                <w:rtl/>
              </w:rPr>
              <w:t>"</w:t>
            </w:r>
          </w:p>
        </w:tc>
      </w:tr>
    </w:tbl>
    <w:p w:rsidR="007F2024" w:rsidRPr="007F2024" w:rsidRDefault="007F2024" w:rsidP="007F2024">
      <w:pPr>
        <w:pStyle w:val="Noparagraphstyle"/>
        <w:shd w:val="clear" w:color="auto" w:fill="FFFFFF" w:themeFill="background1"/>
        <w:ind w:left="720" w:right="-28"/>
        <w:jc w:val="both"/>
        <w:rPr>
          <w:sz w:val="26"/>
        </w:rPr>
      </w:pPr>
    </w:p>
    <w:p w:rsidR="00EC5DF9" w:rsidRDefault="00EC5DF9" w:rsidP="00EC5DF9">
      <w:pPr>
        <w:pStyle w:val="Noparagraphstyle"/>
        <w:ind w:right="-28"/>
        <w:rPr>
          <w:sz w:val="28"/>
          <w:szCs w:val="28"/>
          <w:u w:val="double"/>
          <w:rtl/>
        </w:rPr>
      </w:pPr>
      <w:r>
        <w:rPr>
          <w:rFonts w:hint="cs"/>
          <w:sz w:val="28"/>
          <w:szCs w:val="28"/>
          <w:u w:val="double"/>
          <w:rtl/>
        </w:rPr>
        <w:t>לסעיף 6</w:t>
      </w:r>
    </w:p>
    <w:p w:rsidR="00EC5DF9" w:rsidRPr="007A32C1" w:rsidRDefault="007A32C1" w:rsidP="000150F1">
      <w:pPr>
        <w:pStyle w:val="Noparagraphstyle"/>
        <w:ind w:right="-28"/>
        <w:rPr>
          <w:sz w:val="28"/>
          <w:szCs w:val="28"/>
          <w:rtl/>
        </w:rPr>
      </w:pPr>
      <w:r w:rsidRPr="007A32C1">
        <w:rPr>
          <w:rFonts w:hint="cs"/>
          <w:sz w:val="28"/>
          <w:szCs w:val="28"/>
          <w:rtl/>
        </w:rPr>
        <w:t>אין הסתייגויות</w:t>
      </w:r>
    </w:p>
    <w:p w:rsidR="00F11290" w:rsidRDefault="00F11290" w:rsidP="00F11290">
      <w:pPr>
        <w:pStyle w:val="Noparagraphstyle"/>
        <w:shd w:val="clear" w:color="auto" w:fill="FFFFFF" w:themeFill="background1"/>
        <w:ind w:right="-28"/>
        <w:jc w:val="both"/>
        <w:rPr>
          <w:rFonts w:hint="cs"/>
          <w:sz w:val="26"/>
          <w:rtl/>
        </w:rPr>
      </w:pPr>
    </w:p>
    <w:p w:rsidR="00946B33" w:rsidRDefault="00946B33" w:rsidP="00F11290">
      <w:pPr>
        <w:pStyle w:val="Noparagraphstyle"/>
        <w:shd w:val="clear" w:color="auto" w:fill="FFFFFF" w:themeFill="background1"/>
        <w:ind w:right="-28"/>
        <w:jc w:val="both"/>
        <w:rPr>
          <w:rFonts w:hint="cs"/>
          <w:sz w:val="26"/>
          <w:rtl/>
        </w:rPr>
      </w:pPr>
    </w:p>
    <w:p w:rsidR="00946B33" w:rsidRDefault="00946B33" w:rsidP="00F11290">
      <w:pPr>
        <w:pStyle w:val="Noparagraphstyle"/>
        <w:shd w:val="clear" w:color="auto" w:fill="FFFFFF" w:themeFill="background1"/>
        <w:ind w:right="-28"/>
        <w:jc w:val="both"/>
        <w:rPr>
          <w:rFonts w:hint="cs"/>
          <w:sz w:val="26"/>
          <w:rtl/>
        </w:rPr>
      </w:pPr>
    </w:p>
    <w:p w:rsidR="00946B33" w:rsidRDefault="00946B33" w:rsidP="00F11290">
      <w:pPr>
        <w:pStyle w:val="Noparagraphstyle"/>
        <w:shd w:val="clear" w:color="auto" w:fill="FFFFFF" w:themeFill="background1"/>
        <w:ind w:right="-28"/>
        <w:jc w:val="both"/>
        <w:rPr>
          <w:rFonts w:hint="cs"/>
          <w:sz w:val="26"/>
          <w:rtl/>
        </w:rPr>
      </w:pPr>
    </w:p>
    <w:p w:rsidR="00946B33" w:rsidRDefault="00946B33" w:rsidP="00F11290">
      <w:pPr>
        <w:pStyle w:val="Noparagraphstyle"/>
        <w:shd w:val="clear" w:color="auto" w:fill="FFFFFF" w:themeFill="background1"/>
        <w:ind w:right="-28"/>
        <w:jc w:val="both"/>
        <w:rPr>
          <w:sz w:val="26"/>
          <w:rtl/>
        </w:rPr>
      </w:pPr>
    </w:p>
    <w:p w:rsidR="00527D6A" w:rsidRDefault="00527D6A" w:rsidP="00C03E30">
      <w:pPr>
        <w:pStyle w:val="Noparagraphstyle"/>
        <w:ind w:right="-28"/>
        <w:rPr>
          <w:sz w:val="28"/>
          <w:szCs w:val="28"/>
          <w:u w:val="double"/>
          <w:rtl/>
        </w:rPr>
      </w:pPr>
      <w:proofErr w:type="spellStart"/>
      <w:r>
        <w:rPr>
          <w:rFonts w:hint="cs"/>
          <w:sz w:val="28"/>
          <w:szCs w:val="28"/>
          <w:u w:val="double"/>
          <w:rtl/>
        </w:rPr>
        <w:t>לאחרי</w:t>
      </w:r>
      <w:proofErr w:type="spellEnd"/>
      <w:r>
        <w:rPr>
          <w:rFonts w:hint="cs"/>
          <w:sz w:val="28"/>
          <w:szCs w:val="28"/>
          <w:u w:val="double"/>
          <w:rtl/>
        </w:rPr>
        <w:t xml:space="preserve"> סעיף </w:t>
      </w:r>
      <w:r w:rsidR="00C03E30">
        <w:rPr>
          <w:rFonts w:hint="cs"/>
          <w:sz w:val="28"/>
          <w:szCs w:val="28"/>
          <w:u w:val="double"/>
          <w:rtl/>
        </w:rPr>
        <w:t>6</w:t>
      </w:r>
    </w:p>
    <w:p w:rsidR="00C03E30" w:rsidRPr="001228EC" w:rsidRDefault="00041131" w:rsidP="00C03E30">
      <w:pPr>
        <w:pStyle w:val="Noparagraphstyle"/>
        <w:ind w:right="-28"/>
        <w:jc w:val="both"/>
        <w:rPr>
          <w:b/>
          <w:bCs/>
          <w:u w:val="single"/>
          <w:rtl/>
        </w:rPr>
      </w:pPr>
      <w:r>
        <w:rPr>
          <w:rFonts w:hint="cs"/>
          <w:b/>
          <w:bCs/>
          <w:u w:val="single"/>
          <w:rtl/>
        </w:rPr>
        <w:t>קבוצת העבודה, קבוצת חד"ש, קבוצת בל"ד וקבוצת רע"מ-תע"ל מציעות</w:t>
      </w:r>
      <w:r w:rsidR="00C03E30" w:rsidRPr="001228EC">
        <w:rPr>
          <w:rFonts w:hint="cs"/>
          <w:b/>
          <w:bCs/>
          <w:u w:val="single"/>
          <w:rtl/>
        </w:rPr>
        <w:t>:</w:t>
      </w:r>
    </w:p>
    <w:p w:rsidR="00527D6A" w:rsidRPr="00614EDD" w:rsidRDefault="00C03E30" w:rsidP="0035728F">
      <w:pPr>
        <w:pStyle w:val="Noparagraphstyle"/>
        <w:numPr>
          <w:ilvl w:val="0"/>
          <w:numId w:val="2"/>
        </w:numPr>
        <w:shd w:val="clear" w:color="auto" w:fill="FFFFFF" w:themeFill="background1"/>
        <w:ind w:right="-28"/>
        <w:jc w:val="both"/>
        <w:rPr>
          <w:sz w:val="26"/>
          <w:rtl/>
        </w:rPr>
      </w:pPr>
      <w:r>
        <w:rPr>
          <w:rFonts w:hint="cs"/>
          <w:sz w:val="26"/>
          <w:rtl/>
        </w:rPr>
        <w:t xml:space="preserve">אחרי </w:t>
      </w:r>
      <w:r w:rsidR="004E28B1">
        <w:rPr>
          <w:rFonts w:hint="cs"/>
          <w:sz w:val="26"/>
          <w:rtl/>
        </w:rPr>
        <w:t>ה</w:t>
      </w:r>
      <w:r>
        <w:rPr>
          <w:rFonts w:hint="cs"/>
          <w:sz w:val="26"/>
          <w:rtl/>
        </w:rPr>
        <w:t>סעיף יבוא:</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C03E30" w:rsidTr="00B219AD">
        <w:trPr>
          <w:cantSplit/>
        </w:trPr>
        <w:tc>
          <w:tcPr>
            <w:tcW w:w="2030" w:type="dxa"/>
            <w:tcMar>
              <w:top w:w="91" w:type="dxa"/>
              <w:left w:w="0" w:type="dxa"/>
              <w:bottom w:w="91" w:type="dxa"/>
              <w:right w:w="0" w:type="dxa"/>
            </w:tcMar>
            <w:hideMark/>
          </w:tcPr>
          <w:p w:rsidR="00C03E30" w:rsidRPr="00C03E30" w:rsidRDefault="00C03E30" w:rsidP="00B219AD">
            <w:pPr>
              <w:pStyle w:val="TableSideHeading"/>
            </w:pPr>
            <w:r w:rsidRPr="00C03E30">
              <w:rPr>
                <w:rFonts w:hint="cs"/>
                <w:rtl/>
              </w:rPr>
              <w:t>"תחילה</w:t>
            </w:r>
          </w:p>
        </w:tc>
        <w:tc>
          <w:tcPr>
            <w:tcW w:w="644" w:type="dxa"/>
            <w:tcMar>
              <w:top w:w="91" w:type="dxa"/>
              <w:left w:w="0" w:type="dxa"/>
              <w:bottom w:w="91" w:type="dxa"/>
              <w:right w:w="0" w:type="dxa"/>
            </w:tcMar>
            <w:hideMark/>
          </w:tcPr>
          <w:p w:rsidR="00C03E30" w:rsidRPr="00C03E30" w:rsidRDefault="00C03E30" w:rsidP="00B219AD">
            <w:pPr>
              <w:pStyle w:val="TableText"/>
            </w:pPr>
            <w:r w:rsidRPr="00C03E30">
              <w:rPr>
                <w:rFonts w:hint="cs"/>
                <w:rtl/>
              </w:rPr>
              <w:t>7.</w:t>
            </w:r>
          </w:p>
        </w:tc>
        <w:tc>
          <w:tcPr>
            <w:tcW w:w="6187" w:type="dxa"/>
            <w:tcMar>
              <w:top w:w="91" w:type="dxa"/>
              <w:left w:w="0" w:type="dxa"/>
              <w:bottom w:w="91" w:type="dxa"/>
              <w:right w:w="0" w:type="dxa"/>
            </w:tcMar>
          </w:tcPr>
          <w:p w:rsidR="00C03E30" w:rsidRDefault="00C03E30" w:rsidP="00B219AD">
            <w:pPr>
              <w:pStyle w:val="TableBlock"/>
            </w:pPr>
            <w:r>
              <w:rPr>
                <w:rFonts w:hint="cs"/>
                <w:rtl/>
              </w:rPr>
              <w:t>תחילתו של חוק זה שישה חודשים מיום פרסומו</w:t>
            </w:r>
            <w:r w:rsidR="004E28B1">
              <w:rPr>
                <w:rFonts w:hint="cs"/>
                <w:rtl/>
              </w:rPr>
              <w:t>.</w:t>
            </w:r>
            <w:r>
              <w:rPr>
                <w:rFonts w:hint="cs"/>
                <w:rtl/>
              </w:rPr>
              <w:t>"</w:t>
            </w:r>
          </w:p>
        </w:tc>
      </w:tr>
    </w:tbl>
    <w:p w:rsidR="00DB0066" w:rsidRPr="00C03E30" w:rsidRDefault="00DB0066" w:rsidP="00DB0066">
      <w:pPr>
        <w:pStyle w:val="Noparagraphstyle"/>
        <w:shd w:val="clear" w:color="auto" w:fill="FFFFFF" w:themeFill="background1"/>
        <w:ind w:right="-28"/>
        <w:jc w:val="both"/>
        <w:rPr>
          <w:sz w:val="26"/>
          <w:rtl/>
        </w:rPr>
      </w:pPr>
    </w:p>
    <w:p w:rsidR="00DB0066" w:rsidRDefault="00DB0066" w:rsidP="00DB0066">
      <w:pPr>
        <w:pStyle w:val="Noparagraphstyle"/>
        <w:shd w:val="clear" w:color="auto" w:fill="FFFFFF" w:themeFill="background1"/>
        <w:ind w:right="-28"/>
        <w:jc w:val="both"/>
        <w:rPr>
          <w:sz w:val="26"/>
          <w:rtl/>
        </w:rPr>
      </w:pPr>
    </w:p>
    <w:p w:rsidR="005D78CF" w:rsidRDefault="005D78CF" w:rsidP="005D78CF">
      <w:pPr>
        <w:pStyle w:val="Noparagraphstyle"/>
        <w:ind w:right="-28"/>
        <w:jc w:val="center"/>
        <w:rPr>
          <w:rtl/>
        </w:rPr>
      </w:pPr>
      <w:r>
        <w:rPr>
          <w:rFonts w:hint="cs"/>
          <w:rtl/>
        </w:rPr>
        <w:t>***************************************************************************************</w:t>
      </w:r>
    </w:p>
    <w:p w:rsidR="005D78CF" w:rsidRDefault="005D78CF" w:rsidP="005D78CF">
      <w:pPr>
        <w:pStyle w:val="Noparagraphstyle"/>
        <w:ind w:right="-28"/>
        <w:rPr>
          <w:sz w:val="26"/>
          <w:rtl/>
        </w:rPr>
      </w:pPr>
    </w:p>
    <w:p w:rsidR="005D78CF" w:rsidRDefault="005D78CF" w:rsidP="005D78CF">
      <w:pPr>
        <w:pStyle w:val="Noparagraphstyle"/>
        <w:ind w:right="-28"/>
        <w:rPr>
          <w:b/>
          <w:bCs/>
          <w:sz w:val="36"/>
          <w:szCs w:val="36"/>
          <w:u w:val="single"/>
          <w:rtl/>
        </w:rPr>
      </w:pPr>
      <w:r>
        <w:rPr>
          <w:rFonts w:hint="cs"/>
          <w:b/>
          <w:bCs/>
          <w:sz w:val="36"/>
          <w:szCs w:val="36"/>
          <w:u w:val="single"/>
          <w:rtl/>
        </w:rPr>
        <w:t>בקשות רשות דיבור</w:t>
      </w:r>
    </w:p>
    <w:p w:rsidR="005D78CF" w:rsidRDefault="005D78CF" w:rsidP="004E3A4A">
      <w:pPr>
        <w:pStyle w:val="Noparagraphstyle"/>
        <w:ind w:right="-28"/>
        <w:rPr>
          <w:sz w:val="26"/>
          <w:rtl/>
        </w:rPr>
      </w:pPr>
      <w:r>
        <w:rPr>
          <w:rFonts w:hint="cs"/>
          <w:sz w:val="26"/>
          <w:rtl/>
        </w:rPr>
        <w:t>חבר</w:t>
      </w:r>
      <w:r w:rsidR="004E3A4A">
        <w:rPr>
          <w:rFonts w:hint="cs"/>
          <w:sz w:val="26"/>
          <w:rtl/>
        </w:rPr>
        <w:t>י</w:t>
      </w:r>
      <w:r>
        <w:rPr>
          <w:rFonts w:hint="cs"/>
          <w:sz w:val="26"/>
          <w:rtl/>
        </w:rPr>
        <w:t xml:space="preserve"> הכנסת </w:t>
      </w:r>
      <w:r w:rsidR="00EF624E">
        <w:rPr>
          <w:rFonts w:hint="cs"/>
          <w:sz w:val="26"/>
          <w:rtl/>
        </w:rPr>
        <w:t>ישראל אייכלר</w:t>
      </w:r>
      <w:r w:rsidR="00C27C51">
        <w:rPr>
          <w:rFonts w:hint="cs"/>
          <w:sz w:val="26"/>
          <w:rtl/>
        </w:rPr>
        <w:t xml:space="preserve">, </w:t>
      </w:r>
      <w:r w:rsidR="004E3A4A" w:rsidRPr="004E3A4A">
        <w:rPr>
          <w:rFonts w:hint="cs"/>
          <w:sz w:val="26"/>
          <w:rtl/>
        </w:rPr>
        <w:t xml:space="preserve">אליהו ישי, אריה דרעי, יצחק כהן, משולם נהרי, אמנון כהן, יעקב </w:t>
      </w:r>
      <w:proofErr w:type="spellStart"/>
      <w:r w:rsidR="004E3A4A" w:rsidRPr="004E3A4A">
        <w:rPr>
          <w:rFonts w:hint="cs"/>
          <w:sz w:val="26"/>
          <w:rtl/>
        </w:rPr>
        <w:t>מרגי</w:t>
      </w:r>
      <w:proofErr w:type="spellEnd"/>
      <w:r w:rsidR="004E3A4A" w:rsidRPr="004E3A4A">
        <w:rPr>
          <w:rFonts w:hint="cs"/>
          <w:sz w:val="26"/>
          <w:rtl/>
        </w:rPr>
        <w:t>, דוד אזולאי, יצחק וקנין, נסים זאב, אברהם מיכאלי ויואב בן צור</w:t>
      </w:r>
    </w:p>
    <w:p w:rsidR="005D78CF" w:rsidRDefault="005D78CF" w:rsidP="005D78CF">
      <w:pPr>
        <w:pStyle w:val="Noparagraphstyle"/>
        <w:ind w:right="-28"/>
        <w:jc w:val="center"/>
        <w:rPr>
          <w:sz w:val="26"/>
          <w:rtl/>
        </w:rPr>
      </w:pPr>
    </w:p>
    <w:p w:rsidR="005D78CF" w:rsidRDefault="005D78CF" w:rsidP="005D78CF">
      <w:pPr>
        <w:pStyle w:val="Noparagraphstyle"/>
        <w:ind w:right="-28"/>
        <w:jc w:val="center"/>
        <w:rPr>
          <w:rtl/>
        </w:rPr>
      </w:pPr>
      <w:r>
        <w:rPr>
          <w:rFonts w:hint="cs"/>
          <w:rtl/>
        </w:rPr>
        <w:t>***************************************************************************************</w:t>
      </w:r>
    </w:p>
    <w:sectPr w:rsidR="005D78CF" w:rsidSect="00906653">
      <w:headerReference w:type="even" r:id="rId12"/>
      <w:headerReference w:type="default" r:id="rId13"/>
      <w:footerReference w:type="default" r:id="rId14"/>
      <w:headerReference w:type="first" r:id="rId15"/>
      <w:footerReference w:type="first" r:id="rId16"/>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044" w:rsidRDefault="007D5044">
      <w:r>
        <w:separator/>
      </w:r>
    </w:p>
  </w:endnote>
  <w:endnote w:type="continuationSeparator" w:id="0">
    <w:p w:rsidR="007D5044" w:rsidRDefault="007D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453" w:rsidRDefault="003B545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453" w:rsidRDefault="003B545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044" w:rsidRDefault="007D5044">
      <w:r>
        <w:separator/>
      </w:r>
    </w:p>
  </w:footnote>
  <w:footnote w:type="continuationSeparator" w:id="0">
    <w:p w:rsidR="007D5044" w:rsidRDefault="007D5044">
      <w:r>
        <w:continuationSeparator/>
      </w:r>
    </w:p>
  </w:footnote>
  <w:footnote w:id="1">
    <w:p w:rsidR="003B5453" w:rsidRDefault="003B5453" w:rsidP="00D626B9">
      <w:pPr>
        <w:pStyle w:val="a9"/>
      </w:pPr>
      <w:r>
        <w:rPr>
          <w:rStyle w:val="ab"/>
        </w:rPr>
        <w:footnoteRef/>
      </w:r>
      <w:r>
        <w:rPr>
          <w:rFonts w:hint="cs"/>
          <w:rtl/>
        </w:rPr>
        <w:t xml:space="preserve"> דיני מדינת ישראל, נוסח חדש 21, עמ' 459; ס"ח </w:t>
      </w:r>
      <w:proofErr w:type="spellStart"/>
      <w:r>
        <w:rPr>
          <w:rFonts w:hint="cs"/>
          <w:rtl/>
        </w:rPr>
        <w:t>התשע"ד</w:t>
      </w:r>
      <w:proofErr w:type="spellEnd"/>
      <w:r>
        <w:rPr>
          <w:rFonts w:hint="cs"/>
          <w:rtl/>
        </w:rPr>
        <w:t xml:space="preserve">, עמ' 471. </w:t>
      </w:r>
    </w:p>
  </w:footnote>
  <w:footnote w:id="2">
    <w:p w:rsidR="003B5453" w:rsidRDefault="003B5453" w:rsidP="00D626B9">
      <w:pPr>
        <w:pStyle w:val="a9"/>
        <w:rPr>
          <w:rtl/>
        </w:rPr>
      </w:pPr>
      <w:r>
        <w:rPr>
          <w:rStyle w:val="ab"/>
        </w:rPr>
        <w:footnoteRef/>
      </w:r>
      <w:r>
        <w:rPr>
          <w:rFonts w:hint="cs"/>
          <w:rtl/>
        </w:rPr>
        <w:t xml:space="preserve"> ס"ח </w:t>
      </w:r>
      <w:proofErr w:type="spellStart"/>
      <w:r>
        <w:rPr>
          <w:rFonts w:hint="cs"/>
          <w:rtl/>
        </w:rPr>
        <w:t>התשנ"ו</w:t>
      </w:r>
      <w:proofErr w:type="spellEnd"/>
      <w:r>
        <w:rPr>
          <w:rFonts w:hint="cs"/>
          <w:rtl/>
        </w:rPr>
        <w:t>, עמ' 327.</w:t>
      </w:r>
    </w:p>
  </w:footnote>
  <w:footnote w:id="3">
    <w:p w:rsidR="003B5453" w:rsidRDefault="003B5453" w:rsidP="00F37C2A">
      <w:pPr>
        <w:pStyle w:val="a9"/>
        <w:rPr>
          <w:rtl/>
        </w:rPr>
      </w:pPr>
      <w:r>
        <w:rPr>
          <w:rStyle w:val="ab"/>
        </w:rPr>
        <w:footnoteRef/>
      </w:r>
      <w:r>
        <w:rPr>
          <w:rFonts w:hint="cs"/>
          <w:rtl/>
        </w:rPr>
        <w:t xml:space="preserve"> </w:t>
      </w:r>
      <w:proofErr w:type="spellStart"/>
      <w:r>
        <w:rPr>
          <w:rFonts w:hint="cs"/>
          <w:rtl/>
        </w:rPr>
        <w:t>ע"ר</w:t>
      </w:r>
      <w:proofErr w:type="spellEnd"/>
      <w:r>
        <w:rPr>
          <w:rFonts w:hint="cs"/>
          <w:rtl/>
        </w:rPr>
        <w:t xml:space="preserve"> 1940, </w:t>
      </w:r>
      <w:proofErr w:type="spellStart"/>
      <w:r>
        <w:rPr>
          <w:rFonts w:hint="cs"/>
          <w:rtl/>
        </w:rPr>
        <w:t>תוס</w:t>
      </w:r>
      <w:proofErr w:type="spellEnd"/>
      <w:r>
        <w:rPr>
          <w:rFonts w:hint="cs"/>
          <w:rtl/>
        </w:rPr>
        <w:t>' 1, עמ' (ע) 191, (א) 239.</w:t>
      </w:r>
    </w:p>
  </w:footnote>
  <w:footnote w:id="4">
    <w:p w:rsidR="003B5453" w:rsidRDefault="003B5453" w:rsidP="00D626B9">
      <w:pPr>
        <w:pStyle w:val="a9"/>
        <w:rPr>
          <w:rtl/>
        </w:rPr>
      </w:pPr>
      <w:r>
        <w:rPr>
          <w:rStyle w:val="ab"/>
        </w:rPr>
        <w:footnoteRef/>
      </w:r>
      <w:r>
        <w:rPr>
          <w:rFonts w:hint="cs"/>
          <w:rtl/>
        </w:rPr>
        <w:t xml:space="preserve"> דיני מדינת ישראל, נוסח חדש 30, עמ' 594.</w:t>
      </w:r>
    </w:p>
  </w:footnote>
  <w:footnote w:id="5">
    <w:p w:rsidR="003B5453" w:rsidRDefault="003B5453" w:rsidP="00D626B9">
      <w:pPr>
        <w:pStyle w:val="a9"/>
        <w:rPr>
          <w:rtl/>
        </w:rPr>
      </w:pPr>
      <w:r>
        <w:rPr>
          <w:rStyle w:val="ab"/>
        </w:rPr>
        <w:footnoteRef/>
      </w:r>
      <w:r>
        <w:rPr>
          <w:rFonts w:hint="cs"/>
          <w:rtl/>
        </w:rPr>
        <w:t xml:space="preserve"> דיני מדינת ישראל, נוסח חדש 10, עמ' 266.</w:t>
      </w:r>
    </w:p>
  </w:footnote>
  <w:footnote w:id="6">
    <w:p w:rsidR="003B5453" w:rsidRDefault="003B5453" w:rsidP="00315C86">
      <w:pPr>
        <w:pStyle w:val="a9"/>
        <w:rPr>
          <w:rtl/>
        </w:rPr>
      </w:pPr>
      <w:r>
        <w:rPr>
          <w:rStyle w:val="ab"/>
        </w:rPr>
        <w:footnoteRef/>
      </w:r>
      <w:r>
        <w:rPr>
          <w:rFonts w:hint="cs"/>
          <w:rtl/>
        </w:rPr>
        <w:t xml:space="preserve"> ס"ח </w:t>
      </w:r>
      <w:proofErr w:type="spellStart"/>
      <w:r>
        <w:rPr>
          <w:rFonts w:hint="cs"/>
          <w:rtl/>
        </w:rPr>
        <w:t>התשס"ו</w:t>
      </w:r>
      <w:proofErr w:type="spellEnd"/>
      <w:r>
        <w:rPr>
          <w:rFonts w:hint="cs"/>
          <w:rtl/>
        </w:rPr>
        <w:t xml:space="preserve">, </w:t>
      </w:r>
      <w:proofErr w:type="spellStart"/>
      <w:r>
        <w:rPr>
          <w:rFonts w:hint="cs"/>
          <w:rtl/>
        </w:rPr>
        <w:t>עמ</w:t>
      </w:r>
      <w:proofErr w:type="spellEnd"/>
      <w:r>
        <w:rPr>
          <w:rFonts w:hint="cs"/>
          <w:rtl/>
        </w:rPr>
        <w:t xml:space="preserve"> 392; </w:t>
      </w:r>
      <w:proofErr w:type="spellStart"/>
      <w:r>
        <w:rPr>
          <w:rFonts w:hint="cs"/>
          <w:rtl/>
        </w:rPr>
        <w:t>התשע"ד</w:t>
      </w:r>
      <w:proofErr w:type="spellEnd"/>
      <w:r>
        <w:rPr>
          <w:rFonts w:hint="cs"/>
          <w:rtl/>
        </w:rPr>
        <w:t>, עמ' 576.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453" w:rsidRDefault="003B5453"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3B5453" w:rsidRDefault="003B5453">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453" w:rsidRPr="00AE54D2" w:rsidRDefault="003B5453"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E968D4">
      <w:rPr>
        <w:rStyle w:val="a4"/>
        <w:rFonts w:cs="David"/>
        <w:noProof/>
        <w:sz w:val="24"/>
        <w:szCs w:val="24"/>
        <w:rtl/>
      </w:rPr>
      <w:t>- 8 -</w:t>
    </w:r>
    <w:r w:rsidRPr="00AE54D2">
      <w:rPr>
        <w:rStyle w:val="a4"/>
        <w:rFonts w:cs="David"/>
        <w:sz w:val="24"/>
        <w:szCs w:val="24"/>
        <w:rtl/>
      </w:rPr>
      <w:fldChar w:fldCharType="end"/>
    </w:r>
  </w:p>
  <w:p w:rsidR="003B5453" w:rsidRPr="00AE54D2" w:rsidRDefault="003B5453"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453" w:rsidRPr="00AE54D2" w:rsidRDefault="003B5453"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3B5453" w:rsidRDefault="003B54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F1D"/>
    <w:multiLevelType w:val="hybridMultilevel"/>
    <w:tmpl w:val="081A2A18"/>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A05F7"/>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B6574"/>
    <w:multiLevelType w:val="hybridMultilevel"/>
    <w:tmpl w:val="5E8C9BF2"/>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96301B"/>
    <w:multiLevelType w:val="hybridMultilevel"/>
    <w:tmpl w:val="ADCC057A"/>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7D699F"/>
    <w:multiLevelType w:val="hybridMultilevel"/>
    <w:tmpl w:val="8F368C4A"/>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C7A3A"/>
    <w:multiLevelType w:val="hybridMultilevel"/>
    <w:tmpl w:val="17AC6992"/>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49774B"/>
    <w:multiLevelType w:val="hybridMultilevel"/>
    <w:tmpl w:val="9FEA72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770DFD"/>
    <w:multiLevelType w:val="hybridMultilevel"/>
    <w:tmpl w:val="CB2CE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B31C74"/>
    <w:multiLevelType w:val="hybridMultilevel"/>
    <w:tmpl w:val="DD0A879A"/>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FA4BBA"/>
    <w:multiLevelType w:val="hybridMultilevel"/>
    <w:tmpl w:val="B144F940"/>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593A0C"/>
    <w:multiLevelType w:val="hybridMultilevel"/>
    <w:tmpl w:val="D4683EAC"/>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B62B8F"/>
    <w:multiLevelType w:val="hybridMultilevel"/>
    <w:tmpl w:val="5C1028FA"/>
    <w:lvl w:ilvl="0" w:tplc="4BB6E668">
      <w:start w:val="1"/>
      <w:numFmt w:val="decimal"/>
      <w:lvlText w:val="%1."/>
      <w:lvlJc w:val="left"/>
      <w:pPr>
        <w:ind w:left="720" w:hanging="360"/>
      </w:pPr>
      <w:rPr>
        <w:rFonts w:hint="default"/>
        <w:b/>
        <w:bCs/>
        <w:lang w:val="en-US"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CD4FC0"/>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622042"/>
    <w:multiLevelType w:val="hybridMultilevel"/>
    <w:tmpl w:val="B560A3F2"/>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C674D7"/>
    <w:multiLevelType w:val="hybridMultilevel"/>
    <w:tmpl w:val="CD4ECB28"/>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8A3B52"/>
    <w:multiLevelType w:val="hybridMultilevel"/>
    <w:tmpl w:val="7ECE3DEC"/>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FF6F66"/>
    <w:multiLevelType w:val="hybridMultilevel"/>
    <w:tmpl w:val="5C98C384"/>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E02DE5"/>
    <w:multiLevelType w:val="hybridMultilevel"/>
    <w:tmpl w:val="8BBC0E74"/>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411570"/>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62199D"/>
    <w:multiLevelType w:val="hybridMultilevel"/>
    <w:tmpl w:val="E86ACA9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C21451"/>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7D6EEB"/>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F03C0E"/>
    <w:multiLevelType w:val="hybridMultilevel"/>
    <w:tmpl w:val="57F6F38A"/>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B44FF2"/>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625F69"/>
    <w:multiLevelType w:val="hybridMultilevel"/>
    <w:tmpl w:val="BC4AE4B6"/>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3B4A8B"/>
    <w:multiLevelType w:val="hybridMultilevel"/>
    <w:tmpl w:val="8AE4D834"/>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D7B1B"/>
    <w:multiLevelType w:val="hybridMultilevel"/>
    <w:tmpl w:val="B2B44D48"/>
    <w:lvl w:ilvl="0" w:tplc="57F48890">
      <w:start w:val="1"/>
      <w:numFmt w:val="decimal"/>
      <w:lvlText w:val="%1."/>
      <w:lvlJc w:val="left"/>
      <w:pPr>
        <w:ind w:left="720" w:hanging="360"/>
      </w:pPr>
      <w:rPr>
        <w:rFonts w:hint="default"/>
        <w:b/>
        <w:bCs/>
        <w:lang w:val="en-US"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7650E0"/>
    <w:multiLevelType w:val="hybridMultilevel"/>
    <w:tmpl w:val="C4CC7E7C"/>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781315"/>
    <w:multiLevelType w:val="hybridMultilevel"/>
    <w:tmpl w:val="69EE664A"/>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1A3CA0"/>
    <w:multiLevelType w:val="hybridMultilevel"/>
    <w:tmpl w:val="8E04BD00"/>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911C2F"/>
    <w:multiLevelType w:val="hybridMultilevel"/>
    <w:tmpl w:val="7DC0C394"/>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323713"/>
    <w:multiLevelType w:val="hybridMultilevel"/>
    <w:tmpl w:val="D9869140"/>
    <w:lvl w:ilvl="0" w:tplc="2B78FC6A">
      <w:start w:val="1"/>
      <w:numFmt w:val="decimal"/>
      <w:lvlText w:val="%1."/>
      <w:lvlJc w:val="left"/>
      <w:pPr>
        <w:ind w:left="720" w:hanging="360"/>
      </w:pPr>
      <w:rPr>
        <w:rFonts w:hint="default"/>
        <w:b/>
        <w:bCs/>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EE3538"/>
    <w:multiLevelType w:val="hybridMultilevel"/>
    <w:tmpl w:val="F34C30DE"/>
    <w:lvl w:ilvl="0" w:tplc="2B78FC6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533A9D"/>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9E7B16"/>
    <w:multiLevelType w:val="hybridMultilevel"/>
    <w:tmpl w:val="BA92E87A"/>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69D429AB"/>
    <w:multiLevelType w:val="hybridMultilevel"/>
    <w:tmpl w:val="8BBC0E74"/>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C84B78"/>
    <w:multiLevelType w:val="hybridMultilevel"/>
    <w:tmpl w:val="E9DA0B7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C80B03"/>
    <w:multiLevelType w:val="hybridMultilevel"/>
    <w:tmpl w:val="58BEDCD2"/>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4A6E9A"/>
    <w:multiLevelType w:val="hybridMultilevel"/>
    <w:tmpl w:val="DAB86EEC"/>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95101C"/>
    <w:multiLevelType w:val="hybridMultilevel"/>
    <w:tmpl w:val="66BEDF96"/>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5A3A0C"/>
    <w:multiLevelType w:val="hybridMultilevel"/>
    <w:tmpl w:val="7F88E984"/>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FA1DB2"/>
    <w:multiLevelType w:val="hybridMultilevel"/>
    <w:tmpl w:val="F8403442"/>
    <w:lvl w:ilvl="0" w:tplc="A642AA02">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2B3F7F"/>
    <w:multiLevelType w:val="hybridMultilevel"/>
    <w:tmpl w:val="DEACF8A6"/>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C306BD"/>
    <w:multiLevelType w:val="hybridMultilevel"/>
    <w:tmpl w:val="21DA0734"/>
    <w:lvl w:ilvl="0" w:tplc="8ACADC5A">
      <w:start w:val="1"/>
      <w:numFmt w:val="decimal"/>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33"/>
  </w:num>
  <w:num w:numId="4">
    <w:abstractNumId w:val="1"/>
  </w:num>
  <w:num w:numId="5">
    <w:abstractNumId w:val="21"/>
  </w:num>
  <w:num w:numId="6">
    <w:abstractNumId w:val="20"/>
  </w:num>
  <w:num w:numId="7">
    <w:abstractNumId w:val="37"/>
  </w:num>
  <w:num w:numId="8">
    <w:abstractNumId w:val="12"/>
  </w:num>
  <w:num w:numId="9">
    <w:abstractNumId w:val="23"/>
  </w:num>
  <w:num w:numId="10">
    <w:abstractNumId w:val="18"/>
  </w:num>
  <w:num w:numId="11">
    <w:abstractNumId w:val="44"/>
  </w:num>
  <w:num w:numId="12">
    <w:abstractNumId w:val="39"/>
  </w:num>
  <w:num w:numId="13">
    <w:abstractNumId w:val="4"/>
  </w:num>
  <w:num w:numId="14">
    <w:abstractNumId w:val="9"/>
  </w:num>
  <w:num w:numId="15">
    <w:abstractNumId w:val="22"/>
  </w:num>
  <w:num w:numId="16">
    <w:abstractNumId w:val="26"/>
  </w:num>
  <w:num w:numId="17">
    <w:abstractNumId w:val="2"/>
  </w:num>
  <w:num w:numId="18">
    <w:abstractNumId w:val="34"/>
  </w:num>
  <w:num w:numId="19">
    <w:abstractNumId w:val="3"/>
  </w:num>
  <w:num w:numId="20">
    <w:abstractNumId w:val="43"/>
  </w:num>
  <w:num w:numId="21">
    <w:abstractNumId w:val="30"/>
  </w:num>
  <w:num w:numId="22">
    <w:abstractNumId w:val="19"/>
  </w:num>
  <w:num w:numId="23">
    <w:abstractNumId w:val="25"/>
  </w:num>
  <w:num w:numId="24">
    <w:abstractNumId w:val="8"/>
  </w:num>
  <w:num w:numId="25">
    <w:abstractNumId w:val="15"/>
  </w:num>
  <w:num w:numId="26">
    <w:abstractNumId w:val="10"/>
  </w:num>
  <w:num w:numId="27">
    <w:abstractNumId w:val="11"/>
  </w:num>
  <w:num w:numId="28">
    <w:abstractNumId w:val="6"/>
  </w:num>
  <w:num w:numId="29">
    <w:abstractNumId w:val="29"/>
  </w:num>
  <w:num w:numId="30">
    <w:abstractNumId w:val="0"/>
  </w:num>
  <w:num w:numId="31">
    <w:abstractNumId w:val="5"/>
  </w:num>
  <w:num w:numId="32">
    <w:abstractNumId w:val="13"/>
  </w:num>
  <w:num w:numId="33">
    <w:abstractNumId w:val="17"/>
  </w:num>
  <w:num w:numId="34">
    <w:abstractNumId w:val="36"/>
  </w:num>
  <w:num w:numId="35">
    <w:abstractNumId w:val="28"/>
  </w:num>
  <w:num w:numId="36">
    <w:abstractNumId w:val="16"/>
  </w:num>
  <w:num w:numId="37">
    <w:abstractNumId w:val="14"/>
  </w:num>
  <w:num w:numId="38">
    <w:abstractNumId w:val="38"/>
  </w:num>
  <w:num w:numId="39">
    <w:abstractNumId w:val="40"/>
  </w:num>
  <w:num w:numId="40">
    <w:abstractNumId w:val="41"/>
  </w:num>
  <w:num w:numId="41">
    <w:abstractNumId w:val="24"/>
  </w:num>
  <w:num w:numId="42">
    <w:abstractNumId w:val="42"/>
  </w:num>
  <w:num w:numId="43">
    <w:abstractNumId w:val="27"/>
  </w:num>
  <w:num w:numId="44">
    <w:abstractNumId w:val="7"/>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BE"/>
    <w:rsid w:val="00011D43"/>
    <w:rsid w:val="000150F1"/>
    <w:rsid w:val="0002373D"/>
    <w:rsid w:val="00032517"/>
    <w:rsid w:val="00032D6B"/>
    <w:rsid w:val="00041131"/>
    <w:rsid w:val="0004380C"/>
    <w:rsid w:val="00044767"/>
    <w:rsid w:val="00053635"/>
    <w:rsid w:val="00055DEE"/>
    <w:rsid w:val="00060B8A"/>
    <w:rsid w:val="00074B92"/>
    <w:rsid w:val="00085AF5"/>
    <w:rsid w:val="0009385B"/>
    <w:rsid w:val="000A0EE7"/>
    <w:rsid w:val="000A4A4B"/>
    <w:rsid w:val="000D76D0"/>
    <w:rsid w:val="000D7846"/>
    <w:rsid w:val="000E27CD"/>
    <w:rsid w:val="000E3E48"/>
    <w:rsid w:val="000E6E5F"/>
    <w:rsid w:val="000E7E14"/>
    <w:rsid w:val="000F34F7"/>
    <w:rsid w:val="000F575B"/>
    <w:rsid w:val="00107088"/>
    <w:rsid w:val="001115A3"/>
    <w:rsid w:val="001228EC"/>
    <w:rsid w:val="00125E8B"/>
    <w:rsid w:val="00137720"/>
    <w:rsid w:val="001523A1"/>
    <w:rsid w:val="001539C4"/>
    <w:rsid w:val="00166E41"/>
    <w:rsid w:val="00170408"/>
    <w:rsid w:val="00186D4F"/>
    <w:rsid w:val="001872B3"/>
    <w:rsid w:val="001977A8"/>
    <w:rsid w:val="001A6B12"/>
    <w:rsid w:val="001C6C38"/>
    <w:rsid w:val="001D746E"/>
    <w:rsid w:val="001E42A1"/>
    <w:rsid w:val="001F41E9"/>
    <w:rsid w:val="001F506C"/>
    <w:rsid w:val="001F69A9"/>
    <w:rsid w:val="002079AF"/>
    <w:rsid w:val="00211031"/>
    <w:rsid w:val="00222370"/>
    <w:rsid w:val="00231DA2"/>
    <w:rsid w:val="002357E6"/>
    <w:rsid w:val="00241A96"/>
    <w:rsid w:val="00252407"/>
    <w:rsid w:val="0025305C"/>
    <w:rsid w:val="00264CF4"/>
    <w:rsid w:val="00290435"/>
    <w:rsid w:val="00292C37"/>
    <w:rsid w:val="00293B92"/>
    <w:rsid w:val="0029459C"/>
    <w:rsid w:val="00294765"/>
    <w:rsid w:val="00295C6F"/>
    <w:rsid w:val="002A072E"/>
    <w:rsid w:val="002A63E9"/>
    <w:rsid w:val="002C29C4"/>
    <w:rsid w:val="002D2044"/>
    <w:rsid w:val="002D6AD4"/>
    <w:rsid w:val="002E2917"/>
    <w:rsid w:val="002E6D89"/>
    <w:rsid w:val="002F3771"/>
    <w:rsid w:val="002F3FE1"/>
    <w:rsid w:val="00315C86"/>
    <w:rsid w:val="00326610"/>
    <w:rsid w:val="00327167"/>
    <w:rsid w:val="00331761"/>
    <w:rsid w:val="003321D9"/>
    <w:rsid w:val="00341673"/>
    <w:rsid w:val="00347FA8"/>
    <w:rsid w:val="00351FB2"/>
    <w:rsid w:val="0035728F"/>
    <w:rsid w:val="00360697"/>
    <w:rsid w:val="00360DA8"/>
    <w:rsid w:val="003672E2"/>
    <w:rsid w:val="0037578A"/>
    <w:rsid w:val="00393E7A"/>
    <w:rsid w:val="0039467E"/>
    <w:rsid w:val="00396280"/>
    <w:rsid w:val="003975EC"/>
    <w:rsid w:val="003A0D80"/>
    <w:rsid w:val="003A3B74"/>
    <w:rsid w:val="003A4748"/>
    <w:rsid w:val="003B5453"/>
    <w:rsid w:val="003C07AB"/>
    <w:rsid w:val="003C0887"/>
    <w:rsid w:val="003C5EEF"/>
    <w:rsid w:val="003C7AFF"/>
    <w:rsid w:val="003D277E"/>
    <w:rsid w:val="003D2EE3"/>
    <w:rsid w:val="003D6D49"/>
    <w:rsid w:val="003E3C6D"/>
    <w:rsid w:val="003E6BE6"/>
    <w:rsid w:val="00403942"/>
    <w:rsid w:val="00405A74"/>
    <w:rsid w:val="00417389"/>
    <w:rsid w:val="0042679D"/>
    <w:rsid w:val="004537F1"/>
    <w:rsid w:val="00460800"/>
    <w:rsid w:val="00473DE0"/>
    <w:rsid w:val="00482212"/>
    <w:rsid w:val="004848F1"/>
    <w:rsid w:val="00496271"/>
    <w:rsid w:val="004B184C"/>
    <w:rsid w:val="004B622C"/>
    <w:rsid w:val="004C5F4F"/>
    <w:rsid w:val="004D4BAB"/>
    <w:rsid w:val="004D76BA"/>
    <w:rsid w:val="004E150A"/>
    <w:rsid w:val="004E28B1"/>
    <w:rsid w:val="004E3A4A"/>
    <w:rsid w:val="004E4D0F"/>
    <w:rsid w:val="004E78EA"/>
    <w:rsid w:val="004F1D73"/>
    <w:rsid w:val="004F38BC"/>
    <w:rsid w:val="0052387E"/>
    <w:rsid w:val="00527D6A"/>
    <w:rsid w:val="005330EA"/>
    <w:rsid w:val="00534B93"/>
    <w:rsid w:val="00542FB2"/>
    <w:rsid w:val="005430FB"/>
    <w:rsid w:val="00545416"/>
    <w:rsid w:val="00550FE2"/>
    <w:rsid w:val="00552F27"/>
    <w:rsid w:val="00557E12"/>
    <w:rsid w:val="0056797A"/>
    <w:rsid w:val="00575B55"/>
    <w:rsid w:val="00576A29"/>
    <w:rsid w:val="005772E5"/>
    <w:rsid w:val="005829D5"/>
    <w:rsid w:val="005859E8"/>
    <w:rsid w:val="00592912"/>
    <w:rsid w:val="005937A1"/>
    <w:rsid w:val="005A2CED"/>
    <w:rsid w:val="005A4C55"/>
    <w:rsid w:val="005B0010"/>
    <w:rsid w:val="005B73D4"/>
    <w:rsid w:val="005C6356"/>
    <w:rsid w:val="005C77A0"/>
    <w:rsid w:val="005D0E54"/>
    <w:rsid w:val="005D176F"/>
    <w:rsid w:val="005D786A"/>
    <w:rsid w:val="005D78CF"/>
    <w:rsid w:val="005E080B"/>
    <w:rsid w:val="005E3E2E"/>
    <w:rsid w:val="005E4624"/>
    <w:rsid w:val="0061514F"/>
    <w:rsid w:val="00622BB8"/>
    <w:rsid w:val="00624FFD"/>
    <w:rsid w:val="006253DC"/>
    <w:rsid w:val="00633CA2"/>
    <w:rsid w:val="00651409"/>
    <w:rsid w:val="00652AD2"/>
    <w:rsid w:val="006540B3"/>
    <w:rsid w:val="00665537"/>
    <w:rsid w:val="00665B32"/>
    <w:rsid w:val="00673B72"/>
    <w:rsid w:val="006A1207"/>
    <w:rsid w:val="006B6BCE"/>
    <w:rsid w:val="006D51D1"/>
    <w:rsid w:val="006D7B04"/>
    <w:rsid w:val="006E163E"/>
    <w:rsid w:val="006F480B"/>
    <w:rsid w:val="006F54EC"/>
    <w:rsid w:val="00701C67"/>
    <w:rsid w:val="00703D82"/>
    <w:rsid w:val="00714D50"/>
    <w:rsid w:val="00726A93"/>
    <w:rsid w:val="00734F6F"/>
    <w:rsid w:val="0073794D"/>
    <w:rsid w:val="007429F4"/>
    <w:rsid w:val="00743031"/>
    <w:rsid w:val="00751A68"/>
    <w:rsid w:val="00762234"/>
    <w:rsid w:val="0077279D"/>
    <w:rsid w:val="0077321E"/>
    <w:rsid w:val="00781A61"/>
    <w:rsid w:val="0078403F"/>
    <w:rsid w:val="00793E44"/>
    <w:rsid w:val="007A0426"/>
    <w:rsid w:val="007A29A6"/>
    <w:rsid w:val="007A32C1"/>
    <w:rsid w:val="007D19ED"/>
    <w:rsid w:val="007D2255"/>
    <w:rsid w:val="007D4AA0"/>
    <w:rsid w:val="007D5044"/>
    <w:rsid w:val="007D53DE"/>
    <w:rsid w:val="007D59D8"/>
    <w:rsid w:val="007E1CAD"/>
    <w:rsid w:val="007E514D"/>
    <w:rsid w:val="007F2024"/>
    <w:rsid w:val="007F4E15"/>
    <w:rsid w:val="00805563"/>
    <w:rsid w:val="00812911"/>
    <w:rsid w:val="00814A96"/>
    <w:rsid w:val="00816886"/>
    <w:rsid w:val="008223B3"/>
    <w:rsid w:val="00822671"/>
    <w:rsid w:val="00822E47"/>
    <w:rsid w:val="00834C02"/>
    <w:rsid w:val="00836F86"/>
    <w:rsid w:val="00843D43"/>
    <w:rsid w:val="0084449E"/>
    <w:rsid w:val="00844692"/>
    <w:rsid w:val="00870D7D"/>
    <w:rsid w:val="0087588B"/>
    <w:rsid w:val="0088446B"/>
    <w:rsid w:val="008845C3"/>
    <w:rsid w:val="00891889"/>
    <w:rsid w:val="008A1B7F"/>
    <w:rsid w:val="008A3EBD"/>
    <w:rsid w:val="008B51ED"/>
    <w:rsid w:val="008B7C4E"/>
    <w:rsid w:val="008C0276"/>
    <w:rsid w:val="008C31D4"/>
    <w:rsid w:val="008C455C"/>
    <w:rsid w:val="008C5493"/>
    <w:rsid w:val="008D3CD5"/>
    <w:rsid w:val="008D4758"/>
    <w:rsid w:val="008E31B6"/>
    <w:rsid w:val="008F40D2"/>
    <w:rsid w:val="008F6C05"/>
    <w:rsid w:val="00902383"/>
    <w:rsid w:val="00903358"/>
    <w:rsid w:val="00906653"/>
    <w:rsid w:val="009252FE"/>
    <w:rsid w:val="00944E6C"/>
    <w:rsid w:val="00946B33"/>
    <w:rsid w:val="00975C62"/>
    <w:rsid w:val="00980A7C"/>
    <w:rsid w:val="00993F8B"/>
    <w:rsid w:val="009A1C9C"/>
    <w:rsid w:val="009B1D40"/>
    <w:rsid w:val="009D20D5"/>
    <w:rsid w:val="009E00B6"/>
    <w:rsid w:val="009E091C"/>
    <w:rsid w:val="009F60E0"/>
    <w:rsid w:val="009F68CC"/>
    <w:rsid w:val="00A032A5"/>
    <w:rsid w:val="00A1070B"/>
    <w:rsid w:val="00A14186"/>
    <w:rsid w:val="00A17226"/>
    <w:rsid w:val="00A21F1D"/>
    <w:rsid w:val="00A333C7"/>
    <w:rsid w:val="00A372F3"/>
    <w:rsid w:val="00A40C68"/>
    <w:rsid w:val="00A42E4B"/>
    <w:rsid w:val="00A45AE6"/>
    <w:rsid w:val="00A50807"/>
    <w:rsid w:val="00A65F80"/>
    <w:rsid w:val="00A713C6"/>
    <w:rsid w:val="00A8003E"/>
    <w:rsid w:val="00A80BB6"/>
    <w:rsid w:val="00A86336"/>
    <w:rsid w:val="00A96149"/>
    <w:rsid w:val="00AA6F40"/>
    <w:rsid w:val="00AB0CD1"/>
    <w:rsid w:val="00AB6A22"/>
    <w:rsid w:val="00AB7848"/>
    <w:rsid w:val="00AC38CB"/>
    <w:rsid w:val="00AD076D"/>
    <w:rsid w:val="00AD7BF2"/>
    <w:rsid w:val="00AE5414"/>
    <w:rsid w:val="00AE54D2"/>
    <w:rsid w:val="00AE7D40"/>
    <w:rsid w:val="00B01A75"/>
    <w:rsid w:val="00B04C18"/>
    <w:rsid w:val="00B12E9C"/>
    <w:rsid w:val="00B20166"/>
    <w:rsid w:val="00B219AD"/>
    <w:rsid w:val="00B6391E"/>
    <w:rsid w:val="00B63EF8"/>
    <w:rsid w:val="00B71150"/>
    <w:rsid w:val="00B7424F"/>
    <w:rsid w:val="00BA5F2E"/>
    <w:rsid w:val="00BB1BDF"/>
    <w:rsid w:val="00BB45D9"/>
    <w:rsid w:val="00BB4B8C"/>
    <w:rsid w:val="00BB59F2"/>
    <w:rsid w:val="00BB698C"/>
    <w:rsid w:val="00BC0F66"/>
    <w:rsid w:val="00BC1A12"/>
    <w:rsid w:val="00BC77B7"/>
    <w:rsid w:val="00BE4C3C"/>
    <w:rsid w:val="00BE6AB2"/>
    <w:rsid w:val="00BF67D7"/>
    <w:rsid w:val="00C006D1"/>
    <w:rsid w:val="00C03E30"/>
    <w:rsid w:val="00C04C4E"/>
    <w:rsid w:val="00C0527B"/>
    <w:rsid w:val="00C27C51"/>
    <w:rsid w:val="00C31D2F"/>
    <w:rsid w:val="00C423EB"/>
    <w:rsid w:val="00C6152D"/>
    <w:rsid w:val="00C61713"/>
    <w:rsid w:val="00C61F6F"/>
    <w:rsid w:val="00C63C24"/>
    <w:rsid w:val="00C82B48"/>
    <w:rsid w:val="00C87844"/>
    <w:rsid w:val="00C953F9"/>
    <w:rsid w:val="00CA356E"/>
    <w:rsid w:val="00CC138A"/>
    <w:rsid w:val="00CC4A5D"/>
    <w:rsid w:val="00CD1864"/>
    <w:rsid w:val="00CD5E1F"/>
    <w:rsid w:val="00CE1C4D"/>
    <w:rsid w:val="00D06A02"/>
    <w:rsid w:val="00D335BF"/>
    <w:rsid w:val="00D35C70"/>
    <w:rsid w:val="00D4539D"/>
    <w:rsid w:val="00D51573"/>
    <w:rsid w:val="00D56158"/>
    <w:rsid w:val="00D626B9"/>
    <w:rsid w:val="00D82422"/>
    <w:rsid w:val="00D83389"/>
    <w:rsid w:val="00D84D8C"/>
    <w:rsid w:val="00D86E7B"/>
    <w:rsid w:val="00D90919"/>
    <w:rsid w:val="00D95DBC"/>
    <w:rsid w:val="00DA0981"/>
    <w:rsid w:val="00DA50B3"/>
    <w:rsid w:val="00DB0066"/>
    <w:rsid w:val="00DB325F"/>
    <w:rsid w:val="00DD7327"/>
    <w:rsid w:val="00DF0D7E"/>
    <w:rsid w:val="00DF0D90"/>
    <w:rsid w:val="00DF1088"/>
    <w:rsid w:val="00DF2F76"/>
    <w:rsid w:val="00DF3AA7"/>
    <w:rsid w:val="00E0300D"/>
    <w:rsid w:val="00E052FA"/>
    <w:rsid w:val="00E10DAC"/>
    <w:rsid w:val="00E12F4E"/>
    <w:rsid w:val="00E17176"/>
    <w:rsid w:val="00E25A10"/>
    <w:rsid w:val="00E34ED0"/>
    <w:rsid w:val="00E42816"/>
    <w:rsid w:val="00E5362E"/>
    <w:rsid w:val="00E61635"/>
    <w:rsid w:val="00E634DC"/>
    <w:rsid w:val="00E8045C"/>
    <w:rsid w:val="00E8079E"/>
    <w:rsid w:val="00E85EAB"/>
    <w:rsid w:val="00E85F4C"/>
    <w:rsid w:val="00E91DD8"/>
    <w:rsid w:val="00E968D4"/>
    <w:rsid w:val="00EA2F63"/>
    <w:rsid w:val="00EB4015"/>
    <w:rsid w:val="00EB6150"/>
    <w:rsid w:val="00EC4CB0"/>
    <w:rsid w:val="00EC5DF9"/>
    <w:rsid w:val="00ED0A50"/>
    <w:rsid w:val="00EE298E"/>
    <w:rsid w:val="00EE37FF"/>
    <w:rsid w:val="00EE7CF1"/>
    <w:rsid w:val="00EF624E"/>
    <w:rsid w:val="00F11290"/>
    <w:rsid w:val="00F12A90"/>
    <w:rsid w:val="00F20044"/>
    <w:rsid w:val="00F2039E"/>
    <w:rsid w:val="00F20FC1"/>
    <w:rsid w:val="00F26B33"/>
    <w:rsid w:val="00F2792D"/>
    <w:rsid w:val="00F35DAC"/>
    <w:rsid w:val="00F36538"/>
    <w:rsid w:val="00F36CA5"/>
    <w:rsid w:val="00F37C2A"/>
    <w:rsid w:val="00F44687"/>
    <w:rsid w:val="00F44BF2"/>
    <w:rsid w:val="00F57B1B"/>
    <w:rsid w:val="00F624FC"/>
    <w:rsid w:val="00F719B8"/>
    <w:rsid w:val="00F7477C"/>
    <w:rsid w:val="00F77339"/>
    <w:rsid w:val="00FA2414"/>
    <w:rsid w:val="00FA4797"/>
    <w:rsid w:val="00FE460E"/>
    <w:rsid w:val="00FF21B1"/>
    <w:rsid w:val="00FF42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0E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nhideWhenUsed/>
    <w:rsid w:val="00417389"/>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rsid w:val="00417389"/>
    <w:rPr>
      <w:rFonts w:ascii="Arial" w:eastAsia="Arial Unicode MS" w:hAnsi="Arial" w:cs="David"/>
      <w:color w:val="000000"/>
      <w:sz w:val="14"/>
      <w:lang w:eastAsia="ja-JP"/>
    </w:rPr>
  </w:style>
  <w:style w:type="paragraph" w:customStyle="1" w:styleId="TableBlockOutdent">
    <w:name w:val="Table BlockOutdent"/>
    <w:basedOn w:val="TableBlock"/>
    <w:rsid w:val="00417389"/>
    <w:pPr>
      <w:ind w:left="624" w:hanging="624"/>
      <w:textAlignment w:val="auto"/>
    </w:pPr>
    <w:rPr>
      <w:snapToGrid/>
    </w:rPr>
  </w:style>
  <w:style w:type="character" w:styleId="ab">
    <w:name w:val="footnote reference"/>
    <w:aliases w:val="Footnote Reference"/>
    <w:basedOn w:val="a0"/>
    <w:unhideWhenUsed/>
    <w:rsid w:val="00417389"/>
    <w:rPr>
      <w:vertAlign w:val="superscript"/>
    </w:rPr>
  </w:style>
  <w:style w:type="character" w:customStyle="1" w:styleId="default">
    <w:name w:val="default"/>
    <w:basedOn w:val="a0"/>
    <w:rsid w:val="0077321E"/>
    <w:rPr>
      <w:rFonts w:ascii="Times New Roman" w:hAnsi="Times New Roman" w:cs="Times New Roman"/>
      <w:sz w:val="26"/>
      <w:szCs w:val="26"/>
    </w:rPr>
  </w:style>
  <w:style w:type="paragraph" w:customStyle="1" w:styleId="P00">
    <w:name w:val="P00"/>
    <w:rsid w:val="007732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styleId="ac">
    <w:name w:val="List Paragraph"/>
    <w:basedOn w:val="a"/>
    <w:uiPriority w:val="34"/>
    <w:qFormat/>
    <w:rsid w:val="002A07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nhideWhenUsed/>
    <w:rsid w:val="00417389"/>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rsid w:val="00417389"/>
    <w:rPr>
      <w:rFonts w:ascii="Arial" w:eastAsia="Arial Unicode MS" w:hAnsi="Arial" w:cs="David"/>
      <w:color w:val="000000"/>
      <w:sz w:val="14"/>
      <w:lang w:eastAsia="ja-JP"/>
    </w:rPr>
  </w:style>
  <w:style w:type="paragraph" w:customStyle="1" w:styleId="TableBlockOutdent">
    <w:name w:val="Table BlockOutdent"/>
    <w:basedOn w:val="TableBlock"/>
    <w:rsid w:val="00417389"/>
    <w:pPr>
      <w:ind w:left="624" w:hanging="624"/>
      <w:textAlignment w:val="auto"/>
    </w:pPr>
    <w:rPr>
      <w:snapToGrid/>
    </w:rPr>
  </w:style>
  <w:style w:type="character" w:styleId="ab">
    <w:name w:val="footnote reference"/>
    <w:aliases w:val="Footnote Reference"/>
    <w:basedOn w:val="a0"/>
    <w:unhideWhenUsed/>
    <w:rsid w:val="00417389"/>
    <w:rPr>
      <w:vertAlign w:val="superscript"/>
    </w:rPr>
  </w:style>
  <w:style w:type="character" w:customStyle="1" w:styleId="default">
    <w:name w:val="default"/>
    <w:basedOn w:val="a0"/>
    <w:rsid w:val="0077321E"/>
    <w:rPr>
      <w:rFonts w:ascii="Times New Roman" w:hAnsi="Times New Roman" w:cs="Times New Roman"/>
      <w:sz w:val="26"/>
      <w:szCs w:val="26"/>
    </w:rPr>
  </w:style>
  <w:style w:type="paragraph" w:customStyle="1" w:styleId="P00">
    <w:name w:val="P00"/>
    <w:rsid w:val="007732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styleId="ac">
    <w:name w:val="List Paragraph"/>
    <w:basedOn w:val="a"/>
    <w:uiPriority w:val="34"/>
    <w:qFormat/>
    <w:rsid w:val="002A0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207736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כללי"/>
          <w:gallery w:val="placeholder"/>
        </w:category>
        <w:types>
          <w:type w:val="bbPlcHdr"/>
        </w:types>
        <w:behaviors>
          <w:behavior w:val="content"/>
        </w:behaviors>
        <w:guid w:val="{061B37F6-87B0-41B2-8F47-31D95DFA29DF}"/>
      </w:docPartPr>
      <w:docPartBody>
        <w:p w:rsidR="008B7BCB" w:rsidRDefault="00C917D5">
          <w:r w:rsidRPr="00B63231">
            <w:rPr>
              <w:rStyle w:val="a3"/>
              <w:rtl/>
            </w:rPr>
            <w:t>לחץ כאן להזנת תאריך</w:t>
          </w:r>
          <w:r w:rsidRPr="00B63231">
            <w:rPr>
              <w:rStyle w:val="a3"/>
            </w:rPr>
            <w:t>.</w:t>
          </w:r>
        </w:p>
      </w:docPartBody>
    </w:docPart>
    <w:docPart>
      <w:docPartPr>
        <w:name w:val="DefaultPlaceholder_1082065159"/>
        <w:category>
          <w:name w:val="כללי"/>
          <w:gallery w:val="placeholder"/>
        </w:category>
        <w:types>
          <w:type w:val="bbPlcHdr"/>
        </w:types>
        <w:behaviors>
          <w:behavior w:val="content"/>
        </w:behaviors>
        <w:guid w:val="{7D67F47F-6D03-4D1C-8712-1898E73B90EA}"/>
      </w:docPartPr>
      <w:docPartBody>
        <w:p w:rsidR="008B7BCB" w:rsidRDefault="00C917D5">
          <w:r w:rsidRPr="00B63231">
            <w:rPr>
              <w:rStyle w:val="a3"/>
              <w:rtl/>
            </w:rPr>
            <w:t>בחר פריט</w:t>
          </w:r>
          <w:r w:rsidRPr="00B63231">
            <w:rPr>
              <w:rStyle w:val="a3"/>
            </w:rPr>
            <w:t>.</w:t>
          </w:r>
        </w:p>
      </w:docPartBody>
    </w:docPart>
    <w:docPart>
      <w:docPartPr>
        <w:name w:val="C5E2CD443B2842C2AFF9BBB3118D3B35"/>
        <w:category>
          <w:name w:val="כללי"/>
          <w:gallery w:val="placeholder"/>
        </w:category>
        <w:types>
          <w:type w:val="bbPlcHdr"/>
        </w:types>
        <w:behaviors>
          <w:behavior w:val="content"/>
        </w:behaviors>
        <w:guid w:val="{289E4785-58C8-438C-81C6-28653B413976}"/>
      </w:docPartPr>
      <w:docPartBody>
        <w:p w:rsidR="00893CA9" w:rsidRDefault="00893CA9" w:rsidP="00893CA9">
          <w:pPr>
            <w:pStyle w:val="C5E2CD443B2842C2AFF9BBB3118D3B35"/>
          </w:pPr>
          <w:r w:rsidRPr="00B63231">
            <w:rPr>
              <w:rStyle w:val="a3"/>
              <w:rtl/>
            </w:rPr>
            <w:t>בחר פריט</w:t>
          </w:r>
          <w:r w:rsidRPr="00B632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D5"/>
    <w:rsid w:val="000859CF"/>
    <w:rsid w:val="000D6BD7"/>
    <w:rsid w:val="004405F4"/>
    <w:rsid w:val="005171CF"/>
    <w:rsid w:val="00630E30"/>
    <w:rsid w:val="006C749D"/>
    <w:rsid w:val="00893CA9"/>
    <w:rsid w:val="008B7BCB"/>
    <w:rsid w:val="00942721"/>
    <w:rsid w:val="009E0DF4"/>
    <w:rsid w:val="00A350F6"/>
    <w:rsid w:val="00AB4979"/>
    <w:rsid w:val="00AC174F"/>
    <w:rsid w:val="00BC05ED"/>
    <w:rsid w:val="00BE5255"/>
    <w:rsid w:val="00C917D5"/>
    <w:rsid w:val="00E449F9"/>
    <w:rsid w:val="00EA77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7876694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3CA9"/>
    <w:rPr>
      <w:color w:val="808080"/>
    </w:rPr>
  </w:style>
  <w:style w:type="paragraph" w:customStyle="1" w:styleId="CDD4B95040DF4C12AAD1A3B1838713F1">
    <w:name w:val="CDD4B95040DF4C12AAD1A3B1838713F1"/>
    <w:rsid w:val="00C917D5"/>
    <w:pPr>
      <w:widowControl w:val="0"/>
      <w:autoSpaceDE w:val="0"/>
      <w:autoSpaceDN w:val="0"/>
      <w:bidi/>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customStyle="1" w:styleId="441C5571F6FD48638A681905D74147B4">
    <w:name w:val="441C5571F6FD48638A681905D74147B4"/>
    <w:rsid w:val="00C917D5"/>
    <w:pPr>
      <w:bidi/>
    </w:pPr>
  </w:style>
  <w:style w:type="paragraph" w:customStyle="1" w:styleId="C5E2CD443B2842C2AFF9BBB3118D3B35">
    <w:name w:val="C5E2CD443B2842C2AFF9BBB3118D3B35"/>
    <w:rsid w:val="00893CA9"/>
    <w:pPr>
      <w:bidi/>
    </w:pPr>
  </w:style>
  <w:style w:type="paragraph" w:customStyle="1" w:styleId="AB8FFBEF02504854AFAE7881F07379B3">
    <w:name w:val="AB8FFBEF02504854AFAE7881F07379B3"/>
    <w:rsid w:val="00893CA9"/>
    <w:pPr>
      <w:bidi/>
    </w:pPr>
  </w:style>
  <w:style w:type="paragraph" w:customStyle="1" w:styleId="6D558EFE900545ACADB87514B1DFF8D6">
    <w:name w:val="6D558EFE900545ACADB87514B1DFF8D6"/>
    <w:rsid w:val="00893CA9"/>
    <w:pPr>
      <w:bidi/>
    </w:pPr>
  </w:style>
  <w:style w:type="paragraph" w:customStyle="1" w:styleId="1AC1C7B74EBD4A76B878C7281F887352">
    <w:name w:val="1AC1C7B74EBD4A76B878C7281F887352"/>
    <w:rsid w:val="00893CA9"/>
    <w:pPr>
      <w:bidi/>
    </w:pPr>
  </w:style>
  <w:style w:type="paragraph" w:customStyle="1" w:styleId="9E9C6550EBFA473C84E903AB5BD9CEFF">
    <w:name w:val="9E9C6550EBFA473C84E903AB5BD9CEFF"/>
    <w:rsid w:val="00893CA9"/>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3CA9"/>
    <w:rPr>
      <w:color w:val="808080"/>
    </w:rPr>
  </w:style>
  <w:style w:type="paragraph" w:customStyle="1" w:styleId="CDD4B95040DF4C12AAD1A3B1838713F1">
    <w:name w:val="CDD4B95040DF4C12AAD1A3B1838713F1"/>
    <w:rsid w:val="00C917D5"/>
    <w:pPr>
      <w:widowControl w:val="0"/>
      <w:autoSpaceDE w:val="0"/>
      <w:autoSpaceDN w:val="0"/>
      <w:bidi/>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customStyle="1" w:styleId="441C5571F6FD48638A681905D74147B4">
    <w:name w:val="441C5571F6FD48638A681905D74147B4"/>
    <w:rsid w:val="00C917D5"/>
    <w:pPr>
      <w:bidi/>
    </w:pPr>
  </w:style>
  <w:style w:type="paragraph" w:customStyle="1" w:styleId="C5E2CD443B2842C2AFF9BBB3118D3B35">
    <w:name w:val="C5E2CD443B2842C2AFF9BBB3118D3B35"/>
    <w:rsid w:val="00893CA9"/>
    <w:pPr>
      <w:bidi/>
    </w:pPr>
  </w:style>
  <w:style w:type="paragraph" w:customStyle="1" w:styleId="AB8FFBEF02504854AFAE7881F07379B3">
    <w:name w:val="AB8FFBEF02504854AFAE7881F07379B3"/>
    <w:rsid w:val="00893CA9"/>
    <w:pPr>
      <w:bidi/>
    </w:pPr>
  </w:style>
  <w:style w:type="paragraph" w:customStyle="1" w:styleId="6D558EFE900545ACADB87514B1DFF8D6">
    <w:name w:val="6D558EFE900545ACADB87514B1DFF8D6"/>
    <w:rsid w:val="00893CA9"/>
    <w:pPr>
      <w:bidi/>
    </w:pPr>
  </w:style>
  <w:style w:type="paragraph" w:customStyle="1" w:styleId="1AC1C7B74EBD4A76B878C7281F887352">
    <w:name w:val="1AC1C7B74EBD4A76B878C7281F887352"/>
    <w:rsid w:val="00893CA9"/>
    <w:pPr>
      <w:bidi/>
    </w:pPr>
  </w:style>
  <w:style w:type="paragraph" w:customStyle="1" w:styleId="9E9C6550EBFA473C84E903AB5BD9CEFF">
    <w:name w:val="9E9C6550EBFA473C84E903AB5BD9CEFF"/>
    <w:rsid w:val="00893CA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1B77484A-5656-4C10-A86A-DB233894454D}"/>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22CA86D9-7E03-40CF-AA3E-849711BD81D3}"/>
</file>

<file path=docProps/app.xml><?xml version="1.0" encoding="utf-8"?>
<Properties xmlns="http://schemas.openxmlformats.org/officeDocument/2006/extended-properties" xmlns:vt="http://schemas.openxmlformats.org/officeDocument/2006/docPropsVTypes">
  <Template>Normal</Template>
  <TotalTime>1916</TotalTime>
  <Pages>1</Pages>
  <Words>3822</Words>
  <Characters>18694</Characters>
  <Application>Microsoft Office Word</Application>
  <DocSecurity>0</DocSecurity>
  <Lines>934</Lines>
  <Paragraphs>375</Paragraphs>
  <ScaleCrop>false</ScaleCrop>
  <HeadingPairs>
    <vt:vector size="2" baseType="variant">
      <vt:variant>
        <vt:lpstr>שם</vt:lpstr>
      </vt:variant>
      <vt:variant>
        <vt:i4>1</vt:i4>
      </vt:variant>
    </vt:vector>
  </HeadingPairs>
  <TitlesOfParts>
    <vt:vector size="1" baseType="lpstr">
      <vt:lpstr>נוסח מחוברת מ-870 לקריאה שנייה ושלישית הצעת חוק לתיקון פקודת בתי הסוהר (מס' 48), התשע"ד-2014</vt:lpstr>
    </vt:vector>
  </TitlesOfParts>
  <Company>knesset</Company>
  <LinksUpToDate>false</LinksUpToDate>
  <CharactersWithSpaces>22141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מחוברת מ-870 לקריאה שנייה ושלישית הצעת חוק לתיקון פקודת בתי הסוהר (מס' 48), התשע"ד-2014</dc:title>
  <dc:subject/>
  <dc:creator>sd3_admin</dc:creator>
  <cp:keywords/>
  <dc:description/>
  <cp:lastModifiedBy>עידו בן יצחק</cp:lastModifiedBy>
  <cp:revision>103</cp:revision>
  <cp:lastPrinted>2014-06-29T09:06:00Z</cp:lastPrinted>
  <dcterms:created xsi:type="dcterms:W3CDTF">2013-01-29T08:09:00Z</dcterms:created>
  <dcterms:modified xsi:type="dcterms:W3CDTF">2014-06-29T11:12:00Z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02506814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לילך יעיש</vt:lpwstr>
  </property>
  <property fmtid="{D5CDD505-2E9C-101B-9397-08002B2CF9AE}" pid="7" name="SDDocDate">
    <vt:lpwstr>11/06/2014</vt:lpwstr>
  </property>
  <property fmtid="{D5CDD505-2E9C-101B-9397-08002B2CF9AE}" pid="8" name="SDHebDate">
    <vt:lpwstr>י"ג בסיון,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17381;#02506814.docx</vt:lpwstr>
  </property>
  <property fmtid="{D5CDD505-2E9C-101B-9397-08002B2CF9AE}" pid="39" name="Modified_x0020_By">
    <vt:lpwstr>LAN_KNESSET\hok_dafna</vt:lpwstr>
  </property>
  <property fmtid="{D5CDD505-2E9C-101B-9397-08002B2CF9AE}" pid="40" name="Created_x0020_By">
    <vt:lpwstr>LAN_KNESSET\hok_lilach</vt:lpwstr>
  </property>
  <property fmtid="{D5CDD505-2E9C-101B-9397-08002B2CF9AE}" pid="41" name="File_x0020_Type">
    <vt:lpwstr>docx</vt:lpwstr>
  </property>
  <property fmtid="{D5CDD505-2E9C-101B-9397-08002B2CF9AE}" pid="42" name="ID">
    <vt:lpwstr>17381</vt:lpwstr>
  </property>
  <property fmtid="{D5CDD505-2E9C-101B-9397-08002B2CF9AE}" pid="43" name="Created">
    <vt:lpwstr>11/06/2014</vt:lpwstr>
  </property>
  <property fmtid="{D5CDD505-2E9C-101B-9397-08002B2CF9AE}" pid="44" name="Author">
    <vt:lpwstr>469;#לילך יעיש</vt:lpwstr>
  </property>
  <property fmtid="{D5CDD505-2E9C-101B-9397-08002B2CF9AE}" pid="45" name="Modified">
    <vt:lpwstr>29/06/2014</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17381;#sites/glob2/DEPT_HOK_NEW/DocLib/DocLib automatically created by sharedocs 1/02506814.docx</vt:lpwstr>
  </property>
  <property fmtid="{D5CDD505-2E9C-101B-9397-08002B2CF9AE}" pid="49" name="FileDirRef">
    <vt:lpwstr>17381;#sites/glob2/DEPT_HOK_NEW/DocLib/DocLib automatically created by sharedocs 1</vt:lpwstr>
  </property>
  <property fmtid="{D5CDD505-2E9C-101B-9397-08002B2CF9AE}" pid="50" name="Last_x0020_Modified">
    <vt:lpwstr>17381;#2014-06-29 12:20:27</vt:lpwstr>
  </property>
  <property fmtid="{D5CDD505-2E9C-101B-9397-08002B2CF9AE}" pid="51" name="Created_x0020_Date">
    <vt:lpwstr>17381;#2014-06-11 09:36:53</vt:lpwstr>
  </property>
  <property fmtid="{D5CDD505-2E9C-101B-9397-08002B2CF9AE}" pid="52" name="File_x0020_Size">
    <vt:lpwstr>17381;#106079</vt:lpwstr>
  </property>
  <property fmtid="{D5CDD505-2E9C-101B-9397-08002B2CF9AE}" pid="53" name="FSObjType">
    <vt:lpwstr>17381;#0</vt:lpwstr>
  </property>
  <property fmtid="{D5CDD505-2E9C-101B-9397-08002B2CF9AE}" pid="54" name="PermMask">
    <vt:lpwstr>0x1b03c4312ef</vt:lpwstr>
  </property>
  <property fmtid="{D5CDD505-2E9C-101B-9397-08002B2CF9AE}" pid="55" name="CheckedOutUserId">
    <vt:lpwstr>17381;#</vt:lpwstr>
  </property>
  <property fmtid="{D5CDD505-2E9C-101B-9397-08002B2CF9AE}" pid="56" name="IsCheckedoutToLocal">
    <vt:lpwstr>17381;#0</vt:lpwstr>
  </property>
  <property fmtid="{D5CDD505-2E9C-101B-9397-08002B2CF9AE}" pid="57" name="UniqueId">
    <vt:lpwstr>17381;#{2B792F9B-82EE-4354-8C55-753518ECF7BC}</vt:lpwstr>
  </property>
  <property fmtid="{D5CDD505-2E9C-101B-9397-08002B2CF9AE}" pid="58" name="ProgId">
    <vt:lpwstr>17381;#</vt:lpwstr>
  </property>
  <property fmtid="{D5CDD505-2E9C-101B-9397-08002B2CF9AE}" pid="59" name="ScopeId">
    <vt:lpwstr>17381;#{D4FB6348-8162-47AD-BFF4-F67F0704D624}</vt:lpwstr>
  </property>
  <property fmtid="{D5CDD505-2E9C-101B-9397-08002B2CF9AE}" pid="60" name="VirusStatus">
    <vt:lpwstr>17381;#106079</vt:lpwstr>
  </property>
  <property fmtid="{D5CDD505-2E9C-101B-9397-08002B2CF9AE}" pid="61" name="CheckedOutTitle">
    <vt:lpwstr>17381;#</vt:lpwstr>
  </property>
  <property fmtid="{D5CDD505-2E9C-101B-9397-08002B2CF9AE}" pid="62" name="_CheckinComment">
    <vt:lpwstr>17381;#</vt:lpwstr>
  </property>
  <property fmtid="{D5CDD505-2E9C-101B-9397-08002B2CF9AE}" pid="63" name="_EditMenuTableStart">
    <vt:lpwstr>02506814.docx</vt:lpwstr>
  </property>
  <property fmtid="{D5CDD505-2E9C-101B-9397-08002B2CF9AE}" pid="64" name="_EditMenuTableEnd">
    <vt:lpwstr>17381</vt:lpwstr>
  </property>
  <property fmtid="{D5CDD505-2E9C-101B-9397-08002B2CF9AE}" pid="65" name="LinkFilenameNoMenu">
    <vt:lpwstr>02506814.docx</vt:lpwstr>
  </property>
  <property fmtid="{D5CDD505-2E9C-101B-9397-08002B2CF9AE}" pid="66" name="LinkFilename">
    <vt:lpwstr>02506814.docx</vt:lpwstr>
  </property>
  <property fmtid="{D5CDD505-2E9C-101B-9397-08002B2CF9AE}" pid="67" name="DocIcon">
    <vt:lpwstr>docx</vt:lpwstr>
  </property>
  <property fmtid="{D5CDD505-2E9C-101B-9397-08002B2CF9AE}" pid="68" name="ServerUrl">
    <vt:lpwstr>/sites/glob2/DEPT_HOK_NEW/DocLib/DocLib automatically created by sharedocs 1/02506814.docx</vt:lpwstr>
  </property>
  <property fmtid="{D5CDD505-2E9C-101B-9397-08002B2CF9AE}" pid="69" name="EncodedAbsUrl">
    <vt:lpwstr>http://sd3portal/sites/glob2/DEPT_HOK_NEW/DocLib/DocLib%20automatically%20created%20by%20sharedocs%201/02506814.docx</vt:lpwstr>
  </property>
  <property fmtid="{D5CDD505-2E9C-101B-9397-08002B2CF9AE}" pid="70" name="BaseName">
    <vt:lpwstr>02506814</vt:lpwstr>
  </property>
  <property fmtid="{D5CDD505-2E9C-101B-9397-08002B2CF9AE}" pid="71" name="FileSizeDisplay">
    <vt:lpwstr>106079</vt:lpwstr>
  </property>
  <property fmtid="{D5CDD505-2E9C-101B-9397-08002B2CF9AE}" pid="72" name="MetaInfo">
    <vt:lpwstr>17381;#body:SW|
_Level:SW|1
z:SW|#RowsetSchema
Order:SW|1337800.00000000
Writer_UserList:SW|
Last Modified:SW|305;#2013-02-04 10:08:52
SDLastSigningDate:EW|
Cc:SW|
SelectTitle:SW|17381
ParentVersionString:SW|17381;#
vti_author:SR|LAN_KNESSET\\hok_lilach
T</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17381</vt:lpwstr>
  </property>
  <property fmtid="{D5CDD505-2E9C-101B-9397-08002B2CF9AE}" pid="76" name="SelectFilename">
    <vt:lpwstr>17381</vt:lpwstr>
  </property>
  <property fmtid="{D5CDD505-2E9C-101B-9397-08002B2CF9AE}" pid="77" name="Edit">
    <vt:lpwstr>0</vt:lpwstr>
  </property>
  <property fmtid="{D5CDD505-2E9C-101B-9397-08002B2CF9AE}" pid="78" name="owshiddenversion">
    <vt:lpwstr>86</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17381;#</vt:lpwstr>
  </property>
  <property fmtid="{D5CDD505-2E9C-101B-9397-08002B2CF9AE}" pid="84" name="ParentLeafName">
    <vt:lpwstr>17381;#</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305;#2013-02-04 10:08:52</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305;#45831</vt:lpwstr>
  </property>
  <property fmtid="{D5CDD505-2E9C-101B-9397-08002B2CF9AE}" pid="93" name="Modified By">
    <vt:lpwstr>LAN_KNESSET\oriyanl</vt:lpwstr>
  </property>
</Properties>
</file>