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646" w:rsidRDefault="00B30963" w:rsidP="00EE32F7">
      <w:pPr>
        <w:pStyle w:val="ab"/>
        <w:tabs>
          <w:tab w:val="clear" w:pos="4153"/>
          <w:tab w:val="clear" w:pos="8306"/>
        </w:tabs>
        <w:rPr>
          <w:rFonts w:cs="David"/>
          <w:b/>
          <w:bCs/>
          <w:sz w:val="26"/>
          <w:szCs w:val="26"/>
          <w:u w:val="single"/>
          <w:rtl/>
        </w:rPr>
      </w:pPr>
      <w:r>
        <w:rPr>
          <w:rFonts w:cs="David" w:hint="cs"/>
          <w:b/>
          <w:bCs/>
          <w:sz w:val="26"/>
          <w:szCs w:val="26"/>
          <w:u w:val="single"/>
          <w:rtl/>
        </w:rPr>
        <w:t>נוסח ל</w:t>
      </w:r>
      <w:r w:rsidR="00547646" w:rsidRPr="00547646">
        <w:rPr>
          <w:rFonts w:cs="David" w:hint="cs"/>
          <w:b/>
          <w:bCs/>
          <w:sz w:val="26"/>
          <w:szCs w:val="26"/>
          <w:u w:val="single"/>
          <w:rtl/>
        </w:rPr>
        <w:t>דיון בוועדת ה</w:t>
      </w:r>
      <w:r w:rsidR="008663A5">
        <w:rPr>
          <w:rFonts w:cs="David" w:hint="cs"/>
          <w:b/>
          <w:bCs/>
          <w:sz w:val="26"/>
          <w:szCs w:val="26"/>
          <w:u w:val="single"/>
          <w:rtl/>
        </w:rPr>
        <w:t>עבודה הרווחה והבריאות של הכנסת</w:t>
      </w:r>
      <w:r w:rsidR="00EE32F7">
        <w:rPr>
          <w:rFonts w:cs="David" w:hint="cs"/>
          <w:b/>
          <w:bCs/>
          <w:sz w:val="26"/>
          <w:szCs w:val="26"/>
          <w:u w:val="single"/>
          <w:rtl/>
        </w:rPr>
        <w:t xml:space="preserve"> ביום 14.7.14</w:t>
      </w:r>
      <w:r w:rsidR="008663A5">
        <w:rPr>
          <w:rFonts w:cs="David" w:hint="cs"/>
          <w:b/>
          <w:bCs/>
          <w:sz w:val="26"/>
          <w:szCs w:val="26"/>
          <w:u w:val="single"/>
          <w:rtl/>
        </w:rPr>
        <w:t>:</w:t>
      </w:r>
    </w:p>
    <w:p w:rsidR="00547646" w:rsidRPr="00547646" w:rsidRDefault="00547646" w:rsidP="00547646">
      <w:pPr>
        <w:pStyle w:val="ab"/>
        <w:tabs>
          <w:tab w:val="clear" w:pos="4153"/>
          <w:tab w:val="clear" w:pos="8306"/>
        </w:tabs>
        <w:rPr>
          <w:rFonts w:cs="David"/>
          <w:b/>
          <w:bCs/>
          <w:sz w:val="26"/>
          <w:szCs w:val="26"/>
          <w:u w:val="single"/>
          <w:rtl/>
        </w:rPr>
      </w:pPr>
    </w:p>
    <w:p w:rsidR="00547646" w:rsidRDefault="00C90A2A" w:rsidP="00AB637B">
      <w:pPr>
        <w:pStyle w:val="ab"/>
        <w:tabs>
          <w:tab w:val="clear" w:pos="4153"/>
          <w:tab w:val="clear" w:pos="8306"/>
        </w:tabs>
        <w:jc w:val="right"/>
        <w:rPr>
          <w:rFonts w:cs="David"/>
          <w:sz w:val="20"/>
          <w:szCs w:val="20"/>
          <w:rtl/>
        </w:rPr>
      </w:pPr>
      <w:r w:rsidRPr="00547646">
        <w:rPr>
          <w:rFonts w:cs="David" w:hint="cs"/>
          <w:sz w:val="20"/>
          <w:szCs w:val="20"/>
          <w:rtl/>
        </w:rPr>
        <w:t>סימוכין:</w:t>
      </w:r>
      <w:r w:rsidR="006242A1" w:rsidRPr="00547646">
        <w:rPr>
          <w:rFonts w:cs="David" w:hint="cs"/>
          <w:sz w:val="20"/>
          <w:szCs w:val="20"/>
          <w:rtl/>
        </w:rPr>
        <w:t xml:space="preserve"> </w:t>
      </w:r>
      <w:r w:rsidR="00AB637B">
        <w:rPr>
          <w:rFonts w:cs="David" w:hint="cs"/>
          <w:sz w:val="20"/>
          <w:szCs w:val="20"/>
          <w:rtl/>
        </w:rPr>
        <w:t>03026614</w:t>
      </w:r>
    </w:p>
    <w:p w:rsidR="00547646" w:rsidRPr="00547646" w:rsidRDefault="00547646" w:rsidP="00547646">
      <w:pPr>
        <w:pStyle w:val="ab"/>
        <w:tabs>
          <w:tab w:val="clear" w:pos="4153"/>
          <w:tab w:val="clear" w:pos="8306"/>
        </w:tabs>
        <w:jc w:val="right"/>
        <w:rPr>
          <w:rFonts w:cs="David"/>
          <w:sz w:val="20"/>
          <w:szCs w:val="20"/>
          <w:rtl/>
        </w:rPr>
      </w:pPr>
    </w:p>
    <w:p w:rsidR="00637DB9" w:rsidRDefault="00637DB9" w:rsidP="00C06695">
      <w:pPr>
        <w:pStyle w:val="HeadHatzaotHok"/>
        <w:rPr>
          <w:rtl/>
        </w:rPr>
      </w:pPr>
      <w:r>
        <w:rPr>
          <w:rFonts w:hint="cs"/>
          <w:rtl/>
        </w:rPr>
        <w:t xml:space="preserve">הצעת חוק </w:t>
      </w:r>
      <w:r w:rsidR="00C150E1" w:rsidRPr="00C150E1">
        <w:rPr>
          <w:rFonts w:hint="cs"/>
          <w:rtl/>
        </w:rPr>
        <w:t xml:space="preserve">הביטוח הלאומי </w:t>
      </w:r>
      <w:r w:rsidRPr="00C150E1">
        <w:rPr>
          <w:rFonts w:hint="cs"/>
          <w:rtl/>
        </w:rPr>
        <w:t xml:space="preserve">(תיקון  </w:t>
      </w:r>
      <w:r w:rsidR="00C150E1" w:rsidRPr="00C150E1">
        <w:rPr>
          <w:rFonts w:hint="eastAsia"/>
          <w:rtl/>
        </w:rPr>
        <w:t>–</w:t>
      </w:r>
      <w:r w:rsidR="00C150E1" w:rsidRPr="00C150E1">
        <w:rPr>
          <w:rFonts w:hint="cs"/>
          <w:rtl/>
        </w:rPr>
        <w:t xml:space="preserve"> הגבלת שכר בייצוג </w:t>
      </w:r>
      <w:r w:rsidR="00C06695">
        <w:rPr>
          <w:rFonts w:hint="cs"/>
          <w:rtl/>
        </w:rPr>
        <w:t>בתביעה לגמלה</w:t>
      </w:r>
      <w:r w:rsidRPr="00C150E1">
        <w:rPr>
          <w:rFonts w:hint="cs"/>
          <w:rtl/>
        </w:rPr>
        <w:t xml:space="preserve">), </w:t>
      </w:r>
      <w:proofErr w:type="spellStart"/>
      <w:r w:rsidRPr="00C150E1">
        <w:rPr>
          <w:rFonts w:hint="cs"/>
          <w:rtl/>
        </w:rPr>
        <w:t>התשע"ד</w:t>
      </w:r>
      <w:proofErr w:type="spellEnd"/>
      <w:r w:rsidRPr="00C150E1">
        <w:rPr>
          <w:rFonts w:hint="cs"/>
          <w:rtl/>
        </w:rPr>
        <w:t>–2014</w:t>
      </w:r>
      <w:r>
        <w:rPr>
          <w:rStyle w:val="a8"/>
          <w:rFonts w:hint="cs"/>
          <w:rtl/>
        </w:rPr>
        <w:footnoteReference w:customMarkFollows="1" w:id="1"/>
        <w:t>*</w:t>
      </w:r>
    </w:p>
    <w:p w:rsidR="00C150E1" w:rsidRDefault="00C150E1" w:rsidP="00C150E1">
      <w:pPr>
        <w:pStyle w:val="HeadHatzaotHok"/>
        <w:rPr>
          <w:rtl/>
        </w:rPr>
      </w:pP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  <w:gridCol w:w="7"/>
        <w:tblGridChange w:id="0">
          <w:tblGrid>
            <w:gridCol w:w="108"/>
            <w:gridCol w:w="1761"/>
            <w:gridCol w:w="108"/>
            <w:gridCol w:w="516"/>
            <w:gridCol w:w="108"/>
            <w:gridCol w:w="516"/>
            <w:gridCol w:w="108"/>
            <w:gridCol w:w="516"/>
            <w:gridCol w:w="108"/>
            <w:gridCol w:w="516"/>
            <w:gridCol w:w="108"/>
            <w:gridCol w:w="516"/>
            <w:gridCol w:w="108"/>
            <w:gridCol w:w="516"/>
            <w:gridCol w:w="108"/>
            <w:gridCol w:w="624"/>
            <w:gridCol w:w="3293"/>
            <w:gridCol w:w="108"/>
            <w:gridCol w:w="7"/>
          </w:tblGrid>
        </w:tblGridChange>
      </w:tblGrid>
      <w:tr w:rsidR="00C150E1" w:rsidTr="0002492A">
        <w:trPr>
          <w:cantSplit/>
          <w:trHeight w:val="60"/>
          <w:jc w:val="center"/>
        </w:trPr>
        <w:tc>
          <w:tcPr>
            <w:tcW w:w="1869" w:type="dxa"/>
          </w:tcPr>
          <w:p w:rsidR="00C150E1" w:rsidRPr="00FB1239" w:rsidRDefault="00C150E1" w:rsidP="00FB1239">
            <w:pPr>
              <w:pStyle w:val="TableSideHeading"/>
              <w:keepLines w:val="0"/>
            </w:pPr>
            <w:r w:rsidRPr="00FB1239">
              <w:rPr>
                <w:rFonts w:hint="cs"/>
                <w:rtl/>
              </w:rPr>
              <w:t>הוספת סעי</w:t>
            </w:r>
            <w:r w:rsidR="00F46FAF" w:rsidRPr="00FB1239">
              <w:rPr>
                <w:rFonts w:hint="eastAsia"/>
                <w:rtl/>
              </w:rPr>
              <w:t>פים</w:t>
            </w:r>
            <w:r w:rsidRPr="00FB1239">
              <w:rPr>
                <w:rtl/>
              </w:rPr>
              <w:t xml:space="preserve"> </w:t>
            </w:r>
            <w:r w:rsidR="00FA4219" w:rsidRPr="00FB1239">
              <w:rPr>
                <w:rtl/>
              </w:rPr>
              <w:t>307א</w:t>
            </w:r>
            <w:r w:rsidR="00F46FAF" w:rsidRPr="00FB1239">
              <w:rPr>
                <w:rtl/>
              </w:rPr>
              <w:t xml:space="preserve"> עד 307ה</w:t>
            </w:r>
          </w:p>
        </w:tc>
        <w:tc>
          <w:tcPr>
            <w:tcW w:w="624" w:type="dxa"/>
            <w:hideMark/>
          </w:tcPr>
          <w:p w:rsidR="00C150E1" w:rsidRPr="00FB1239" w:rsidRDefault="00C150E1" w:rsidP="00C150E1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52" w:type="dxa"/>
            <w:gridSpan w:val="8"/>
          </w:tcPr>
          <w:p w:rsidR="00C150E1" w:rsidRPr="00C34DE2" w:rsidRDefault="00C150E1" w:rsidP="00076D9C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בחוק הביטוח הלאומי [נוסח משולב], </w:t>
            </w:r>
            <w:proofErr w:type="spellStart"/>
            <w:r>
              <w:rPr>
                <w:rFonts w:hint="cs"/>
                <w:rtl/>
              </w:rPr>
              <w:t>התשנ"ה</w:t>
            </w:r>
            <w:proofErr w:type="spellEnd"/>
            <w:r>
              <w:rPr>
                <w:rFonts w:hint="cs"/>
                <w:rtl/>
              </w:rPr>
              <w:t>–1995</w:t>
            </w:r>
            <w:r w:rsidRPr="004A6922">
              <w:rPr>
                <w:rStyle w:val="a8"/>
                <w:sz w:val="16"/>
                <w:szCs w:val="22"/>
                <w:vertAlign w:val="baseline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אחרי סעיף </w:t>
            </w:r>
            <w:r w:rsidR="0060544D">
              <w:rPr>
                <w:rFonts w:hint="cs"/>
                <w:rtl/>
              </w:rPr>
              <w:t>307</w:t>
            </w:r>
            <w:r w:rsidR="002D0B51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יבוא:</w:t>
            </w:r>
          </w:p>
        </w:tc>
      </w:tr>
      <w:tr w:rsidR="00C150E1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C150E1" w:rsidRDefault="00C150E1" w:rsidP="00532584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C150E1" w:rsidRDefault="00C150E1" w:rsidP="00532584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C150E1" w:rsidRPr="00421A15" w:rsidRDefault="00C150E1" w:rsidP="0002492A">
            <w:pPr>
              <w:pStyle w:val="TableInnerSideHeading"/>
              <w:ind w:right="0"/>
            </w:pPr>
            <w:r w:rsidRPr="00421A15">
              <w:rPr>
                <w:rFonts w:hint="cs"/>
                <w:rtl/>
              </w:rPr>
              <w:t>"הגבלת</w:t>
            </w:r>
            <w:r>
              <w:rPr>
                <w:rFonts w:hint="cs"/>
                <w:rtl/>
              </w:rPr>
              <w:t xml:space="preserve"> </w:t>
            </w:r>
            <w:r w:rsidR="00FC6536">
              <w:rPr>
                <w:rFonts w:hint="cs"/>
                <w:rtl/>
              </w:rPr>
              <w:t>תשלום בעד טיפול בתביעה לגמלה</w:t>
            </w:r>
          </w:p>
        </w:tc>
        <w:tc>
          <w:tcPr>
            <w:tcW w:w="624" w:type="dxa"/>
          </w:tcPr>
          <w:p w:rsidR="00C150E1" w:rsidRDefault="00DC7D4F" w:rsidP="00076D9C">
            <w:pPr>
              <w:pStyle w:val="TableText"/>
            </w:pPr>
            <w:r>
              <w:rPr>
                <w:rFonts w:hint="cs"/>
                <w:rtl/>
              </w:rPr>
              <w:t>307א</w:t>
            </w:r>
            <w:r w:rsidR="00C150E1">
              <w:rPr>
                <w:rFonts w:hint="cs"/>
                <w:rtl/>
              </w:rPr>
              <w:t>.</w:t>
            </w:r>
          </w:p>
        </w:tc>
        <w:tc>
          <w:tcPr>
            <w:tcW w:w="4656" w:type="dxa"/>
            <w:gridSpan w:val="4"/>
          </w:tcPr>
          <w:p w:rsidR="00C150E1" w:rsidRDefault="00C150E1" w:rsidP="00532584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>סעיף זה</w:t>
            </w:r>
            <w:r>
              <w:rPr>
                <w:rFonts w:hint="cs"/>
                <w:rtl/>
              </w:rPr>
              <w:t xml:space="preserve"> –</w:t>
            </w:r>
            <w:r>
              <w:rPr>
                <w:rtl/>
              </w:rPr>
              <w:t xml:space="preserve"> </w:t>
            </w:r>
          </w:p>
        </w:tc>
      </w:tr>
      <w:tr w:rsidR="00693A33" w:rsidRPr="00076D9C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693A33" w:rsidRPr="00810498" w:rsidRDefault="00693A33" w:rsidP="00532584">
            <w:pPr>
              <w:pStyle w:val="TableSideHeading"/>
            </w:pPr>
          </w:p>
        </w:tc>
        <w:tc>
          <w:tcPr>
            <w:tcW w:w="624" w:type="dxa"/>
          </w:tcPr>
          <w:p w:rsidR="00693A33" w:rsidRDefault="00693A33" w:rsidP="00532584">
            <w:pPr>
              <w:pStyle w:val="TableText"/>
            </w:pPr>
          </w:p>
        </w:tc>
        <w:tc>
          <w:tcPr>
            <w:tcW w:w="624" w:type="dxa"/>
          </w:tcPr>
          <w:p w:rsidR="00693A33" w:rsidRDefault="00693A33" w:rsidP="00532584">
            <w:pPr>
              <w:pStyle w:val="TableText"/>
            </w:pPr>
          </w:p>
        </w:tc>
        <w:tc>
          <w:tcPr>
            <w:tcW w:w="624" w:type="dxa"/>
          </w:tcPr>
          <w:p w:rsidR="00693A33" w:rsidRDefault="00693A33" w:rsidP="00532584">
            <w:pPr>
              <w:pStyle w:val="TableText"/>
            </w:pPr>
          </w:p>
        </w:tc>
        <w:tc>
          <w:tcPr>
            <w:tcW w:w="624" w:type="dxa"/>
          </w:tcPr>
          <w:p w:rsidR="00693A33" w:rsidRDefault="00693A33" w:rsidP="00532584">
            <w:pPr>
              <w:pStyle w:val="TableText"/>
            </w:pPr>
          </w:p>
        </w:tc>
        <w:tc>
          <w:tcPr>
            <w:tcW w:w="624" w:type="dxa"/>
          </w:tcPr>
          <w:p w:rsidR="00693A33" w:rsidRDefault="00693A33" w:rsidP="00532584">
            <w:pPr>
              <w:pStyle w:val="TableText"/>
            </w:pPr>
          </w:p>
        </w:tc>
        <w:tc>
          <w:tcPr>
            <w:tcW w:w="624" w:type="dxa"/>
          </w:tcPr>
          <w:p w:rsidR="00693A33" w:rsidRPr="00B67802" w:rsidRDefault="00693A33">
            <w:pPr>
              <w:keepLines/>
              <w:widowControl w:val="0"/>
              <w:tabs>
                <w:tab w:val="left" w:pos="624"/>
                <w:tab w:val="left" w:pos="1247"/>
              </w:tabs>
              <w:spacing w:line="360" w:lineRule="auto"/>
              <w:jc w:val="both"/>
            </w:pPr>
          </w:p>
        </w:tc>
        <w:tc>
          <w:tcPr>
            <w:tcW w:w="4032" w:type="dxa"/>
            <w:gridSpan w:val="3"/>
          </w:tcPr>
          <w:p w:rsidR="00693A33" w:rsidRPr="00076D9C" w:rsidRDefault="00693A33" w:rsidP="00076D9C">
            <w:pPr>
              <w:pStyle w:val="TableBlockOutdent"/>
              <w:rPr>
                <w:rtl/>
              </w:rPr>
            </w:pPr>
            <w:r w:rsidRPr="00076D9C">
              <w:rPr>
                <w:rFonts w:hint="cs"/>
                <w:rtl/>
              </w:rPr>
              <w:t xml:space="preserve">"אמצעי שליטה", "החזקה" ו"שליטה" </w:t>
            </w:r>
            <w:r w:rsidRPr="00076D9C">
              <w:rPr>
                <w:rtl/>
              </w:rPr>
              <w:t>–</w:t>
            </w:r>
            <w:r w:rsidRPr="00076D9C">
              <w:rPr>
                <w:rFonts w:hint="cs"/>
                <w:rtl/>
              </w:rPr>
              <w:t xml:space="preserve"> כמשמעותם בחוק הבנקאות (רישוי), התשמ"א-1981;</w:t>
            </w:r>
          </w:p>
        </w:tc>
      </w:tr>
      <w:tr w:rsidR="00D52E42" w:rsidRPr="00076D9C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D52E42" w:rsidRPr="00810498" w:rsidRDefault="00D52E42" w:rsidP="00532584">
            <w:pPr>
              <w:pStyle w:val="TableSideHeading"/>
            </w:pPr>
          </w:p>
        </w:tc>
        <w:tc>
          <w:tcPr>
            <w:tcW w:w="624" w:type="dxa"/>
          </w:tcPr>
          <w:p w:rsidR="00D52E42" w:rsidRDefault="00D52E42" w:rsidP="00532584">
            <w:pPr>
              <w:pStyle w:val="TableText"/>
            </w:pPr>
          </w:p>
        </w:tc>
        <w:tc>
          <w:tcPr>
            <w:tcW w:w="624" w:type="dxa"/>
          </w:tcPr>
          <w:p w:rsidR="00D52E42" w:rsidRDefault="00D52E42" w:rsidP="00532584">
            <w:pPr>
              <w:pStyle w:val="TableText"/>
            </w:pPr>
          </w:p>
        </w:tc>
        <w:tc>
          <w:tcPr>
            <w:tcW w:w="624" w:type="dxa"/>
          </w:tcPr>
          <w:p w:rsidR="00D52E42" w:rsidRDefault="00D52E42" w:rsidP="00532584">
            <w:pPr>
              <w:pStyle w:val="TableText"/>
            </w:pPr>
          </w:p>
        </w:tc>
        <w:tc>
          <w:tcPr>
            <w:tcW w:w="624" w:type="dxa"/>
          </w:tcPr>
          <w:p w:rsidR="00D52E42" w:rsidRDefault="00D52E42" w:rsidP="00532584">
            <w:pPr>
              <w:pStyle w:val="TableText"/>
            </w:pPr>
          </w:p>
        </w:tc>
        <w:tc>
          <w:tcPr>
            <w:tcW w:w="624" w:type="dxa"/>
          </w:tcPr>
          <w:p w:rsidR="00D52E42" w:rsidRDefault="00D52E42" w:rsidP="00532584">
            <w:pPr>
              <w:pStyle w:val="TableText"/>
            </w:pPr>
          </w:p>
        </w:tc>
        <w:tc>
          <w:tcPr>
            <w:tcW w:w="624" w:type="dxa"/>
          </w:tcPr>
          <w:p w:rsidR="00D52E42" w:rsidRPr="00B67802" w:rsidRDefault="00D52E42" w:rsidP="00076D9C">
            <w:pPr>
              <w:keepLines/>
              <w:widowControl w:val="0"/>
              <w:tabs>
                <w:tab w:val="left" w:pos="624"/>
                <w:tab w:val="left" w:pos="1247"/>
              </w:tabs>
              <w:spacing w:line="360" w:lineRule="auto"/>
              <w:jc w:val="both"/>
            </w:pPr>
          </w:p>
        </w:tc>
        <w:tc>
          <w:tcPr>
            <w:tcW w:w="4032" w:type="dxa"/>
            <w:gridSpan w:val="3"/>
          </w:tcPr>
          <w:p w:rsidR="00E05BBB" w:rsidRPr="00076D9C" w:rsidRDefault="00D52E42" w:rsidP="0002492A">
            <w:pPr>
              <w:pStyle w:val="TableBlockOutdent"/>
              <w:rPr>
                <w:rtl/>
              </w:rPr>
            </w:pPr>
            <w:r w:rsidRPr="00076D9C">
              <w:rPr>
                <w:rtl/>
              </w:rPr>
              <w:t xml:space="preserve">"בעל </w:t>
            </w:r>
            <w:r w:rsidR="008A478D" w:rsidRPr="00076D9C">
              <w:rPr>
                <w:rFonts w:hint="cs"/>
                <w:rtl/>
              </w:rPr>
              <w:t>זיקה</w:t>
            </w:r>
            <w:r w:rsidRPr="00076D9C">
              <w:rPr>
                <w:rtl/>
              </w:rPr>
              <w:t xml:space="preserve">" </w:t>
            </w:r>
            <w:r w:rsidR="00D446D5" w:rsidRPr="00076D9C">
              <w:rPr>
                <w:rtl/>
              </w:rPr>
              <w:t xml:space="preserve">– </w:t>
            </w:r>
            <w:r w:rsidR="008A478D" w:rsidRPr="00076D9C">
              <w:rPr>
                <w:rFonts w:hint="cs"/>
                <w:rtl/>
              </w:rPr>
              <w:t>לרבות עובד או נותן שירותים</w:t>
            </w:r>
            <w:r w:rsidR="00EC295C">
              <w:rPr>
                <w:rFonts w:hint="cs"/>
                <w:rtl/>
              </w:rPr>
              <w:t xml:space="preserve"> </w:t>
            </w:r>
            <w:r w:rsidR="00BE599D" w:rsidRPr="00334FDA">
              <w:rPr>
                <w:rFonts w:hint="eastAsia"/>
                <w:rtl/>
              </w:rPr>
              <w:t>של</w:t>
            </w:r>
            <w:r w:rsidR="00BE599D" w:rsidRPr="00334FDA">
              <w:rPr>
                <w:rtl/>
              </w:rPr>
              <w:t xml:space="preserve"> </w:t>
            </w:r>
            <w:r w:rsidR="00EC295C" w:rsidRPr="00334FDA">
              <w:rPr>
                <w:rFonts w:hint="eastAsia"/>
                <w:rtl/>
              </w:rPr>
              <w:t>מ</w:t>
            </w:r>
            <w:r w:rsidR="00EC295C">
              <w:rPr>
                <w:rFonts w:hint="cs"/>
                <w:rtl/>
              </w:rPr>
              <w:t>י שמייצג בתביעה או מסייע באופן אחר בהגשתה</w:t>
            </w:r>
            <w:r w:rsidR="00D446D5" w:rsidRPr="00076D9C">
              <w:rPr>
                <w:rtl/>
              </w:rPr>
              <w:t>,</w:t>
            </w:r>
            <w:r w:rsidR="00B425B8">
              <w:rPr>
                <w:rFonts w:hint="cs"/>
                <w:rtl/>
              </w:rPr>
              <w:t xml:space="preserve"> </w:t>
            </w:r>
            <w:r w:rsidR="00693A33" w:rsidRPr="00076D9C">
              <w:rPr>
                <w:rFonts w:hint="cs"/>
                <w:rtl/>
              </w:rPr>
              <w:t xml:space="preserve">חבר בני אדם שנשלט על ידי </w:t>
            </w:r>
            <w:r w:rsidR="00267144">
              <w:rPr>
                <w:rFonts w:hint="cs"/>
                <w:rtl/>
              </w:rPr>
              <w:t>מי שמייצג בתביעה או מסייע באופן אחר בהגשתה</w:t>
            </w:r>
            <w:r w:rsidR="00CE772B" w:rsidRPr="00076D9C">
              <w:rPr>
                <w:rFonts w:hint="cs"/>
                <w:rtl/>
              </w:rPr>
              <w:t xml:space="preserve"> ואם המייצג או המ</w:t>
            </w:r>
            <w:r w:rsidR="00267144">
              <w:rPr>
                <w:rFonts w:hint="cs"/>
                <w:rtl/>
              </w:rPr>
              <w:t>סייע כאמור</w:t>
            </w:r>
            <w:r w:rsidR="00CE772B" w:rsidRPr="00076D9C">
              <w:rPr>
                <w:rFonts w:hint="cs"/>
                <w:rtl/>
              </w:rPr>
              <w:t xml:space="preserve"> הוא חבר בני אדם, גם כל אחד מאלה:</w:t>
            </w:r>
            <w:r w:rsidR="00B425B8" w:rsidRPr="00076D9C">
              <w:rPr>
                <w:rtl/>
              </w:rPr>
              <w:t xml:space="preserve"> </w:t>
            </w:r>
          </w:p>
        </w:tc>
      </w:tr>
      <w:tr w:rsidR="00B425B8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B425B8" w:rsidRDefault="00B425B8">
            <w:pPr>
              <w:pStyle w:val="TableSideHeading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3408" w:type="dxa"/>
            <w:gridSpan w:val="2"/>
          </w:tcPr>
          <w:p w:rsidR="00B425B8" w:rsidRDefault="00B425B8" w:rsidP="00076D9C">
            <w:pPr>
              <w:pStyle w:val="TableBlock"/>
            </w:pPr>
            <w:r w:rsidRPr="00607098">
              <w:rPr>
                <w:rFonts w:hint="cs"/>
                <w:rtl/>
              </w:rPr>
              <w:t>(</w:t>
            </w:r>
            <w:r>
              <w:rPr>
                <w:rFonts w:hint="cs"/>
                <w:rtl/>
              </w:rPr>
              <w:t>1</w:t>
            </w:r>
            <w:r w:rsidRPr="00607098">
              <w:rPr>
                <w:rFonts w:hint="cs"/>
                <w:rtl/>
              </w:rPr>
              <w:t>)</w:t>
            </w:r>
            <w:r w:rsidRPr="00607098">
              <w:rPr>
                <w:rFonts w:hint="cs"/>
                <w:rtl/>
              </w:rPr>
              <w:tab/>
              <w:t>בעל השליטה בו;</w:t>
            </w:r>
          </w:p>
        </w:tc>
      </w:tr>
      <w:tr w:rsidR="00B425B8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B425B8" w:rsidRDefault="00B425B8">
            <w:pPr>
              <w:pStyle w:val="TableSideHeading"/>
            </w:pPr>
          </w:p>
        </w:tc>
        <w:tc>
          <w:tcPr>
            <w:tcW w:w="624" w:type="dxa"/>
          </w:tcPr>
          <w:p w:rsidR="00B425B8" w:rsidRDefault="00B425B8" w:rsidP="00076D9C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3408" w:type="dxa"/>
            <w:gridSpan w:val="2"/>
          </w:tcPr>
          <w:p w:rsidR="00B425B8" w:rsidRDefault="00B425B8" w:rsidP="0002492A">
            <w:pPr>
              <w:pStyle w:val="TableBlock"/>
            </w:pPr>
            <w:r w:rsidRPr="00607098">
              <w:rPr>
                <w:rFonts w:hint="cs"/>
                <w:rtl/>
              </w:rPr>
              <w:t>(</w:t>
            </w:r>
            <w:r>
              <w:rPr>
                <w:rFonts w:hint="cs"/>
                <w:rtl/>
              </w:rPr>
              <w:t>2</w:t>
            </w:r>
            <w:r w:rsidRPr="00607098">
              <w:rPr>
                <w:rFonts w:hint="cs"/>
                <w:rtl/>
              </w:rPr>
              <w:t>)</w:t>
            </w:r>
            <w:r w:rsidRPr="00607098">
              <w:rPr>
                <w:rFonts w:hint="cs"/>
                <w:rtl/>
              </w:rPr>
              <w:tab/>
              <w:t>חבר בני אדם שהרכב בעלי מניותיו או שותפיו, לפי הענ</w:t>
            </w:r>
            <w:r w:rsidR="00487880">
              <w:rPr>
                <w:rFonts w:hint="cs"/>
                <w:rtl/>
              </w:rPr>
              <w:t>י</w:t>
            </w:r>
            <w:r w:rsidRPr="00607098">
              <w:rPr>
                <w:rFonts w:hint="cs"/>
                <w:rtl/>
              </w:rPr>
              <w:t>ין, דומה במהותו להרכב כאמור של המייצג או המ</w:t>
            </w:r>
            <w:r w:rsidR="00267144">
              <w:rPr>
                <w:rFonts w:hint="cs"/>
                <w:rtl/>
              </w:rPr>
              <w:t>סייע</w:t>
            </w:r>
            <w:r w:rsidRPr="00607098">
              <w:rPr>
                <w:rFonts w:hint="cs"/>
                <w:rtl/>
              </w:rPr>
              <w:t>, ותחומי פעילותו של חבר בני האדם דומים במהותם לתחומי פעילותו</w:t>
            </w:r>
            <w:r w:rsidR="00AA3BD5">
              <w:rPr>
                <w:rFonts w:hint="cs"/>
                <w:rtl/>
              </w:rPr>
              <w:t>;</w:t>
            </w:r>
          </w:p>
        </w:tc>
      </w:tr>
      <w:tr w:rsidR="00B425B8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B425B8" w:rsidRDefault="00B425B8">
            <w:pPr>
              <w:pStyle w:val="TableSideHeading"/>
            </w:pPr>
          </w:p>
        </w:tc>
        <w:tc>
          <w:tcPr>
            <w:tcW w:w="624" w:type="dxa"/>
          </w:tcPr>
          <w:p w:rsidR="00B425B8" w:rsidRDefault="00B425B8" w:rsidP="00076D9C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3408" w:type="dxa"/>
            <w:gridSpan w:val="2"/>
          </w:tcPr>
          <w:p w:rsidR="00B425B8" w:rsidRDefault="00A942E0" w:rsidP="0002492A">
            <w:pPr>
              <w:pStyle w:val="TableBlock"/>
            </w:pPr>
            <w:r w:rsidRPr="00607098">
              <w:rPr>
                <w:rFonts w:hint="cs"/>
                <w:rtl/>
              </w:rPr>
              <w:t xml:space="preserve"> (</w:t>
            </w:r>
            <w:r>
              <w:rPr>
                <w:rFonts w:hint="cs"/>
                <w:rtl/>
              </w:rPr>
              <w:t>3</w:t>
            </w:r>
            <w:r w:rsidRPr="00607098">
              <w:rPr>
                <w:rFonts w:hint="cs"/>
                <w:rtl/>
              </w:rPr>
              <w:t>)</w:t>
            </w:r>
            <w:r w:rsidRPr="00607098">
              <w:rPr>
                <w:rFonts w:hint="cs"/>
                <w:rtl/>
              </w:rPr>
              <w:tab/>
              <w:t>מי שאחראי מטעם המייצג או המ</w:t>
            </w:r>
            <w:r w:rsidR="00AA3BD5">
              <w:rPr>
                <w:rFonts w:hint="cs"/>
                <w:rtl/>
              </w:rPr>
              <w:t xml:space="preserve">סייע כאמור </w:t>
            </w:r>
            <w:r w:rsidRPr="00607098">
              <w:rPr>
                <w:rFonts w:hint="cs"/>
                <w:rtl/>
              </w:rPr>
              <w:t>על חיווי דעת בתביעות לגמלה;</w:t>
            </w:r>
          </w:p>
        </w:tc>
      </w:tr>
      <w:tr w:rsidR="00B425B8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B425B8" w:rsidRDefault="00B425B8">
            <w:pPr>
              <w:pStyle w:val="TableSideHeading"/>
            </w:pPr>
          </w:p>
        </w:tc>
        <w:tc>
          <w:tcPr>
            <w:tcW w:w="624" w:type="dxa"/>
          </w:tcPr>
          <w:p w:rsidR="00B425B8" w:rsidRDefault="00B425B8" w:rsidP="00076D9C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624" w:type="dxa"/>
          </w:tcPr>
          <w:p w:rsidR="00B425B8" w:rsidRDefault="00B425B8">
            <w:pPr>
              <w:pStyle w:val="TableText"/>
            </w:pPr>
          </w:p>
        </w:tc>
        <w:tc>
          <w:tcPr>
            <w:tcW w:w="3408" w:type="dxa"/>
            <w:gridSpan w:val="2"/>
          </w:tcPr>
          <w:p w:rsidR="00B425B8" w:rsidRDefault="00B425B8" w:rsidP="0002492A">
            <w:pPr>
              <w:pStyle w:val="TableBlock"/>
            </w:pPr>
            <w:r w:rsidRPr="00607098">
              <w:rPr>
                <w:rFonts w:hint="cs"/>
                <w:rtl/>
              </w:rPr>
              <w:t>(4)</w:t>
            </w:r>
            <w:r w:rsidRPr="00607098">
              <w:rPr>
                <w:rFonts w:hint="cs"/>
                <w:rtl/>
              </w:rPr>
              <w:tab/>
              <w:t>אם המייצג או המ</w:t>
            </w:r>
            <w:r w:rsidR="00AA3BD5">
              <w:rPr>
                <w:rFonts w:hint="cs"/>
                <w:rtl/>
              </w:rPr>
              <w:t xml:space="preserve">סייע כאמור </w:t>
            </w:r>
            <w:r w:rsidRPr="00607098">
              <w:rPr>
                <w:rFonts w:hint="cs"/>
                <w:rtl/>
              </w:rPr>
              <w:t xml:space="preserve">הוא חבר בני אדם שנשלט שליטה מהותית </w:t>
            </w:r>
            <w:r w:rsidRPr="00607098">
              <w:rPr>
                <w:rtl/>
              </w:rPr>
              <w:t>–</w:t>
            </w:r>
            <w:r w:rsidRPr="00607098">
              <w:rPr>
                <w:rFonts w:hint="cs"/>
                <w:rtl/>
              </w:rPr>
              <w:t xml:space="preserve"> חבר בני אדם אחר, שנשלט שליטה מהותית בידי מי ששולט במייצג או במ</w:t>
            </w:r>
            <w:r w:rsidR="00AA3BD5">
              <w:rPr>
                <w:rFonts w:hint="cs"/>
                <w:rtl/>
              </w:rPr>
              <w:t>סייע</w:t>
            </w:r>
            <w:r w:rsidRPr="00607098">
              <w:rPr>
                <w:rFonts w:hint="cs"/>
                <w:rtl/>
              </w:rPr>
              <w:t>.</w:t>
            </w:r>
          </w:p>
        </w:tc>
      </w:tr>
      <w:tr w:rsidR="00886EF7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886EF7" w:rsidRPr="00810498" w:rsidRDefault="00886EF7" w:rsidP="00532584">
            <w:pPr>
              <w:pStyle w:val="TableSideHeading"/>
            </w:pPr>
          </w:p>
        </w:tc>
        <w:tc>
          <w:tcPr>
            <w:tcW w:w="624" w:type="dxa"/>
          </w:tcPr>
          <w:p w:rsidR="00886EF7" w:rsidRDefault="00886EF7" w:rsidP="00532584">
            <w:pPr>
              <w:pStyle w:val="TableText"/>
            </w:pPr>
          </w:p>
        </w:tc>
        <w:tc>
          <w:tcPr>
            <w:tcW w:w="624" w:type="dxa"/>
          </w:tcPr>
          <w:p w:rsidR="00886EF7" w:rsidRDefault="00886EF7" w:rsidP="00532584">
            <w:pPr>
              <w:pStyle w:val="TableText"/>
            </w:pPr>
          </w:p>
        </w:tc>
        <w:tc>
          <w:tcPr>
            <w:tcW w:w="624" w:type="dxa"/>
          </w:tcPr>
          <w:p w:rsidR="00886EF7" w:rsidRDefault="00886EF7" w:rsidP="00532584">
            <w:pPr>
              <w:pStyle w:val="TableText"/>
            </w:pPr>
          </w:p>
        </w:tc>
        <w:tc>
          <w:tcPr>
            <w:tcW w:w="624" w:type="dxa"/>
          </w:tcPr>
          <w:p w:rsidR="00886EF7" w:rsidRDefault="00886EF7" w:rsidP="00532584">
            <w:pPr>
              <w:pStyle w:val="TableText"/>
            </w:pPr>
          </w:p>
        </w:tc>
        <w:tc>
          <w:tcPr>
            <w:tcW w:w="624" w:type="dxa"/>
          </w:tcPr>
          <w:p w:rsidR="00886EF7" w:rsidRDefault="00886EF7" w:rsidP="00532584">
            <w:pPr>
              <w:pStyle w:val="TableText"/>
            </w:pPr>
          </w:p>
        </w:tc>
        <w:tc>
          <w:tcPr>
            <w:tcW w:w="624" w:type="dxa"/>
          </w:tcPr>
          <w:p w:rsidR="00886EF7" w:rsidRDefault="00886EF7" w:rsidP="00532584">
            <w:pPr>
              <w:pStyle w:val="TableText"/>
            </w:pPr>
          </w:p>
        </w:tc>
        <w:tc>
          <w:tcPr>
            <w:tcW w:w="4032" w:type="dxa"/>
            <w:gridSpan w:val="3"/>
          </w:tcPr>
          <w:p w:rsidR="00886EF7" w:rsidRDefault="00FC6536" w:rsidP="009B168D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6B4119">
              <w:rPr>
                <w:rFonts w:hint="eastAsia"/>
                <w:rtl/>
              </w:rPr>
              <w:t>גמלה</w:t>
            </w:r>
            <w:r w:rsidRPr="006B4119">
              <w:rPr>
                <w:rtl/>
              </w:rPr>
              <w:t xml:space="preserve">" – </w:t>
            </w:r>
            <w:r w:rsidRPr="006B4119">
              <w:rPr>
                <w:rFonts w:hint="eastAsia"/>
                <w:rtl/>
              </w:rPr>
              <w:t>גמלה</w:t>
            </w:r>
            <w:r w:rsidRPr="006B4119">
              <w:rPr>
                <w:rtl/>
              </w:rPr>
              <w:t xml:space="preserve"> לפי פרק</w:t>
            </w:r>
            <w:r w:rsidR="00574A60">
              <w:rPr>
                <w:rFonts w:hint="cs"/>
                <w:rtl/>
              </w:rPr>
              <w:t>ים</w:t>
            </w:r>
            <w:r w:rsidRPr="006B4119">
              <w:rPr>
                <w:rtl/>
              </w:rPr>
              <w:t xml:space="preserve"> </w:t>
            </w:r>
            <w:r w:rsidRPr="006B4119">
              <w:rPr>
                <w:rFonts w:hint="eastAsia"/>
                <w:rtl/>
              </w:rPr>
              <w:t>ה</w:t>
            </w:r>
            <w:r w:rsidRPr="006B4119">
              <w:rPr>
                <w:rtl/>
              </w:rPr>
              <w:t>', ט'</w:t>
            </w:r>
            <w:r w:rsidR="00340804">
              <w:rPr>
                <w:rFonts w:hint="cs"/>
                <w:rtl/>
              </w:rPr>
              <w:t xml:space="preserve"> ו</w:t>
            </w:r>
            <w:r w:rsidRPr="006B4119">
              <w:rPr>
                <w:rtl/>
              </w:rPr>
              <w:t xml:space="preserve">י"ג, </w:t>
            </w:r>
            <w:r w:rsidRPr="006B4119">
              <w:rPr>
                <w:rFonts w:hint="eastAsia"/>
                <w:rtl/>
              </w:rPr>
              <w:t>או</w:t>
            </w:r>
            <w:r w:rsidRPr="006B4119">
              <w:rPr>
                <w:rtl/>
              </w:rPr>
              <w:t xml:space="preserve"> </w:t>
            </w:r>
            <w:r w:rsidRPr="006B4119">
              <w:rPr>
                <w:rFonts w:hint="eastAsia"/>
                <w:rtl/>
              </w:rPr>
              <w:t>גמלה</w:t>
            </w:r>
            <w:r w:rsidRPr="006B4119">
              <w:rPr>
                <w:rtl/>
              </w:rPr>
              <w:t xml:space="preserve"> לפי הסכם בדבר גמלת ניידות או הסכם בדבר מתן הלוואות לרכישת רכב למוגבלים בניידות, שנערך לפי סעיף</w:t>
            </w:r>
            <w:r w:rsidR="008663A5">
              <w:rPr>
                <w:rFonts w:hint="cs"/>
                <w:rtl/>
              </w:rPr>
              <w:t xml:space="preserve"> 9</w:t>
            </w:r>
            <w:r w:rsidR="00B30963">
              <w:rPr>
                <w:rFonts w:hint="cs"/>
                <w:rtl/>
              </w:rPr>
              <w:t xml:space="preserve">, </w:t>
            </w:r>
            <w:r w:rsidR="00B30963" w:rsidRPr="00516A57">
              <w:rPr>
                <w:rtl/>
              </w:rPr>
              <w:t xml:space="preserve">חוק לפיצוי נפגעי גזזת, </w:t>
            </w:r>
            <w:r w:rsidR="00B30963" w:rsidRPr="00516A57">
              <w:rPr>
                <w:rFonts w:hint="eastAsia"/>
                <w:rtl/>
              </w:rPr>
              <w:t>ו</w:t>
            </w:r>
            <w:r w:rsidR="00B30963" w:rsidRPr="00516A57">
              <w:rPr>
                <w:rtl/>
              </w:rPr>
              <w:t>חוק פיצוי לנפגעי פוליו</w:t>
            </w:r>
            <w:r w:rsidR="00AA3BD5">
              <w:rPr>
                <w:rFonts w:hint="cs"/>
                <w:rtl/>
              </w:rPr>
              <w:t>;</w:t>
            </w:r>
            <w:r w:rsidR="008663A5" w:rsidRPr="00076D9C">
              <w:rPr>
                <w:rFonts w:ascii="Times New Roman" w:eastAsia="Times New Roman" w:hAnsi="Times New Roman"/>
                <w:snapToGrid/>
                <w:color w:val="auto"/>
                <w:sz w:val="24"/>
                <w:szCs w:val="24"/>
                <w:rtl/>
                <w:lang w:eastAsia="he-IL"/>
              </w:rPr>
              <w:t xml:space="preserve"> </w:t>
            </w:r>
          </w:p>
        </w:tc>
      </w:tr>
      <w:tr w:rsidR="00D74492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D74492" w:rsidRPr="00810498" w:rsidRDefault="00D74492" w:rsidP="00532584">
            <w:pPr>
              <w:pStyle w:val="TableSideHeading"/>
            </w:pPr>
          </w:p>
        </w:tc>
        <w:tc>
          <w:tcPr>
            <w:tcW w:w="624" w:type="dxa"/>
          </w:tcPr>
          <w:p w:rsidR="00D74492" w:rsidRDefault="00D74492" w:rsidP="00076D9C">
            <w:pPr>
              <w:pStyle w:val="TableText"/>
            </w:pPr>
          </w:p>
        </w:tc>
        <w:tc>
          <w:tcPr>
            <w:tcW w:w="624" w:type="dxa"/>
          </w:tcPr>
          <w:p w:rsidR="00D74492" w:rsidRDefault="00D74492" w:rsidP="00532584">
            <w:pPr>
              <w:pStyle w:val="TableText"/>
            </w:pPr>
          </w:p>
        </w:tc>
        <w:tc>
          <w:tcPr>
            <w:tcW w:w="624" w:type="dxa"/>
          </w:tcPr>
          <w:p w:rsidR="00D74492" w:rsidRDefault="00D74492" w:rsidP="00532584">
            <w:pPr>
              <w:pStyle w:val="TableText"/>
            </w:pPr>
          </w:p>
        </w:tc>
        <w:tc>
          <w:tcPr>
            <w:tcW w:w="624" w:type="dxa"/>
          </w:tcPr>
          <w:p w:rsidR="00D74492" w:rsidRDefault="00D74492" w:rsidP="00532584">
            <w:pPr>
              <w:pStyle w:val="TableText"/>
            </w:pPr>
          </w:p>
        </w:tc>
        <w:tc>
          <w:tcPr>
            <w:tcW w:w="624" w:type="dxa"/>
          </w:tcPr>
          <w:p w:rsidR="00D74492" w:rsidRDefault="00D74492" w:rsidP="00532584">
            <w:pPr>
              <w:pStyle w:val="TableText"/>
            </w:pPr>
          </w:p>
        </w:tc>
        <w:tc>
          <w:tcPr>
            <w:tcW w:w="624" w:type="dxa"/>
          </w:tcPr>
          <w:p w:rsidR="00D74492" w:rsidRPr="00706FA4" w:rsidRDefault="00D74492" w:rsidP="00706FA4">
            <w:pPr>
              <w:keepLines/>
              <w:widowControl w:val="0"/>
              <w:tabs>
                <w:tab w:val="left" w:pos="624"/>
                <w:tab w:val="left" w:pos="1247"/>
              </w:tabs>
              <w:spacing w:line="360" w:lineRule="auto"/>
              <w:jc w:val="both"/>
              <w:rPr>
                <w:rFonts w:cs="David"/>
              </w:rPr>
            </w:pPr>
          </w:p>
        </w:tc>
        <w:tc>
          <w:tcPr>
            <w:tcW w:w="4032" w:type="dxa"/>
            <w:gridSpan w:val="3"/>
          </w:tcPr>
          <w:p w:rsidR="00D74492" w:rsidRPr="00076D9C" w:rsidRDefault="00340804" w:rsidP="00B30963">
            <w:pPr>
              <w:keepLines/>
              <w:widowControl w:val="0"/>
              <w:tabs>
                <w:tab w:val="left" w:pos="624"/>
                <w:tab w:val="left" w:pos="1247"/>
              </w:tabs>
              <w:spacing w:line="360" w:lineRule="auto"/>
              <w:jc w:val="both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[</w:t>
            </w:r>
            <w:r w:rsidR="008663A5">
              <w:rPr>
                <w:rFonts w:cs="David" w:hint="cs"/>
                <w:rtl/>
              </w:rPr>
              <w:t xml:space="preserve">לא נכלל: </w:t>
            </w:r>
            <w:r w:rsidR="00FC6536" w:rsidRPr="00076D9C">
              <w:rPr>
                <w:rFonts w:cs="David"/>
                <w:rtl/>
              </w:rPr>
              <w:t xml:space="preserve">חוק התגמולים לנפגעי פעולות איבה, </w:t>
            </w:r>
            <w:proofErr w:type="spellStart"/>
            <w:r w:rsidR="00FC6536" w:rsidRPr="00076D9C">
              <w:rPr>
                <w:rFonts w:cs="David"/>
                <w:rtl/>
              </w:rPr>
              <w:t>התש"ל</w:t>
            </w:r>
            <w:proofErr w:type="spellEnd"/>
            <w:r w:rsidR="00FC6536" w:rsidRPr="00076D9C">
              <w:rPr>
                <w:rFonts w:cs="David"/>
                <w:rtl/>
              </w:rPr>
              <w:t>–1970</w:t>
            </w:r>
            <w:r w:rsidR="00B30963">
              <w:rPr>
                <w:rFonts w:cs="David" w:hint="cs"/>
                <w:rtl/>
              </w:rPr>
              <w:t>]</w:t>
            </w:r>
          </w:p>
        </w:tc>
      </w:tr>
      <w:tr w:rsidR="00F8531D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F8531D" w:rsidRPr="00810498" w:rsidRDefault="00F8531D" w:rsidP="00532584">
            <w:pPr>
              <w:pStyle w:val="TableSideHeading"/>
            </w:pPr>
          </w:p>
        </w:tc>
        <w:tc>
          <w:tcPr>
            <w:tcW w:w="624" w:type="dxa"/>
          </w:tcPr>
          <w:p w:rsidR="00F8531D" w:rsidRDefault="00F8531D" w:rsidP="00532584">
            <w:pPr>
              <w:pStyle w:val="TableText"/>
            </w:pPr>
          </w:p>
        </w:tc>
        <w:tc>
          <w:tcPr>
            <w:tcW w:w="624" w:type="dxa"/>
          </w:tcPr>
          <w:p w:rsidR="00F8531D" w:rsidRDefault="00F8531D" w:rsidP="00532584">
            <w:pPr>
              <w:pStyle w:val="TableText"/>
            </w:pPr>
          </w:p>
        </w:tc>
        <w:tc>
          <w:tcPr>
            <w:tcW w:w="624" w:type="dxa"/>
          </w:tcPr>
          <w:p w:rsidR="00F8531D" w:rsidRDefault="00F8531D" w:rsidP="00532584">
            <w:pPr>
              <w:pStyle w:val="TableText"/>
            </w:pPr>
          </w:p>
        </w:tc>
        <w:tc>
          <w:tcPr>
            <w:tcW w:w="624" w:type="dxa"/>
          </w:tcPr>
          <w:p w:rsidR="00F8531D" w:rsidRDefault="00F8531D" w:rsidP="00532584">
            <w:pPr>
              <w:pStyle w:val="TableText"/>
            </w:pPr>
          </w:p>
        </w:tc>
        <w:tc>
          <w:tcPr>
            <w:tcW w:w="624" w:type="dxa"/>
          </w:tcPr>
          <w:p w:rsidR="00F8531D" w:rsidRDefault="00F8531D" w:rsidP="00532584">
            <w:pPr>
              <w:pStyle w:val="TableText"/>
            </w:pPr>
          </w:p>
        </w:tc>
        <w:tc>
          <w:tcPr>
            <w:tcW w:w="624" w:type="dxa"/>
          </w:tcPr>
          <w:p w:rsidR="00F8531D" w:rsidRDefault="00F8531D" w:rsidP="00532584">
            <w:pPr>
              <w:pStyle w:val="TableText"/>
            </w:pPr>
          </w:p>
        </w:tc>
        <w:tc>
          <w:tcPr>
            <w:tcW w:w="4032" w:type="dxa"/>
            <w:gridSpan w:val="3"/>
          </w:tcPr>
          <w:p w:rsidR="00F8531D" w:rsidRPr="00ED0A54" w:rsidRDefault="00FC6536" w:rsidP="009B168D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"ועדת </w:t>
            </w:r>
            <w:proofErr w:type="spellStart"/>
            <w:r>
              <w:rPr>
                <w:rFonts w:hint="cs"/>
                <w:rtl/>
              </w:rPr>
              <w:t>עררי</w:t>
            </w:r>
            <w:r w:rsidRPr="00076D9C">
              <w:rPr>
                <w:rFonts w:hint="cs"/>
                <w:rtl/>
              </w:rPr>
              <w:t>ם</w:t>
            </w:r>
            <w:proofErr w:type="spellEnd"/>
            <w:r w:rsidRPr="00076D9C">
              <w:rPr>
                <w:rFonts w:hint="cs"/>
                <w:rtl/>
              </w:rPr>
              <w:t xml:space="preserve">" </w:t>
            </w:r>
            <w:r w:rsidRPr="00076D9C">
              <w:rPr>
                <w:rtl/>
              </w:rPr>
              <w:t>–</w:t>
            </w:r>
            <w:r w:rsidRPr="00076D9C">
              <w:rPr>
                <w:rFonts w:hint="cs"/>
                <w:rtl/>
              </w:rPr>
              <w:t xml:space="preserve"> ועדה רפואית </w:t>
            </w:r>
            <w:proofErr w:type="spellStart"/>
            <w:r w:rsidRPr="00076D9C">
              <w:rPr>
                <w:rFonts w:hint="cs"/>
                <w:rtl/>
              </w:rPr>
              <w:t>לעררים</w:t>
            </w:r>
            <w:proofErr w:type="spellEnd"/>
            <w:r w:rsidRPr="00076D9C">
              <w:rPr>
                <w:rFonts w:hint="cs"/>
                <w:rtl/>
              </w:rPr>
              <w:t xml:space="preserve"> לפי פרקים ה</w:t>
            </w:r>
            <w:r w:rsidR="002C0734" w:rsidRPr="00076D9C">
              <w:rPr>
                <w:rFonts w:hint="cs"/>
                <w:rtl/>
              </w:rPr>
              <w:t>'</w:t>
            </w:r>
            <w:r w:rsidRPr="00076D9C">
              <w:rPr>
                <w:rFonts w:hint="cs"/>
                <w:rtl/>
              </w:rPr>
              <w:t xml:space="preserve"> ו-ט</w:t>
            </w:r>
            <w:r w:rsidR="002C0734" w:rsidRPr="00076D9C">
              <w:rPr>
                <w:rFonts w:hint="cs"/>
                <w:rtl/>
              </w:rPr>
              <w:t>'</w:t>
            </w:r>
            <w:r w:rsidR="008D1952">
              <w:rPr>
                <w:rFonts w:hint="cs"/>
                <w:rtl/>
              </w:rPr>
              <w:t xml:space="preserve"> וועדה רפואית </w:t>
            </w:r>
            <w:proofErr w:type="spellStart"/>
            <w:r w:rsidR="008D1952">
              <w:rPr>
                <w:rFonts w:hint="cs"/>
                <w:rtl/>
              </w:rPr>
              <w:t>לעררים</w:t>
            </w:r>
            <w:proofErr w:type="spellEnd"/>
            <w:r w:rsidR="008D1952">
              <w:rPr>
                <w:rFonts w:hint="cs"/>
                <w:rtl/>
              </w:rPr>
              <w:t xml:space="preserve"> לפי ה</w:t>
            </w:r>
            <w:r w:rsidRPr="00076D9C">
              <w:rPr>
                <w:rFonts w:hint="cs"/>
                <w:rtl/>
              </w:rPr>
              <w:t>הסכם ב</w:t>
            </w:r>
            <w:r w:rsidRPr="00076D9C">
              <w:rPr>
                <w:rtl/>
              </w:rPr>
              <w:t xml:space="preserve">דבר גמלת ניידות </w:t>
            </w:r>
            <w:r w:rsidRPr="00076D9C">
              <w:rPr>
                <w:rFonts w:hint="cs"/>
                <w:rtl/>
              </w:rPr>
              <w:t>שנ</w:t>
            </w:r>
            <w:r w:rsidRPr="00076D9C">
              <w:rPr>
                <w:rtl/>
              </w:rPr>
              <w:t>ערך לפי סעיף  9</w:t>
            </w:r>
            <w:r w:rsidR="00B30963">
              <w:rPr>
                <w:rFonts w:hint="cs"/>
                <w:rtl/>
              </w:rPr>
              <w:t>,</w:t>
            </w:r>
            <w:r w:rsidR="00B30963" w:rsidRPr="00076D9C">
              <w:rPr>
                <w:rFonts w:hint="cs"/>
                <w:rtl/>
              </w:rPr>
              <w:t xml:space="preserve"> ועדה רפואית </w:t>
            </w:r>
            <w:proofErr w:type="spellStart"/>
            <w:r w:rsidR="00B30963" w:rsidRPr="00076D9C">
              <w:rPr>
                <w:rFonts w:hint="cs"/>
                <w:rtl/>
              </w:rPr>
              <w:t>לעררים</w:t>
            </w:r>
            <w:proofErr w:type="spellEnd"/>
            <w:r w:rsidR="00B30963" w:rsidRPr="00076D9C">
              <w:rPr>
                <w:rFonts w:hint="cs"/>
                <w:rtl/>
              </w:rPr>
              <w:t xml:space="preserve"> לפי סעיף 9 ל</w:t>
            </w:r>
            <w:r w:rsidR="00B30963" w:rsidRPr="00076D9C">
              <w:rPr>
                <w:rtl/>
              </w:rPr>
              <w:t>חוק לפיצוי נפגעי גזזת</w:t>
            </w:r>
            <w:r w:rsidR="009B168D">
              <w:rPr>
                <w:rFonts w:hint="cs"/>
                <w:rtl/>
              </w:rPr>
              <w:t xml:space="preserve"> </w:t>
            </w:r>
            <w:r w:rsidR="00B30963" w:rsidRPr="00076D9C">
              <w:rPr>
                <w:rFonts w:hint="cs"/>
                <w:rtl/>
              </w:rPr>
              <w:t xml:space="preserve">וועדה רפואית </w:t>
            </w:r>
            <w:proofErr w:type="spellStart"/>
            <w:r w:rsidR="00B30963" w:rsidRPr="00076D9C">
              <w:rPr>
                <w:rFonts w:hint="cs"/>
                <w:rtl/>
              </w:rPr>
              <w:t>לעררים</w:t>
            </w:r>
            <w:proofErr w:type="spellEnd"/>
            <w:r w:rsidR="00B30963" w:rsidRPr="00076D9C">
              <w:rPr>
                <w:rFonts w:hint="cs"/>
                <w:rtl/>
              </w:rPr>
              <w:t xml:space="preserve"> לפי סעיף 7 ל</w:t>
            </w:r>
            <w:r w:rsidR="00B30963" w:rsidRPr="00076D9C">
              <w:rPr>
                <w:rtl/>
              </w:rPr>
              <w:t>חוק פיצוי לנפגעי פוליו</w:t>
            </w:r>
            <w:r w:rsidR="00B30963" w:rsidRPr="00076D9C">
              <w:rPr>
                <w:rFonts w:hint="cs"/>
                <w:rtl/>
              </w:rPr>
              <w:t>;</w:t>
            </w:r>
          </w:p>
        </w:tc>
      </w:tr>
      <w:tr w:rsidR="002D25F4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2D25F4" w:rsidRPr="00810498" w:rsidRDefault="002D25F4" w:rsidP="00532584">
            <w:pPr>
              <w:pStyle w:val="TableSideHeading"/>
            </w:pPr>
          </w:p>
        </w:tc>
        <w:tc>
          <w:tcPr>
            <w:tcW w:w="624" w:type="dxa"/>
          </w:tcPr>
          <w:p w:rsidR="002D25F4" w:rsidRDefault="002D25F4" w:rsidP="00532584">
            <w:pPr>
              <w:pStyle w:val="TableText"/>
            </w:pPr>
          </w:p>
        </w:tc>
        <w:tc>
          <w:tcPr>
            <w:tcW w:w="624" w:type="dxa"/>
          </w:tcPr>
          <w:p w:rsidR="002D25F4" w:rsidRDefault="002D25F4" w:rsidP="00532584">
            <w:pPr>
              <w:pStyle w:val="TableText"/>
            </w:pPr>
          </w:p>
        </w:tc>
        <w:tc>
          <w:tcPr>
            <w:tcW w:w="624" w:type="dxa"/>
          </w:tcPr>
          <w:p w:rsidR="002D25F4" w:rsidRDefault="002D25F4" w:rsidP="00532584">
            <w:pPr>
              <w:pStyle w:val="TableText"/>
            </w:pPr>
          </w:p>
        </w:tc>
        <w:tc>
          <w:tcPr>
            <w:tcW w:w="624" w:type="dxa"/>
          </w:tcPr>
          <w:p w:rsidR="002D25F4" w:rsidRDefault="002D25F4" w:rsidP="00532584">
            <w:pPr>
              <w:pStyle w:val="TableText"/>
            </w:pPr>
          </w:p>
        </w:tc>
        <w:tc>
          <w:tcPr>
            <w:tcW w:w="624" w:type="dxa"/>
          </w:tcPr>
          <w:p w:rsidR="002D25F4" w:rsidRDefault="002D25F4" w:rsidP="00532584">
            <w:pPr>
              <w:pStyle w:val="TableText"/>
            </w:pPr>
          </w:p>
        </w:tc>
        <w:tc>
          <w:tcPr>
            <w:tcW w:w="624" w:type="dxa"/>
          </w:tcPr>
          <w:p w:rsidR="002D25F4" w:rsidRDefault="002D25F4" w:rsidP="00532584">
            <w:pPr>
              <w:pStyle w:val="TableText"/>
            </w:pPr>
          </w:p>
        </w:tc>
        <w:tc>
          <w:tcPr>
            <w:tcW w:w="4032" w:type="dxa"/>
            <w:gridSpan w:val="3"/>
          </w:tcPr>
          <w:p w:rsidR="002D25F4" w:rsidRPr="002D25F4" w:rsidRDefault="00FC6536" w:rsidP="009B168D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>"ועדה רפואית" –  ועדה רפואית לפי פרקים ה' ו-ט' וועדה רפואית לפי ההסכם ב</w:t>
            </w:r>
            <w:r w:rsidRPr="006B4119">
              <w:rPr>
                <w:rtl/>
              </w:rPr>
              <w:t xml:space="preserve">דבר גמלת ניידות </w:t>
            </w:r>
            <w:r>
              <w:rPr>
                <w:rFonts w:hint="cs"/>
                <w:rtl/>
              </w:rPr>
              <w:t>שנ</w:t>
            </w:r>
            <w:r w:rsidRPr="006B4119">
              <w:rPr>
                <w:rtl/>
              </w:rPr>
              <w:t xml:space="preserve">ערך לפי סעיף </w:t>
            </w:r>
            <w:r>
              <w:rPr>
                <w:rtl/>
              </w:rPr>
              <w:t xml:space="preserve"> 9</w:t>
            </w:r>
            <w:r w:rsidR="00AC02CC">
              <w:rPr>
                <w:rFonts w:hint="cs"/>
                <w:rtl/>
              </w:rPr>
              <w:t xml:space="preserve">, פקיד תביעות לעניין קביעת דרגת אי כושר להשתכר לפי סעיפים 209 ו-210, </w:t>
            </w:r>
            <w:r w:rsidR="00775705">
              <w:rPr>
                <w:rFonts w:hint="cs"/>
                <w:rtl/>
              </w:rPr>
              <w:t xml:space="preserve"> </w:t>
            </w:r>
            <w:r w:rsidR="00AA3BD5">
              <w:rPr>
                <w:rFonts w:hint="cs"/>
                <w:rtl/>
              </w:rPr>
              <w:t>ו</w:t>
            </w:r>
            <w:r w:rsidR="00D552EC">
              <w:rPr>
                <w:rFonts w:hint="cs"/>
                <w:rtl/>
              </w:rPr>
              <w:t>ה</w:t>
            </w:r>
            <w:r w:rsidR="00775705">
              <w:rPr>
                <w:rFonts w:hint="cs"/>
                <w:rtl/>
              </w:rPr>
              <w:t>רשות לעניין תקנות</w:t>
            </w:r>
            <w:r w:rsidR="00D51257">
              <w:rPr>
                <w:rFonts w:hint="cs"/>
                <w:rtl/>
              </w:rPr>
              <w:t xml:space="preserve"> </w:t>
            </w:r>
            <w:r w:rsidR="00622CC3">
              <w:rPr>
                <w:rFonts w:hint="cs"/>
                <w:rtl/>
              </w:rPr>
              <w:t>15, 17 ו-18</w:t>
            </w:r>
            <w:r w:rsidR="00D552EC">
              <w:rPr>
                <w:rFonts w:hint="cs"/>
                <w:rtl/>
              </w:rPr>
              <w:t>א</w:t>
            </w:r>
            <w:r w:rsidR="00622CC3">
              <w:rPr>
                <w:rFonts w:hint="cs"/>
                <w:rtl/>
              </w:rPr>
              <w:t xml:space="preserve"> </w:t>
            </w:r>
            <w:r w:rsidR="00745C05">
              <w:rPr>
                <w:rFonts w:hint="cs"/>
                <w:rtl/>
              </w:rPr>
              <w:t>לתקנות הביטוח הלאומי (קביעת דרגת נכות לנפגעי עבודה)</w:t>
            </w:r>
            <w:r w:rsidR="00622CC3">
              <w:rPr>
                <w:rFonts w:hint="cs"/>
                <w:rtl/>
              </w:rPr>
              <w:t xml:space="preserve">, </w:t>
            </w:r>
            <w:proofErr w:type="spellStart"/>
            <w:r w:rsidR="00622CC3">
              <w:rPr>
                <w:rFonts w:hint="cs"/>
                <w:rtl/>
              </w:rPr>
              <w:t>התשט"ז</w:t>
            </w:r>
            <w:proofErr w:type="spellEnd"/>
            <w:r w:rsidR="00622CC3">
              <w:rPr>
                <w:rFonts w:hint="cs"/>
                <w:rtl/>
              </w:rPr>
              <w:t>–1956</w:t>
            </w:r>
            <w:r w:rsidR="00622CC3" w:rsidRPr="00076D9C">
              <w:rPr>
                <w:sz w:val="16"/>
                <w:szCs w:val="22"/>
                <w:rtl/>
              </w:rPr>
              <w:footnoteReference w:id="3"/>
            </w:r>
            <w:r w:rsidR="00720C7E">
              <w:rPr>
                <w:rFonts w:hint="cs"/>
                <w:rtl/>
              </w:rPr>
              <w:t>,</w:t>
            </w:r>
            <w:r w:rsidR="00720C7E" w:rsidRPr="00076D9C">
              <w:rPr>
                <w:rFonts w:hint="eastAsia"/>
                <w:rtl/>
              </w:rPr>
              <w:t xml:space="preserve"> ועדה</w:t>
            </w:r>
            <w:r w:rsidR="00720C7E" w:rsidRPr="00076D9C">
              <w:rPr>
                <w:rtl/>
              </w:rPr>
              <w:t xml:space="preserve"> </w:t>
            </w:r>
            <w:r w:rsidR="00720C7E" w:rsidRPr="00076D9C">
              <w:rPr>
                <w:rFonts w:hint="eastAsia"/>
                <w:rtl/>
              </w:rPr>
              <w:t>רפואית</w:t>
            </w:r>
            <w:r w:rsidR="00720C7E" w:rsidRPr="00076D9C">
              <w:rPr>
                <w:rtl/>
              </w:rPr>
              <w:t xml:space="preserve"> </w:t>
            </w:r>
            <w:r w:rsidR="00720C7E" w:rsidRPr="00076D9C">
              <w:rPr>
                <w:rFonts w:hint="eastAsia"/>
                <w:rtl/>
              </w:rPr>
              <w:t>לפי</w:t>
            </w:r>
            <w:r w:rsidR="00720C7E" w:rsidRPr="00076D9C">
              <w:rPr>
                <w:rtl/>
              </w:rPr>
              <w:t xml:space="preserve"> </w:t>
            </w:r>
            <w:r w:rsidR="00720C7E" w:rsidRPr="00076D9C">
              <w:rPr>
                <w:rFonts w:hint="eastAsia"/>
                <w:rtl/>
              </w:rPr>
              <w:t>סעיף</w:t>
            </w:r>
            <w:r w:rsidR="00720C7E" w:rsidRPr="00076D9C">
              <w:rPr>
                <w:rtl/>
              </w:rPr>
              <w:t xml:space="preserve"> 9 </w:t>
            </w:r>
            <w:r w:rsidR="00720C7E" w:rsidRPr="00076D9C">
              <w:rPr>
                <w:rFonts w:hint="eastAsia"/>
                <w:rtl/>
              </w:rPr>
              <w:t>ל</w:t>
            </w:r>
            <w:r w:rsidR="00720C7E" w:rsidRPr="00076D9C">
              <w:rPr>
                <w:rtl/>
              </w:rPr>
              <w:t xml:space="preserve">חוק לפיצוי נפגעי גזזת </w:t>
            </w:r>
            <w:r w:rsidR="00720C7E">
              <w:rPr>
                <w:rFonts w:hint="cs"/>
                <w:rtl/>
              </w:rPr>
              <w:t>ו</w:t>
            </w:r>
            <w:r w:rsidR="00720C7E" w:rsidRPr="00076D9C">
              <w:rPr>
                <w:rFonts w:hint="eastAsia"/>
                <w:rtl/>
              </w:rPr>
              <w:t>רופא</w:t>
            </w:r>
            <w:r w:rsidR="00720C7E" w:rsidRPr="00076D9C">
              <w:rPr>
                <w:rtl/>
              </w:rPr>
              <w:t xml:space="preserve"> </w:t>
            </w:r>
            <w:r w:rsidR="00720C7E" w:rsidRPr="00076D9C">
              <w:rPr>
                <w:rFonts w:hint="eastAsia"/>
                <w:rtl/>
              </w:rPr>
              <w:t>מוסמך</w:t>
            </w:r>
            <w:r w:rsidR="00720C7E" w:rsidRPr="00076D9C">
              <w:rPr>
                <w:rtl/>
              </w:rPr>
              <w:t xml:space="preserve"> </w:t>
            </w:r>
            <w:r w:rsidR="00720C7E" w:rsidRPr="00076D9C">
              <w:rPr>
                <w:rFonts w:hint="eastAsia"/>
                <w:rtl/>
              </w:rPr>
              <w:t>לפי</w:t>
            </w:r>
            <w:r w:rsidR="00720C7E" w:rsidRPr="00076D9C">
              <w:rPr>
                <w:rtl/>
              </w:rPr>
              <w:t xml:space="preserve"> </w:t>
            </w:r>
            <w:r w:rsidR="00720C7E" w:rsidRPr="00076D9C">
              <w:rPr>
                <w:rFonts w:hint="eastAsia"/>
                <w:rtl/>
              </w:rPr>
              <w:t>סעיף</w:t>
            </w:r>
            <w:r w:rsidR="00720C7E" w:rsidRPr="00076D9C">
              <w:rPr>
                <w:rtl/>
              </w:rPr>
              <w:t xml:space="preserve"> 7 </w:t>
            </w:r>
            <w:r w:rsidR="00720C7E" w:rsidRPr="00076D9C">
              <w:rPr>
                <w:rFonts w:hint="eastAsia"/>
                <w:rtl/>
              </w:rPr>
              <w:t>ל</w:t>
            </w:r>
            <w:r w:rsidR="009B168D">
              <w:rPr>
                <w:rtl/>
              </w:rPr>
              <w:t>חוק פיצוי לנפגעי פוליו</w:t>
            </w:r>
            <w:r>
              <w:rPr>
                <w:rFonts w:hint="cs"/>
                <w:rtl/>
              </w:rPr>
              <w:t>;</w:t>
            </w:r>
          </w:p>
        </w:tc>
      </w:tr>
      <w:tr w:rsidR="002C4E45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2C4E45" w:rsidRPr="00810498" w:rsidRDefault="002C4E45" w:rsidP="00532584">
            <w:pPr>
              <w:pStyle w:val="TableSideHeading"/>
            </w:pPr>
          </w:p>
        </w:tc>
        <w:tc>
          <w:tcPr>
            <w:tcW w:w="624" w:type="dxa"/>
          </w:tcPr>
          <w:p w:rsidR="002C4E45" w:rsidRDefault="002C4E45" w:rsidP="00076D9C">
            <w:pPr>
              <w:pStyle w:val="TableText"/>
            </w:pPr>
          </w:p>
        </w:tc>
        <w:tc>
          <w:tcPr>
            <w:tcW w:w="624" w:type="dxa"/>
          </w:tcPr>
          <w:p w:rsidR="002C4E45" w:rsidRDefault="002C4E45" w:rsidP="00532584">
            <w:pPr>
              <w:pStyle w:val="TableText"/>
            </w:pPr>
          </w:p>
        </w:tc>
        <w:tc>
          <w:tcPr>
            <w:tcW w:w="624" w:type="dxa"/>
          </w:tcPr>
          <w:p w:rsidR="002C4E45" w:rsidRDefault="002C4E45" w:rsidP="00532584">
            <w:pPr>
              <w:pStyle w:val="TableText"/>
            </w:pPr>
          </w:p>
        </w:tc>
        <w:tc>
          <w:tcPr>
            <w:tcW w:w="624" w:type="dxa"/>
          </w:tcPr>
          <w:p w:rsidR="002C4E45" w:rsidRDefault="002C4E45" w:rsidP="00532584">
            <w:pPr>
              <w:pStyle w:val="TableText"/>
            </w:pPr>
          </w:p>
        </w:tc>
        <w:tc>
          <w:tcPr>
            <w:tcW w:w="624" w:type="dxa"/>
          </w:tcPr>
          <w:p w:rsidR="002C4E45" w:rsidRDefault="002C4E45" w:rsidP="00532584">
            <w:pPr>
              <w:pStyle w:val="TableText"/>
            </w:pPr>
          </w:p>
        </w:tc>
        <w:tc>
          <w:tcPr>
            <w:tcW w:w="624" w:type="dxa"/>
          </w:tcPr>
          <w:p w:rsidR="002C4E45" w:rsidRDefault="002C4E45" w:rsidP="00532584">
            <w:pPr>
              <w:pStyle w:val="TableText"/>
            </w:pPr>
          </w:p>
        </w:tc>
        <w:tc>
          <w:tcPr>
            <w:tcW w:w="4032" w:type="dxa"/>
            <w:gridSpan w:val="3"/>
          </w:tcPr>
          <w:p w:rsidR="002C4E45" w:rsidRDefault="002C4E45" w:rsidP="00076D9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"חוות דעת מומחה" ו"</w:t>
            </w:r>
            <w:r w:rsidR="00E05BBB">
              <w:rPr>
                <w:rFonts w:hint="cs"/>
                <w:rtl/>
              </w:rPr>
              <w:t>תעודה רפוא</w:t>
            </w:r>
            <w:r>
              <w:rPr>
                <w:rFonts w:hint="cs"/>
                <w:rtl/>
              </w:rPr>
              <w:t xml:space="preserve">ית"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כמשמעותן בפקודת הראיות</w:t>
            </w:r>
            <w:r w:rsidR="00E46CA9">
              <w:rPr>
                <w:rFonts w:hint="cs"/>
                <w:rtl/>
              </w:rPr>
              <w:t xml:space="preserve"> [נוסח חדש], </w:t>
            </w:r>
            <w:proofErr w:type="spellStart"/>
            <w:r w:rsidR="00E46CA9">
              <w:rPr>
                <w:rFonts w:hint="cs"/>
                <w:rtl/>
              </w:rPr>
              <w:t>התשל"א</w:t>
            </w:r>
            <w:proofErr w:type="spellEnd"/>
            <w:r w:rsidR="00DC124C">
              <w:rPr>
                <w:rtl/>
              </w:rPr>
              <w:t>–</w:t>
            </w:r>
            <w:r w:rsidR="00E46CA9">
              <w:rPr>
                <w:rFonts w:hint="cs"/>
                <w:rtl/>
              </w:rPr>
              <w:t>1971</w:t>
            </w:r>
            <w:r w:rsidR="00885624" w:rsidRPr="00334FDA">
              <w:rPr>
                <w:rStyle w:val="a8"/>
                <w:rtl/>
              </w:rPr>
              <w:footnoteReference w:id="4"/>
            </w:r>
            <w:r w:rsidRPr="00334FDA">
              <w:rPr>
                <w:rtl/>
              </w:rPr>
              <w:t>;</w:t>
            </w:r>
          </w:p>
        </w:tc>
      </w:tr>
      <w:tr w:rsidR="00691874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691874" w:rsidRPr="00810498" w:rsidRDefault="00691874" w:rsidP="00532584">
            <w:pPr>
              <w:pStyle w:val="TableSideHeading"/>
            </w:pPr>
          </w:p>
        </w:tc>
        <w:tc>
          <w:tcPr>
            <w:tcW w:w="624" w:type="dxa"/>
          </w:tcPr>
          <w:p w:rsidR="00691874" w:rsidRDefault="00691874" w:rsidP="00076D9C">
            <w:pPr>
              <w:pStyle w:val="TableText"/>
            </w:pPr>
          </w:p>
        </w:tc>
        <w:tc>
          <w:tcPr>
            <w:tcW w:w="624" w:type="dxa"/>
          </w:tcPr>
          <w:p w:rsidR="00691874" w:rsidRDefault="00691874" w:rsidP="00532584">
            <w:pPr>
              <w:pStyle w:val="TableText"/>
            </w:pPr>
          </w:p>
        </w:tc>
        <w:tc>
          <w:tcPr>
            <w:tcW w:w="624" w:type="dxa"/>
          </w:tcPr>
          <w:p w:rsidR="00691874" w:rsidRDefault="00691874" w:rsidP="00532584">
            <w:pPr>
              <w:pStyle w:val="TableText"/>
            </w:pPr>
          </w:p>
        </w:tc>
        <w:tc>
          <w:tcPr>
            <w:tcW w:w="624" w:type="dxa"/>
          </w:tcPr>
          <w:p w:rsidR="00691874" w:rsidRDefault="00691874" w:rsidP="00532584">
            <w:pPr>
              <w:pStyle w:val="TableText"/>
            </w:pPr>
          </w:p>
        </w:tc>
        <w:tc>
          <w:tcPr>
            <w:tcW w:w="624" w:type="dxa"/>
          </w:tcPr>
          <w:p w:rsidR="00691874" w:rsidRDefault="00691874" w:rsidP="00532584">
            <w:pPr>
              <w:pStyle w:val="TableText"/>
            </w:pPr>
          </w:p>
        </w:tc>
        <w:tc>
          <w:tcPr>
            <w:tcW w:w="624" w:type="dxa"/>
          </w:tcPr>
          <w:p w:rsidR="00691874" w:rsidRDefault="00691874" w:rsidP="00532584">
            <w:pPr>
              <w:pStyle w:val="TableText"/>
            </w:pPr>
          </w:p>
        </w:tc>
        <w:tc>
          <w:tcPr>
            <w:tcW w:w="4032" w:type="dxa"/>
            <w:gridSpan w:val="3"/>
          </w:tcPr>
          <w:p w:rsidR="00691874" w:rsidRPr="00691874" w:rsidRDefault="00691874" w:rsidP="00381108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"חיווי דעת בעניין מקצועי" </w:t>
            </w:r>
            <w:r w:rsidR="007C269F">
              <w:rPr>
                <w:rtl/>
              </w:rPr>
              <w:t>–</w:t>
            </w:r>
            <w:r w:rsidR="002C4E45">
              <w:rPr>
                <w:rFonts w:hint="cs"/>
                <w:rtl/>
              </w:rPr>
              <w:t xml:space="preserve"> חוות דעת מומחה, תעודת רופא שניתנה בידי רופא מומחה בתחום </w:t>
            </w:r>
            <w:r w:rsidR="002C4E45" w:rsidRPr="00076D9C">
              <w:rPr>
                <w:rFonts w:hint="cs"/>
                <w:rtl/>
              </w:rPr>
              <w:t>התמחותו</w:t>
            </w:r>
            <w:r w:rsidR="00EC2B45">
              <w:rPr>
                <w:rFonts w:hint="cs"/>
                <w:rtl/>
              </w:rPr>
              <w:t xml:space="preserve">, </w:t>
            </w:r>
            <w:r w:rsidR="002C4E45">
              <w:rPr>
                <w:rFonts w:hint="cs"/>
                <w:rtl/>
              </w:rPr>
              <w:t>וחוות</w:t>
            </w:r>
            <w:r w:rsidR="00EC2B45">
              <w:rPr>
                <w:rFonts w:hint="cs"/>
                <w:rtl/>
              </w:rPr>
              <w:t xml:space="preserve"> דעת</w:t>
            </w:r>
            <w:r w:rsidR="00E52BDC">
              <w:rPr>
                <w:rFonts w:hint="cs"/>
                <w:rtl/>
              </w:rPr>
              <w:t xml:space="preserve"> </w:t>
            </w:r>
            <w:r w:rsidR="007C269F">
              <w:rPr>
                <w:rFonts w:hint="cs"/>
                <w:rtl/>
              </w:rPr>
              <w:t>של</w:t>
            </w:r>
            <w:r w:rsidR="00A40F55">
              <w:rPr>
                <w:rFonts w:hint="cs"/>
                <w:rtl/>
              </w:rPr>
              <w:t xml:space="preserve"> רואה חשבון, </w:t>
            </w:r>
            <w:r w:rsidR="00A40F55" w:rsidRPr="00381108">
              <w:rPr>
                <w:rFonts w:hint="cs"/>
                <w:rtl/>
              </w:rPr>
              <w:t>יועץ</w:t>
            </w:r>
            <w:r w:rsidR="00A40F55">
              <w:rPr>
                <w:rFonts w:hint="cs"/>
                <w:rtl/>
              </w:rPr>
              <w:t xml:space="preserve"> מס או</w:t>
            </w:r>
            <w:r w:rsidR="007C269F">
              <w:rPr>
                <w:rFonts w:hint="cs"/>
                <w:rtl/>
              </w:rPr>
              <w:t xml:space="preserve"> בעל מקצוע </w:t>
            </w:r>
            <w:r w:rsidR="00EC2B45">
              <w:rPr>
                <w:rFonts w:hint="cs"/>
                <w:rtl/>
              </w:rPr>
              <w:t>אחר</w:t>
            </w:r>
            <w:r w:rsidR="002C4E45">
              <w:rPr>
                <w:rFonts w:hint="cs"/>
                <w:rtl/>
              </w:rPr>
              <w:t xml:space="preserve"> שקבע השר</w:t>
            </w:r>
            <w:r w:rsidR="00C96AC4">
              <w:rPr>
                <w:rFonts w:hint="cs"/>
                <w:rtl/>
              </w:rPr>
              <w:t xml:space="preserve">, </w:t>
            </w:r>
            <w:r w:rsidR="00E05BBB">
              <w:rPr>
                <w:rFonts w:hint="cs"/>
                <w:rtl/>
              </w:rPr>
              <w:t>שנית</w:t>
            </w:r>
            <w:r w:rsidR="00C96AC4">
              <w:rPr>
                <w:rFonts w:hint="cs"/>
                <w:rtl/>
              </w:rPr>
              <w:t xml:space="preserve">נו </w:t>
            </w:r>
            <w:r w:rsidR="00E05BBB">
              <w:rPr>
                <w:rFonts w:hint="cs"/>
                <w:rtl/>
              </w:rPr>
              <w:t>בעניין שבתחום המקצוע וההתמחות ובאופן המקובל באותו מקצוע</w:t>
            </w:r>
            <w:r w:rsidR="008A478D">
              <w:rPr>
                <w:rFonts w:hint="cs"/>
                <w:rtl/>
              </w:rPr>
              <w:t>, ובלבד שנותנן אינו</w:t>
            </w:r>
            <w:r w:rsidR="00E05BBB" w:rsidRPr="00607098">
              <w:rPr>
                <w:rtl/>
              </w:rPr>
              <w:t xml:space="preserve"> מייצג </w:t>
            </w:r>
            <w:r w:rsidR="00E05BBB" w:rsidRPr="00607098">
              <w:rPr>
                <w:rFonts w:hint="eastAsia"/>
                <w:rtl/>
              </w:rPr>
              <w:t>בתביעת</w:t>
            </w:r>
            <w:r w:rsidR="00E05BBB" w:rsidRPr="00607098">
              <w:rPr>
                <w:rtl/>
              </w:rPr>
              <w:t xml:space="preserve"> </w:t>
            </w:r>
            <w:r w:rsidR="00E05BBB" w:rsidRPr="00607098">
              <w:rPr>
                <w:rFonts w:hint="eastAsia"/>
                <w:rtl/>
              </w:rPr>
              <w:t>הגמלה</w:t>
            </w:r>
            <w:r w:rsidR="00E05BBB" w:rsidRPr="00607098">
              <w:rPr>
                <w:rtl/>
              </w:rPr>
              <w:t xml:space="preserve"> או </w:t>
            </w:r>
            <w:r w:rsidR="00DC124C">
              <w:rPr>
                <w:rFonts w:hint="cs"/>
                <w:rtl/>
              </w:rPr>
              <w:t>מסייע באופן אחר בהגשתה</w:t>
            </w:r>
            <w:r w:rsidR="00E05BBB" w:rsidRPr="00607098">
              <w:rPr>
                <w:rtl/>
              </w:rPr>
              <w:t xml:space="preserve"> </w:t>
            </w:r>
            <w:r w:rsidR="00E05BBB" w:rsidRPr="0002492A">
              <w:rPr>
                <w:rtl/>
              </w:rPr>
              <w:t>בהיבטים החורגים מתחום מקצועו,</w:t>
            </w:r>
            <w:r w:rsidR="00E05BBB" w:rsidRPr="00607098">
              <w:rPr>
                <w:rtl/>
              </w:rPr>
              <w:t xml:space="preserve"> </w:t>
            </w:r>
            <w:r w:rsidR="00E05BBB" w:rsidRPr="00607098">
              <w:rPr>
                <w:rFonts w:hint="eastAsia"/>
                <w:rtl/>
              </w:rPr>
              <w:t>ואינו</w:t>
            </w:r>
            <w:r w:rsidR="00E05BBB" w:rsidRPr="00607098">
              <w:rPr>
                <w:rtl/>
              </w:rPr>
              <w:t xml:space="preserve"> </w:t>
            </w:r>
            <w:r w:rsidR="00E05BBB" w:rsidRPr="00607098">
              <w:rPr>
                <w:rFonts w:hint="eastAsia"/>
                <w:rtl/>
              </w:rPr>
              <w:t>בעל</w:t>
            </w:r>
            <w:r w:rsidR="00E05BBB" w:rsidRPr="00607098">
              <w:rPr>
                <w:rtl/>
              </w:rPr>
              <w:t xml:space="preserve"> </w:t>
            </w:r>
            <w:r w:rsidR="00E05BBB" w:rsidRPr="00607098">
              <w:rPr>
                <w:rFonts w:hint="eastAsia"/>
                <w:rtl/>
              </w:rPr>
              <w:t>זיקה</w:t>
            </w:r>
            <w:r w:rsidR="00E05BBB" w:rsidRPr="00607098">
              <w:rPr>
                <w:rtl/>
              </w:rPr>
              <w:t xml:space="preserve"> </w:t>
            </w:r>
            <w:r w:rsidR="00E05BBB" w:rsidRPr="00607098">
              <w:rPr>
                <w:rFonts w:hint="eastAsia"/>
                <w:rtl/>
              </w:rPr>
              <w:t>למי</w:t>
            </w:r>
            <w:r w:rsidR="00E05BBB" w:rsidRPr="00607098">
              <w:rPr>
                <w:rtl/>
              </w:rPr>
              <w:t xml:space="preserve"> </w:t>
            </w:r>
            <w:r w:rsidR="00E05BBB" w:rsidRPr="00607098">
              <w:rPr>
                <w:rFonts w:hint="eastAsia"/>
                <w:rtl/>
              </w:rPr>
              <w:t>שמ</w:t>
            </w:r>
            <w:r w:rsidR="002A2EAC">
              <w:rPr>
                <w:rFonts w:hint="cs"/>
                <w:rtl/>
              </w:rPr>
              <w:t>ייצג בת</w:t>
            </w:r>
            <w:r w:rsidR="00381108">
              <w:rPr>
                <w:rFonts w:hint="cs"/>
                <w:rtl/>
              </w:rPr>
              <w:t>ב</w:t>
            </w:r>
            <w:r w:rsidR="002A2EAC">
              <w:rPr>
                <w:rFonts w:hint="cs"/>
                <w:rtl/>
              </w:rPr>
              <w:t>יעה לגמלה או מסייע באופן אחר להגשתה</w:t>
            </w:r>
            <w:r w:rsidR="0054163C">
              <w:rPr>
                <w:rFonts w:hint="cs"/>
                <w:rtl/>
              </w:rPr>
              <w:t>;</w:t>
            </w:r>
          </w:p>
        </w:tc>
      </w:tr>
      <w:tr w:rsidR="00A86729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A86729" w:rsidRPr="00810498" w:rsidRDefault="00A86729" w:rsidP="00532584">
            <w:pPr>
              <w:pStyle w:val="TableSideHeading"/>
            </w:pPr>
          </w:p>
        </w:tc>
        <w:tc>
          <w:tcPr>
            <w:tcW w:w="624" w:type="dxa"/>
          </w:tcPr>
          <w:p w:rsidR="00A86729" w:rsidRDefault="00A86729" w:rsidP="00076D9C">
            <w:pPr>
              <w:pStyle w:val="TableText"/>
            </w:pPr>
          </w:p>
        </w:tc>
        <w:tc>
          <w:tcPr>
            <w:tcW w:w="624" w:type="dxa"/>
          </w:tcPr>
          <w:p w:rsidR="00A86729" w:rsidRDefault="00A86729" w:rsidP="00532584">
            <w:pPr>
              <w:pStyle w:val="TableText"/>
            </w:pPr>
          </w:p>
        </w:tc>
        <w:tc>
          <w:tcPr>
            <w:tcW w:w="624" w:type="dxa"/>
          </w:tcPr>
          <w:p w:rsidR="00A86729" w:rsidRDefault="00A86729" w:rsidP="00532584">
            <w:pPr>
              <w:pStyle w:val="TableText"/>
            </w:pPr>
          </w:p>
        </w:tc>
        <w:tc>
          <w:tcPr>
            <w:tcW w:w="624" w:type="dxa"/>
          </w:tcPr>
          <w:p w:rsidR="00A86729" w:rsidRDefault="00A86729" w:rsidP="00532584">
            <w:pPr>
              <w:pStyle w:val="TableText"/>
            </w:pPr>
          </w:p>
        </w:tc>
        <w:tc>
          <w:tcPr>
            <w:tcW w:w="624" w:type="dxa"/>
          </w:tcPr>
          <w:p w:rsidR="00A86729" w:rsidRDefault="00A86729" w:rsidP="00532584">
            <w:pPr>
              <w:pStyle w:val="TableText"/>
            </w:pPr>
          </w:p>
        </w:tc>
        <w:tc>
          <w:tcPr>
            <w:tcW w:w="624" w:type="dxa"/>
          </w:tcPr>
          <w:p w:rsidR="00A86729" w:rsidRDefault="00A86729" w:rsidP="00532584">
            <w:pPr>
              <w:pStyle w:val="TableText"/>
            </w:pPr>
          </w:p>
        </w:tc>
        <w:tc>
          <w:tcPr>
            <w:tcW w:w="4032" w:type="dxa"/>
            <w:gridSpan w:val="3"/>
          </w:tcPr>
          <w:p w:rsidR="00A86729" w:rsidRPr="00A86729" w:rsidRDefault="00A86729" w:rsidP="00A8672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516A57">
              <w:rPr>
                <w:rtl/>
              </w:rPr>
              <w:t>חוק לפיצוי נפגעי גזזת</w:t>
            </w:r>
            <w:r>
              <w:rPr>
                <w:rFonts w:hint="cs"/>
                <w:rtl/>
              </w:rPr>
              <w:t>" – חוק לפיצוי נפגעי גזזת</w:t>
            </w:r>
            <w:r w:rsidRPr="00516A57">
              <w:rPr>
                <w:rtl/>
              </w:rPr>
              <w:t xml:space="preserve">, </w:t>
            </w:r>
            <w:proofErr w:type="spellStart"/>
            <w:r w:rsidRPr="00516A57">
              <w:rPr>
                <w:rtl/>
              </w:rPr>
              <w:t>התשנ"ד</w:t>
            </w:r>
            <w:proofErr w:type="spellEnd"/>
            <w:r>
              <w:rPr>
                <w:rFonts w:hint="cs"/>
                <w:rtl/>
              </w:rPr>
              <w:t>–</w:t>
            </w:r>
            <w:r w:rsidRPr="00516A57">
              <w:rPr>
                <w:rtl/>
              </w:rPr>
              <w:t>1994</w:t>
            </w:r>
            <w:r w:rsidRPr="00076D9C">
              <w:rPr>
                <w:rtl/>
              </w:rPr>
              <w:footnoteReference w:id="5"/>
            </w:r>
            <w:r>
              <w:rPr>
                <w:rFonts w:hint="cs"/>
                <w:rtl/>
              </w:rPr>
              <w:t>;</w:t>
            </w:r>
          </w:p>
        </w:tc>
      </w:tr>
      <w:tr w:rsidR="00A86729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A86729" w:rsidRPr="00810498" w:rsidRDefault="00A86729" w:rsidP="00532584">
            <w:pPr>
              <w:pStyle w:val="TableSideHeading"/>
            </w:pPr>
          </w:p>
        </w:tc>
        <w:tc>
          <w:tcPr>
            <w:tcW w:w="624" w:type="dxa"/>
          </w:tcPr>
          <w:p w:rsidR="00A86729" w:rsidRDefault="00A86729" w:rsidP="00A86729">
            <w:pPr>
              <w:pStyle w:val="TableText"/>
            </w:pPr>
          </w:p>
        </w:tc>
        <w:tc>
          <w:tcPr>
            <w:tcW w:w="624" w:type="dxa"/>
          </w:tcPr>
          <w:p w:rsidR="00A86729" w:rsidRDefault="00A86729" w:rsidP="00532584">
            <w:pPr>
              <w:pStyle w:val="TableText"/>
            </w:pPr>
          </w:p>
        </w:tc>
        <w:tc>
          <w:tcPr>
            <w:tcW w:w="624" w:type="dxa"/>
          </w:tcPr>
          <w:p w:rsidR="00A86729" w:rsidRDefault="00A86729" w:rsidP="00532584">
            <w:pPr>
              <w:pStyle w:val="TableText"/>
            </w:pPr>
          </w:p>
        </w:tc>
        <w:tc>
          <w:tcPr>
            <w:tcW w:w="624" w:type="dxa"/>
          </w:tcPr>
          <w:p w:rsidR="00A86729" w:rsidRDefault="00A86729" w:rsidP="00532584">
            <w:pPr>
              <w:pStyle w:val="TableText"/>
            </w:pPr>
          </w:p>
        </w:tc>
        <w:tc>
          <w:tcPr>
            <w:tcW w:w="624" w:type="dxa"/>
          </w:tcPr>
          <w:p w:rsidR="00A86729" w:rsidRDefault="00A86729" w:rsidP="00532584">
            <w:pPr>
              <w:pStyle w:val="TableText"/>
            </w:pPr>
          </w:p>
        </w:tc>
        <w:tc>
          <w:tcPr>
            <w:tcW w:w="624" w:type="dxa"/>
          </w:tcPr>
          <w:p w:rsidR="00A86729" w:rsidRDefault="00A86729" w:rsidP="00532584">
            <w:pPr>
              <w:pStyle w:val="TableText"/>
            </w:pPr>
          </w:p>
        </w:tc>
        <w:tc>
          <w:tcPr>
            <w:tcW w:w="4032" w:type="dxa"/>
            <w:gridSpan w:val="3"/>
          </w:tcPr>
          <w:p w:rsidR="00A86729" w:rsidRDefault="00A86729" w:rsidP="00A8672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"חוק פיצוי לנפגעי פוליו" – </w:t>
            </w:r>
            <w:r w:rsidRPr="00516A57">
              <w:rPr>
                <w:rtl/>
              </w:rPr>
              <w:t xml:space="preserve">חוק פיצוי לנפגעי פוליו, </w:t>
            </w:r>
            <w:proofErr w:type="spellStart"/>
            <w:r w:rsidRPr="00516A57">
              <w:rPr>
                <w:rtl/>
              </w:rPr>
              <w:t>התשס"ז</w:t>
            </w:r>
            <w:proofErr w:type="spellEnd"/>
            <w:r>
              <w:rPr>
                <w:rFonts w:hint="cs"/>
                <w:rtl/>
              </w:rPr>
              <w:t>–</w:t>
            </w:r>
            <w:r w:rsidRPr="00516A57">
              <w:rPr>
                <w:rtl/>
              </w:rPr>
              <w:t>2007</w:t>
            </w:r>
            <w:r w:rsidRPr="00076D9C">
              <w:rPr>
                <w:rFonts w:cs="Times New Roman"/>
                <w:rtl/>
              </w:rPr>
              <w:footnoteReference w:id="6"/>
            </w:r>
            <w:r>
              <w:rPr>
                <w:rFonts w:hint="cs"/>
                <w:rtl/>
              </w:rPr>
              <w:t>;</w:t>
            </w:r>
          </w:p>
        </w:tc>
      </w:tr>
      <w:tr w:rsidR="00C150E1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C150E1" w:rsidRPr="00810498" w:rsidRDefault="00C150E1" w:rsidP="00532584">
            <w:pPr>
              <w:pStyle w:val="TableSideHeading"/>
            </w:pPr>
          </w:p>
        </w:tc>
        <w:tc>
          <w:tcPr>
            <w:tcW w:w="624" w:type="dxa"/>
          </w:tcPr>
          <w:p w:rsidR="00C150E1" w:rsidRDefault="00C150E1" w:rsidP="00532584">
            <w:pPr>
              <w:pStyle w:val="TableText"/>
            </w:pPr>
          </w:p>
        </w:tc>
        <w:tc>
          <w:tcPr>
            <w:tcW w:w="624" w:type="dxa"/>
          </w:tcPr>
          <w:p w:rsidR="00C150E1" w:rsidRDefault="00C150E1" w:rsidP="00532584">
            <w:pPr>
              <w:pStyle w:val="TableText"/>
            </w:pPr>
          </w:p>
        </w:tc>
        <w:tc>
          <w:tcPr>
            <w:tcW w:w="624" w:type="dxa"/>
          </w:tcPr>
          <w:p w:rsidR="00C150E1" w:rsidRDefault="00C150E1" w:rsidP="00532584">
            <w:pPr>
              <w:pStyle w:val="TableText"/>
            </w:pPr>
          </w:p>
        </w:tc>
        <w:tc>
          <w:tcPr>
            <w:tcW w:w="624" w:type="dxa"/>
          </w:tcPr>
          <w:p w:rsidR="00C150E1" w:rsidRDefault="00C150E1" w:rsidP="00532584">
            <w:pPr>
              <w:pStyle w:val="TableText"/>
            </w:pPr>
          </w:p>
        </w:tc>
        <w:tc>
          <w:tcPr>
            <w:tcW w:w="624" w:type="dxa"/>
          </w:tcPr>
          <w:p w:rsidR="00C150E1" w:rsidRDefault="00C150E1" w:rsidP="00532584">
            <w:pPr>
              <w:pStyle w:val="TableText"/>
            </w:pPr>
          </w:p>
        </w:tc>
        <w:tc>
          <w:tcPr>
            <w:tcW w:w="624" w:type="dxa"/>
          </w:tcPr>
          <w:p w:rsidR="00C150E1" w:rsidRDefault="00C150E1" w:rsidP="00532584">
            <w:pPr>
              <w:pStyle w:val="TableText"/>
            </w:pPr>
          </w:p>
        </w:tc>
        <w:tc>
          <w:tcPr>
            <w:tcW w:w="4032" w:type="dxa"/>
            <w:gridSpan w:val="3"/>
          </w:tcPr>
          <w:p w:rsidR="00C150E1" w:rsidRPr="00ED0A54" w:rsidRDefault="00C150E1" w:rsidP="0002492A">
            <w:pPr>
              <w:pStyle w:val="TableBlockOutdent"/>
            </w:pPr>
            <w:r w:rsidRPr="00ED0A54">
              <w:rPr>
                <w:rFonts w:hint="cs"/>
                <w:rtl/>
              </w:rPr>
              <w:t>"</w:t>
            </w:r>
            <w:r w:rsidR="00FC6536">
              <w:rPr>
                <w:rFonts w:hint="cs"/>
                <w:rtl/>
              </w:rPr>
              <w:t>טיפול בתביעה לגמלה</w:t>
            </w:r>
            <w:r w:rsidRPr="00ED0A54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 xml:space="preserve"> </w:t>
            </w:r>
            <w:r w:rsidRPr="00ED0A54">
              <w:rPr>
                <w:rFonts w:hint="cs"/>
                <w:rtl/>
              </w:rPr>
              <w:t>–</w:t>
            </w:r>
            <w:r w:rsidR="00FC6536">
              <w:rPr>
                <w:rFonts w:hint="cs"/>
                <w:rtl/>
              </w:rPr>
              <w:t xml:space="preserve"> </w:t>
            </w:r>
            <w:r w:rsidR="008D76A9">
              <w:rPr>
                <w:rFonts w:hint="cs"/>
                <w:rtl/>
              </w:rPr>
              <w:t xml:space="preserve">אחד מאלה, למעט חיווי דעת בעניין מקצועי: </w:t>
            </w:r>
          </w:p>
        </w:tc>
      </w:tr>
      <w:tr w:rsidR="008D76A9" w:rsidTr="0002492A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8D76A9" w:rsidRDefault="008D76A9">
            <w:pPr>
              <w:pStyle w:val="TableSideHeading"/>
            </w:pPr>
          </w:p>
        </w:tc>
        <w:tc>
          <w:tcPr>
            <w:tcW w:w="624" w:type="dxa"/>
          </w:tcPr>
          <w:p w:rsidR="008D76A9" w:rsidRDefault="008D76A9">
            <w:pPr>
              <w:pStyle w:val="TableText"/>
            </w:pPr>
          </w:p>
        </w:tc>
        <w:tc>
          <w:tcPr>
            <w:tcW w:w="624" w:type="dxa"/>
          </w:tcPr>
          <w:p w:rsidR="008D76A9" w:rsidRDefault="008D76A9">
            <w:pPr>
              <w:pStyle w:val="TableText"/>
            </w:pPr>
          </w:p>
        </w:tc>
        <w:tc>
          <w:tcPr>
            <w:tcW w:w="624" w:type="dxa"/>
          </w:tcPr>
          <w:p w:rsidR="008D76A9" w:rsidRDefault="008D76A9">
            <w:pPr>
              <w:pStyle w:val="TableText"/>
            </w:pPr>
          </w:p>
        </w:tc>
        <w:tc>
          <w:tcPr>
            <w:tcW w:w="624" w:type="dxa"/>
          </w:tcPr>
          <w:p w:rsidR="008D76A9" w:rsidRDefault="008D76A9">
            <w:pPr>
              <w:pStyle w:val="TableText"/>
            </w:pPr>
          </w:p>
        </w:tc>
        <w:tc>
          <w:tcPr>
            <w:tcW w:w="624" w:type="dxa"/>
          </w:tcPr>
          <w:p w:rsidR="008D76A9" w:rsidRDefault="008D76A9">
            <w:pPr>
              <w:pStyle w:val="TableText"/>
            </w:pPr>
          </w:p>
        </w:tc>
        <w:tc>
          <w:tcPr>
            <w:tcW w:w="624" w:type="dxa"/>
          </w:tcPr>
          <w:p w:rsidR="008D76A9" w:rsidRDefault="008D76A9">
            <w:pPr>
              <w:pStyle w:val="TableText"/>
            </w:pPr>
          </w:p>
        </w:tc>
        <w:tc>
          <w:tcPr>
            <w:tcW w:w="624" w:type="dxa"/>
          </w:tcPr>
          <w:p w:rsidR="008D76A9" w:rsidRDefault="008D76A9">
            <w:pPr>
              <w:pStyle w:val="TableText"/>
            </w:pPr>
          </w:p>
        </w:tc>
        <w:tc>
          <w:tcPr>
            <w:tcW w:w="3401" w:type="dxa"/>
          </w:tcPr>
          <w:p w:rsidR="008D76A9" w:rsidRDefault="008D76A9" w:rsidP="0002492A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יי</w:t>
            </w:r>
            <w:r w:rsidRPr="00741E6F">
              <w:rPr>
                <w:rFonts w:hint="cs"/>
                <w:rtl/>
              </w:rPr>
              <w:t xml:space="preserve">צוג אדם בפני המוסד לפי סעיף  386, בפני ועדה רפואית או ועדת </w:t>
            </w:r>
            <w:proofErr w:type="spellStart"/>
            <w:r w:rsidRPr="00741E6F">
              <w:rPr>
                <w:rFonts w:hint="cs"/>
                <w:rtl/>
              </w:rPr>
              <w:t>עררים</w:t>
            </w:r>
            <w:proofErr w:type="spellEnd"/>
            <w:r w:rsidRPr="00741E6F">
              <w:rPr>
                <w:rFonts w:hint="cs"/>
                <w:rtl/>
              </w:rPr>
              <w:t xml:space="preserve"> או בפני בית הדין לעבודה בערעור על</w:t>
            </w:r>
            <w:r w:rsidR="004C0A13">
              <w:rPr>
                <w:rFonts w:hint="cs"/>
                <w:rtl/>
              </w:rPr>
              <w:t xml:space="preserve"> החלטת</w:t>
            </w:r>
            <w:r w:rsidRPr="00741E6F">
              <w:rPr>
                <w:rFonts w:hint="cs"/>
                <w:rtl/>
              </w:rPr>
              <w:t xml:space="preserve"> ועדת </w:t>
            </w:r>
            <w:proofErr w:type="spellStart"/>
            <w:r w:rsidRPr="00741E6F">
              <w:rPr>
                <w:rFonts w:hint="cs"/>
                <w:rtl/>
              </w:rPr>
              <w:t>עררים</w:t>
            </w:r>
            <w:proofErr w:type="spellEnd"/>
            <w:r>
              <w:rPr>
                <w:rFonts w:hint="cs"/>
                <w:rtl/>
              </w:rPr>
              <w:t>;</w:t>
            </w:r>
          </w:p>
        </w:tc>
      </w:tr>
      <w:tr w:rsidR="008D76A9" w:rsidTr="0002492A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8D76A9" w:rsidRDefault="008D76A9">
            <w:pPr>
              <w:pStyle w:val="TableSideHeading"/>
            </w:pPr>
          </w:p>
        </w:tc>
        <w:tc>
          <w:tcPr>
            <w:tcW w:w="624" w:type="dxa"/>
          </w:tcPr>
          <w:p w:rsidR="008D76A9" w:rsidRDefault="008D76A9" w:rsidP="0002492A">
            <w:pPr>
              <w:pStyle w:val="TableText"/>
            </w:pPr>
          </w:p>
        </w:tc>
        <w:tc>
          <w:tcPr>
            <w:tcW w:w="624" w:type="dxa"/>
          </w:tcPr>
          <w:p w:rsidR="008D76A9" w:rsidRDefault="008D76A9">
            <w:pPr>
              <w:pStyle w:val="TableText"/>
            </w:pPr>
          </w:p>
        </w:tc>
        <w:tc>
          <w:tcPr>
            <w:tcW w:w="624" w:type="dxa"/>
          </w:tcPr>
          <w:p w:rsidR="008D76A9" w:rsidRDefault="008D76A9">
            <w:pPr>
              <w:pStyle w:val="TableText"/>
            </w:pPr>
          </w:p>
        </w:tc>
        <w:tc>
          <w:tcPr>
            <w:tcW w:w="624" w:type="dxa"/>
          </w:tcPr>
          <w:p w:rsidR="008D76A9" w:rsidRDefault="008D76A9">
            <w:pPr>
              <w:pStyle w:val="TableText"/>
            </w:pPr>
          </w:p>
        </w:tc>
        <w:tc>
          <w:tcPr>
            <w:tcW w:w="624" w:type="dxa"/>
          </w:tcPr>
          <w:p w:rsidR="008D76A9" w:rsidRDefault="008D76A9">
            <w:pPr>
              <w:pStyle w:val="TableText"/>
            </w:pPr>
          </w:p>
        </w:tc>
        <w:tc>
          <w:tcPr>
            <w:tcW w:w="624" w:type="dxa"/>
          </w:tcPr>
          <w:p w:rsidR="008D76A9" w:rsidRDefault="008D76A9">
            <w:pPr>
              <w:pStyle w:val="TableText"/>
            </w:pPr>
          </w:p>
        </w:tc>
        <w:tc>
          <w:tcPr>
            <w:tcW w:w="624" w:type="dxa"/>
          </w:tcPr>
          <w:p w:rsidR="008D76A9" w:rsidRDefault="008D76A9">
            <w:pPr>
              <w:pStyle w:val="TableText"/>
            </w:pPr>
          </w:p>
        </w:tc>
        <w:tc>
          <w:tcPr>
            <w:tcW w:w="3401" w:type="dxa"/>
          </w:tcPr>
          <w:p w:rsidR="008D76A9" w:rsidRDefault="008D76A9" w:rsidP="00FB1239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741E6F">
              <w:rPr>
                <w:rFonts w:hint="eastAsia"/>
                <w:rtl/>
              </w:rPr>
              <w:t>סיוע</w:t>
            </w:r>
            <w:r w:rsidRPr="00741E6F">
              <w:rPr>
                <w:rtl/>
              </w:rPr>
              <w:t xml:space="preserve"> </w:t>
            </w:r>
            <w:r w:rsidRPr="00741E6F">
              <w:rPr>
                <w:rFonts w:hint="eastAsia"/>
                <w:rtl/>
              </w:rPr>
              <w:t>אחר</w:t>
            </w:r>
            <w:r w:rsidRPr="00741E6F">
              <w:rPr>
                <w:rFonts w:hint="cs"/>
                <w:rtl/>
              </w:rPr>
              <w:t xml:space="preserve"> בהגשת תביעה לגמלה </w:t>
            </w:r>
            <w:r>
              <w:rPr>
                <w:rFonts w:hint="cs"/>
                <w:rtl/>
              </w:rPr>
              <w:t>והקשור בה או הנובע ממנה</w:t>
            </w:r>
            <w:r w:rsidR="00885624">
              <w:rPr>
                <w:rFonts w:hint="cs"/>
                <w:rtl/>
              </w:rPr>
              <w:t>;</w:t>
            </w:r>
          </w:p>
        </w:tc>
      </w:tr>
      <w:tr w:rsidR="00C05368" w:rsidTr="00756F59">
        <w:tblPrEx>
          <w:tblW w:w="9645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" w:author="נעה בן שבת" w:date="2014-07-07T22:36:00Z">
            <w:tblPrEx>
              <w:tblW w:w="9645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gridAfter w:val="1"/>
          <w:wAfter w:w="7" w:type="dxa"/>
          <w:cantSplit/>
          <w:trHeight w:val="60"/>
          <w:jc w:val="center"/>
          <w:trPrChange w:id="2" w:author="נעה בן שבת" w:date="2014-07-07T22:36:00Z">
            <w:trPr>
              <w:gridAfter w:val="1"/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3" w:author="נעה בן שבת" w:date="2014-07-07T22:36:00Z">
              <w:tcPr>
                <w:tcW w:w="1871" w:type="dxa"/>
                <w:gridSpan w:val="2"/>
              </w:tcPr>
            </w:tcPrChange>
          </w:tcPr>
          <w:p w:rsidR="00C05368" w:rsidRDefault="00C05368">
            <w:pPr>
              <w:pStyle w:val="TableSideHeading"/>
            </w:pPr>
          </w:p>
        </w:tc>
        <w:tc>
          <w:tcPr>
            <w:tcW w:w="624" w:type="dxa"/>
            <w:tcPrChange w:id="4" w:author="נעה בן שבת" w:date="2014-07-07T22:36:00Z">
              <w:tcPr>
                <w:tcW w:w="624" w:type="dxa"/>
                <w:gridSpan w:val="2"/>
              </w:tcPr>
            </w:tcPrChange>
          </w:tcPr>
          <w:p w:rsidR="00C05368" w:rsidRDefault="00C05368">
            <w:pPr>
              <w:pStyle w:val="TableText"/>
            </w:pPr>
          </w:p>
        </w:tc>
        <w:tc>
          <w:tcPr>
            <w:tcW w:w="624" w:type="dxa"/>
            <w:tcPrChange w:id="5" w:author="נעה בן שבת" w:date="2014-07-07T22:36:00Z">
              <w:tcPr>
                <w:tcW w:w="624" w:type="dxa"/>
                <w:gridSpan w:val="2"/>
              </w:tcPr>
            </w:tcPrChange>
          </w:tcPr>
          <w:p w:rsidR="00C05368" w:rsidRDefault="00C05368">
            <w:pPr>
              <w:pStyle w:val="TableText"/>
            </w:pPr>
          </w:p>
        </w:tc>
        <w:tc>
          <w:tcPr>
            <w:tcW w:w="624" w:type="dxa"/>
            <w:tcPrChange w:id="6" w:author="נעה בן שבת" w:date="2014-07-07T22:36:00Z">
              <w:tcPr>
                <w:tcW w:w="624" w:type="dxa"/>
                <w:gridSpan w:val="2"/>
              </w:tcPr>
            </w:tcPrChange>
          </w:tcPr>
          <w:p w:rsidR="00C05368" w:rsidRDefault="00C05368">
            <w:pPr>
              <w:pStyle w:val="TableText"/>
            </w:pPr>
          </w:p>
        </w:tc>
        <w:tc>
          <w:tcPr>
            <w:tcW w:w="624" w:type="dxa"/>
            <w:tcPrChange w:id="7" w:author="נעה בן שבת" w:date="2014-07-07T22:36:00Z">
              <w:tcPr>
                <w:tcW w:w="624" w:type="dxa"/>
                <w:gridSpan w:val="2"/>
              </w:tcPr>
            </w:tcPrChange>
          </w:tcPr>
          <w:p w:rsidR="00C05368" w:rsidRDefault="00C05368">
            <w:pPr>
              <w:pStyle w:val="TableText"/>
            </w:pPr>
          </w:p>
        </w:tc>
        <w:tc>
          <w:tcPr>
            <w:tcW w:w="624" w:type="dxa"/>
            <w:tcPrChange w:id="8" w:author="נעה בן שבת" w:date="2014-07-07T22:36:00Z">
              <w:tcPr>
                <w:tcW w:w="624" w:type="dxa"/>
                <w:gridSpan w:val="2"/>
              </w:tcPr>
            </w:tcPrChange>
          </w:tcPr>
          <w:p w:rsidR="00C05368" w:rsidRDefault="00C05368">
            <w:pPr>
              <w:pStyle w:val="TableText"/>
            </w:pPr>
          </w:p>
        </w:tc>
        <w:tc>
          <w:tcPr>
            <w:tcW w:w="624" w:type="dxa"/>
            <w:tcPrChange w:id="9" w:author="נעה בן שבת" w:date="2014-07-07T22:36:00Z">
              <w:tcPr>
                <w:tcW w:w="624" w:type="dxa"/>
                <w:gridSpan w:val="2"/>
              </w:tcPr>
            </w:tcPrChange>
          </w:tcPr>
          <w:p w:rsidR="00C05368" w:rsidRDefault="00C05368">
            <w:pPr>
              <w:pStyle w:val="TableText"/>
            </w:pPr>
          </w:p>
        </w:tc>
        <w:tc>
          <w:tcPr>
            <w:tcW w:w="4025" w:type="dxa"/>
            <w:gridSpan w:val="2"/>
            <w:tcPrChange w:id="10" w:author="נעה בן שבת" w:date="2014-07-07T22:36:00Z">
              <w:tcPr>
                <w:tcW w:w="4026" w:type="dxa"/>
                <w:gridSpan w:val="3"/>
              </w:tcPr>
            </w:tcPrChange>
          </w:tcPr>
          <w:p w:rsidR="00C05368" w:rsidRDefault="00C05368" w:rsidP="00CE6A58">
            <w:pPr>
              <w:pStyle w:val="TableBlock"/>
            </w:pPr>
            <w:r>
              <w:rPr>
                <w:rFonts w:hint="cs"/>
                <w:rtl/>
              </w:rPr>
              <w:t xml:space="preserve">"סכום מזערי"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סך של 800 שקלים חדשים בתוספת מס ערף מוסף, ש</w:t>
            </w:r>
            <w:r w:rsidRPr="00367A51">
              <w:rPr>
                <w:rFonts w:hint="cs"/>
                <w:rtl/>
              </w:rPr>
              <w:t>יתעדכן</w:t>
            </w:r>
            <w:r w:rsidRPr="00367A51">
              <w:rPr>
                <w:rStyle w:val="default"/>
                <w:rFonts w:cs="FrankRuehl" w:hint="cs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ב</w:t>
            </w:r>
            <w:r w:rsidRPr="00367A51">
              <w:rPr>
                <w:rStyle w:val="default"/>
                <w:rFonts w:cs="David"/>
                <w:rtl/>
              </w:rPr>
              <w:t xml:space="preserve">-1 </w:t>
            </w:r>
            <w:r w:rsidRPr="00367A51">
              <w:rPr>
                <w:rStyle w:val="default"/>
                <w:rFonts w:cs="David" w:hint="eastAsia"/>
                <w:rtl/>
              </w:rPr>
              <w:t>בינואר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של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כל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שנה</w:t>
            </w:r>
            <w:r w:rsidRPr="00367A51">
              <w:rPr>
                <w:rStyle w:val="default"/>
                <w:rFonts w:cs="David"/>
                <w:rtl/>
              </w:rPr>
              <w:t xml:space="preserve">, </w:t>
            </w:r>
            <w:r w:rsidRPr="00367A51">
              <w:rPr>
                <w:rStyle w:val="default"/>
                <w:rFonts w:cs="David" w:hint="eastAsia"/>
                <w:rtl/>
              </w:rPr>
              <w:t>לפי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שיעור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עליית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המדד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שפורסם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לאחרונה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לפני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אותו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יום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לעומת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המדד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שפורסם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לאחרונה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לפני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יום</w:t>
            </w:r>
            <w:r w:rsidRPr="00367A51">
              <w:rPr>
                <w:rStyle w:val="default"/>
                <w:rFonts w:cs="David"/>
                <w:rtl/>
              </w:rPr>
              <w:t xml:space="preserve"> 1 </w:t>
            </w:r>
            <w:r w:rsidRPr="00367A51">
              <w:rPr>
                <w:rStyle w:val="default"/>
                <w:rFonts w:cs="David" w:hint="eastAsia"/>
                <w:rtl/>
              </w:rPr>
              <w:t>בינואר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של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השנה</w:t>
            </w:r>
            <w:r w:rsidRPr="00367A51">
              <w:rPr>
                <w:rStyle w:val="default"/>
                <w:rFonts w:cs="David"/>
                <w:rtl/>
              </w:rPr>
              <w:t xml:space="preserve"> </w:t>
            </w:r>
            <w:r w:rsidRPr="00367A51">
              <w:rPr>
                <w:rStyle w:val="default"/>
                <w:rFonts w:cs="David" w:hint="eastAsia"/>
                <w:rtl/>
              </w:rPr>
              <w:t>הקודמת</w:t>
            </w:r>
            <w:r w:rsidR="00885624">
              <w:rPr>
                <w:rFonts w:hint="cs"/>
                <w:rtl/>
              </w:rPr>
              <w:t>.</w:t>
            </w:r>
          </w:p>
        </w:tc>
      </w:tr>
      <w:tr w:rsidR="00C150E1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C150E1" w:rsidRDefault="00C150E1" w:rsidP="00532584">
            <w:pPr>
              <w:pStyle w:val="TableSideHeading"/>
            </w:pPr>
          </w:p>
        </w:tc>
        <w:tc>
          <w:tcPr>
            <w:tcW w:w="624" w:type="dxa"/>
          </w:tcPr>
          <w:p w:rsidR="00C150E1" w:rsidRDefault="00C150E1" w:rsidP="00532584">
            <w:pPr>
              <w:pStyle w:val="TableText"/>
            </w:pPr>
          </w:p>
        </w:tc>
        <w:tc>
          <w:tcPr>
            <w:tcW w:w="624" w:type="dxa"/>
          </w:tcPr>
          <w:p w:rsidR="00C150E1" w:rsidRDefault="00C150E1" w:rsidP="00532584">
            <w:pPr>
              <w:pStyle w:val="TableText"/>
            </w:pPr>
          </w:p>
        </w:tc>
        <w:tc>
          <w:tcPr>
            <w:tcW w:w="624" w:type="dxa"/>
          </w:tcPr>
          <w:p w:rsidR="00C150E1" w:rsidRDefault="00C150E1" w:rsidP="00532584">
            <w:pPr>
              <w:pStyle w:val="TableText"/>
            </w:pPr>
          </w:p>
        </w:tc>
        <w:tc>
          <w:tcPr>
            <w:tcW w:w="624" w:type="dxa"/>
          </w:tcPr>
          <w:p w:rsidR="00C150E1" w:rsidRDefault="00C150E1" w:rsidP="00532584">
            <w:pPr>
              <w:pStyle w:val="TableText"/>
            </w:pPr>
          </w:p>
        </w:tc>
        <w:tc>
          <w:tcPr>
            <w:tcW w:w="624" w:type="dxa"/>
          </w:tcPr>
          <w:p w:rsidR="00C150E1" w:rsidRDefault="00C150E1" w:rsidP="00532584">
            <w:pPr>
              <w:pStyle w:val="TableText"/>
            </w:pPr>
          </w:p>
        </w:tc>
        <w:tc>
          <w:tcPr>
            <w:tcW w:w="4656" w:type="dxa"/>
            <w:gridSpan w:val="4"/>
          </w:tcPr>
          <w:p w:rsidR="00C150E1" w:rsidRDefault="00C150E1" w:rsidP="00E17885">
            <w:pPr>
              <w:pStyle w:val="TableBlockOutdent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="008313B4" w:rsidRPr="00076D9C">
              <w:rPr>
                <w:rtl/>
              </w:rPr>
              <w:t xml:space="preserve">על אף האמור בכל </w:t>
            </w:r>
            <w:r w:rsidR="008313B4" w:rsidRPr="00076D9C">
              <w:rPr>
                <w:rFonts w:hint="eastAsia"/>
                <w:rtl/>
              </w:rPr>
              <w:t>דין</w:t>
            </w:r>
            <w:r w:rsidR="008313B4" w:rsidRPr="00076D9C">
              <w:rPr>
                <w:rtl/>
              </w:rPr>
              <w:t xml:space="preserve"> או הסכם, לא יידרש אדם לשלם</w:t>
            </w:r>
            <w:r w:rsidR="008313B4">
              <w:rPr>
                <w:rFonts w:hint="cs"/>
                <w:rtl/>
              </w:rPr>
              <w:t xml:space="preserve"> </w:t>
            </w:r>
            <w:r w:rsidR="008313B4" w:rsidRPr="00076D9C">
              <w:rPr>
                <w:rtl/>
              </w:rPr>
              <w:t xml:space="preserve">בעד הטיפול </w:t>
            </w:r>
            <w:r w:rsidR="008313B4" w:rsidRPr="00076D9C">
              <w:rPr>
                <w:rFonts w:hint="eastAsia"/>
                <w:rtl/>
              </w:rPr>
              <w:t>בתביעה</w:t>
            </w:r>
            <w:r w:rsidR="008313B4" w:rsidRPr="00076D9C">
              <w:rPr>
                <w:rtl/>
              </w:rPr>
              <w:t xml:space="preserve"> </w:t>
            </w:r>
            <w:r w:rsidR="008313B4" w:rsidRPr="00076D9C">
              <w:rPr>
                <w:rFonts w:hint="eastAsia"/>
                <w:rtl/>
              </w:rPr>
              <w:t>לגמלה</w:t>
            </w:r>
            <w:r w:rsidR="008313B4">
              <w:rPr>
                <w:rFonts w:hint="cs"/>
                <w:rtl/>
              </w:rPr>
              <w:t>,</w:t>
            </w:r>
            <w:r w:rsidR="005D3E40">
              <w:rPr>
                <w:rtl/>
              </w:rPr>
              <w:t xml:space="preserve"> </w:t>
            </w:r>
            <w:r w:rsidR="00B322BC">
              <w:rPr>
                <w:rFonts w:hint="cs"/>
                <w:rtl/>
              </w:rPr>
              <w:t xml:space="preserve">תשלום </w:t>
            </w:r>
            <w:r w:rsidR="005D3E40">
              <w:rPr>
                <w:rFonts w:hint="cs"/>
                <w:rtl/>
              </w:rPr>
              <w:t>ה</w:t>
            </w:r>
            <w:r w:rsidR="008313B4" w:rsidRPr="00076D9C">
              <w:rPr>
                <w:rtl/>
              </w:rPr>
              <w:t>עולה על השיעור</w:t>
            </w:r>
            <w:r w:rsidR="008313B4">
              <w:rPr>
                <w:rFonts w:hint="cs"/>
                <w:rtl/>
              </w:rPr>
              <w:t xml:space="preserve"> המרבי </w:t>
            </w:r>
            <w:r w:rsidR="008313B4" w:rsidRPr="00076D9C">
              <w:rPr>
                <w:rFonts w:hint="eastAsia"/>
                <w:rtl/>
              </w:rPr>
              <w:t>הקבוע</w:t>
            </w:r>
            <w:r w:rsidR="008313B4" w:rsidRPr="00076D9C">
              <w:rPr>
                <w:rtl/>
              </w:rPr>
              <w:t xml:space="preserve"> </w:t>
            </w:r>
            <w:r w:rsidR="008313B4" w:rsidRPr="00076D9C">
              <w:rPr>
                <w:rFonts w:hint="eastAsia"/>
                <w:rtl/>
              </w:rPr>
              <w:t>בסעיף</w:t>
            </w:r>
            <w:r w:rsidR="008313B4" w:rsidRPr="00076D9C">
              <w:rPr>
                <w:rtl/>
              </w:rPr>
              <w:t xml:space="preserve"> </w:t>
            </w:r>
            <w:r w:rsidR="008313B4" w:rsidRPr="00076D9C">
              <w:rPr>
                <w:rFonts w:hint="eastAsia"/>
                <w:rtl/>
              </w:rPr>
              <w:t>קטן</w:t>
            </w:r>
            <w:r w:rsidR="008313B4" w:rsidRPr="00076D9C">
              <w:rPr>
                <w:rtl/>
              </w:rPr>
              <w:t xml:space="preserve"> (ג)</w:t>
            </w:r>
            <w:r w:rsidR="008313B4">
              <w:rPr>
                <w:rFonts w:hint="cs"/>
                <w:rtl/>
              </w:rPr>
              <w:t xml:space="preserve"> </w:t>
            </w:r>
            <w:r w:rsidR="001E5F26" w:rsidRPr="006F3AE0">
              <w:rPr>
                <w:rtl/>
              </w:rPr>
              <w:t>בתוספת מס ערך מוסף</w:t>
            </w:r>
            <w:r w:rsidR="001E5F26">
              <w:rPr>
                <w:rFonts w:hint="cs"/>
                <w:rtl/>
              </w:rPr>
              <w:t xml:space="preserve"> </w:t>
            </w:r>
            <w:r w:rsidR="008313B4">
              <w:rPr>
                <w:rFonts w:hint="cs"/>
                <w:rtl/>
              </w:rPr>
              <w:t xml:space="preserve">מתוך חלק הגמלה המפורט בסעיף </w:t>
            </w:r>
            <w:r w:rsidR="002E397A">
              <w:rPr>
                <w:rFonts w:hint="cs"/>
                <w:rtl/>
              </w:rPr>
              <w:t xml:space="preserve">307ב(א) או (ב), </w:t>
            </w:r>
            <w:r w:rsidR="001E5F26">
              <w:rPr>
                <w:rFonts w:hint="cs"/>
                <w:rtl/>
              </w:rPr>
              <w:t>לפי העניין</w:t>
            </w:r>
            <w:r w:rsidR="00CD696B">
              <w:rPr>
                <w:rFonts w:hint="cs"/>
                <w:rtl/>
              </w:rPr>
              <w:t xml:space="preserve">, בנוסף לדמי הגשת תביעה לפי </w:t>
            </w:r>
            <w:r w:rsidR="00CD696B" w:rsidRPr="00334FDA">
              <w:rPr>
                <w:rFonts w:hint="eastAsia"/>
                <w:rtl/>
              </w:rPr>
              <w:t>סעיף</w:t>
            </w:r>
            <w:r w:rsidR="00CD696B" w:rsidRPr="00334FDA">
              <w:rPr>
                <w:rtl/>
              </w:rPr>
              <w:t xml:space="preserve"> 307</w:t>
            </w:r>
            <w:r w:rsidR="00C84188" w:rsidRPr="00334FDA">
              <w:rPr>
                <w:rFonts w:hint="eastAsia"/>
                <w:rtl/>
              </w:rPr>
              <w:t>ד</w:t>
            </w:r>
            <w:r w:rsidR="00CD696B" w:rsidRPr="00334FDA">
              <w:rPr>
                <w:rtl/>
              </w:rPr>
              <w:t>(</w:t>
            </w:r>
            <w:r w:rsidR="00C84188" w:rsidRPr="00334FDA">
              <w:rPr>
                <w:rFonts w:hint="eastAsia"/>
                <w:rtl/>
              </w:rPr>
              <w:t>ב</w:t>
            </w:r>
            <w:r w:rsidR="00CD696B" w:rsidRPr="00334FDA">
              <w:rPr>
                <w:rtl/>
              </w:rPr>
              <w:t>)</w:t>
            </w:r>
            <w:r w:rsidR="00344AC8" w:rsidRPr="00334FDA">
              <w:rPr>
                <w:rtl/>
              </w:rPr>
              <w:t xml:space="preserve">, </w:t>
            </w:r>
            <w:r w:rsidR="00B042A3">
              <w:rPr>
                <w:rFonts w:hint="cs"/>
                <w:rtl/>
              </w:rPr>
              <w:t>ובכפוף להוראות סעי</w:t>
            </w:r>
            <w:r w:rsidR="00706328">
              <w:rPr>
                <w:rFonts w:hint="cs"/>
                <w:rtl/>
              </w:rPr>
              <w:t>פים 307ד ו-307ה</w:t>
            </w:r>
            <w:r w:rsidR="00850E61">
              <w:rPr>
                <w:rFonts w:hint="cs"/>
                <w:rtl/>
              </w:rPr>
              <w:t>, או על הסכומים האמורים בסעיף 307ג</w:t>
            </w:r>
            <w:r w:rsidR="00706328">
              <w:rPr>
                <w:rFonts w:hint="cs"/>
                <w:rtl/>
              </w:rPr>
              <w:t>;</w:t>
            </w:r>
            <w:r w:rsidR="008313B4">
              <w:rPr>
                <w:rFonts w:hint="cs"/>
                <w:rtl/>
              </w:rPr>
              <w:t xml:space="preserve"> </w:t>
            </w:r>
            <w:r w:rsidR="008313B4" w:rsidRPr="00076D9C">
              <w:rPr>
                <w:rtl/>
              </w:rPr>
              <w:t xml:space="preserve">שילם אדם בעד הטיפול </w:t>
            </w:r>
            <w:r w:rsidR="008313B4" w:rsidRPr="00076D9C">
              <w:rPr>
                <w:rFonts w:hint="eastAsia"/>
                <w:rtl/>
              </w:rPr>
              <w:t>בתביעה</w:t>
            </w:r>
            <w:r w:rsidR="008313B4" w:rsidRPr="00076D9C">
              <w:rPr>
                <w:rtl/>
              </w:rPr>
              <w:t xml:space="preserve"> כאמור סכום העולה על </w:t>
            </w:r>
            <w:r w:rsidR="005D3E40">
              <w:rPr>
                <w:rFonts w:hint="cs"/>
                <w:rtl/>
              </w:rPr>
              <w:t xml:space="preserve">הסכום </w:t>
            </w:r>
            <w:r w:rsidR="008313B4">
              <w:rPr>
                <w:rFonts w:hint="cs"/>
                <w:rtl/>
              </w:rPr>
              <w:t>האמור</w:t>
            </w:r>
            <w:r w:rsidR="008313B4" w:rsidRPr="00076D9C">
              <w:rPr>
                <w:rtl/>
              </w:rPr>
              <w:t>, רשאי הוא לתבוע את החזרת הסכום העודף</w:t>
            </w:r>
            <w:r w:rsidR="0018597E">
              <w:rPr>
                <w:rFonts w:hint="cs"/>
                <w:rtl/>
              </w:rPr>
              <w:t xml:space="preserve">; </w:t>
            </w:r>
          </w:p>
        </w:tc>
      </w:tr>
      <w:tr w:rsidR="0044605A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44605A" w:rsidRDefault="0044605A" w:rsidP="00532584">
            <w:pPr>
              <w:pStyle w:val="TableSideHeading"/>
            </w:pPr>
          </w:p>
        </w:tc>
        <w:tc>
          <w:tcPr>
            <w:tcW w:w="624" w:type="dxa"/>
          </w:tcPr>
          <w:p w:rsidR="0044605A" w:rsidRDefault="0044605A" w:rsidP="00532584">
            <w:pPr>
              <w:pStyle w:val="TableText"/>
            </w:pPr>
          </w:p>
        </w:tc>
        <w:tc>
          <w:tcPr>
            <w:tcW w:w="624" w:type="dxa"/>
          </w:tcPr>
          <w:p w:rsidR="0044605A" w:rsidRDefault="0044605A" w:rsidP="00532584">
            <w:pPr>
              <w:pStyle w:val="TableText"/>
            </w:pPr>
          </w:p>
        </w:tc>
        <w:tc>
          <w:tcPr>
            <w:tcW w:w="624" w:type="dxa"/>
          </w:tcPr>
          <w:p w:rsidR="0044605A" w:rsidRDefault="0044605A" w:rsidP="00532584">
            <w:pPr>
              <w:pStyle w:val="TableText"/>
            </w:pPr>
          </w:p>
        </w:tc>
        <w:tc>
          <w:tcPr>
            <w:tcW w:w="624" w:type="dxa"/>
          </w:tcPr>
          <w:p w:rsidR="0044605A" w:rsidRDefault="0044605A" w:rsidP="00532584">
            <w:pPr>
              <w:pStyle w:val="TableText"/>
            </w:pPr>
          </w:p>
        </w:tc>
        <w:tc>
          <w:tcPr>
            <w:tcW w:w="624" w:type="dxa"/>
          </w:tcPr>
          <w:p w:rsidR="0044605A" w:rsidRDefault="0044605A" w:rsidP="00532584">
            <w:pPr>
              <w:pStyle w:val="TableText"/>
            </w:pPr>
          </w:p>
        </w:tc>
        <w:tc>
          <w:tcPr>
            <w:tcW w:w="4656" w:type="dxa"/>
            <w:gridSpan w:val="4"/>
          </w:tcPr>
          <w:p w:rsidR="0044605A" w:rsidRPr="0044605A" w:rsidRDefault="008313B4" w:rsidP="00076D9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 w:rsidR="00E17885">
              <w:rPr>
                <w:rFonts w:hint="cs"/>
                <w:rtl/>
              </w:rPr>
              <w:t>השיעור המ</w:t>
            </w:r>
            <w:r>
              <w:rPr>
                <w:rFonts w:hint="cs"/>
                <w:rtl/>
              </w:rPr>
              <w:t>רבי הוא הגבוה מבין אלה:</w:t>
            </w:r>
          </w:p>
        </w:tc>
      </w:tr>
      <w:tr w:rsidR="008313B4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8313B4" w:rsidRPr="00F23663" w:rsidRDefault="008313B4" w:rsidP="00532584">
            <w:pPr>
              <w:pStyle w:val="TableSideHeading"/>
            </w:pPr>
          </w:p>
        </w:tc>
        <w:tc>
          <w:tcPr>
            <w:tcW w:w="624" w:type="dxa"/>
          </w:tcPr>
          <w:p w:rsidR="008313B4" w:rsidRDefault="008313B4" w:rsidP="00076D9C">
            <w:pPr>
              <w:pStyle w:val="TableText"/>
            </w:pPr>
          </w:p>
        </w:tc>
        <w:tc>
          <w:tcPr>
            <w:tcW w:w="624" w:type="dxa"/>
          </w:tcPr>
          <w:p w:rsidR="008313B4" w:rsidRDefault="008313B4" w:rsidP="00532584">
            <w:pPr>
              <w:pStyle w:val="TableText"/>
            </w:pPr>
          </w:p>
        </w:tc>
        <w:tc>
          <w:tcPr>
            <w:tcW w:w="624" w:type="dxa"/>
          </w:tcPr>
          <w:p w:rsidR="008313B4" w:rsidRDefault="008313B4" w:rsidP="00532584">
            <w:pPr>
              <w:pStyle w:val="TableText"/>
            </w:pPr>
          </w:p>
        </w:tc>
        <w:tc>
          <w:tcPr>
            <w:tcW w:w="624" w:type="dxa"/>
          </w:tcPr>
          <w:p w:rsidR="008313B4" w:rsidRDefault="008313B4" w:rsidP="00532584">
            <w:pPr>
              <w:pStyle w:val="TableText"/>
            </w:pPr>
          </w:p>
        </w:tc>
        <w:tc>
          <w:tcPr>
            <w:tcW w:w="624" w:type="dxa"/>
          </w:tcPr>
          <w:p w:rsidR="008313B4" w:rsidRDefault="008313B4" w:rsidP="00532584">
            <w:pPr>
              <w:pStyle w:val="TableText"/>
            </w:pPr>
          </w:p>
        </w:tc>
        <w:tc>
          <w:tcPr>
            <w:tcW w:w="624" w:type="dxa"/>
          </w:tcPr>
          <w:p w:rsidR="008313B4" w:rsidRPr="0029242F" w:rsidRDefault="008313B4" w:rsidP="00532584">
            <w:pPr>
              <w:pStyle w:val="TableText"/>
            </w:pPr>
          </w:p>
        </w:tc>
        <w:tc>
          <w:tcPr>
            <w:tcW w:w="4032" w:type="dxa"/>
            <w:gridSpan w:val="3"/>
          </w:tcPr>
          <w:p w:rsidR="008313B4" w:rsidRPr="00076D9C" w:rsidRDefault="008313B4" w:rsidP="00F820BD">
            <w:pPr>
              <w:pStyle w:val="TableBlock"/>
              <w:rPr>
                <w:rtl/>
              </w:rPr>
            </w:pPr>
            <w:r w:rsidRPr="00076D9C">
              <w:rPr>
                <w:rtl/>
              </w:rPr>
              <w:t>(1)</w:t>
            </w:r>
            <w:r w:rsidR="002C0734">
              <w:rPr>
                <w:rFonts w:hint="cs"/>
                <w:rtl/>
              </w:rPr>
              <w:tab/>
            </w:r>
            <w:r w:rsidR="004C0A13">
              <w:rPr>
                <w:rFonts w:hint="cs"/>
                <w:rtl/>
              </w:rPr>
              <w:t xml:space="preserve">בעד טיפול בתביעה לגמלה </w:t>
            </w:r>
            <w:r w:rsidR="00963102">
              <w:rPr>
                <w:rFonts w:hint="cs"/>
                <w:rtl/>
              </w:rPr>
              <w:t xml:space="preserve">- </w:t>
            </w:r>
            <w:r>
              <w:rPr>
                <w:rFonts w:hint="cs"/>
                <w:rtl/>
              </w:rPr>
              <w:t xml:space="preserve">עד </w:t>
            </w:r>
            <w:r w:rsidRPr="00076D9C">
              <w:rPr>
                <w:rtl/>
              </w:rPr>
              <w:t>8 אחוזים</w:t>
            </w:r>
            <w:r w:rsidR="00F820BD">
              <w:rPr>
                <w:rFonts w:hint="cs"/>
                <w:rtl/>
              </w:rPr>
              <w:t>;</w:t>
            </w:r>
            <w:r w:rsidRPr="00076D9C">
              <w:rPr>
                <w:rtl/>
              </w:rPr>
              <w:t xml:space="preserve"> </w:t>
            </w:r>
          </w:p>
        </w:tc>
      </w:tr>
      <w:tr w:rsidR="008313B4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8313B4" w:rsidRPr="00F23663" w:rsidRDefault="008313B4" w:rsidP="00532584">
            <w:pPr>
              <w:pStyle w:val="TableSideHeading"/>
            </w:pPr>
          </w:p>
        </w:tc>
        <w:tc>
          <w:tcPr>
            <w:tcW w:w="624" w:type="dxa"/>
          </w:tcPr>
          <w:p w:rsidR="008313B4" w:rsidRDefault="008313B4" w:rsidP="00076D9C">
            <w:pPr>
              <w:pStyle w:val="TableText"/>
            </w:pPr>
          </w:p>
        </w:tc>
        <w:tc>
          <w:tcPr>
            <w:tcW w:w="624" w:type="dxa"/>
          </w:tcPr>
          <w:p w:rsidR="008313B4" w:rsidRDefault="008313B4" w:rsidP="00532584">
            <w:pPr>
              <w:pStyle w:val="TableText"/>
            </w:pPr>
          </w:p>
        </w:tc>
        <w:tc>
          <w:tcPr>
            <w:tcW w:w="624" w:type="dxa"/>
          </w:tcPr>
          <w:p w:rsidR="008313B4" w:rsidRDefault="008313B4" w:rsidP="00532584">
            <w:pPr>
              <w:pStyle w:val="TableText"/>
            </w:pPr>
          </w:p>
        </w:tc>
        <w:tc>
          <w:tcPr>
            <w:tcW w:w="624" w:type="dxa"/>
          </w:tcPr>
          <w:p w:rsidR="008313B4" w:rsidRDefault="008313B4" w:rsidP="00532584">
            <w:pPr>
              <w:pStyle w:val="TableText"/>
            </w:pPr>
          </w:p>
        </w:tc>
        <w:tc>
          <w:tcPr>
            <w:tcW w:w="624" w:type="dxa"/>
          </w:tcPr>
          <w:p w:rsidR="008313B4" w:rsidRDefault="008313B4" w:rsidP="00532584">
            <w:pPr>
              <w:pStyle w:val="TableText"/>
            </w:pPr>
          </w:p>
        </w:tc>
        <w:tc>
          <w:tcPr>
            <w:tcW w:w="624" w:type="dxa"/>
          </w:tcPr>
          <w:p w:rsidR="008313B4" w:rsidRPr="0029242F" w:rsidRDefault="008313B4" w:rsidP="00532584">
            <w:pPr>
              <w:pStyle w:val="TableText"/>
            </w:pPr>
          </w:p>
        </w:tc>
        <w:tc>
          <w:tcPr>
            <w:tcW w:w="4032" w:type="dxa"/>
            <w:gridSpan w:val="3"/>
          </w:tcPr>
          <w:p w:rsidR="008313B4" w:rsidRPr="00076D9C" w:rsidRDefault="008313B4" w:rsidP="00076D9C">
            <w:pPr>
              <w:pStyle w:val="TableBlock"/>
              <w:rPr>
                <w:rtl/>
              </w:rPr>
            </w:pPr>
            <w:r w:rsidRPr="00076D9C">
              <w:rPr>
                <w:rtl/>
              </w:rPr>
              <w:t>(2)</w:t>
            </w:r>
            <w:r w:rsidR="002C0734">
              <w:rPr>
                <w:rFonts w:hint="cs"/>
                <w:rtl/>
              </w:rPr>
              <w:tab/>
            </w:r>
            <w:r w:rsidRPr="00076D9C">
              <w:rPr>
                <w:rFonts w:hint="eastAsia"/>
                <w:rtl/>
              </w:rPr>
              <w:t>בעד</w:t>
            </w:r>
            <w:r w:rsidRPr="00076D9C">
              <w:rPr>
                <w:rtl/>
              </w:rPr>
              <w:t xml:space="preserve"> </w:t>
            </w:r>
            <w:r w:rsidRPr="00076D9C">
              <w:rPr>
                <w:rFonts w:hint="eastAsia"/>
                <w:rtl/>
              </w:rPr>
              <w:t>טיפול</w:t>
            </w:r>
            <w:r w:rsidRPr="00076D9C">
              <w:rPr>
                <w:rtl/>
              </w:rPr>
              <w:t xml:space="preserve"> </w:t>
            </w:r>
            <w:r w:rsidRPr="00076D9C">
              <w:rPr>
                <w:rFonts w:hint="eastAsia"/>
                <w:rtl/>
              </w:rPr>
              <w:t>הכולל</w:t>
            </w:r>
            <w:r w:rsidRPr="00076D9C">
              <w:rPr>
                <w:rtl/>
              </w:rPr>
              <w:t xml:space="preserve"> </w:t>
            </w:r>
            <w:r w:rsidRPr="00076D9C">
              <w:rPr>
                <w:rFonts w:hint="eastAsia"/>
                <w:rtl/>
              </w:rPr>
              <w:t>ייצוג</w:t>
            </w:r>
            <w:r w:rsidRPr="00076D9C">
              <w:rPr>
                <w:rtl/>
              </w:rPr>
              <w:t xml:space="preserve"> בוועד</w:t>
            </w:r>
            <w:r w:rsidRPr="00076D9C">
              <w:rPr>
                <w:rFonts w:hint="eastAsia"/>
                <w:rtl/>
              </w:rPr>
              <w:t>ת</w:t>
            </w:r>
            <w:r w:rsidRPr="00076D9C">
              <w:rPr>
                <w:rtl/>
              </w:rPr>
              <w:t xml:space="preserve"> </w:t>
            </w:r>
            <w:proofErr w:type="spellStart"/>
            <w:r w:rsidRPr="00076D9C">
              <w:rPr>
                <w:rFonts w:hint="eastAsia"/>
                <w:rtl/>
              </w:rPr>
              <w:t>עררים</w:t>
            </w:r>
            <w:proofErr w:type="spellEnd"/>
            <w:r w:rsidRPr="00076D9C">
              <w:rPr>
                <w:rtl/>
              </w:rPr>
              <w:t xml:space="preserve"> והופעה בה –</w:t>
            </w:r>
            <w:r w:rsidRPr="00076D9C" w:rsidDel="00CD4DF9">
              <w:rPr>
                <w:rtl/>
              </w:rPr>
              <w:t xml:space="preserve"> </w:t>
            </w:r>
            <w:r w:rsidR="00804F43">
              <w:rPr>
                <w:rFonts w:hint="cs"/>
                <w:rtl/>
              </w:rPr>
              <w:t>עד</w:t>
            </w:r>
            <w:r w:rsidRPr="00076D9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9 </w:t>
            </w:r>
            <w:r w:rsidRPr="00076D9C">
              <w:rPr>
                <w:rtl/>
              </w:rPr>
              <w:t>אחוזים</w:t>
            </w:r>
            <w:r w:rsidR="004C0A13">
              <w:rPr>
                <w:rFonts w:hint="cs"/>
                <w:rtl/>
              </w:rPr>
              <w:t>;</w:t>
            </w:r>
          </w:p>
        </w:tc>
      </w:tr>
      <w:tr w:rsidR="008313B4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8313B4" w:rsidRPr="00F23663" w:rsidRDefault="008313B4" w:rsidP="00532584">
            <w:pPr>
              <w:pStyle w:val="TableSideHeading"/>
            </w:pPr>
          </w:p>
        </w:tc>
        <w:tc>
          <w:tcPr>
            <w:tcW w:w="624" w:type="dxa"/>
          </w:tcPr>
          <w:p w:rsidR="008313B4" w:rsidRDefault="008313B4" w:rsidP="00076D9C">
            <w:pPr>
              <w:pStyle w:val="TableText"/>
            </w:pPr>
          </w:p>
        </w:tc>
        <w:tc>
          <w:tcPr>
            <w:tcW w:w="624" w:type="dxa"/>
          </w:tcPr>
          <w:p w:rsidR="008313B4" w:rsidRDefault="008313B4" w:rsidP="00532584">
            <w:pPr>
              <w:pStyle w:val="TableText"/>
            </w:pPr>
          </w:p>
        </w:tc>
        <w:tc>
          <w:tcPr>
            <w:tcW w:w="624" w:type="dxa"/>
          </w:tcPr>
          <w:p w:rsidR="008313B4" w:rsidRDefault="008313B4" w:rsidP="00532584">
            <w:pPr>
              <w:pStyle w:val="TableText"/>
            </w:pPr>
          </w:p>
        </w:tc>
        <w:tc>
          <w:tcPr>
            <w:tcW w:w="624" w:type="dxa"/>
          </w:tcPr>
          <w:p w:rsidR="008313B4" w:rsidRDefault="008313B4" w:rsidP="00532584">
            <w:pPr>
              <w:pStyle w:val="TableText"/>
            </w:pPr>
          </w:p>
        </w:tc>
        <w:tc>
          <w:tcPr>
            <w:tcW w:w="624" w:type="dxa"/>
          </w:tcPr>
          <w:p w:rsidR="008313B4" w:rsidRDefault="008313B4" w:rsidP="00532584">
            <w:pPr>
              <w:pStyle w:val="TableText"/>
            </w:pPr>
          </w:p>
        </w:tc>
        <w:tc>
          <w:tcPr>
            <w:tcW w:w="624" w:type="dxa"/>
          </w:tcPr>
          <w:p w:rsidR="008313B4" w:rsidRPr="0029242F" w:rsidRDefault="008313B4" w:rsidP="00532584">
            <w:pPr>
              <w:pStyle w:val="TableText"/>
            </w:pPr>
          </w:p>
        </w:tc>
        <w:tc>
          <w:tcPr>
            <w:tcW w:w="4032" w:type="dxa"/>
            <w:gridSpan w:val="3"/>
          </w:tcPr>
          <w:p w:rsidR="008313B4" w:rsidRPr="00076D9C" w:rsidRDefault="008313B4" w:rsidP="00076D9C">
            <w:pPr>
              <w:pStyle w:val="TableBlock"/>
              <w:rPr>
                <w:rtl/>
              </w:rPr>
            </w:pPr>
            <w:r w:rsidRPr="00076D9C">
              <w:rPr>
                <w:rtl/>
              </w:rPr>
              <w:t>(3)</w:t>
            </w:r>
            <w:r w:rsidR="00E77606">
              <w:rPr>
                <w:rFonts w:hint="cs"/>
                <w:rtl/>
              </w:rPr>
              <w:tab/>
            </w:r>
            <w:r w:rsidRPr="00076D9C">
              <w:rPr>
                <w:rFonts w:hint="eastAsia"/>
                <w:rtl/>
              </w:rPr>
              <w:t>בעד</w:t>
            </w:r>
            <w:r w:rsidRPr="00076D9C">
              <w:rPr>
                <w:rtl/>
              </w:rPr>
              <w:t xml:space="preserve"> טיפול הכולל ייצוג ב</w:t>
            </w:r>
            <w:r w:rsidRPr="00076D9C">
              <w:rPr>
                <w:rFonts w:hint="eastAsia"/>
                <w:rtl/>
              </w:rPr>
              <w:t>ערעור</w:t>
            </w:r>
            <w:r w:rsidRPr="00076D9C">
              <w:rPr>
                <w:rtl/>
              </w:rPr>
              <w:t xml:space="preserve"> על ועדת </w:t>
            </w:r>
            <w:proofErr w:type="spellStart"/>
            <w:r w:rsidRPr="00076D9C">
              <w:rPr>
                <w:rFonts w:hint="eastAsia"/>
                <w:rtl/>
              </w:rPr>
              <w:t>עררים</w:t>
            </w:r>
            <w:proofErr w:type="spellEnd"/>
            <w:r w:rsidRPr="00076D9C">
              <w:rPr>
                <w:rtl/>
              </w:rPr>
              <w:t xml:space="preserve"> בבית הדין לעבודה </w:t>
            </w:r>
            <w:r w:rsidRPr="00076D9C">
              <w:rPr>
                <w:rFonts w:hint="eastAsia"/>
                <w:rtl/>
              </w:rPr>
              <w:t>–</w:t>
            </w:r>
            <w:r w:rsidR="00804F43">
              <w:rPr>
                <w:rFonts w:hint="cs"/>
                <w:rtl/>
              </w:rPr>
              <w:t xml:space="preserve"> עד</w:t>
            </w:r>
            <w:r w:rsidRPr="00076D9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11</w:t>
            </w:r>
            <w:r w:rsidRPr="00076D9C" w:rsidDel="00F644BD">
              <w:rPr>
                <w:rtl/>
              </w:rPr>
              <w:t xml:space="preserve"> </w:t>
            </w:r>
            <w:r w:rsidRPr="00076D9C">
              <w:rPr>
                <w:rtl/>
              </w:rPr>
              <w:t xml:space="preserve"> אחוזים.</w:t>
            </w:r>
          </w:p>
        </w:tc>
      </w:tr>
      <w:tr w:rsidR="00F11BE6" w:rsidRPr="00EE32F7" w:rsidTr="00F11BE6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F11BE6" w:rsidRDefault="00CE78D5">
            <w:pPr>
              <w:pStyle w:val="TableSideHeading"/>
            </w:pPr>
            <w:r>
              <w:rPr>
                <w:rFonts w:hint="cs"/>
                <w:rtl/>
              </w:rPr>
              <w:t>אושר בוועדה. מוצע שינוי</w:t>
            </w:r>
          </w:p>
        </w:tc>
        <w:tc>
          <w:tcPr>
            <w:tcW w:w="624" w:type="dxa"/>
          </w:tcPr>
          <w:p w:rsidR="00F11BE6" w:rsidRDefault="00F11BE6">
            <w:pPr>
              <w:pStyle w:val="TableText"/>
            </w:pPr>
          </w:p>
        </w:tc>
        <w:tc>
          <w:tcPr>
            <w:tcW w:w="624" w:type="dxa"/>
          </w:tcPr>
          <w:p w:rsidR="00F11BE6" w:rsidRDefault="00F11BE6">
            <w:pPr>
              <w:pStyle w:val="TableText"/>
            </w:pPr>
          </w:p>
        </w:tc>
        <w:tc>
          <w:tcPr>
            <w:tcW w:w="624" w:type="dxa"/>
          </w:tcPr>
          <w:p w:rsidR="00F11BE6" w:rsidRDefault="00F11BE6">
            <w:pPr>
              <w:pStyle w:val="TableText"/>
            </w:pPr>
          </w:p>
        </w:tc>
        <w:tc>
          <w:tcPr>
            <w:tcW w:w="624" w:type="dxa"/>
          </w:tcPr>
          <w:p w:rsidR="00F11BE6" w:rsidRDefault="00F11BE6">
            <w:pPr>
              <w:pStyle w:val="TableText"/>
            </w:pPr>
          </w:p>
        </w:tc>
        <w:tc>
          <w:tcPr>
            <w:tcW w:w="624" w:type="dxa"/>
          </w:tcPr>
          <w:p w:rsidR="00F11BE6" w:rsidRDefault="00F11BE6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F11BE6" w:rsidRPr="00EE32F7" w:rsidRDefault="00F11BE6" w:rsidP="0002492A">
            <w:pPr>
              <w:pStyle w:val="TableBlock"/>
            </w:pPr>
            <w:r w:rsidRPr="00EE32F7">
              <w:rPr>
                <w:rFonts w:hint="cs"/>
                <w:rtl/>
              </w:rPr>
              <w:t>(ד)</w:t>
            </w:r>
            <w:r w:rsidRPr="00EE32F7">
              <w:rPr>
                <w:rtl/>
              </w:rPr>
              <w:tab/>
              <w:t xml:space="preserve">שר המשפטים, </w:t>
            </w:r>
            <w:r w:rsidRPr="00EE32F7">
              <w:rPr>
                <w:rFonts w:hint="eastAsia"/>
                <w:rtl/>
              </w:rPr>
              <w:t>בהתייעצות</w:t>
            </w:r>
            <w:r w:rsidRPr="00EE32F7">
              <w:rPr>
                <w:rtl/>
              </w:rPr>
              <w:t xml:space="preserve"> </w:t>
            </w:r>
            <w:r w:rsidRPr="00EE32F7">
              <w:rPr>
                <w:rFonts w:hint="eastAsia"/>
                <w:rtl/>
              </w:rPr>
              <w:t>עם</w:t>
            </w:r>
            <w:r w:rsidRPr="00EE32F7">
              <w:rPr>
                <w:rtl/>
              </w:rPr>
              <w:t xml:space="preserve"> </w:t>
            </w:r>
            <w:r w:rsidRPr="00EE32F7">
              <w:rPr>
                <w:rFonts w:hint="eastAsia"/>
                <w:rtl/>
              </w:rPr>
              <w:t>שר</w:t>
            </w:r>
            <w:r w:rsidRPr="00EE32F7">
              <w:rPr>
                <w:rtl/>
              </w:rPr>
              <w:t xml:space="preserve"> </w:t>
            </w:r>
            <w:r w:rsidRPr="00EE32F7">
              <w:rPr>
                <w:rFonts w:hint="eastAsia"/>
                <w:rtl/>
              </w:rPr>
              <w:t>הרווחה</w:t>
            </w:r>
            <w:r w:rsidRPr="00EE32F7">
              <w:rPr>
                <w:rFonts w:hint="cs"/>
                <w:rtl/>
              </w:rPr>
              <w:t xml:space="preserve"> ובאישור ועדת העבודה הרווחה והבריאות של הכנסת</w:t>
            </w:r>
            <w:r w:rsidRPr="00EE32F7">
              <w:rPr>
                <w:rtl/>
              </w:rPr>
              <w:t>, רשאי</w:t>
            </w:r>
            <w:r w:rsidRPr="00EE32F7">
              <w:rPr>
                <w:rFonts w:hint="cs"/>
                <w:rtl/>
              </w:rPr>
              <w:t xml:space="preserve">, </w:t>
            </w:r>
            <w:r w:rsidRPr="00EE32F7">
              <w:rPr>
                <w:rtl/>
              </w:rPr>
              <w:t>בצו</w:t>
            </w:r>
            <w:r w:rsidRPr="00EE32F7">
              <w:rPr>
                <w:rFonts w:hint="cs"/>
                <w:rtl/>
              </w:rPr>
              <w:t>, לשנות את</w:t>
            </w:r>
            <w:r w:rsidRPr="00EE32F7">
              <w:rPr>
                <w:rtl/>
              </w:rPr>
              <w:t xml:space="preserve"> </w:t>
            </w:r>
            <w:r w:rsidRPr="00EE32F7">
              <w:rPr>
                <w:rFonts w:hint="cs"/>
                <w:rtl/>
              </w:rPr>
              <w:t>ה</w:t>
            </w:r>
            <w:r w:rsidRPr="00EE32F7">
              <w:rPr>
                <w:rtl/>
              </w:rPr>
              <w:t xml:space="preserve">שיעורים </w:t>
            </w:r>
            <w:r w:rsidRPr="00EE32F7">
              <w:rPr>
                <w:rFonts w:hint="cs"/>
                <w:rtl/>
              </w:rPr>
              <w:t>ה</w:t>
            </w:r>
            <w:r w:rsidRPr="00EE32F7">
              <w:rPr>
                <w:rtl/>
              </w:rPr>
              <w:t xml:space="preserve">מרביים </w:t>
            </w:r>
            <w:r w:rsidRPr="00EE32F7">
              <w:rPr>
                <w:rFonts w:hint="cs"/>
                <w:rtl/>
              </w:rPr>
              <w:t>הקבועים בסעיף קטן (ג)</w:t>
            </w:r>
            <w:r w:rsidRPr="00EE32F7">
              <w:rPr>
                <w:rtl/>
              </w:rPr>
              <w:t>.</w:t>
            </w:r>
            <w:r w:rsidRPr="00EE32F7">
              <w:rPr>
                <w:rFonts w:hint="cs"/>
                <w:rtl/>
              </w:rPr>
              <w:t xml:space="preserve"> </w:t>
            </w:r>
          </w:p>
        </w:tc>
      </w:tr>
      <w:tr w:rsidR="00CE78D5" w:rsidTr="00F11BE6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CE78D5" w:rsidRDefault="00CE78D5">
            <w:pPr>
              <w:pStyle w:val="TableSideHeading"/>
            </w:pPr>
          </w:p>
        </w:tc>
        <w:tc>
          <w:tcPr>
            <w:tcW w:w="624" w:type="dxa"/>
          </w:tcPr>
          <w:p w:rsidR="00CE78D5" w:rsidRDefault="00CE78D5" w:rsidP="0002492A">
            <w:pPr>
              <w:pStyle w:val="TableText"/>
            </w:pPr>
          </w:p>
        </w:tc>
        <w:tc>
          <w:tcPr>
            <w:tcW w:w="624" w:type="dxa"/>
          </w:tcPr>
          <w:p w:rsidR="00CE78D5" w:rsidRDefault="00CE78D5">
            <w:pPr>
              <w:pStyle w:val="TableText"/>
            </w:pPr>
          </w:p>
        </w:tc>
        <w:tc>
          <w:tcPr>
            <w:tcW w:w="624" w:type="dxa"/>
          </w:tcPr>
          <w:p w:rsidR="00CE78D5" w:rsidRDefault="00CE78D5">
            <w:pPr>
              <w:pStyle w:val="TableText"/>
            </w:pPr>
          </w:p>
        </w:tc>
        <w:tc>
          <w:tcPr>
            <w:tcW w:w="624" w:type="dxa"/>
          </w:tcPr>
          <w:p w:rsidR="00CE78D5" w:rsidRDefault="00CE78D5">
            <w:pPr>
              <w:pStyle w:val="TableText"/>
            </w:pPr>
          </w:p>
        </w:tc>
        <w:tc>
          <w:tcPr>
            <w:tcW w:w="624" w:type="dxa"/>
          </w:tcPr>
          <w:p w:rsidR="00CE78D5" w:rsidRDefault="00CE78D5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CE78D5" w:rsidRDefault="00CE78D5" w:rsidP="00B11B5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8A29D2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הוראות סעיף זה לא יחולו על טיפול בתביעה לגמלה שכרוך בו ערעור לבית הדין לעבודה על החלטת פקיד תביעות</w:t>
            </w:r>
            <w:r w:rsidR="0097677B">
              <w:rPr>
                <w:rFonts w:hint="cs"/>
                <w:rtl/>
              </w:rPr>
              <w:t>, שאינו ועדה רפואית,</w:t>
            </w:r>
            <w:r>
              <w:rPr>
                <w:rFonts w:hint="cs"/>
                <w:rtl/>
              </w:rPr>
              <w:t xml:space="preserve"> </w:t>
            </w:r>
            <w:r w:rsidR="0097677B">
              <w:rPr>
                <w:rFonts w:hint="cs"/>
                <w:rtl/>
              </w:rPr>
              <w:t>שלא להכיר ב</w:t>
            </w:r>
            <w:r>
              <w:rPr>
                <w:rFonts w:hint="cs"/>
                <w:rtl/>
              </w:rPr>
              <w:t>תביעה, אל</w:t>
            </w:r>
            <w:r w:rsidR="008D1952">
              <w:rPr>
                <w:rFonts w:hint="cs"/>
                <w:rtl/>
              </w:rPr>
              <w:t>א אם כן קבע שר המשפטים סכומים מ</w:t>
            </w:r>
            <w:r>
              <w:rPr>
                <w:rFonts w:hint="cs"/>
                <w:rtl/>
              </w:rPr>
              <w:t>רביים לתביעה כאמור</w:t>
            </w:r>
            <w:r w:rsidR="00B11B5B">
              <w:rPr>
                <w:rFonts w:hint="cs"/>
                <w:rtl/>
              </w:rPr>
              <w:t>, בהתייעצות עם שר הרווחה ובאישור ועדת העבודה הרווחה והבריאות.</w:t>
            </w:r>
          </w:p>
        </w:tc>
      </w:tr>
      <w:tr w:rsidR="00192D79" w:rsidTr="007A3FE5">
        <w:trPr>
          <w:cantSplit/>
          <w:trHeight w:val="60"/>
          <w:jc w:val="center"/>
        </w:trPr>
        <w:tc>
          <w:tcPr>
            <w:tcW w:w="1869" w:type="dxa"/>
          </w:tcPr>
          <w:p w:rsidR="00192D79" w:rsidRPr="00CD4DF9" w:rsidRDefault="00192D79" w:rsidP="00CE6A58">
            <w:pPr>
              <w:pStyle w:val="TableSideHeading"/>
            </w:pPr>
          </w:p>
        </w:tc>
        <w:tc>
          <w:tcPr>
            <w:tcW w:w="624" w:type="dxa"/>
          </w:tcPr>
          <w:p w:rsidR="00192D79" w:rsidRDefault="00192D79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192D79" w:rsidRDefault="00192D79">
            <w:pPr>
              <w:pStyle w:val="TableText"/>
            </w:pPr>
            <w:r>
              <w:rPr>
                <w:rFonts w:hint="cs"/>
                <w:rtl/>
              </w:rPr>
              <w:t>חלק הגמלה לעניין הגבלת התשלום</w:t>
            </w:r>
          </w:p>
        </w:tc>
        <w:tc>
          <w:tcPr>
            <w:tcW w:w="624" w:type="dxa"/>
          </w:tcPr>
          <w:p w:rsidR="00192D79" w:rsidRPr="0002492A" w:rsidRDefault="00192D79">
            <w:pPr>
              <w:pStyle w:val="TableText"/>
            </w:pPr>
            <w:r>
              <w:rPr>
                <w:rFonts w:hint="cs"/>
                <w:rtl/>
              </w:rPr>
              <w:t>307ב.</w:t>
            </w:r>
          </w:p>
        </w:tc>
        <w:tc>
          <w:tcPr>
            <w:tcW w:w="624" w:type="dxa"/>
          </w:tcPr>
          <w:p w:rsidR="00192D79" w:rsidRDefault="00192D79" w:rsidP="0002492A">
            <w:pPr>
              <w:pStyle w:val="TableText"/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4032" w:type="dxa"/>
            <w:gridSpan w:val="3"/>
          </w:tcPr>
          <w:p w:rsidR="00192D79" w:rsidRDefault="00192D79" w:rsidP="00CE6A5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חלק הגמלה לגבי קצבה חודשית יהיה סכום הקצבה שמשולמת למבוטח בפועל</w:t>
            </w:r>
            <w:r w:rsidR="00081739" w:rsidRPr="00334FDA">
              <w:rPr>
                <w:rtl/>
              </w:rPr>
              <w:t xml:space="preserve">, </w:t>
            </w:r>
            <w:r w:rsidR="00081739" w:rsidRPr="00334FDA">
              <w:rPr>
                <w:rFonts w:hint="eastAsia"/>
                <w:rtl/>
              </w:rPr>
              <w:t>ולגבי</w:t>
            </w:r>
            <w:r w:rsidR="00081739" w:rsidRPr="00334FDA">
              <w:rPr>
                <w:rtl/>
              </w:rPr>
              <w:t xml:space="preserve"> גמלה </w:t>
            </w:r>
            <w:proofErr w:type="spellStart"/>
            <w:r w:rsidR="00081739" w:rsidRPr="00334FDA">
              <w:rPr>
                <w:rFonts w:hint="eastAsia"/>
                <w:rtl/>
              </w:rPr>
              <w:t>שהוונה</w:t>
            </w:r>
            <w:proofErr w:type="spellEnd"/>
            <w:r w:rsidR="00081739" w:rsidRPr="00334FDA">
              <w:rPr>
                <w:rtl/>
              </w:rPr>
              <w:t xml:space="preserve"> –</w:t>
            </w:r>
            <w:r w:rsidR="00E17885">
              <w:rPr>
                <w:rFonts w:hint="cs"/>
                <w:rtl/>
              </w:rPr>
              <w:t xml:space="preserve"> </w:t>
            </w:r>
            <w:r w:rsidR="00081739" w:rsidRPr="00334FDA">
              <w:rPr>
                <w:rtl/>
              </w:rPr>
              <w:t>סכום הקצבה החודשית שעל בסיס חושב ההיוון</w:t>
            </w:r>
            <w:r w:rsidRPr="00334FDA">
              <w:rPr>
                <w:rtl/>
              </w:rPr>
              <w:t>,</w:t>
            </w:r>
            <w:r w:rsidR="00081739" w:rsidRPr="00334FDA">
              <w:rPr>
                <w:rtl/>
              </w:rPr>
              <w:t xml:space="preserve"> והכל</w:t>
            </w:r>
            <w:r>
              <w:rPr>
                <w:rFonts w:hint="cs"/>
                <w:rtl/>
              </w:rPr>
              <w:t xml:space="preserve"> לתקופה שבמהלכה משולמת</w:t>
            </w:r>
            <w:r w:rsidR="00081739">
              <w:rPr>
                <w:rFonts w:hint="cs"/>
                <w:rtl/>
              </w:rPr>
              <w:t xml:space="preserve"> הגמלה</w:t>
            </w:r>
            <w:r>
              <w:rPr>
                <w:rFonts w:hint="cs"/>
                <w:rtl/>
              </w:rPr>
              <w:t xml:space="preserve"> </w:t>
            </w:r>
            <w:r w:rsidR="002F31FA">
              <w:rPr>
                <w:rFonts w:hint="cs"/>
                <w:rtl/>
              </w:rPr>
              <w:t xml:space="preserve">או צפויה להיות משולמת לפי החלטת הזכאות </w:t>
            </w:r>
            <w:r>
              <w:rPr>
                <w:rFonts w:hint="cs"/>
                <w:rtl/>
              </w:rPr>
              <w:t>אך לא יותר מ-60 חודשים</w:t>
            </w:r>
            <w:r w:rsidR="00081739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8313B4" w:rsidTr="0002492A">
        <w:trPr>
          <w:cantSplit/>
          <w:trHeight w:val="60"/>
          <w:jc w:val="center"/>
        </w:trPr>
        <w:tc>
          <w:tcPr>
            <w:tcW w:w="1869" w:type="dxa"/>
          </w:tcPr>
          <w:p w:rsidR="008313B4" w:rsidRPr="00CD4DF9" w:rsidRDefault="008313B4">
            <w:pPr>
              <w:pStyle w:val="TableSideHeading"/>
            </w:pPr>
          </w:p>
        </w:tc>
        <w:tc>
          <w:tcPr>
            <w:tcW w:w="624" w:type="dxa"/>
          </w:tcPr>
          <w:p w:rsidR="008313B4" w:rsidRDefault="008313B4" w:rsidP="00076D9C">
            <w:pPr>
              <w:pStyle w:val="TableText"/>
            </w:pPr>
          </w:p>
        </w:tc>
        <w:tc>
          <w:tcPr>
            <w:tcW w:w="624" w:type="dxa"/>
          </w:tcPr>
          <w:p w:rsidR="008313B4" w:rsidRDefault="008313B4">
            <w:pPr>
              <w:pStyle w:val="TableText"/>
            </w:pPr>
          </w:p>
        </w:tc>
        <w:tc>
          <w:tcPr>
            <w:tcW w:w="624" w:type="dxa"/>
          </w:tcPr>
          <w:p w:rsidR="008313B4" w:rsidRDefault="008313B4">
            <w:pPr>
              <w:pStyle w:val="TableText"/>
            </w:pPr>
          </w:p>
        </w:tc>
        <w:tc>
          <w:tcPr>
            <w:tcW w:w="624" w:type="dxa"/>
          </w:tcPr>
          <w:p w:rsidR="008313B4" w:rsidRDefault="008313B4">
            <w:pPr>
              <w:pStyle w:val="TableText"/>
            </w:pPr>
          </w:p>
        </w:tc>
        <w:tc>
          <w:tcPr>
            <w:tcW w:w="624" w:type="dxa"/>
          </w:tcPr>
          <w:p w:rsidR="008313B4" w:rsidRDefault="008313B4">
            <w:pPr>
              <w:pStyle w:val="TableText"/>
            </w:pPr>
          </w:p>
        </w:tc>
        <w:tc>
          <w:tcPr>
            <w:tcW w:w="624" w:type="dxa"/>
          </w:tcPr>
          <w:p w:rsidR="008313B4" w:rsidRDefault="008313B4">
            <w:pPr>
              <w:pStyle w:val="TableText"/>
              <w:rPr>
                <w:rtl/>
              </w:rPr>
            </w:pPr>
          </w:p>
        </w:tc>
        <w:tc>
          <w:tcPr>
            <w:tcW w:w="4032" w:type="dxa"/>
            <w:gridSpan w:val="3"/>
          </w:tcPr>
          <w:p w:rsidR="008313B4" w:rsidRDefault="00DC7D4F" w:rsidP="00076D9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6C6AD2">
              <w:rPr>
                <w:rtl/>
              </w:rPr>
              <w:t>במניין ה</w:t>
            </w:r>
            <w:r w:rsidR="003311F5">
              <w:rPr>
                <w:rFonts w:hint="cs"/>
                <w:rtl/>
              </w:rPr>
              <w:t>תקופות וה</w:t>
            </w:r>
            <w:r w:rsidRPr="006C6AD2">
              <w:rPr>
                <w:rtl/>
              </w:rPr>
              <w:t xml:space="preserve">חודשים האמורים </w:t>
            </w:r>
            <w:r>
              <w:rPr>
                <w:rFonts w:hint="cs"/>
                <w:rtl/>
              </w:rPr>
              <w:t>בפסקה (1) י</w:t>
            </w:r>
            <w:r w:rsidRPr="006C6AD2">
              <w:rPr>
                <w:rtl/>
              </w:rPr>
              <w:t>ובא</w:t>
            </w:r>
            <w:r>
              <w:rPr>
                <w:rFonts w:hint="cs"/>
                <w:rtl/>
              </w:rPr>
              <w:t>ו</w:t>
            </w:r>
            <w:r w:rsidRPr="006C6AD2">
              <w:rPr>
                <w:rtl/>
              </w:rPr>
              <w:t xml:space="preserve"> בחשבון</w:t>
            </w:r>
            <w:r>
              <w:rPr>
                <w:rFonts w:hint="cs"/>
                <w:rtl/>
              </w:rPr>
              <w:t xml:space="preserve"> גם –</w:t>
            </w:r>
          </w:p>
        </w:tc>
      </w:tr>
      <w:tr w:rsidR="008313B4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8313B4" w:rsidRDefault="008313B4">
            <w:pPr>
              <w:pStyle w:val="TableSideHeading"/>
            </w:pPr>
          </w:p>
        </w:tc>
        <w:tc>
          <w:tcPr>
            <w:tcW w:w="624" w:type="dxa"/>
          </w:tcPr>
          <w:p w:rsidR="008313B4" w:rsidRDefault="008313B4">
            <w:pPr>
              <w:pStyle w:val="TableText"/>
            </w:pPr>
          </w:p>
        </w:tc>
        <w:tc>
          <w:tcPr>
            <w:tcW w:w="624" w:type="dxa"/>
          </w:tcPr>
          <w:p w:rsidR="008313B4" w:rsidRDefault="008313B4">
            <w:pPr>
              <w:pStyle w:val="TableText"/>
            </w:pPr>
          </w:p>
        </w:tc>
        <w:tc>
          <w:tcPr>
            <w:tcW w:w="624" w:type="dxa"/>
          </w:tcPr>
          <w:p w:rsidR="008313B4" w:rsidRDefault="008313B4">
            <w:pPr>
              <w:pStyle w:val="TableText"/>
            </w:pPr>
          </w:p>
        </w:tc>
        <w:tc>
          <w:tcPr>
            <w:tcW w:w="624" w:type="dxa"/>
          </w:tcPr>
          <w:p w:rsidR="008313B4" w:rsidRDefault="008313B4">
            <w:pPr>
              <w:pStyle w:val="TableText"/>
            </w:pPr>
          </w:p>
        </w:tc>
        <w:tc>
          <w:tcPr>
            <w:tcW w:w="624" w:type="dxa"/>
          </w:tcPr>
          <w:p w:rsidR="008313B4" w:rsidRDefault="008313B4">
            <w:pPr>
              <w:pStyle w:val="TableText"/>
            </w:pPr>
          </w:p>
        </w:tc>
        <w:tc>
          <w:tcPr>
            <w:tcW w:w="624" w:type="dxa"/>
          </w:tcPr>
          <w:p w:rsidR="008313B4" w:rsidRDefault="008313B4">
            <w:pPr>
              <w:pStyle w:val="TableText"/>
            </w:pPr>
          </w:p>
        </w:tc>
        <w:tc>
          <w:tcPr>
            <w:tcW w:w="624" w:type="dxa"/>
          </w:tcPr>
          <w:p w:rsidR="008313B4" w:rsidRDefault="008313B4">
            <w:pPr>
              <w:pStyle w:val="TableText"/>
            </w:pPr>
          </w:p>
        </w:tc>
        <w:tc>
          <w:tcPr>
            <w:tcW w:w="3408" w:type="dxa"/>
            <w:gridSpan w:val="2"/>
          </w:tcPr>
          <w:p w:rsidR="008313B4" w:rsidRDefault="00DC7D4F" w:rsidP="00076D9C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Pr="006C6AD2">
              <w:rPr>
                <w:rtl/>
              </w:rPr>
              <w:t>התקופה הקודמת להגשת התביעה לפי סעיף 296 או לאישור התביעה</w:t>
            </w:r>
            <w:r>
              <w:rPr>
                <w:rFonts w:hint="cs"/>
                <w:rtl/>
              </w:rPr>
              <w:t>;</w:t>
            </w:r>
          </w:p>
        </w:tc>
      </w:tr>
      <w:tr w:rsidR="00DC7D4F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DC7D4F" w:rsidRDefault="00DC7D4F">
            <w:pPr>
              <w:pStyle w:val="TableSideHeading"/>
            </w:pPr>
          </w:p>
        </w:tc>
        <w:tc>
          <w:tcPr>
            <w:tcW w:w="624" w:type="dxa"/>
          </w:tcPr>
          <w:p w:rsidR="00DC7D4F" w:rsidRDefault="00DC7D4F" w:rsidP="00076D9C">
            <w:pPr>
              <w:pStyle w:val="TableText"/>
            </w:pPr>
          </w:p>
        </w:tc>
        <w:tc>
          <w:tcPr>
            <w:tcW w:w="624" w:type="dxa"/>
          </w:tcPr>
          <w:p w:rsidR="00DC7D4F" w:rsidRDefault="00DC7D4F">
            <w:pPr>
              <w:pStyle w:val="TableText"/>
            </w:pPr>
          </w:p>
        </w:tc>
        <w:tc>
          <w:tcPr>
            <w:tcW w:w="624" w:type="dxa"/>
          </w:tcPr>
          <w:p w:rsidR="00DC7D4F" w:rsidRDefault="00DC7D4F">
            <w:pPr>
              <w:pStyle w:val="TableText"/>
            </w:pPr>
          </w:p>
        </w:tc>
        <w:tc>
          <w:tcPr>
            <w:tcW w:w="624" w:type="dxa"/>
          </w:tcPr>
          <w:p w:rsidR="00DC7D4F" w:rsidRDefault="00DC7D4F">
            <w:pPr>
              <w:pStyle w:val="TableText"/>
            </w:pPr>
          </w:p>
        </w:tc>
        <w:tc>
          <w:tcPr>
            <w:tcW w:w="624" w:type="dxa"/>
          </w:tcPr>
          <w:p w:rsidR="00DC7D4F" w:rsidRDefault="00DC7D4F">
            <w:pPr>
              <w:pStyle w:val="TableText"/>
            </w:pPr>
          </w:p>
        </w:tc>
        <w:tc>
          <w:tcPr>
            <w:tcW w:w="624" w:type="dxa"/>
          </w:tcPr>
          <w:p w:rsidR="00DC7D4F" w:rsidRDefault="00DC7D4F">
            <w:pPr>
              <w:pStyle w:val="TableText"/>
            </w:pPr>
          </w:p>
        </w:tc>
        <w:tc>
          <w:tcPr>
            <w:tcW w:w="624" w:type="dxa"/>
          </w:tcPr>
          <w:p w:rsidR="00DC7D4F" w:rsidRDefault="00DC7D4F">
            <w:pPr>
              <w:pStyle w:val="TableText"/>
            </w:pPr>
          </w:p>
        </w:tc>
        <w:tc>
          <w:tcPr>
            <w:tcW w:w="3408" w:type="dxa"/>
            <w:gridSpan w:val="2"/>
          </w:tcPr>
          <w:p w:rsidR="00DC7D4F" w:rsidRDefault="008617FB" w:rsidP="00340D5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תק</w:t>
            </w:r>
            <w:r w:rsidRPr="006C6AD2">
              <w:rPr>
                <w:rtl/>
              </w:rPr>
              <w:t xml:space="preserve">ופות שבהן </w:t>
            </w:r>
            <w:r w:rsidR="003311F5">
              <w:rPr>
                <w:rFonts w:hint="cs"/>
                <w:rtl/>
              </w:rPr>
              <w:t xml:space="preserve">משולמת </w:t>
            </w:r>
            <w:r w:rsidRPr="006C6AD2">
              <w:rPr>
                <w:rtl/>
              </w:rPr>
              <w:t xml:space="preserve">למבוטח קצבה </w:t>
            </w:r>
            <w:r>
              <w:rPr>
                <w:rFonts w:hint="cs"/>
                <w:rtl/>
              </w:rPr>
              <w:t>לפי קביעה זמנית</w:t>
            </w:r>
            <w:r w:rsidR="002E397A">
              <w:rPr>
                <w:rFonts w:hint="cs"/>
                <w:rtl/>
              </w:rPr>
              <w:t xml:space="preserve"> של נכות רפואית לפי סעיף 208 או</w:t>
            </w:r>
            <w:r>
              <w:rPr>
                <w:rFonts w:hint="cs"/>
                <w:rtl/>
              </w:rPr>
              <w:t xml:space="preserve"> של דרגת אי כושר לפי סעיף 210</w:t>
            </w:r>
            <w:r w:rsidR="00340D58">
              <w:rPr>
                <w:rFonts w:hint="cs"/>
                <w:rtl/>
              </w:rPr>
              <w:t>,</w:t>
            </w:r>
            <w:r w:rsidR="00860D12">
              <w:rPr>
                <w:rFonts w:hint="cs"/>
                <w:rtl/>
              </w:rPr>
              <w:t xml:space="preserve"> לפי קביעה של דרגת נכות לא יציבה</w:t>
            </w:r>
            <w:r w:rsidR="00A773B3">
              <w:rPr>
                <w:rFonts w:hint="cs"/>
                <w:rtl/>
              </w:rPr>
              <w:t xml:space="preserve"> לפי סעיף 119</w:t>
            </w:r>
            <w:r w:rsidR="00860D12">
              <w:rPr>
                <w:rFonts w:hint="cs"/>
                <w:rtl/>
              </w:rPr>
              <w:t xml:space="preserve">, </w:t>
            </w:r>
            <w:r w:rsidR="00340D58">
              <w:rPr>
                <w:rFonts w:hint="cs"/>
                <w:rtl/>
              </w:rPr>
              <w:t xml:space="preserve">או לפי סעיף 7(ה) לחוק פיצוי לנפגעי פוליו, </w:t>
            </w:r>
            <w:r w:rsidR="00860D12">
              <w:rPr>
                <w:rFonts w:hint="cs"/>
                <w:rtl/>
              </w:rPr>
              <w:t>וקצבה לפי קביע</w:t>
            </w:r>
            <w:r w:rsidR="002F31FA">
              <w:rPr>
                <w:rFonts w:hint="cs"/>
                <w:rtl/>
              </w:rPr>
              <w:t>ה</w:t>
            </w:r>
            <w:r w:rsidR="00860D12">
              <w:rPr>
                <w:rFonts w:hint="cs"/>
                <w:rtl/>
              </w:rPr>
              <w:t xml:space="preserve"> של דרגה קבועה או יציבה, לפי העניין.</w:t>
            </w:r>
          </w:p>
        </w:tc>
      </w:tr>
      <w:tr w:rsidR="00DC7D4F" w:rsidTr="0002492A">
        <w:trPr>
          <w:cantSplit/>
          <w:trHeight w:val="60"/>
          <w:jc w:val="center"/>
        </w:trPr>
        <w:tc>
          <w:tcPr>
            <w:tcW w:w="1869" w:type="dxa"/>
          </w:tcPr>
          <w:p w:rsidR="00DC7D4F" w:rsidRDefault="00DC7D4F">
            <w:pPr>
              <w:pStyle w:val="TableSideHeading"/>
            </w:pPr>
          </w:p>
        </w:tc>
        <w:tc>
          <w:tcPr>
            <w:tcW w:w="624" w:type="dxa"/>
          </w:tcPr>
          <w:p w:rsidR="00DC7D4F" w:rsidRDefault="00DC7D4F" w:rsidP="007E0E2B">
            <w:pPr>
              <w:pStyle w:val="TableText"/>
            </w:pPr>
          </w:p>
        </w:tc>
        <w:tc>
          <w:tcPr>
            <w:tcW w:w="624" w:type="dxa"/>
          </w:tcPr>
          <w:p w:rsidR="00DC7D4F" w:rsidRDefault="00DC7D4F">
            <w:pPr>
              <w:pStyle w:val="TableText"/>
            </w:pPr>
          </w:p>
        </w:tc>
        <w:tc>
          <w:tcPr>
            <w:tcW w:w="624" w:type="dxa"/>
          </w:tcPr>
          <w:p w:rsidR="00DC7D4F" w:rsidRDefault="00DC7D4F">
            <w:pPr>
              <w:pStyle w:val="TableText"/>
            </w:pPr>
          </w:p>
        </w:tc>
        <w:tc>
          <w:tcPr>
            <w:tcW w:w="624" w:type="dxa"/>
          </w:tcPr>
          <w:p w:rsidR="00DC7D4F" w:rsidRDefault="00DC7D4F">
            <w:pPr>
              <w:pStyle w:val="TableText"/>
            </w:pPr>
          </w:p>
        </w:tc>
        <w:tc>
          <w:tcPr>
            <w:tcW w:w="624" w:type="dxa"/>
          </w:tcPr>
          <w:p w:rsidR="00DC7D4F" w:rsidRDefault="00DC7D4F">
            <w:pPr>
              <w:pStyle w:val="TableText"/>
            </w:pPr>
          </w:p>
        </w:tc>
        <w:tc>
          <w:tcPr>
            <w:tcW w:w="624" w:type="dxa"/>
          </w:tcPr>
          <w:p w:rsidR="00DC7D4F" w:rsidRDefault="00DC7D4F">
            <w:pPr>
              <w:pStyle w:val="TableText"/>
              <w:rPr>
                <w:rtl/>
              </w:rPr>
            </w:pPr>
          </w:p>
        </w:tc>
        <w:tc>
          <w:tcPr>
            <w:tcW w:w="4032" w:type="dxa"/>
            <w:gridSpan w:val="3"/>
          </w:tcPr>
          <w:p w:rsidR="00DC7D4F" w:rsidRDefault="00DC7D4F" w:rsidP="002F31F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סכום הק</w:t>
            </w:r>
            <w:r w:rsidRPr="000B4173">
              <w:rPr>
                <w:rtl/>
              </w:rPr>
              <w:t xml:space="preserve">צבה </w:t>
            </w:r>
            <w:r>
              <w:rPr>
                <w:rFonts w:hint="cs"/>
                <w:rtl/>
              </w:rPr>
              <w:t xml:space="preserve">שיובא בחשבון </w:t>
            </w:r>
            <w:r w:rsidRPr="000B4173">
              <w:rPr>
                <w:rtl/>
              </w:rPr>
              <w:t xml:space="preserve">לעניין </w:t>
            </w:r>
            <w:r>
              <w:rPr>
                <w:rFonts w:hint="cs"/>
                <w:rtl/>
              </w:rPr>
              <w:t>פסקה (1) יהיה ס</w:t>
            </w:r>
            <w:r w:rsidRPr="000B4173">
              <w:rPr>
                <w:rtl/>
              </w:rPr>
              <w:t xml:space="preserve">כום הקצבה </w:t>
            </w:r>
            <w:r w:rsidR="00310DE5">
              <w:rPr>
                <w:rFonts w:hint="cs"/>
                <w:rtl/>
              </w:rPr>
              <w:t>שהמבוטח זכאי לה</w:t>
            </w:r>
            <w:r>
              <w:rPr>
                <w:rFonts w:hint="cs"/>
                <w:rtl/>
              </w:rPr>
              <w:t>,</w:t>
            </w:r>
            <w:r w:rsidRPr="000B4173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ולגבי </w:t>
            </w:r>
            <w:r w:rsidRPr="00C00C39">
              <w:rPr>
                <w:rFonts w:hint="eastAsia"/>
                <w:rtl/>
              </w:rPr>
              <w:t>קצבת</w:t>
            </w:r>
            <w:r w:rsidRPr="00C00C39">
              <w:rPr>
                <w:rtl/>
              </w:rPr>
              <w:t xml:space="preserve"> </w:t>
            </w:r>
            <w:r w:rsidRPr="00C00C39">
              <w:rPr>
                <w:rFonts w:hint="eastAsia"/>
                <w:rtl/>
              </w:rPr>
              <w:t>נכות</w:t>
            </w:r>
            <w:r w:rsidRPr="00C00C39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– סכום </w:t>
            </w:r>
            <w:r w:rsidRPr="00C00C39">
              <w:rPr>
                <w:rFonts w:hint="eastAsia"/>
                <w:rtl/>
              </w:rPr>
              <w:t>קצבת</w:t>
            </w:r>
            <w:r w:rsidRPr="00C00C39">
              <w:rPr>
                <w:rtl/>
              </w:rPr>
              <w:t xml:space="preserve"> </w:t>
            </w:r>
            <w:r w:rsidRPr="00C00C39">
              <w:rPr>
                <w:rFonts w:hint="eastAsia"/>
                <w:rtl/>
              </w:rPr>
              <w:t>יחיד</w:t>
            </w:r>
            <w:r w:rsidRPr="00C00C39">
              <w:rPr>
                <w:rtl/>
              </w:rPr>
              <w:t xml:space="preserve"> </w:t>
            </w:r>
            <w:r w:rsidRPr="00C00C39">
              <w:rPr>
                <w:rFonts w:hint="eastAsia"/>
                <w:rtl/>
              </w:rPr>
              <w:t>מלאה</w:t>
            </w:r>
            <w:r w:rsidRPr="00C00C39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ש</w:t>
            </w:r>
            <w:r w:rsidR="00310DE5">
              <w:rPr>
                <w:rFonts w:hint="cs"/>
                <w:rtl/>
              </w:rPr>
              <w:t>משולמת</w:t>
            </w:r>
            <w:r>
              <w:rPr>
                <w:rFonts w:hint="cs"/>
                <w:rtl/>
              </w:rPr>
              <w:t xml:space="preserve"> </w:t>
            </w:r>
            <w:r w:rsidRPr="00C00C39">
              <w:rPr>
                <w:rtl/>
              </w:rPr>
              <w:t>לפי סעיף 200(ב)</w:t>
            </w:r>
            <w:r w:rsidR="002F31FA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96680" w:rsidTr="00496680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496680" w:rsidRDefault="00496680">
            <w:pPr>
              <w:pStyle w:val="TableSideHeading"/>
            </w:pPr>
          </w:p>
        </w:tc>
        <w:tc>
          <w:tcPr>
            <w:tcW w:w="624" w:type="dxa"/>
          </w:tcPr>
          <w:p w:rsidR="00496680" w:rsidRDefault="00496680">
            <w:pPr>
              <w:pStyle w:val="TableText"/>
            </w:pPr>
          </w:p>
        </w:tc>
        <w:tc>
          <w:tcPr>
            <w:tcW w:w="624" w:type="dxa"/>
          </w:tcPr>
          <w:p w:rsidR="00496680" w:rsidRDefault="00496680">
            <w:pPr>
              <w:pStyle w:val="TableText"/>
            </w:pPr>
          </w:p>
        </w:tc>
        <w:tc>
          <w:tcPr>
            <w:tcW w:w="624" w:type="dxa"/>
          </w:tcPr>
          <w:p w:rsidR="00496680" w:rsidRDefault="00496680">
            <w:pPr>
              <w:pStyle w:val="TableText"/>
            </w:pPr>
          </w:p>
        </w:tc>
        <w:tc>
          <w:tcPr>
            <w:tcW w:w="624" w:type="dxa"/>
          </w:tcPr>
          <w:p w:rsidR="00496680" w:rsidRDefault="00496680">
            <w:pPr>
              <w:pStyle w:val="TableText"/>
            </w:pPr>
          </w:p>
        </w:tc>
        <w:tc>
          <w:tcPr>
            <w:tcW w:w="624" w:type="dxa"/>
          </w:tcPr>
          <w:p w:rsidR="00496680" w:rsidRDefault="00496680">
            <w:pPr>
              <w:pStyle w:val="TableText"/>
            </w:pPr>
          </w:p>
        </w:tc>
        <w:tc>
          <w:tcPr>
            <w:tcW w:w="624" w:type="dxa"/>
          </w:tcPr>
          <w:p w:rsidR="00496680" w:rsidRDefault="00496680">
            <w:pPr>
              <w:pStyle w:val="TableText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</w:p>
        </w:tc>
        <w:tc>
          <w:tcPr>
            <w:tcW w:w="4025" w:type="dxa"/>
            <w:gridSpan w:val="2"/>
          </w:tcPr>
          <w:p w:rsidR="00496680" w:rsidRDefault="00496680" w:rsidP="00CE2D40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חלק הגמלה </w:t>
            </w:r>
            <w:r w:rsidRPr="00334FDA">
              <w:rPr>
                <w:rFonts w:hint="eastAsia"/>
                <w:rtl/>
              </w:rPr>
              <w:t>לעניין</w:t>
            </w:r>
            <w:r w:rsidRPr="00334FDA">
              <w:rPr>
                <w:rtl/>
              </w:rPr>
              <w:t xml:space="preserve">  </w:t>
            </w:r>
            <w:r w:rsidRPr="00334FDA">
              <w:rPr>
                <w:rFonts w:hint="eastAsia"/>
                <w:rtl/>
              </w:rPr>
              <w:t>מענק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לפי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סעיף</w:t>
            </w:r>
            <w:r w:rsidRPr="00334FDA">
              <w:rPr>
                <w:rtl/>
              </w:rPr>
              <w:t xml:space="preserve"> 107</w:t>
            </w:r>
            <w:r>
              <w:rPr>
                <w:rFonts w:hint="cs"/>
                <w:rtl/>
              </w:rPr>
              <w:t xml:space="preserve"> </w:t>
            </w:r>
            <w:r w:rsidR="00EC6AB1">
              <w:rPr>
                <w:rFonts w:hint="cs"/>
                <w:rtl/>
              </w:rPr>
              <w:t xml:space="preserve">או מענק לפי סעיף 4(ג) לחוק פיצוי לנפגעי פוליו, </w:t>
            </w:r>
            <w:r w:rsidRPr="00334FDA">
              <w:rPr>
                <w:rFonts w:hint="eastAsia"/>
                <w:rtl/>
              </w:rPr>
              <w:t>יהיה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סכום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המענק</w:t>
            </w:r>
            <w:r w:rsidRPr="00334FDA">
              <w:rPr>
                <w:rtl/>
              </w:rPr>
              <w:t xml:space="preserve">, </w:t>
            </w:r>
            <w:r w:rsidRPr="00334FDA">
              <w:rPr>
                <w:rFonts w:hint="eastAsia"/>
                <w:rtl/>
              </w:rPr>
              <w:t>ואם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שולמה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לפני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קבלת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המענק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קצבה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חודשית</w:t>
            </w:r>
            <w:r w:rsidRPr="00334FDA">
              <w:rPr>
                <w:rtl/>
              </w:rPr>
              <w:t xml:space="preserve"> לפי קביעה זמנית, </w:t>
            </w:r>
            <w:r w:rsidRPr="00334FDA">
              <w:rPr>
                <w:rFonts w:hint="eastAsia"/>
                <w:rtl/>
              </w:rPr>
              <w:t>יחולו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בנוסף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הוראות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סעיף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קטן</w:t>
            </w:r>
            <w:r w:rsidRPr="00334FDA">
              <w:rPr>
                <w:rtl/>
              </w:rPr>
              <w:t xml:space="preserve"> (א) </w:t>
            </w:r>
            <w:r w:rsidRPr="00334FDA">
              <w:rPr>
                <w:rFonts w:hint="eastAsia"/>
                <w:rtl/>
              </w:rPr>
              <w:t>על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חלק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הגמלה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שהוא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קצבה</w:t>
            </w:r>
            <w:r w:rsidRPr="00334FDA">
              <w:rPr>
                <w:rtl/>
              </w:rPr>
              <w:t xml:space="preserve"> </w:t>
            </w:r>
            <w:r w:rsidRPr="00334FDA">
              <w:rPr>
                <w:rFonts w:hint="eastAsia"/>
                <w:rtl/>
              </w:rPr>
              <w:t>חודשית</w:t>
            </w:r>
            <w:r w:rsidR="00CE2D40">
              <w:rPr>
                <w:rFonts w:hint="cs"/>
                <w:rtl/>
              </w:rPr>
              <w:t>;</w:t>
            </w:r>
          </w:p>
        </w:tc>
      </w:tr>
      <w:tr w:rsidR="005C6312" w:rsidTr="00496680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5C6312" w:rsidRDefault="005C6312" w:rsidP="00496680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5C6312" w:rsidRDefault="005C6312" w:rsidP="005C6312">
            <w:pPr>
              <w:pStyle w:val="TableText"/>
            </w:pPr>
          </w:p>
        </w:tc>
        <w:tc>
          <w:tcPr>
            <w:tcW w:w="624" w:type="dxa"/>
          </w:tcPr>
          <w:p w:rsidR="005C6312" w:rsidRDefault="005C6312" w:rsidP="00496680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5C6312" w:rsidRDefault="005C6312" w:rsidP="00496680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5C6312" w:rsidRDefault="005C6312" w:rsidP="00496680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5C6312" w:rsidRDefault="005C6312" w:rsidP="00496680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5C6312" w:rsidRPr="00496680" w:rsidRDefault="005C6312" w:rsidP="00496680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5" w:type="dxa"/>
            <w:gridSpan w:val="2"/>
          </w:tcPr>
          <w:p w:rsidR="005C6312" w:rsidRDefault="005C6312" w:rsidP="006A60E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A60E0">
              <w:rPr>
                <w:rFonts w:hint="cs"/>
                <w:rtl/>
              </w:rPr>
              <w:t>2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 w:rsidR="00CE2D40">
              <w:rPr>
                <w:rFonts w:hint="cs"/>
                <w:rtl/>
              </w:rPr>
              <w:t>חלק הגמלה לעניין מענק לפי סעיפים 4 ו-10 לחוק לפיצוי נפגעי גזזת יהיה סכום המענק.</w:t>
            </w:r>
          </w:p>
        </w:tc>
      </w:tr>
      <w:tr w:rsidR="00B042A3" w:rsidTr="0002492A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B042A3" w:rsidRDefault="00B042A3">
            <w:pPr>
              <w:pStyle w:val="TableSideHeading"/>
            </w:pPr>
          </w:p>
        </w:tc>
        <w:tc>
          <w:tcPr>
            <w:tcW w:w="624" w:type="dxa"/>
          </w:tcPr>
          <w:p w:rsidR="00B042A3" w:rsidRDefault="00B042A3">
            <w:pPr>
              <w:pStyle w:val="TableText"/>
            </w:pPr>
          </w:p>
        </w:tc>
        <w:tc>
          <w:tcPr>
            <w:tcW w:w="624" w:type="dxa"/>
          </w:tcPr>
          <w:p w:rsidR="00B042A3" w:rsidRDefault="00B042A3">
            <w:pPr>
              <w:pStyle w:val="TableText"/>
            </w:pPr>
          </w:p>
        </w:tc>
        <w:tc>
          <w:tcPr>
            <w:tcW w:w="624" w:type="dxa"/>
          </w:tcPr>
          <w:p w:rsidR="00B042A3" w:rsidRDefault="00B042A3">
            <w:pPr>
              <w:pStyle w:val="TableText"/>
            </w:pPr>
          </w:p>
        </w:tc>
        <w:tc>
          <w:tcPr>
            <w:tcW w:w="624" w:type="dxa"/>
          </w:tcPr>
          <w:p w:rsidR="00B042A3" w:rsidRDefault="00B042A3">
            <w:pPr>
              <w:pStyle w:val="TableText"/>
            </w:pPr>
          </w:p>
        </w:tc>
        <w:tc>
          <w:tcPr>
            <w:tcW w:w="624" w:type="dxa"/>
          </w:tcPr>
          <w:p w:rsidR="00B042A3" w:rsidRDefault="00B042A3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B042A3" w:rsidRDefault="002408D3" w:rsidP="0002492A">
            <w:pPr>
              <w:pStyle w:val="TableBlock"/>
            </w:pPr>
            <w:r>
              <w:rPr>
                <w:rFonts w:hint="cs"/>
                <w:rtl/>
              </w:rPr>
              <w:t>(ג</w:t>
            </w:r>
            <w:r w:rsidR="00B042A3">
              <w:rPr>
                <w:rFonts w:hint="cs"/>
                <w:rtl/>
              </w:rPr>
              <w:t>)</w:t>
            </w:r>
            <w:r w:rsidR="00B042A3">
              <w:rPr>
                <w:rtl/>
              </w:rPr>
              <w:tab/>
            </w:r>
            <w:r w:rsidR="00B042A3">
              <w:rPr>
                <w:rFonts w:hint="cs"/>
                <w:rtl/>
              </w:rPr>
              <w:t>לעניין חישוב חלק הגמלה לפי סעיפים קטנים (</w:t>
            </w:r>
            <w:r>
              <w:rPr>
                <w:rFonts w:hint="cs"/>
                <w:rtl/>
              </w:rPr>
              <w:t>א</w:t>
            </w:r>
            <w:r w:rsidR="00B042A3">
              <w:rPr>
                <w:rFonts w:hint="cs"/>
                <w:rtl/>
              </w:rPr>
              <w:t>) ו-(</w:t>
            </w:r>
            <w:r>
              <w:rPr>
                <w:rFonts w:hint="cs"/>
                <w:rtl/>
              </w:rPr>
              <w:t>ב</w:t>
            </w:r>
            <w:r w:rsidR="00B042A3">
              <w:rPr>
                <w:rFonts w:hint="cs"/>
                <w:rtl/>
              </w:rPr>
              <w:t>) יחולו הוראות אלה:</w:t>
            </w:r>
          </w:p>
        </w:tc>
      </w:tr>
      <w:tr w:rsidR="00B042A3" w:rsidTr="0002492A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B042A3" w:rsidRDefault="00B042A3">
            <w:pPr>
              <w:pStyle w:val="TableSideHeading"/>
            </w:pPr>
          </w:p>
        </w:tc>
        <w:tc>
          <w:tcPr>
            <w:tcW w:w="624" w:type="dxa"/>
          </w:tcPr>
          <w:p w:rsidR="00B042A3" w:rsidRDefault="00B042A3">
            <w:pPr>
              <w:pStyle w:val="TableText"/>
            </w:pPr>
          </w:p>
        </w:tc>
        <w:tc>
          <w:tcPr>
            <w:tcW w:w="624" w:type="dxa"/>
          </w:tcPr>
          <w:p w:rsidR="00B042A3" w:rsidRDefault="00B042A3">
            <w:pPr>
              <w:pStyle w:val="TableText"/>
            </w:pPr>
          </w:p>
        </w:tc>
        <w:tc>
          <w:tcPr>
            <w:tcW w:w="624" w:type="dxa"/>
          </w:tcPr>
          <w:p w:rsidR="00B042A3" w:rsidRDefault="00B042A3">
            <w:pPr>
              <w:pStyle w:val="TableText"/>
            </w:pPr>
          </w:p>
        </w:tc>
        <w:tc>
          <w:tcPr>
            <w:tcW w:w="624" w:type="dxa"/>
          </w:tcPr>
          <w:p w:rsidR="00B042A3" w:rsidRDefault="00B042A3">
            <w:pPr>
              <w:pStyle w:val="TableText"/>
            </w:pPr>
          </w:p>
        </w:tc>
        <w:tc>
          <w:tcPr>
            <w:tcW w:w="624" w:type="dxa"/>
          </w:tcPr>
          <w:p w:rsidR="00B042A3" w:rsidRDefault="00B042A3">
            <w:pPr>
              <w:pStyle w:val="TableText"/>
            </w:pPr>
          </w:p>
        </w:tc>
        <w:tc>
          <w:tcPr>
            <w:tcW w:w="624" w:type="dxa"/>
          </w:tcPr>
          <w:p w:rsidR="00B042A3" w:rsidRDefault="00B042A3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B042A3" w:rsidRPr="00B042A3" w:rsidRDefault="00B042A3" w:rsidP="0002492A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="002A3E01">
              <w:rPr>
                <w:rFonts w:hint="cs"/>
                <w:rtl/>
              </w:rPr>
              <w:t>ע</w:t>
            </w:r>
            <w:r w:rsidRPr="00E967F3">
              <w:rPr>
                <w:rFonts w:hint="cs"/>
                <w:rtl/>
              </w:rPr>
              <w:t>ל אף האמור ב</w:t>
            </w:r>
            <w:r w:rsidR="002A3E01">
              <w:rPr>
                <w:rFonts w:hint="cs"/>
                <w:rtl/>
              </w:rPr>
              <w:t>סעיף קטן (א)</w:t>
            </w:r>
            <w:r w:rsidRPr="00E967F3">
              <w:rPr>
                <w:rFonts w:hint="cs"/>
                <w:rtl/>
              </w:rPr>
              <w:t>(1) ו-(</w:t>
            </w:r>
            <w:r>
              <w:rPr>
                <w:rFonts w:hint="cs"/>
                <w:rtl/>
              </w:rPr>
              <w:t>3</w:t>
            </w:r>
            <w:r w:rsidRPr="00E967F3">
              <w:rPr>
                <w:rFonts w:hint="cs"/>
                <w:rtl/>
              </w:rPr>
              <w:t>), שולמה לפני הגשת התביעה גמלה אחרת, או גמלה בשיעור נמוך מהשיעור ששולם מכוח התביעה, יהיה חלק הגמלה ההפרש שבין הסכום המשולם מכוח התביעה לסכום הגמלה ששולמה קודם לכן</w:t>
            </w:r>
            <w:r w:rsidR="007B78C6">
              <w:rPr>
                <w:rFonts w:hint="cs"/>
                <w:rtl/>
              </w:rPr>
              <w:t>;</w:t>
            </w:r>
          </w:p>
        </w:tc>
      </w:tr>
      <w:tr w:rsidR="00B042A3" w:rsidTr="00B042A3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B042A3" w:rsidRDefault="00B042A3">
            <w:pPr>
              <w:pStyle w:val="TableSideHeading"/>
            </w:pPr>
          </w:p>
        </w:tc>
        <w:tc>
          <w:tcPr>
            <w:tcW w:w="624" w:type="dxa"/>
          </w:tcPr>
          <w:p w:rsidR="00B042A3" w:rsidRDefault="00B042A3" w:rsidP="0002492A">
            <w:pPr>
              <w:pStyle w:val="TableText"/>
            </w:pPr>
          </w:p>
        </w:tc>
        <w:tc>
          <w:tcPr>
            <w:tcW w:w="624" w:type="dxa"/>
          </w:tcPr>
          <w:p w:rsidR="00B042A3" w:rsidRDefault="00B042A3">
            <w:pPr>
              <w:pStyle w:val="TableText"/>
            </w:pPr>
          </w:p>
        </w:tc>
        <w:tc>
          <w:tcPr>
            <w:tcW w:w="624" w:type="dxa"/>
          </w:tcPr>
          <w:p w:rsidR="00B042A3" w:rsidRDefault="00B042A3">
            <w:pPr>
              <w:pStyle w:val="TableText"/>
            </w:pPr>
          </w:p>
        </w:tc>
        <w:tc>
          <w:tcPr>
            <w:tcW w:w="624" w:type="dxa"/>
          </w:tcPr>
          <w:p w:rsidR="00B042A3" w:rsidRDefault="00B042A3">
            <w:pPr>
              <w:pStyle w:val="TableText"/>
            </w:pPr>
          </w:p>
        </w:tc>
        <w:tc>
          <w:tcPr>
            <w:tcW w:w="624" w:type="dxa"/>
          </w:tcPr>
          <w:p w:rsidR="00B042A3" w:rsidRDefault="00B042A3">
            <w:pPr>
              <w:pStyle w:val="TableText"/>
            </w:pPr>
          </w:p>
        </w:tc>
        <w:tc>
          <w:tcPr>
            <w:tcW w:w="624" w:type="dxa"/>
          </w:tcPr>
          <w:p w:rsidR="00B042A3" w:rsidRDefault="00B042A3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B042A3" w:rsidRDefault="00B042A3" w:rsidP="000D150C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חלק הגמלה</w:t>
            </w:r>
            <w:r w:rsidR="004020A0">
              <w:rPr>
                <w:rFonts w:hint="cs"/>
                <w:rtl/>
              </w:rPr>
              <w:t xml:space="preserve"> יהיה כאמור בסעי</w:t>
            </w:r>
            <w:r w:rsidR="003F2E78">
              <w:rPr>
                <w:rFonts w:hint="cs"/>
                <w:rtl/>
              </w:rPr>
              <w:t xml:space="preserve">ף זה, </w:t>
            </w:r>
            <w:r w:rsidR="004020A0">
              <w:rPr>
                <w:rFonts w:hint="cs"/>
                <w:rtl/>
              </w:rPr>
              <w:t>אף אם</w:t>
            </w:r>
            <w:r w:rsidRPr="00B042A3">
              <w:rPr>
                <w:rtl/>
              </w:rPr>
              <w:t xml:space="preserve"> קוזז כנגד הגמלה חוב לפי סעיפים 312 ו-315 או לפי סעיף 18(ב) לחוק המזונות (הבטחת תשלום), </w:t>
            </w:r>
            <w:proofErr w:type="spellStart"/>
            <w:r w:rsidRPr="00B042A3">
              <w:rPr>
                <w:rtl/>
              </w:rPr>
              <w:t>התשל"ב</w:t>
            </w:r>
            <w:proofErr w:type="spellEnd"/>
            <w:r w:rsidRPr="00B042A3">
              <w:rPr>
                <w:rtl/>
              </w:rPr>
              <w:t>–1972</w:t>
            </w:r>
            <w:r w:rsidR="000D150C">
              <w:rPr>
                <w:rFonts w:hint="cs"/>
                <w:rtl/>
              </w:rPr>
              <w:t>;</w:t>
            </w:r>
          </w:p>
        </w:tc>
      </w:tr>
      <w:tr w:rsidR="000D150C" w:rsidTr="00B042A3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0D150C" w:rsidRDefault="000D150C">
            <w:pPr>
              <w:pStyle w:val="TableSideHeading"/>
            </w:pPr>
          </w:p>
        </w:tc>
        <w:tc>
          <w:tcPr>
            <w:tcW w:w="624" w:type="dxa"/>
          </w:tcPr>
          <w:p w:rsidR="000D150C" w:rsidRDefault="000D150C" w:rsidP="000D150C">
            <w:pPr>
              <w:pStyle w:val="TableText"/>
            </w:pPr>
          </w:p>
        </w:tc>
        <w:tc>
          <w:tcPr>
            <w:tcW w:w="624" w:type="dxa"/>
          </w:tcPr>
          <w:p w:rsidR="000D150C" w:rsidRDefault="000D150C">
            <w:pPr>
              <w:pStyle w:val="TableText"/>
            </w:pPr>
          </w:p>
        </w:tc>
        <w:tc>
          <w:tcPr>
            <w:tcW w:w="624" w:type="dxa"/>
          </w:tcPr>
          <w:p w:rsidR="000D150C" w:rsidRDefault="000D150C">
            <w:pPr>
              <w:pStyle w:val="TableText"/>
            </w:pPr>
          </w:p>
        </w:tc>
        <w:tc>
          <w:tcPr>
            <w:tcW w:w="624" w:type="dxa"/>
          </w:tcPr>
          <w:p w:rsidR="000D150C" w:rsidRDefault="000D150C">
            <w:pPr>
              <w:pStyle w:val="TableText"/>
            </w:pPr>
          </w:p>
        </w:tc>
        <w:tc>
          <w:tcPr>
            <w:tcW w:w="624" w:type="dxa"/>
          </w:tcPr>
          <w:p w:rsidR="000D150C" w:rsidRDefault="000D150C">
            <w:pPr>
              <w:pStyle w:val="TableText"/>
            </w:pPr>
          </w:p>
        </w:tc>
        <w:tc>
          <w:tcPr>
            <w:tcW w:w="624" w:type="dxa"/>
          </w:tcPr>
          <w:p w:rsidR="000D150C" w:rsidRDefault="000D150C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0D150C" w:rsidRDefault="000D150C" w:rsidP="00C450F6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 w:rsidR="00867295">
              <w:rPr>
                <w:rFonts w:hint="cs"/>
                <w:rtl/>
              </w:rPr>
              <w:t>משולמ</w:t>
            </w:r>
            <w:r w:rsidR="00C450F6">
              <w:rPr>
                <w:rFonts w:hint="cs"/>
                <w:rtl/>
              </w:rPr>
              <w:t>ים</w:t>
            </w:r>
            <w:r w:rsidR="00867295">
              <w:rPr>
                <w:rFonts w:hint="cs"/>
                <w:rtl/>
              </w:rPr>
              <w:t xml:space="preserve"> קצבה חודשית </w:t>
            </w:r>
            <w:r w:rsidR="00C450F6">
              <w:rPr>
                <w:rFonts w:hint="cs"/>
                <w:rtl/>
              </w:rPr>
              <w:t xml:space="preserve">או מענק </w:t>
            </w:r>
            <w:r w:rsidR="00867295">
              <w:rPr>
                <w:rFonts w:hint="cs"/>
                <w:rtl/>
              </w:rPr>
              <w:t xml:space="preserve">לפי </w:t>
            </w:r>
            <w:r>
              <w:rPr>
                <w:rFonts w:hint="cs"/>
                <w:rtl/>
              </w:rPr>
              <w:t>חוק פיצוי לנפגעי פוליו</w:t>
            </w:r>
            <w:r w:rsidR="00CF6CEF">
              <w:rPr>
                <w:rFonts w:hint="cs"/>
                <w:rtl/>
              </w:rPr>
              <w:t xml:space="preserve"> או</w:t>
            </w:r>
            <w:r w:rsidR="00DE289E">
              <w:rPr>
                <w:rFonts w:hint="cs"/>
                <w:rtl/>
              </w:rPr>
              <w:t xml:space="preserve"> </w:t>
            </w:r>
            <w:r w:rsidR="00C450F6">
              <w:rPr>
                <w:rFonts w:hint="cs"/>
                <w:rtl/>
              </w:rPr>
              <w:t xml:space="preserve">קצבה חודשית </w:t>
            </w:r>
            <w:r w:rsidR="00CF6CEF">
              <w:rPr>
                <w:rFonts w:hint="cs"/>
                <w:rtl/>
              </w:rPr>
              <w:t xml:space="preserve">לפי חוק לפיצוי נפגעי גזזת, </w:t>
            </w:r>
            <w:r w:rsidR="00867295">
              <w:rPr>
                <w:rFonts w:hint="cs"/>
                <w:rtl/>
              </w:rPr>
              <w:t>ל</w:t>
            </w:r>
            <w:r w:rsidR="002102E9">
              <w:rPr>
                <w:rFonts w:hint="cs"/>
                <w:rtl/>
              </w:rPr>
              <w:t xml:space="preserve">א יובא בחשבון לעניין חלק הגמלה </w:t>
            </w:r>
            <w:r w:rsidR="00867295">
              <w:rPr>
                <w:rFonts w:hint="cs"/>
                <w:rtl/>
              </w:rPr>
              <w:t>פיצוי חד פעמ</w:t>
            </w:r>
            <w:r w:rsidR="00CF6CEF">
              <w:rPr>
                <w:rFonts w:hint="cs"/>
                <w:rtl/>
              </w:rPr>
              <w:t>י ששולם לפי החוקים האמורים</w:t>
            </w:r>
            <w:r w:rsidR="00867295">
              <w:rPr>
                <w:rFonts w:hint="cs"/>
                <w:rtl/>
              </w:rPr>
              <w:t>.</w:t>
            </w:r>
          </w:p>
        </w:tc>
      </w:tr>
      <w:tr w:rsidR="00FF029C" w:rsidTr="00FF029C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FF029C" w:rsidRDefault="00FF029C">
            <w:pPr>
              <w:pStyle w:val="TableSideHeading"/>
            </w:pPr>
          </w:p>
        </w:tc>
        <w:tc>
          <w:tcPr>
            <w:tcW w:w="624" w:type="dxa"/>
          </w:tcPr>
          <w:p w:rsidR="00FF029C" w:rsidRDefault="00FF029C">
            <w:pPr>
              <w:pStyle w:val="TableText"/>
            </w:pPr>
          </w:p>
        </w:tc>
        <w:tc>
          <w:tcPr>
            <w:tcW w:w="624" w:type="dxa"/>
          </w:tcPr>
          <w:p w:rsidR="00FF029C" w:rsidRDefault="00FF029C">
            <w:pPr>
              <w:pStyle w:val="TableText"/>
            </w:pPr>
          </w:p>
        </w:tc>
        <w:tc>
          <w:tcPr>
            <w:tcW w:w="624" w:type="dxa"/>
          </w:tcPr>
          <w:p w:rsidR="00FF029C" w:rsidRDefault="00FF029C">
            <w:pPr>
              <w:pStyle w:val="TableText"/>
            </w:pPr>
          </w:p>
        </w:tc>
        <w:tc>
          <w:tcPr>
            <w:tcW w:w="624" w:type="dxa"/>
          </w:tcPr>
          <w:p w:rsidR="00FF029C" w:rsidRDefault="00FF029C">
            <w:pPr>
              <w:pStyle w:val="TableText"/>
            </w:pPr>
          </w:p>
        </w:tc>
        <w:tc>
          <w:tcPr>
            <w:tcW w:w="624" w:type="dxa"/>
          </w:tcPr>
          <w:p w:rsidR="00FF029C" w:rsidRDefault="00FF029C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FF029C" w:rsidRDefault="00FF029C" w:rsidP="000D150C">
            <w:pPr>
              <w:pStyle w:val="TableBlock"/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לעניין </w:t>
            </w:r>
            <w:r w:rsidR="000D150C">
              <w:rPr>
                <w:rFonts w:hint="cs"/>
                <w:rtl/>
              </w:rPr>
              <w:t>סעיפים 307א עד 307ה</w:t>
            </w:r>
            <w:r>
              <w:rPr>
                <w:rFonts w:hint="cs"/>
                <w:rtl/>
              </w:rPr>
              <w:t xml:space="preserve"> </w:t>
            </w:r>
            <w:r w:rsidR="000D150C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FF029C" w:rsidTr="00FF029C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FF029C" w:rsidRDefault="00FF029C">
            <w:pPr>
              <w:pStyle w:val="TableSideHeading"/>
            </w:pPr>
          </w:p>
        </w:tc>
        <w:tc>
          <w:tcPr>
            <w:tcW w:w="624" w:type="dxa"/>
          </w:tcPr>
          <w:p w:rsidR="00FF029C" w:rsidRDefault="00FF029C">
            <w:pPr>
              <w:pStyle w:val="TableText"/>
            </w:pPr>
          </w:p>
        </w:tc>
        <w:tc>
          <w:tcPr>
            <w:tcW w:w="624" w:type="dxa"/>
          </w:tcPr>
          <w:p w:rsidR="00FF029C" w:rsidRDefault="00FF029C">
            <w:pPr>
              <w:pStyle w:val="TableText"/>
            </w:pPr>
          </w:p>
        </w:tc>
        <w:tc>
          <w:tcPr>
            <w:tcW w:w="624" w:type="dxa"/>
          </w:tcPr>
          <w:p w:rsidR="00FF029C" w:rsidRDefault="00FF029C">
            <w:pPr>
              <w:pStyle w:val="TableText"/>
            </w:pPr>
          </w:p>
        </w:tc>
        <w:tc>
          <w:tcPr>
            <w:tcW w:w="624" w:type="dxa"/>
          </w:tcPr>
          <w:p w:rsidR="00FF029C" w:rsidRDefault="00FF029C">
            <w:pPr>
              <w:pStyle w:val="TableText"/>
            </w:pPr>
          </w:p>
        </w:tc>
        <w:tc>
          <w:tcPr>
            <w:tcW w:w="624" w:type="dxa"/>
          </w:tcPr>
          <w:p w:rsidR="00FF029C" w:rsidRDefault="00FF029C">
            <w:pPr>
              <w:pStyle w:val="TableText"/>
            </w:pPr>
          </w:p>
        </w:tc>
        <w:tc>
          <w:tcPr>
            <w:tcW w:w="624" w:type="dxa"/>
          </w:tcPr>
          <w:p w:rsidR="00FF029C" w:rsidRDefault="00FF029C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FF029C" w:rsidRDefault="00FF029C">
            <w:pPr>
              <w:pStyle w:val="TableBlock"/>
            </w:pPr>
            <w:r w:rsidRPr="00E967F3">
              <w:rPr>
                <w:rFonts w:hint="cs"/>
                <w:rtl/>
              </w:rPr>
              <w:t>(1)</w:t>
            </w:r>
            <w:r w:rsidRPr="00E967F3">
              <w:rPr>
                <w:rtl/>
              </w:rPr>
              <w:tab/>
              <w:t xml:space="preserve">ייראו כתביעה אחת </w:t>
            </w:r>
            <w:r w:rsidRPr="00E967F3">
              <w:rPr>
                <w:rFonts w:hint="eastAsia"/>
                <w:rtl/>
              </w:rPr>
              <w:t>תביעות</w:t>
            </w:r>
            <w:r w:rsidRPr="00E967F3">
              <w:rPr>
                <w:rtl/>
              </w:rPr>
              <w:t xml:space="preserve"> </w:t>
            </w:r>
            <w:r w:rsidRPr="00E967F3">
              <w:rPr>
                <w:rFonts w:hint="eastAsia"/>
                <w:rtl/>
              </w:rPr>
              <w:t>שהוגשו</w:t>
            </w:r>
            <w:r w:rsidRPr="00E967F3">
              <w:rPr>
                <w:rtl/>
              </w:rPr>
              <w:t xml:space="preserve"> </w:t>
            </w:r>
            <w:r w:rsidRPr="00E967F3">
              <w:rPr>
                <w:rFonts w:hint="eastAsia"/>
                <w:rtl/>
              </w:rPr>
              <w:t>לגמלאות</w:t>
            </w:r>
            <w:r w:rsidRPr="00E967F3">
              <w:rPr>
                <w:rtl/>
              </w:rPr>
              <w:t xml:space="preserve"> </w:t>
            </w:r>
            <w:r w:rsidRPr="00E967F3">
              <w:rPr>
                <w:rFonts w:hint="eastAsia"/>
                <w:rtl/>
              </w:rPr>
              <w:t>שונות</w:t>
            </w:r>
            <w:r w:rsidRPr="00E967F3">
              <w:rPr>
                <w:rtl/>
              </w:rPr>
              <w:t xml:space="preserve"> </w:t>
            </w:r>
            <w:r w:rsidRPr="00E967F3">
              <w:rPr>
                <w:rFonts w:hint="eastAsia"/>
                <w:rtl/>
              </w:rPr>
              <w:t>עקב</w:t>
            </w:r>
            <w:r w:rsidRPr="00E967F3">
              <w:rPr>
                <w:rtl/>
              </w:rPr>
              <w:t xml:space="preserve"> </w:t>
            </w:r>
            <w:r w:rsidRPr="00E967F3">
              <w:rPr>
                <w:rFonts w:hint="eastAsia"/>
                <w:rtl/>
              </w:rPr>
              <w:t>מאורע</w:t>
            </w:r>
            <w:r w:rsidRPr="00E967F3">
              <w:rPr>
                <w:rtl/>
              </w:rPr>
              <w:t xml:space="preserve"> </w:t>
            </w:r>
            <w:r w:rsidRPr="00E967F3">
              <w:rPr>
                <w:rFonts w:hint="eastAsia"/>
                <w:rtl/>
              </w:rPr>
              <w:t>אחד</w:t>
            </w:r>
            <w:r w:rsidRPr="00E967F3">
              <w:rPr>
                <w:rtl/>
              </w:rPr>
              <w:t xml:space="preserve"> </w:t>
            </w:r>
            <w:r w:rsidRPr="00E967F3">
              <w:rPr>
                <w:rFonts w:hint="eastAsia"/>
                <w:rtl/>
              </w:rPr>
              <w:t>מכוח</w:t>
            </w:r>
            <w:r w:rsidRPr="00E967F3">
              <w:rPr>
                <w:rtl/>
              </w:rPr>
              <w:t xml:space="preserve"> </w:t>
            </w:r>
            <w:r w:rsidRPr="00E967F3">
              <w:rPr>
                <w:rFonts w:hint="eastAsia"/>
                <w:rtl/>
              </w:rPr>
              <w:t>ענפי</w:t>
            </w:r>
            <w:r w:rsidRPr="00E967F3">
              <w:rPr>
                <w:rtl/>
              </w:rPr>
              <w:t xml:space="preserve"> </w:t>
            </w:r>
            <w:r w:rsidRPr="00E967F3">
              <w:rPr>
                <w:rFonts w:hint="eastAsia"/>
                <w:rtl/>
              </w:rPr>
              <w:t>ביטוח</w:t>
            </w:r>
            <w:r w:rsidRPr="00E967F3">
              <w:rPr>
                <w:rtl/>
              </w:rPr>
              <w:t xml:space="preserve"> </w:t>
            </w:r>
            <w:r w:rsidRPr="00E967F3">
              <w:rPr>
                <w:rFonts w:hint="eastAsia"/>
                <w:rtl/>
              </w:rPr>
              <w:t>שונים</w:t>
            </w:r>
            <w:r w:rsidRPr="00E967F3">
              <w:rPr>
                <w:rtl/>
              </w:rPr>
              <w:t xml:space="preserve"> </w:t>
            </w:r>
            <w:r w:rsidRPr="00E967F3">
              <w:rPr>
                <w:rFonts w:hint="eastAsia"/>
                <w:rtl/>
              </w:rPr>
              <w:t>וכן</w:t>
            </w:r>
            <w:r w:rsidRPr="00E967F3">
              <w:rPr>
                <w:rtl/>
              </w:rPr>
              <w:t xml:space="preserve"> </w:t>
            </w:r>
            <w:r w:rsidRPr="00E967F3">
              <w:rPr>
                <w:rFonts w:hint="cs"/>
                <w:rtl/>
              </w:rPr>
              <w:t xml:space="preserve">יראו כתביעה אחת </w:t>
            </w:r>
            <w:r w:rsidRPr="00E967F3">
              <w:rPr>
                <w:rtl/>
              </w:rPr>
              <w:t xml:space="preserve">תביעה להכרה בדרגת </w:t>
            </w:r>
            <w:r w:rsidRPr="00E967F3">
              <w:rPr>
                <w:rFonts w:hint="cs"/>
                <w:rtl/>
              </w:rPr>
              <w:t xml:space="preserve">אי כושר </w:t>
            </w:r>
            <w:r w:rsidRPr="00E967F3">
              <w:rPr>
                <w:rtl/>
              </w:rPr>
              <w:t>שאינה קבועה</w:t>
            </w:r>
            <w:r w:rsidRPr="00E967F3">
              <w:rPr>
                <w:rFonts w:hint="cs"/>
                <w:rtl/>
              </w:rPr>
              <w:t>, או דרגת נכות שאינה יציבה, ובתביעה להכרה בדרגה כאמור שהיא קבועה או יציבה, לפי העניין</w:t>
            </w:r>
            <w:r w:rsidRPr="00E967F3">
              <w:rPr>
                <w:rtl/>
              </w:rPr>
              <w:t>.</w:t>
            </w:r>
          </w:p>
        </w:tc>
      </w:tr>
      <w:tr w:rsidR="00FF029C" w:rsidTr="00FF029C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FF029C" w:rsidRDefault="00FF029C">
            <w:pPr>
              <w:pStyle w:val="TableSideHeading"/>
            </w:pPr>
          </w:p>
        </w:tc>
        <w:tc>
          <w:tcPr>
            <w:tcW w:w="624" w:type="dxa"/>
          </w:tcPr>
          <w:p w:rsidR="00FF029C" w:rsidRDefault="00FF029C" w:rsidP="0002492A">
            <w:pPr>
              <w:pStyle w:val="TableText"/>
            </w:pPr>
          </w:p>
        </w:tc>
        <w:tc>
          <w:tcPr>
            <w:tcW w:w="624" w:type="dxa"/>
          </w:tcPr>
          <w:p w:rsidR="00FF029C" w:rsidRDefault="00FF029C">
            <w:pPr>
              <w:pStyle w:val="TableText"/>
            </w:pPr>
          </w:p>
        </w:tc>
        <w:tc>
          <w:tcPr>
            <w:tcW w:w="624" w:type="dxa"/>
          </w:tcPr>
          <w:p w:rsidR="00FF029C" w:rsidRDefault="00FF029C">
            <w:pPr>
              <w:pStyle w:val="TableText"/>
            </w:pPr>
          </w:p>
        </w:tc>
        <w:tc>
          <w:tcPr>
            <w:tcW w:w="624" w:type="dxa"/>
          </w:tcPr>
          <w:p w:rsidR="00FF029C" w:rsidRDefault="00FF029C">
            <w:pPr>
              <w:pStyle w:val="TableText"/>
            </w:pPr>
          </w:p>
        </w:tc>
        <w:tc>
          <w:tcPr>
            <w:tcW w:w="624" w:type="dxa"/>
          </w:tcPr>
          <w:p w:rsidR="00FF029C" w:rsidRDefault="00FF029C">
            <w:pPr>
              <w:pStyle w:val="TableText"/>
            </w:pPr>
          </w:p>
        </w:tc>
        <w:tc>
          <w:tcPr>
            <w:tcW w:w="624" w:type="dxa"/>
          </w:tcPr>
          <w:p w:rsidR="00FF029C" w:rsidRDefault="00FF029C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FF029C" w:rsidRDefault="00FF029C" w:rsidP="0094043A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="0094043A">
              <w:rPr>
                <w:rFonts w:hint="cs"/>
                <w:rtl/>
              </w:rPr>
              <w:t xml:space="preserve">לא </w:t>
            </w:r>
            <w:r w:rsidRPr="00C34982">
              <w:rPr>
                <w:rFonts w:hint="eastAsia"/>
                <w:rtl/>
              </w:rPr>
              <w:t>יראו</w:t>
            </w:r>
            <w:r w:rsidRPr="00C34982">
              <w:rPr>
                <w:rtl/>
              </w:rPr>
              <w:t xml:space="preserve"> </w:t>
            </w:r>
            <w:r w:rsidRPr="00C34982">
              <w:rPr>
                <w:rFonts w:hint="eastAsia"/>
                <w:rtl/>
              </w:rPr>
              <w:t>תביעה</w:t>
            </w:r>
            <w:r w:rsidRPr="00C34982">
              <w:rPr>
                <w:rtl/>
              </w:rPr>
              <w:t xml:space="preserve"> </w:t>
            </w:r>
            <w:r w:rsidRPr="00C34982">
              <w:rPr>
                <w:rFonts w:hint="eastAsia"/>
                <w:rtl/>
              </w:rPr>
              <w:t>ב</w:t>
            </w:r>
            <w:r>
              <w:rPr>
                <w:rFonts w:hint="cs"/>
                <w:rtl/>
              </w:rPr>
              <w:t xml:space="preserve">של </w:t>
            </w:r>
            <w:r w:rsidRPr="00C34982">
              <w:rPr>
                <w:rFonts w:hint="eastAsia"/>
                <w:rtl/>
              </w:rPr>
              <w:t>החמרה</w:t>
            </w:r>
            <w:r w:rsidRPr="00C34982">
              <w:rPr>
                <w:rtl/>
              </w:rPr>
              <w:t xml:space="preserve"> </w:t>
            </w:r>
            <w:r w:rsidRPr="00C34982">
              <w:rPr>
                <w:rFonts w:hint="eastAsia"/>
                <w:rtl/>
              </w:rPr>
              <w:t>של</w:t>
            </w:r>
            <w:r w:rsidRPr="00C34982">
              <w:rPr>
                <w:rtl/>
              </w:rPr>
              <w:t xml:space="preserve"> </w:t>
            </w:r>
            <w:r w:rsidRPr="00C34982">
              <w:rPr>
                <w:rFonts w:hint="eastAsia"/>
                <w:rtl/>
              </w:rPr>
              <w:t>מצב</w:t>
            </w:r>
            <w:r w:rsidRPr="00C34982">
              <w:rPr>
                <w:rtl/>
              </w:rPr>
              <w:t xml:space="preserve"> </w:t>
            </w:r>
            <w:r w:rsidRPr="00C34982">
              <w:rPr>
                <w:rFonts w:hint="eastAsia"/>
                <w:rtl/>
              </w:rPr>
              <w:t>בריאותי</w:t>
            </w:r>
            <w:r w:rsidRPr="00C34982">
              <w:rPr>
                <w:rtl/>
              </w:rPr>
              <w:t xml:space="preserve"> </w:t>
            </w:r>
            <w:r w:rsidR="0094043A">
              <w:rPr>
                <w:rFonts w:hint="cs"/>
                <w:rtl/>
              </w:rPr>
              <w:t>כחלק מהתביעה לגמלה שקדמה לה, ויחולו לעניין החמרת המצב הוראות סעיף קטן (ג)(1)</w:t>
            </w:r>
            <w:r w:rsidRPr="00C34982">
              <w:rPr>
                <w:rtl/>
              </w:rPr>
              <w:t>.</w:t>
            </w:r>
          </w:p>
        </w:tc>
      </w:tr>
      <w:tr w:rsidR="00F93B39" w:rsidRPr="00E967F3" w:rsidTr="00227554">
        <w:trPr>
          <w:cantSplit/>
          <w:trHeight w:val="60"/>
          <w:jc w:val="center"/>
        </w:trPr>
        <w:tc>
          <w:tcPr>
            <w:tcW w:w="1869" w:type="dxa"/>
          </w:tcPr>
          <w:p w:rsidR="00F93B39" w:rsidRPr="00E967F3" w:rsidRDefault="00F93B3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F93B39" w:rsidRPr="00E967F3" w:rsidRDefault="00F93B39" w:rsidP="0002492A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F93B39" w:rsidRPr="00E967F3" w:rsidRDefault="00F93B39">
            <w:pPr>
              <w:pStyle w:val="TableText"/>
            </w:pPr>
            <w:r>
              <w:rPr>
                <w:rFonts w:hint="cs"/>
                <w:rtl/>
              </w:rPr>
              <w:t>הגבלת תשלום במקרים מיוחדים</w:t>
            </w:r>
          </w:p>
        </w:tc>
        <w:tc>
          <w:tcPr>
            <w:tcW w:w="624" w:type="dxa"/>
          </w:tcPr>
          <w:p w:rsidR="00F93B39" w:rsidRPr="00E967F3" w:rsidRDefault="00EA2544">
            <w:pPr>
              <w:pStyle w:val="TableText"/>
            </w:pPr>
            <w:r>
              <w:rPr>
                <w:rFonts w:hint="cs"/>
                <w:rtl/>
              </w:rPr>
              <w:t>307ג</w:t>
            </w:r>
            <w:r w:rsidR="0022483C">
              <w:rPr>
                <w:rFonts w:hint="cs"/>
                <w:rtl/>
              </w:rPr>
              <w:t>.</w:t>
            </w:r>
          </w:p>
        </w:tc>
        <w:tc>
          <w:tcPr>
            <w:tcW w:w="4656" w:type="dxa"/>
            <w:gridSpan w:val="4"/>
          </w:tcPr>
          <w:p w:rsidR="00F93B39" w:rsidRPr="00E967F3" w:rsidRDefault="00F93B39" w:rsidP="00C0536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EA2544">
              <w:rPr>
                <w:rFonts w:hint="cs"/>
                <w:rtl/>
              </w:rPr>
              <w:t>א</w:t>
            </w:r>
            <w:r w:rsidRPr="00E967F3">
              <w:rPr>
                <w:rFonts w:hint="cs"/>
                <w:rtl/>
              </w:rPr>
              <w:t>)</w:t>
            </w:r>
            <w:r w:rsidRPr="00E967F3"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על אף האמור בסעיף </w:t>
            </w:r>
            <w:r w:rsidR="00EA2544">
              <w:rPr>
                <w:rFonts w:hint="cs"/>
                <w:rtl/>
              </w:rPr>
              <w:t>307א(ב</w:t>
            </w:r>
            <w:r>
              <w:rPr>
                <w:rFonts w:hint="cs"/>
                <w:rtl/>
              </w:rPr>
              <w:t xml:space="preserve">), </w:t>
            </w:r>
            <w:proofErr w:type="spellStart"/>
            <w:r w:rsidRPr="00E967F3">
              <w:rPr>
                <w:rtl/>
              </w:rPr>
              <w:t>היתה</w:t>
            </w:r>
            <w:proofErr w:type="spellEnd"/>
            <w:r w:rsidRPr="00E967F3">
              <w:rPr>
                <w:rtl/>
              </w:rPr>
              <w:t xml:space="preserve"> התביעה אך ורק למתן גמלה </w:t>
            </w:r>
            <w:r w:rsidR="009F3B3F">
              <w:rPr>
                <w:rFonts w:hint="cs"/>
                <w:rtl/>
              </w:rPr>
              <w:t>שהיא אחת מאלה</w:t>
            </w:r>
            <w:r w:rsidRPr="00E967F3">
              <w:rPr>
                <w:rtl/>
              </w:rPr>
              <w:t>, לא יעלה התשלום בעד הטיפול בתביעה</w:t>
            </w:r>
            <w:r w:rsidR="00AD50E1">
              <w:rPr>
                <w:rFonts w:hint="cs"/>
                <w:rtl/>
              </w:rPr>
              <w:t xml:space="preserve"> לגמלה</w:t>
            </w:r>
            <w:r w:rsidRPr="00E967F3">
              <w:rPr>
                <w:rFonts w:hint="cs"/>
                <w:rtl/>
              </w:rPr>
              <w:t xml:space="preserve"> על </w:t>
            </w:r>
            <w:r w:rsidR="00C05368">
              <w:rPr>
                <w:rFonts w:hint="cs"/>
                <w:rtl/>
              </w:rPr>
              <w:t>הסכום המזערי</w:t>
            </w:r>
            <w:r w:rsidR="009F3B3F">
              <w:rPr>
                <w:rFonts w:hint="cs"/>
                <w:rtl/>
              </w:rPr>
              <w:t>:</w:t>
            </w:r>
          </w:p>
        </w:tc>
      </w:tr>
      <w:tr w:rsidR="009F3B3F" w:rsidTr="00FB1239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9F3B3F" w:rsidRDefault="009F3B3F">
            <w:pPr>
              <w:pStyle w:val="TableSideHeading"/>
            </w:pPr>
          </w:p>
        </w:tc>
        <w:tc>
          <w:tcPr>
            <w:tcW w:w="624" w:type="dxa"/>
          </w:tcPr>
          <w:p w:rsidR="009F3B3F" w:rsidRDefault="009F3B3F">
            <w:pPr>
              <w:pStyle w:val="TableText"/>
            </w:pPr>
          </w:p>
        </w:tc>
        <w:tc>
          <w:tcPr>
            <w:tcW w:w="624" w:type="dxa"/>
          </w:tcPr>
          <w:p w:rsidR="009F3B3F" w:rsidRDefault="009F3B3F">
            <w:pPr>
              <w:pStyle w:val="TableText"/>
            </w:pPr>
          </w:p>
        </w:tc>
        <w:tc>
          <w:tcPr>
            <w:tcW w:w="624" w:type="dxa"/>
          </w:tcPr>
          <w:p w:rsidR="009F3B3F" w:rsidRDefault="009F3B3F">
            <w:pPr>
              <w:pStyle w:val="TableText"/>
            </w:pPr>
          </w:p>
        </w:tc>
        <w:tc>
          <w:tcPr>
            <w:tcW w:w="624" w:type="dxa"/>
          </w:tcPr>
          <w:p w:rsidR="009F3B3F" w:rsidRDefault="009F3B3F">
            <w:pPr>
              <w:pStyle w:val="TableText"/>
            </w:pPr>
          </w:p>
        </w:tc>
        <w:tc>
          <w:tcPr>
            <w:tcW w:w="624" w:type="dxa"/>
          </w:tcPr>
          <w:p w:rsidR="009F3B3F" w:rsidRDefault="009F3B3F">
            <w:pPr>
              <w:pStyle w:val="TableText"/>
            </w:pPr>
          </w:p>
        </w:tc>
        <w:tc>
          <w:tcPr>
            <w:tcW w:w="624" w:type="dxa"/>
          </w:tcPr>
          <w:p w:rsidR="009F3B3F" w:rsidRDefault="009F3B3F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9F3B3F" w:rsidRDefault="009F3B3F" w:rsidP="00FB1239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גמלה לפי סעיף 86</w:t>
            </w:r>
            <w:r w:rsidR="002C49D6">
              <w:rPr>
                <w:rFonts w:hint="cs"/>
                <w:rtl/>
              </w:rPr>
              <w:t>;</w:t>
            </w:r>
          </w:p>
        </w:tc>
      </w:tr>
      <w:tr w:rsidR="002C49D6" w:rsidTr="009F3B3F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2C49D6" w:rsidRDefault="002C49D6">
            <w:pPr>
              <w:pStyle w:val="TableSideHeading"/>
            </w:pPr>
          </w:p>
        </w:tc>
        <w:tc>
          <w:tcPr>
            <w:tcW w:w="624" w:type="dxa"/>
          </w:tcPr>
          <w:p w:rsidR="002C49D6" w:rsidRDefault="002C49D6" w:rsidP="00FB1239">
            <w:pPr>
              <w:pStyle w:val="TableText"/>
            </w:pPr>
          </w:p>
        </w:tc>
        <w:tc>
          <w:tcPr>
            <w:tcW w:w="624" w:type="dxa"/>
          </w:tcPr>
          <w:p w:rsidR="002C49D6" w:rsidRDefault="002C49D6">
            <w:pPr>
              <w:pStyle w:val="TableText"/>
            </w:pPr>
          </w:p>
        </w:tc>
        <w:tc>
          <w:tcPr>
            <w:tcW w:w="624" w:type="dxa"/>
          </w:tcPr>
          <w:p w:rsidR="002C49D6" w:rsidRDefault="002C49D6">
            <w:pPr>
              <w:pStyle w:val="TableText"/>
            </w:pPr>
          </w:p>
        </w:tc>
        <w:tc>
          <w:tcPr>
            <w:tcW w:w="624" w:type="dxa"/>
          </w:tcPr>
          <w:p w:rsidR="002C49D6" w:rsidRDefault="002C49D6">
            <w:pPr>
              <w:pStyle w:val="TableText"/>
            </w:pPr>
          </w:p>
        </w:tc>
        <w:tc>
          <w:tcPr>
            <w:tcW w:w="624" w:type="dxa"/>
          </w:tcPr>
          <w:p w:rsidR="002C49D6" w:rsidRDefault="002C49D6">
            <w:pPr>
              <w:pStyle w:val="TableText"/>
            </w:pPr>
          </w:p>
        </w:tc>
        <w:tc>
          <w:tcPr>
            <w:tcW w:w="624" w:type="dxa"/>
          </w:tcPr>
          <w:p w:rsidR="002C49D6" w:rsidRDefault="002C49D6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2C49D6" w:rsidRDefault="00C41F6F" w:rsidP="009F3B3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גמלה לפי סעיף 203 או 205.</w:t>
            </w:r>
          </w:p>
        </w:tc>
      </w:tr>
      <w:tr w:rsidR="00AD50E1" w:rsidRPr="00E967F3" w:rsidTr="00227554">
        <w:trPr>
          <w:cantSplit/>
          <w:trHeight w:val="60"/>
          <w:jc w:val="center"/>
        </w:trPr>
        <w:tc>
          <w:tcPr>
            <w:tcW w:w="1869" w:type="dxa"/>
          </w:tcPr>
          <w:p w:rsidR="00AD50E1" w:rsidRPr="00E967F3" w:rsidRDefault="00AD50E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AD50E1" w:rsidRPr="00E967F3" w:rsidRDefault="00AD50E1" w:rsidP="0002492A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AD50E1" w:rsidRDefault="00AD50E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:rsidR="00AD50E1" w:rsidRDefault="00AD50E1">
            <w:pPr>
              <w:pStyle w:val="TableText"/>
              <w:rPr>
                <w:rtl/>
              </w:rPr>
            </w:pPr>
          </w:p>
        </w:tc>
        <w:tc>
          <w:tcPr>
            <w:tcW w:w="4656" w:type="dxa"/>
            <w:gridSpan w:val="4"/>
          </w:tcPr>
          <w:p w:rsidR="00AD50E1" w:rsidRDefault="00AD50E1" w:rsidP="00C0536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Pr="00076D9C">
              <w:rPr>
                <w:rtl/>
              </w:rPr>
              <w:t xml:space="preserve">לגבי תביעה שהמוסד </w:t>
            </w:r>
            <w:r w:rsidRPr="00076D9C">
              <w:rPr>
                <w:rFonts w:hint="eastAsia"/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 w:rsidRPr="00076D9C">
              <w:rPr>
                <w:rFonts w:hint="eastAsia"/>
                <w:rtl/>
              </w:rPr>
              <w:t>רר</w:t>
            </w:r>
            <w:r w:rsidRPr="00076D9C">
              <w:rPr>
                <w:rtl/>
              </w:rPr>
              <w:t xml:space="preserve"> במסלול מהיר לבעלי מוגבלויות קשות</w:t>
            </w:r>
            <w:r w:rsidRPr="00E967F3">
              <w:rPr>
                <w:rtl/>
              </w:rPr>
              <w:t xml:space="preserve"> לא יעלה התשלום בעד הטיפול בתביעה</w:t>
            </w:r>
            <w:r>
              <w:rPr>
                <w:rFonts w:hint="cs"/>
                <w:rtl/>
              </w:rPr>
              <w:t xml:space="preserve"> לגמלה</w:t>
            </w:r>
            <w:r w:rsidRPr="00E967F3">
              <w:rPr>
                <w:rFonts w:hint="cs"/>
                <w:rtl/>
              </w:rPr>
              <w:t xml:space="preserve"> על </w:t>
            </w:r>
            <w:r w:rsidR="00C05368">
              <w:rPr>
                <w:rFonts w:hint="cs"/>
                <w:rtl/>
              </w:rPr>
              <w:t>הסכום המזערי</w:t>
            </w:r>
            <w:r w:rsidR="00F868B8">
              <w:rPr>
                <w:rFonts w:hint="cs"/>
                <w:rtl/>
              </w:rPr>
              <w:t>.</w:t>
            </w:r>
          </w:p>
        </w:tc>
      </w:tr>
      <w:tr w:rsidR="00CF0004" w:rsidTr="0053064F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CF0004" w:rsidRDefault="00CF0004">
            <w:pPr>
              <w:pStyle w:val="TableSideHeading"/>
            </w:pPr>
          </w:p>
        </w:tc>
        <w:tc>
          <w:tcPr>
            <w:tcW w:w="624" w:type="dxa"/>
          </w:tcPr>
          <w:p w:rsidR="00CF0004" w:rsidRDefault="00CF0004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CF0004" w:rsidRDefault="00CF0004">
            <w:pPr>
              <w:pStyle w:val="TableText"/>
            </w:pPr>
            <w:r>
              <w:rPr>
                <w:rFonts w:hint="cs"/>
                <w:rtl/>
              </w:rPr>
              <w:t>הגבלה על מועדי גביית התשלומים</w:t>
            </w:r>
          </w:p>
        </w:tc>
        <w:tc>
          <w:tcPr>
            <w:tcW w:w="624" w:type="dxa"/>
          </w:tcPr>
          <w:p w:rsidR="00CF0004" w:rsidRPr="0002492A" w:rsidRDefault="00CF0004">
            <w:pPr>
              <w:pStyle w:val="TableText"/>
            </w:pPr>
            <w:r>
              <w:rPr>
                <w:rFonts w:hint="cs"/>
                <w:rtl/>
              </w:rPr>
              <w:t>307ד.</w:t>
            </w:r>
          </w:p>
        </w:tc>
        <w:tc>
          <w:tcPr>
            <w:tcW w:w="4649" w:type="dxa"/>
            <w:gridSpan w:val="3"/>
          </w:tcPr>
          <w:p w:rsidR="00CF0004" w:rsidRDefault="00CF0004" w:rsidP="007244BD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התשלומים האמורים בסעיף </w:t>
            </w:r>
            <w:r w:rsidR="00381108">
              <w:rPr>
                <w:rFonts w:hint="cs"/>
                <w:rtl/>
              </w:rPr>
              <w:t>307א</w:t>
            </w:r>
            <w:r w:rsidR="00CD696B">
              <w:rPr>
                <w:rFonts w:hint="cs"/>
                <w:rtl/>
              </w:rPr>
              <w:t>, למעט תשלומים לפי סעיף 307ג, ישולמו</w:t>
            </w:r>
            <w:r>
              <w:rPr>
                <w:rFonts w:hint="cs"/>
                <w:rtl/>
              </w:rPr>
              <w:t xml:space="preserve"> </w:t>
            </w:r>
            <w:r w:rsidR="00CD696B">
              <w:rPr>
                <w:rFonts w:hint="cs"/>
                <w:rtl/>
              </w:rPr>
              <w:t xml:space="preserve">במועדים </w:t>
            </w:r>
            <w:r w:rsidR="007244BD" w:rsidRPr="007244BD">
              <w:rPr>
                <w:rFonts w:hint="cs"/>
                <w:rtl/>
              </w:rPr>
              <w:t>כ</w:t>
            </w:r>
            <w:r w:rsidR="00CD696B" w:rsidRPr="007244BD">
              <w:rPr>
                <w:rFonts w:hint="cs"/>
                <w:rtl/>
              </w:rPr>
              <w:t>להלן</w:t>
            </w:r>
            <w:r w:rsidR="00CD696B">
              <w:rPr>
                <w:rFonts w:hint="cs"/>
                <w:rtl/>
              </w:rPr>
              <w:t>:</w:t>
            </w:r>
            <w:r w:rsidR="00E91197">
              <w:rPr>
                <w:rFonts w:hint="cs"/>
                <w:rtl/>
              </w:rPr>
              <w:t xml:space="preserve"> </w:t>
            </w:r>
            <w:r w:rsidR="00CD696B">
              <w:rPr>
                <w:rFonts w:hint="cs"/>
                <w:rtl/>
              </w:rPr>
              <w:t xml:space="preserve"> </w:t>
            </w:r>
          </w:p>
        </w:tc>
      </w:tr>
      <w:tr w:rsidR="00D03B65" w:rsidTr="00D03B65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D03B65" w:rsidRDefault="00D03B65" w:rsidP="00D03B65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D03B65" w:rsidRDefault="00D03B65" w:rsidP="00D03B6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D03B65" w:rsidRDefault="00D03B65" w:rsidP="00D03B6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D03B65" w:rsidRDefault="00D03B65" w:rsidP="00D03B6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D03B65" w:rsidRDefault="00D03B65" w:rsidP="00D03B6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D03B65" w:rsidRDefault="00D03B65" w:rsidP="00D03B6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D03B65" w:rsidRPr="00D03B65" w:rsidRDefault="00D03B65" w:rsidP="00D03B65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5" w:type="dxa"/>
            <w:gridSpan w:val="2"/>
          </w:tcPr>
          <w:p w:rsidR="00D03B65" w:rsidRPr="00D03B65" w:rsidRDefault="00D03B65" w:rsidP="00D03B6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6131D2">
              <w:rPr>
                <w:rtl/>
              </w:rPr>
              <w:t xml:space="preserve">עד המועד שבו התקבלו לראשונה תשלומים מהמוסד לא ייגבה סכום כלשהו למעט </w:t>
            </w:r>
            <w:r>
              <w:rPr>
                <w:rFonts w:hint="cs"/>
                <w:rtl/>
              </w:rPr>
              <w:t>דמי הגשת תביעה ב</w:t>
            </w:r>
            <w:r w:rsidRPr="006131D2">
              <w:rPr>
                <w:rtl/>
              </w:rPr>
              <w:t xml:space="preserve">סכום שאינו עולה על </w:t>
            </w:r>
            <w:r>
              <w:rPr>
                <w:rFonts w:hint="cs"/>
                <w:rtl/>
              </w:rPr>
              <w:t xml:space="preserve">הסכום המזערי </w:t>
            </w:r>
            <w:r w:rsidRPr="006131D2">
              <w:rPr>
                <w:rtl/>
              </w:rPr>
              <w:t>שרשאי המטפל לגבות במועד הגשת התביעה לגמלה</w:t>
            </w:r>
            <w:r>
              <w:rPr>
                <w:rFonts w:hint="cs"/>
                <w:rtl/>
              </w:rPr>
              <w:t>, או אחריו</w:t>
            </w:r>
            <w:r w:rsidRPr="006131D2">
              <w:rPr>
                <w:rtl/>
              </w:rPr>
              <w:t>;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D03B65" w:rsidTr="00D03B65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D03B65" w:rsidRDefault="00D03B65" w:rsidP="00D03B65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D03B65" w:rsidRDefault="00D03B65" w:rsidP="00D03B6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D03B65" w:rsidRDefault="00D03B65" w:rsidP="00D03B6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D03B65" w:rsidRDefault="00D03B65" w:rsidP="00D03B6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D03B65" w:rsidRDefault="00D03B65" w:rsidP="00D03B6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D03B65" w:rsidRDefault="00D03B65" w:rsidP="00D03B6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D03B65" w:rsidRPr="00D03B65" w:rsidRDefault="00D03B65" w:rsidP="00D03B65">
            <w:pPr>
              <w:pStyle w:val="TableText"/>
              <w:ind w:right="0"/>
              <w:jc w:val="both"/>
            </w:pPr>
          </w:p>
        </w:tc>
        <w:tc>
          <w:tcPr>
            <w:tcW w:w="4025" w:type="dxa"/>
            <w:gridSpan w:val="2"/>
          </w:tcPr>
          <w:p w:rsidR="00D03B65" w:rsidRPr="00D03B65" w:rsidRDefault="00D03B65" w:rsidP="00D03B65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2B01C3">
              <w:rPr>
                <w:rFonts w:hint="cs"/>
                <w:rtl/>
              </w:rPr>
              <w:t xml:space="preserve">שולם על ידי המוסד סכום בעד תקופה שקדמה להחלטה בתביעה, לא ייגבה </w:t>
            </w:r>
            <w:r>
              <w:rPr>
                <w:rFonts w:hint="cs"/>
                <w:rtl/>
              </w:rPr>
              <w:t>שכר העולה על</w:t>
            </w:r>
            <w:r w:rsidRPr="002B01C3">
              <w:rPr>
                <w:rFonts w:hint="cs"/>
                <w:rtl/>
              </w:rPr>
              <w:t xml:space="preserve"> סכום השווה ל-24% מהסכום ששולם כאמור</w:t>
            </w:r>
            <w:r>
              <w:rPr>
                <w:rFonts w:hint="cs"/>
                <w:rtl/>
              </w:rPr>
              <w:t>, והסכום שנגבה ייזקף על חשבון הסכומים המגיעים לפי סעיף 307א</w:t>
            </w:r>
            <w:r w:rsidRPr="002B01C3">
              <w:rPr>
                <w:rFonts w:hint="cs"/>
                <w:rtl/>
              </w:rPr>
              <w:t>;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D03B65" w:rsidTr="00D03B65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D03B65" w:rsidRDefault="00D03B65" w:rsidP="00D03B65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D03B65" w:rsidRDefault="00D03B65" w:rsidP="00D03B6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D03B65" w:rsidRDefault="00D03B65" w:rsidP="00D03B6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D03B65" w:rsidRDefault="00D03B65" w:rsidP="00D03B6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D03B65" w:rsidRDefault="00D03B65" w:rsidP="00D03B6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D03B65" w:rsidRDefault="00D03B65" w:rsidP="00D03B65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D03B65" w:rsidRPr="00D03B65" w:rsidRDefault="00D03B65" w:rsidP="00D03B65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5" w:type="dxa"/>
            <w:gridSpan w:val="2"/>
          </w:tcPr>
          <w:p w:rsidR="00D03B65" w:rsidRPr="00D03B65" w:rsidRDefault="00D03B65" w:rsidP="00D03B6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 w:rsidRPr="002B01C3">
              <w:rPr>
                <w:rFonts w:hint="cs"/>
                <w:rtl/>
              </w:rPr>
              <w:t xml:space="preserve">יתרת </w:t>
            </w:r>
            <w:r>
              <w:rPr>
                <w:rFonts w:hint="cs"/>
                <w:rtl/>
              </w:rPr>
              <w:t xml:space="preserve">השכר המגיעה לפי סעיף 307א בעד טיפול בתביעה לקצבה חודשית, ככל שנותרה, </w:t>
            </w:r>
            <w:r w:rsidRPr="002B01C3">
              <w:rPr>
                <w:rFonts w:hint="cs"/>
                <w:rtl/>
              </w:rPr>
              <w:t>תיגבה בתשלומים חודשיים שכל אחד מהם לא יעלה על סכום השווה ל-16% מהקצבה המשולמת באותו חודש</w:t>
            </w:r>
            <w:r>
              <w:rPr>
                <w:rFonts w:hint="cs"/>
                <w:rtl/>
              </w:rPr>
              <w:t>.</w:t>
            </w:r>
          </w:p>
        </w:tc>
      </w:tr>
      <w:tr w:rsidR="00ED4065" w:rsidTr="008767BD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69" w:type="dxa"/>
          </w:tcPr>
          <w:p w:rsidR="00ED4065" w:rsidRDefault="00ED4065" w:rsidP="00DC2BB9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ED4065" w:rsidRDefault="00ED4065" w:rsidP="00EE32F7">
            <w:pPr>
              <w:pStyle w:val="TableText"/>
            </w:pPr>
          </w:p>
        </w:tc>
        <w:tc>
          <w:tcPr>
            <w:tcW w:w="624" w:type="dxa"/>
          </w:tcPr>
          <w:p w:rsidR="00ED4065" w:rsidRDefault="00ED4065" w:rsidP="00DC2BB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ED4065" w:rsidRDefault="00ED4065" w:rsidP="00DC2BB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ED4065" w:rsidRDefault="00ED4065" w:rsidP="00DC2BB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ED4065" w:rsidRDefault="00ED4065" w:rsidP="00DC2BB9">
            <w:pPr>
              <w:pStyle w:val="TableText"/>
              <w:ind w:right="0"/>
              <w:jc w:val="both"/>
            </w:pPr>
          </w:p>
        </w:tc>
        <w:tc>
          <w:tcPr>
            <w:tcW w:w="4649" w:type="dxa"/>
            <w:gridSpan w:val="3"/>
          </w:tcPr>
          <w:p w:rsidR="00ED4065" w:rsidRDefault="00ED4065" w:rsidP="00DE28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39737A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 w:rsidR="005F25BC">
              <w:rPr>
                <w:rFonts w:hint="cs"/>
                <w:rtl/>
              </w:rPr>
              <w:t>ע</w:t>
            </w:r>
            <w:r w:rsidR="000F1CEF">
              <w:rPr>
                <w:rFonts w:hint="cs"/>
                <w:rtl/>
              </w:rPr>
              <w:t>ל</w:t>
            </w:r>
            <w:r w:rsidR="005F25BC">
              <w:rPr>
                <w:rFonts w:hint="cs"/>
                <w:rtl/>
              </w:rPr>
              <w:t xml:space="preserve"> אף האמור ב</w:t>
            </w:r>
            <w:r w:rsidR="0039737A">
              <w:rPr>
                <w:rFonts w:hint="cs"/>
                <w:rtl/>
              </w:rPr>
              <w:t xml:space="preserve">סעיפים קטנים (א)(2) ו-(3), </w:t>
            </w:r>
            <w:r w:rsidR="005F25BC">
              <w:rPr>
                <w:rFonts w:hint="cs"/>
                <w:rtl/>
              </w:rPr>
              <w:t xml:space="preserve">מועד תשלום השכר בגין </w:t>
            </w:r>
            <w:r>
              <w:rPr>
                <w:rFonts w:hint="cs"/>
                <w:rtl/>
              </w:rPr>
              <w:t>גמלה שהיא היוון של קצבה חודשית</w:t>
            </w:r>
            <w:r w:rsidR="00E7694B">
              <w:rPr>
                <w:rFonts w:hint="cs"/>
                <w:rtl/>
              </w:rPr>
              <w:t xml:space="preserve"> או</w:t>
            </w:r>
            <w:r w:rsidR="00E91197">
              <w:rPr>
                <w:rFonts w:hint="cs"/>
                <w:rtl/>
              </w:rPr>
              <w:t xml:space="preserve"> </w:t>
            </w:r>
            <w:r w:rsidR="00E7694B">
              <w:rPr>
                <w:rFonts w:hint="cs"/>
                <w:rtl/>
              </w:rPr>
              <w:t xml:space="preserve">שהיא </w:t>
            </w:r>
            <w:r w:rsidR="00E91197">
              <w:rPr>
                <w:rFonts w:hint="cs"/>
                <w:rtl/>
              </w:rPr>
              <w:t>מענק</w:t>
            </w:r>
            <w:r w:rsidR="00DE289E">
              <w:rPr>
                <w:rFonts w:hint="cs"/>
                <w:rtl/>
              </w:rPr>
              <w:t>,</w:t>
            </w:r>
            <w:r w:rsidR="007244BD">
              <w:rPr>
                <w:rFonts w:hint="cs"/>
                <w:rtl/>
              </w:rPr>
              <w:t xml:space="preserve"> </w:t>
            </w:r>
            <w:r w:rsidR="005F25BC">
              <w:rPr>
                <w:rFonts w:hint="cs"/>
                <w:rtl/>
              </w:rPr>
              <w:t>יהיה מועד תשלום הסכום המהוון</w:t>
            </w:r>
            <w:r w:rsidR="00E91197">
              <w:rPr>
                <w:rFonts w:hint="cs"/>
                <w:rtl/>
              </w:rPr>
              <w:t xml:space="preserve"> או המענק, לפי העניין</w:t>
            </w:r>
            <w:r w:rsidR="005F25BC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AD7EE2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AD7EE2" w:rsidRDefault="00AD7EE2">
            <w:pPr>
              <w:pStyle w:val="TableSideHeading"/>
            </w:pPr>
          </w:p>
        </w:tc>
        <w:tc>
          <w:tcPr>
            <w:tcW w:w="624" w:type="dxa"/>
          </w:tcPr>
          <w:p w:rsidR="00AD7EE2" w:rsidRDefault="00AD7EE2" w:rsidP="00076D9C">
            <w:pPr>
              <w:pStyle w:val="TableText"/>
            </w:pPr>
          </w:p>
        </w:tc>
        <w:tc>
          <w:tcPr>
            <w:tcW w:w="624" w:type="dxa"/>
          </w:tcPr>
          <w:p w:rsidR="00AD7EE2" w:rsidRDefault="00AD7EE2">
            <w:pPr>
              <w:pStyle w:val="TableText"/>
            </w:pPr>
          </w:p>
        </w:tc>
        <w:tc>
          <w:tcPr>
            <w:tcW w:w="624" w:type="dxa"/>
          </w:tcPr>
          <w:p w:rsidR="00AD7EE2" w:rsidRDefault="00AD7EE2">
            <w:pPr>
              <w:pStyle w:val="TableText"/>
            </w:pPr>
          </w:p>
        </w:tc>
        <w:tc>
          <w:tcPr>
            <w:tcW w:w="624" w:type="dxa"/>
          </w:tcPr>
          <w:p w:rsidR="00AD7EE2" w:rsidRDefault="00AD7EE2">
            <w:pPr>
              <w:pStyle w:val="TableText"/>
            </w:pPr>
          </w:p>
        </w:tc>
        <w:tc>
          <w:tcPr>
            <w:tcW w:w="624" w:type="dxa"/>
          </w:tcPr>
          <w:p w:rsidR="00AD7EE2" w:rsidRDefault="00AD7EE2">
            <w:pPr>
              <w:pStyle w:val="TableText"/>
            </w:pPr>
          </w:p>
        </w:tc>
        <w:tc>
          <w:tcPr>
            <w:tcW w:w="4656" w:type="dxa"/>
            <w:gridSpan w:val="4"/>
          </w:tcPr>
          <w:p w:rsidR="00AD7EE2" w:rsidRPr="00E967F3" w:rsidRDefault="00AD7EE2" w:rsidP="0039737A">
            <w:pPr>
              <w:pStyle w:val="TableBlock"/>
              <w:rPr>
                <w:rtl/>
              </w:rPr>
            </w:pPr>
            <w:r w:rsidRPr="00EE32F7">
              <w:rPr>
                <w:rtl/>
              </w:rPr>
              <w:t>(</w:t>
            </w:r>
            <w:r w:rsidR="0039737A">
              <w:rPr>
                <w:rFonts w:hint="cs"/>
                <w:rtl/>
              </w:rPr>
              <w:t>ג</w:t>
            </w:r>
            <w:r w:rsidRPr="00EE32F7">
              <w:rPr>
                <w:rtl/>
              </w:rPr>
              <w:t>)</w:t>
            </w:r>
            <w:r w:rsidRPr="00EE32F7">
              <w:rPr>
                <w:rtl/>
              </w:rPr>
              <w:tab/>
            </w:r>
            <w:r w:rsidR="0036460B" w:rsidRPr="00EE32F7">
              <w:rPr>
                <w:rFonts w:hint="eastAsia"/>
                <w:rtl/>
              </w:rPr>
              <w:t>חדלה</w:t>
            </w:r>
            <w:r w:rsidR="0036460B" w:rsidRPr="00EE32F7">
              <w:rPr>
                <w:rtl/>
              </w:rPr>
              <w:t xml:space="preserve"> </w:t>
            </w:r>
            <w:r w:rsidR="0036460B" w:rsidRPr="00EE32F7">
              <w:rPr>
                <w:rFonts w:hint="eastAsia"/>
                <w:rtl/>
              </w:rPr>
              <w:t>הזכאות</w:t>
            </w:r>
            <w:r w:rsidR="0036460B" w:rsidRPr="00EE32F7">
              <w:rPr>
                <w:rtl/>
              </w:rPr>
              <w:t xml:space="preserve"> </w:t>
            </w:r>
            <w:r w:rsidR="0036460B" w:rsidRPr="00EE32F7">
              <w:rPr>
                <w:rFonts w:hint="eastAsia"/>
                <w:rtl/>
              </w:rPr>
              <w:t>לתשלום</w:t>
            </w:r>
            <w:r w:rsidR="0036460B" w:rsidRPr="00EE32F7">
              <w:rPr>
                <w:rtl/>
              </w:rPr>
              <w:t xml:space="preserve"> </w:t>
            </w:r>
            <w:r w:rsidR="0036460B" w:rsidRPr="00EE32F7">
              <w:rPr>
                <w:rFonts w:hint="eastAsia"/>
                <w:rtl/>
              </w:rPr>
              <w:t>הגמלה</w:t>
            </w:r>
            <w:r w:rsidR="0036460B" w:rsidRPr="00EE32F7">
              <w:rPr>
                <w:rtl/>
              </w:rPr>
              <w:t xml:space="preserve">, </w:t>
            </w:r>
            <w:r w:rsidR="0036460B" w:rsidRPr="00EE32F7">
              <w:rPr>
                <w:rFonts w:hint="eastAsia"/>
                <w:rtl/>
              </w:rPr>
              <w:t>לרבות</w:t>
            </w:r>
            <w:r w:rsidR="0036460B" w:rsidRPr="00EE32F7">
              <w:rPr>
                <w:rtl/>
              </w:rPr>
              <w:t xml:space="preserve"> </w:t>
            </w:r>
            <w:r w:rsidR="0036460B" w:rsidRPr="00EE32F7">
              <w:rPr>
                <w:rFonts w:hint="eastAsia"/>
                <w:rtl/>
              </w:rPr>
              <w:t>בשל</w:t>
            </w:r>
            <w:r w:rsidR="0036460B" w:rsidRPr="00EE32F7">
              <w:rPr>
                <w:rtl/>
              </w:rPr>
              <w:t xml:space="preserve"> </w:t>
            </w:r>
            <w:r w:rsidR="0036460B" w:rsidRPr="00EE32F7">
              <w:rPr>
                <w:rFonts w:hint="eastAsia"/>
                <w:rtl/>
              </w:rPr>
              <w:t>פטירה</w:t>
            </w:r>
            <w:r w:rsidR="0036460B" w:rsidRPr="00EE32F7">
              <w:rPr>
                <w:rtl/>
              </w:rPr>
              <w:t xml:space="preserve">, </w:t>
            </w:r>
            <w:r w:rsidR="0036460B" w:rsidRPr="00EE32F7">
              <w:rPr>
                <w:rFonts w:hint="eastAsia"/>
                <w:rtl/>
              </w:rPr>
              <w:t>לא</w:t>
            </w:r>
            <w:r w:rsidR="0036460B" w:rsidRPr="00EE32F7">
              <w:rPr>
                <w:rtl/>
              </w:rPr>
              <w:t xml:space="preserve"> </w:t>
            </w:r>
            <w:r w:rsidR="0036460B" w:rsidRPr="00EE32F7">
              <w:rPr>
                <w:rFonts w:hint="eastAsia"/>
                <w:rtl/>
              </w:rPr>
              <w:t>ייגבו</w:t>
            </w:r>
            <w:r w:rsidR="0036460B" w:rsidRPr="00EE32F7">
              <w:rPr>
                <w:rtl/>
              </w:rPr>
              <w:t xml:space="preserve"> </w:t>
            </w:r>
            <w:r w:rsidR="0036460B" w:rsidRPr="00EE32F7">
              <w:rPr>
                <w:rFonts w:hint="eastAsia"/>
                <w:rtl/>
              </w:rPr>
              <w:t>תשלומים</w:t>
            </w:r>
            <w:r w:rsidR="0036460B" w:rsidRPr="00EE32F7">
              <w:rPr>
                <w:rtl/>
              </w:rPr>
              <w:t xml:space="preserve"> </w:t>
            </w:r>
            <w:r w:rsidR="0036460B" w:rsidRPr="00EE32F7">
              <w:rPr>
                <w:rFonts w:hint="eastAsia"/>
                <w:rtl/>
              </w:rPr>
              <w:t>נוספים</w:t>
            </w:r>
            <w:r w:rsidR="0036460B" w:rsidRPr="00EE32F7">
              <w:rPr>
                <w:rtl/>
              </w:rPr>
              <w:t xml:space="preserve"> </w:t>
            </w:r>
            <w:r w:rsidR="0036460B" w:rsidRPr="00EE32F7">
              <w:rPr>
                <w:rFonts w:hint="eastAsia"/>
                <w:rtl/>
              </w:rPr>
              <w:t>ממועד</w:t>
            </w:r>
            <w:r w:rsidR="0036460B" w:rsidRPr="00EE32F7">
              <w:rPr>
                <w:rtl/>
              </w:rPr>
              <w:t xml:space="preserve"> </w:t>
            </w:r>
            <w:r w:rsidR="0036460B" w:rsidRPr="00EE32F7">
              <w:rPr>
                <w:rFonts w:hint="eastAsia"/>
                <w:rtl/>
              </w:rPr>
              <w:t>חדילת</w:t>
            </w:r>
            <w:r w:rsidR="0036460B" w:rsidRPr="00EE32F7">
              <w:rPr>
                <w:rtl/>
              </w:rPr>
              <w:t xml:space="preserve"> </w:t>
            </w:r>
            <w:r w:rsidR="0036460B" w:rsidRPr="00EE32F7">
              <w:rPr>
                <w:rFonts w:hint="eastAsia"/>
                <w:rtl/>
              </w:rPr>
              <w:t>הזכאות</w:t>
            </w:r>
            <w:r w:rsidR="0036460B" w:rsidRPr="00EE32F7">
              <w:rPr>
                <w:rtl/>
              </w:rPr>
              <w:t>.</w:t>
            </w:r>
          </w:p>
        </w:tc>
      </w:tr>
      <w:tr w:rsidR="00DF1937" w:rsidTr="00D832DB">
        <w:trPr>
          <w:gridAfter w:val="1"/>
          <w:wAfter w:w="7" w:type="dxa"/>
          <w:cantSplit/>
          <w:trHeight w:val="60"/>
          <w:jc w:val="center"/>
        </w:trPr>
        <w:tc>
          <w:tcPr>
            <w:tcW w:w="1869" w:type="dxa"/>
          </w:tcPr>
          <w:p w:rsidR="00DF1937" w:rsidRDefault="00CF0004" w:rsidP="0056128A">
            <w:pPr>
              <w:pStyle w:val="TableSideHeading"/>
              <w:ind w:right="0"/>
            </w:pPr>
            <w:r>
              <w:rPr>
                <w:rFonts w:hint="cs"/>
                <w:rtl/>
              </w:rPr>
              <w:t>סעיף קטן (א)</w:t>
            </w:r>
            <w:r w:rsidR="00DF1937">
              <w:rPr>
                <w:rFonts w:hint="cs"/>
                <w:rtl/>
              </w:rPr>
              <w:t xml:space="preserve"> אושר</w:t>
            </w:r>
          </w:p>
        </w:tc>
        <w:tc>
          <w:tcPr>
            <w:tcW w:w="624" w:type="dxa"/>
          </w:tcPr>
          <w:p w:rsidR="00DF1937" w:rsidRDefault="00DF1937" w:rsidP="0056128A">
            <w:pPr>
              <w:pStyle w:val="TableText"/>
              <w:ind w:right="0"/>
              <w:jc w:val="both"/>
            </w:pPr>
          </w:p>
        </w:tc>
        <w:tc>
          <w:tcPr>
            <w:tcW w:w="1872" w:type="dxa"/>
            <w:gridSpan w:val="3"/>
          </w:tcPr>
          <w:p w:rsidR="00DF1937" w:rsidRDefault="00DF1937" w:rsidP="0056128A">
            <w:pPr>
              <w:pStyle w:val="TableText"/>
              <w:ind w:right="0"/>
              <w:jc w:val="both"/>
            </w:pPr>
            <w:r>
              <w:rPr>
                <w:rFonts w:hint="cs"/>
                <w:rtl/>
              </w:rPr>
              <w:t>הוראות נוספות לעניין תשלום בעד טיפול בתביעה לגמלה</w:t>
            </w:r>
          </w:p>
        </w:tc>
        <w:tc>
          <w:tcPr>
            <w:tcW w:w="624" w:type="dxa"/>
          </w:tcPr>
          <w:p w:rsidR="00DF1937" w:rsidRDefault="00DF1937" w:rsidP="0056128A">
            <w:pPr>
              <w:pStyle w:val="TableText"/>
              <w:ind w:right="0"/>
              <w:jc w:val="both"/>
            </w:pPr>
            <w:r>
              <w:rPr>
                <w:rFonts w:hint="cs"/>
                <w:rtl/>
              </w:rPr>
              <w:t>307ה.</w:t>
            </w:r>
          </w:p>
        </w:tc>
        <w:tc>
          <w:tcPr>
            <w:tcW w:w="4649" w:type="dxa"/>
            <w:gridSpan w:val="3"/>
          </w:tcPr>
          <w:p w:rsidR="00DF1937" w:rsidRDefault="00DF1937" w:rsidP="0002492A">
            <w:pPr>
              <w:pStyle w:val="TableText"/>
              <w:ind w:right="0"/>
              <w:jc w:val="both"/>
            </w:pPr>
            <w:r>
              <w:rPr>
                <w:rFonts w:hint="cs"/>
                <w:rtl/>
              </w:rPr>
              <w:t>(</w:t>
            </w:r>
            <w:r w:rsidR="007901C5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 w:rsidR="007901C5"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כל התקשרות לעניין טיפול בתביעה לגמלה בעד תשלום, תהיה בהסכם בכתב שבו יפורטו תנאי התשלום, לרבות עיקרי </w:t>
            </w:r>
            <w:r w:rsidR="007901C5">
              <w:rPr>
                <w:rFonts w:hint="cs"/>
                <w:rtl/>
              </w:rPr>
              <w:t xml:space="preserve"> סימן </w:t>
            </w:r>
            <w:r>
              <w:rPr>
                <w:rFonts w:hint="cs"/>
                <w:rtl/>
              </w:rPr>
              <w:t xml:space="preserve">זה; השר באישור הוועדה רשאי לקבוע פרטים לפי </w:t>
            </w:r>
            <w:r w:rsidR="007901C5">
              <w:rPr>
                <w:rFonts w:hint="cs"/>
                <w:rtl/>
              </w:rPr>
              <w:t>סעיף זה</w:t>
            </w:r>
            <w:r>
              <w:rPr>
                <w:rFonts w:hint="cs"/>
                <w:rtl/>
              </w:rPr>
              <w:t xml:space="preserve"> שייכללו בהסכם, צורתו ודרכי מסירתו.</w:t>
            </w:r>
          </w:p>
        </w:tc>
      </w:tr>
      <w:tr w:rsidR="007901C5" w:rsidTr="00707D59">
        <w:trPr>
          <w:gridAfter w:val="1"/>
          <w:wAfter w:w="7" w:type="dxa"/>
          <w:cantSplit/>
          <w:trHeight w:val="60"/>
          <w:jc w:val="center"/>
        </w:trPr>
        <w:tc>
          <w:tcPr>
            <w:tcW w:w="1869" w:type="dxa"/>
          </w:tcPr>
          <w:p w:rsidR="007901C5" w:rsidRDefault="007901C5" w:rsidP="005612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7901C5" w:rsidRDefault="007901C5" w:rsidP="0056128A">
            <w:pPr>
              <w:pStyle w:val="TableText"/>
            </w:pPr>
          </w:p>
        </w:tc>
        <w:tc>
          <w:tcPr>
            <w:tcW w:w="624" w:type="dxa"/>
          </w:tcPr>
          <w:p w:rsidR="007901C5" w:rsidRDefault="007901C5" w:rsidP="0056128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901C5" w:rsidRDefault="007901C5" w:rsidP="0056128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901C5" w:rsidRDefault="007901C5" w:rsidP="0056128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7901C5" w:rsidRDefault="007901C5" w:rsidP="0056128A">
            <w:pPr>
              <w:pStyle w:val="TableText"/>
              <w:ind w:right="0"/>
              <w:jc w:val="both"/>
            </w:pPr>
          </w:p>
        </w:tc>
        <w:tc>
          <w:tcPr>
            <w:tcW w:w="4649" w:type="dxa"/>
            <w:gridSpan w:val="3"/>
          </w:tcPr>
          <w:p w:rsidR="007901C5" w:rsidRDefault="007901C5" w:rsidP="00D03B6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הפונה רשאי לחזור בו מההתקשרות בתוך 14 ימים ממועד קבלת ההסכם בכתב</w:t>
            </w:r>
            <w:r w:rsidR="00D03B65">
              <w:rPr>
                <w:rFonts w:hint="cs"/>
                <w:rtl/>
              </w:rPr>
              <w:t>.</w:t>
            </w:r>
          </w:p>
        </w:tc>
      </w:tr>
      <w:tr w:rsidR="00C618A4" w:rsidTr="00EE32F7">
        <w:trPr>
          <w:cantSplit/>
          <w:trHeight w:val="214"/>
          <w:jc w:val="center"/>
        </w:trPr>
        <w:tc>
          <w:tcPr>
            <w:tcW w:w="1869" w:type="dxa"/>
          </w:tcPr>
          <w:p w:rsidR="00C618A4" w:rsidRDefault="00C618A4">
            <w:pPr>
              <w:pStyle w:val="TableSideHeading"/>
            </w:pPr>
          </w:p>
        </w:tc>
        <w:tc>
          <w:tcPr>
            <w:tcW w:w="624" w:type="dxa"/>
          </w:tcPr>
          <w:p w:rsidR="00C618A4" w:rsidRDefault="00C618A4" w:rsidP="00C618A4">
            <w:pPr>
              <w:pStyle w:val="TableText"/>
            </w:pPr>
          </w:p>
        </w:tc>
        <w:tc>
          <w:tcPr>
            <w:tcW w:w="624" w:type="dxa"/>
          </w:tcPr>
          <w:p w:rsidR="00C618A4" w:rsidRDefault="00C618A4">
            <w:pPr>
              <w:pStyle w:val="TableText"/>
            </w:pPr>
          </w:p>
        </w:tc>
        <w:tc>
          <w:tcPr>
            <w:tcW w:w="624" w:type="dxa"/>
          </w:tcPr>
          <w:p w:rsidR="00C618A4" w:rsidRDefault="00C618A4">
            <w:pPr>
              <w:pStyle w:val="TableText"/>
            </w:pPr>
          </w:p>
        </w:tc>
        <w:tc>
          <w:tcPr>
            <w:tcW w:w="624" w:type="dxa"/>
          </w:tcPr>
          <w:p w:rsidR="00C618A4" w:rsidRDefault="00C618A4">
            <w:pPr>
              <w:pStyle w:val="TableText"/>
            </w:pPr>
          </w:p>
        </w:tc>
        <w:tc>
          <w:tcPr>
            <w:tcW w:w="624" w:type="dxa"/>
          </w:tcPr>
          <w:p w:rsidR="00C618A4" w:rsidRPr="00E91197" w:rsidRDefault="00C618A4">
            <w:pPr>
              <w:pStyle w:val="TableText"/>
            </w:pPr>
          </w:p>
        </w:tc>
        <w:tc>
          <w:tcPr>
            <w:tcW w:w="4656" w:type="dxa"/>
            <w:gridSpan w:val="4"/>
          </w:tcPr>
          <w:p w:rsidR="00C618A4" w:rsidRPr="00E91197" w:rsidRDefault="0056128A" w:rsidP="0056128A">
            <w:pPr>
              <w:pStyle w:val="TableBlock"/>
              <w:rPr>
                <w:rtl/>
              </w:rPr>
            </w:pPr>
            <w:r w:rsidRPr="00E91197">
              <w:rPr>
                <w:rtl/>
              </w:rPr>
              <w:t>[</w:t>
            </w:r>
            <w:r w:rsidR="00682D07">
              <w:rPr>
                <w:rFonts w:hint="cs"/>
                <w:rtl/>
              </w:rPr>
              <w:t xml:space="preserve">לדיון - </w:t>
            </w:r>
            <w:r w:rsidR="00C618A4" w:rsidRPr="00E91197">
              <w:rPr>
                <w:rtl/>
              </w:rPr>
              <w:t>האם להסדיר את המצבים של</w:t>
            </w:r>
            <w:r w:rsidR="00367A51" w:rsidRPr="00E91197">
              <w:rPr>
                <w:rtl/>
              </w:rPr>
              <w:t xml:space="preserve"> </w:t>
            </w:r>
            <w:r w:rsidR="00C618A4" w:rsidRPr="00E91197">
              <w:rPr>
                <w:rtl/>
              </w:rPr>
              <w:t xml:space="preserve">מעבר בין מטפלים? את מסירת המידע וההתחשבנות? </w:t>
            </w:r>
          </w:p>
          <w:p w:rsidR="00C618A4" w:rsidRPr="00E91197" w:rsidRDefault="00C618A4" w:rsidP="00C618A4">
            <w:pPr>
              <w:pStyle w:val="TableBlock"/>
              <w:rPr>
                <w:rtl/>
              </w:rPr>
            </w:pPr>
            <w:r w:rsidRPr="00E91197">
              <w:rPr>
                <w:rtl/>
              </w:rPr>
              <w:t>האם לקבוע איסור על גביית שכר כשלא נמסר פירוט בכתב?</w:t>
            </w:r>
            <w:r w:rsidR="0056128A" w:rsidRPr="00E91197">
              <w:rPr>
                <w:rtl/>
              </w:rPr>
              <w:t>]</w:t>
            </w:r>
          </w:p>
        </w:tc>
      </w:tr>
      <w:tr w:rsidR="0053233B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53233B" w:rsidRDefault="0053233B">
            <w:pPr>
              <w:pStyle w:val="TableSideHeading"/>
            </w:pPr>
          </w:p>
        </w:tc>
        <w:tc>
          <w:tcPr>
            <w:tcW w:w="624" w:type="dxa"/>
          </w:tcPr>
          <w:p w:rsidR="0053233B" w:rsidRDefault="0053233B">
            <w:pPr>
              <w:pStyle w:val="TableText"/>
            </w:pPr>
          </w:p>
        </w:tc>
        <w:tc>
          <w:tcPr>
            <w:tcW w:w="624" w:type="dxa"/>
          </w:tcPr>
          <w:p w:rsidR="0053233B" w:rsidRDefault="0053233B">
            <w:pPr>
              <w:pStyle w:val="TableText"/>
            </w:pPr>
          </w:p>
        </w:tc>
        <w:tc>
          <w:tcPr>
            <w:tcW w:w="624" w:type="dxa"/>
          </w:tcPr>
          <w:p w:rsidR="0053233B" w:rsidRDefault="0053233B">
            <w:pPr>
              <w:pStyle w:val="TableText"/>
            </w:pPr>
          </w:p>
        </w:tc>
        <w:tc>
          <w:tcPr>
            <w:tcW w:w="624" w:type="dxa"/>
          </w:tcPr>
          <w:p w:rsidR="0053233B" w:rsidRDefault="0053233B">
            <w:pPr>
              <w:pStyle w:val="TableText"/>
            </w:pPr>
          </w:p>
        </w:tc>
        <w:tc>
          <w:tcPr>
            <w:tcW w:w="624" w:type="dxa"/>
          </w:tcPr>
          <w:p w:rsidR="0053233B" w:rsidRDefault="0053233B">
            <w:pPr>
              <w:pStyle w:val="TableText"/>
            </w:pPr>
          </w:p>
        </w:tc>
        <w:tc>
          <w:tcPr>
            <w:tcW w:w="4656" w:type="dxa"/>
            <w:gridSpan w:val="4"/>
          </w:tcPr>
          <w:p w:rsidR="0053233B" w:rsidRDefault="0053233B" w:rsidP="00CF0004">
            <w:pPr>
              <w:pStyle w:val="TableBlock"/>
            </w:pPr>
            <w:r>
              <w:rPr>
                <w:rFonts w:hint="cs"/>
                <w:rtl/>
              </w:rPr>
              <w:t>(</w:t>
            </w:r>
            <w:r w:rsidR="007901C5">
              <w:rPr>
                <w:rFonts w:hint="cs"/>
                <w:rtl/>
              </w:rPr>
              <w:t>ג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אין בהוראת סעי</w:t>
            </w:r>
            <w:r w:rsidR="00CF0004">
              <w:rPr>
                <w:rFonts w:hint="cs"/>
                <w:rtl/>
              </w:rPr>
              <w:t>פים 307א עד 307ה</w:t>
            </w:r>
            <w:r>
              <w:rPr>
                <w:rFonts w:hint="cs"/>
                <w:rtl/>
              </w:rPr>
              <w:t xml:space="preserve"> כדי לגרוע מהוראות סעיף 303."</w:t>
            </w:r>
          </w:p>
        </w:tc>
      </w:tr>
      <w:tr w:rsidR="0053233B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53233B" w:rsidRDefault="0053233B" w:rsidP="00532584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סעיף 391</w:t>
            </w:r>
          </w:p>
        </w:tc>
        <w:tc>
          <w:tcPr>
            <w:tcW w:w="624" w:type="dxa"/>
          </w:tcPr>
          <w:p w:rsidR="0053233B" w:rsidRDefault="0053233B" w:rsidP="00532584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52" w:type="dxa"/>
            <w:gridSpan w:val="8"/>
          </w:tcPr>
          <w:p w:rsidR="0053233B" w:rsidRDefault="0053233B" w:rsidP="00532584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בסעיף 391 לחוק העיקרי, בסופו יבוא:</w:t>
            </w:r>
          </w:p>
        </w:tc>
      </w:tr>
      <w:tr w:rsidR="0053233B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53233B" w:rsidRPr="00751E4A" w:rsidRDefault="0053233B" w:rsidP="00532584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53233B" w:rsidRPr="00751E4A" w:rsidRDefault="0053233B" w:rsidP="00076D9C">
            <w:pPr>
              <w:pStyle w:val="TableText"/>
              <w:rPr>
                <w:rtl/>
              </w:rPr>
            </w:pPr>
          </w:p>
        </w:tc>
        <w:tc>
          <w:tcPr>
            <w:tcW w:w="7152" w:type="dxa"/>
            <w:gridSpan w:val="8"/>
          </w:tcPr>
          <w:p w:rsidR="0053233B" w:rsidRPr="00751E4A" w:rsidRDefault="0053233B" w:rsidP="00381108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751E4A">
              <w:rPr>
                <w:rtl/>
              </w:rPr>
              <w:t>(8)</w:t>
            </w:r>
            <w:r w:rsidRPr="00751E4A">
              <w:rPr>
                <w:rtl/>
              </w:rPr>
              <w:tab/>
            </w:r>
            <w:r w:rsidRPr="00751E4A">
              <w:rPr>
                <w:rFonts w:hint="eastAsia"/>
                <w:rtl/>
              </w:rPr>
              <w:t>ש</w:t>
            </w:r>
            <w:r w:rsidRPr="00076D9C">
              <w:rPr>
                <w:rFonts w:hint="eastAsia"/>
                <w:rtl/>
              </w:rPr>
              <w:t>ל</w:t>
            </w:r>
            <w:r w:rsidRPr="00751E4A">
              <w:rPr>
                <w:rtl/>
              </w:rPr>
              <w:t xml:space="preserve"> אדם לעניין גביית תשלום בעד טיפול </w:t>
            </w:r>
            <w:r w:rsidR="00381108">
              <w:rPr>
                <w:rFonts w:hint="cs"/>
                <w:rtl/>
              </w:rPr>
              <w:t xml:space="preserve">בתביעה לגמלה </w:t>
            </w:r>
            <w:r w:rsidR="00381108">
              <w:rPr>
                <w:rtl/>
              </w:rPr>
              <w:t>כהגדרתו בסעיף</w:t>
            </w:r>
            <w:r w:rsidR="00381108">
              <w:rPr>
                <w:rFonts w:hint="cs"/>
                <w:rtl/>
              </w:rPr>
              <w:t xml:space="preserve"> 307</w:t>
            </w:r>
            <w:r w:rsidRPr="00076D9C">
              <w:rPr>
                <w:rFonts w:hint="eastAsia"/>
                <w:rtl/>
              </w:rPr>
              <w:t>א</w:t>
            </w:r>
            <w:r w:rsidRPr="00751E4A">
              <w:rPr>
                <w:rtl/>
              </w:rPr>
              <w:t>.</w:t>
            </w:r>
            <w:r>
              <w:rPr>
                <w:rFonts w:hint="cs"/>
                <w:rtl/>
              </w:rPr>
              <w:t>".</w:t>
            </w:r>
          </w:p>
        </w:tc>
      </w:tr>
      <w:tr w:rsidR="0053233B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53233B" w:rsidRPr="0092459C" w:rsidRDefault="0053233B" w:rsidP="00532584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תחילה ותחולה</w:t>
            </w:r>
          </w:p>
        </w:tc>
        <w:tc>
          <w:tcPr>
            <w:tcW w:w="624" w:type="dxa"/>
          </w:tcPr>
          <w:p w:rsidR="0053233B" w:rsidRDefault="0053233B" w:rsidP="00532584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52" w:type="dxa"/>
            <w:gridSpan w:val="8"/>
          </w:tcPr>
          <w:p w:rsidR="0053233B" w:rsidRPr="005C53AD" w:rsidRDefault="0053233B" w:rsidP="00076D9C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תחילתו של חוק זה</w:t>
            </w:r>
            <w:r>
              <w:rPr>
                <w:u w:val="single"/>
                <w:rtl/>
              </w:rPr>
              <w:t xml:space="preserve">               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מיום פרסומו</w:t>
            </w:r>
            <w:r w:rsidR="00B732F3">
              <w:rPr>
                <w:rFonts w:hint="cs"/>
                <w:rtl/>
              </w:rPr>
              <w:t xml:space="preserve"> (להלן- יום התחילה)</w:t>
            </w:r>
            <w:r>
              <w:rPr>
                <w:rFonts w:hint="cs"/>
                <w:rtl/>
              </w:rPr>
              <w:t xml:space="preserve">, והוא יחול על כל הסכם לטיפול בתביעה לגמלה בפני המוסד </w:t>
            </w:r>
            <w:r w:rsidR="0097677B">
              <w:rPr>
                <w:rFonts w:hint="cs"/>
                <w:rtl/>
              </w:rPr>
              <w:t xml:space="preserve">שנכרת </w:t>
            </w:r>
            <w:r>
              <w:rPr>
                <w:rFonts w:hint="cs"/>
                <w:rtl/>
              </w:rPr>
              <w:t>מיום התחילה ואילך.</w:t>
            </w:r>
          </w:p>
        </w:tc>
      </w:tr>
      <w:tr w:rsidR="00B732F3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B732F3" w:rsidRDefault="00B732F3" w:rsidP="00532584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הוראת שעה</w:t>
            </w:r>
          </w:p>
        </w:tc>
        <w:tc>
          <w:tcPr>
            <w:tcW w:w="624" w:type="dxa"/>
          </w:tcPr>
          <w:p w:rsidR="00B732F3" w:rsidRDefault="00B732F3" w:rsidP="00B732F3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52" w:type="dxa"/>
            <w:gridSpan w:val="8"/>
          </w:tcPr>
          <w:p w:rsidR="00B732F3" w:rsidRPr="00EE32F7" w:rsidRDefault="00C01470" w:rsidP="00EE32F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/>
                <w:sz w:val="26"/>
                <w:lang w:eastAsia="en-US"/>
              </w:rPr>
            </w:pPr>
            <w:r>
              <w:rPr>
                <w:rFonts w:ascii="David" w:cs="David" w:hint="cs"/>
                <w:sz w:val="26"/>
                <w:szCs w:val="26"/>
                <w:rtl/>
                <w:lang w:eastAsia="en-US"/>
              </w:rPr>
              <w:t>(א)</w:t>
            </w:r>
            <w:r>
              <w:rPr>
                <w:rFonts w:ascii="David" w:cs="David"/>
                <w:sz w:val="26"/>
                <w:szCs w:val="26"/>
                <w:rtl/>
                <w:lang w:eastAsia="en-US"/>
              </w:rPr>
              <w:tab/>
            </w:r>
            <w:r w:rsidR="00B732F3">
              <w:rPr>
                <w:rFonts w:ascii="David" w:cs="David" w:hint="cs"/>
                <w:sz w:val="26"/>
                <w:szCs w:val="26"/>
                <w:rtl/>
                <w:lang w:eastAsia="en-US"/>
              </w:rPr>
              <w:t>בתקופה של 36 חודשים מיום התחילה יערוך המוסד</w:t>
            </w:r>
            <w:r w:rsidR="00B732F3">
              <w:rPr>
                <w:rFonts w:ascii="David" w:cs="David"/>
                <w:sz w:val="26"/>
                <w:szCs w:val="26"/>
                <w:lang w:eastAsia="en-US"/>
              </w:rPr>
              <w:t xml:space="preserve"> </w:t>
            </w:r>
            <w:r w:rsidR="00B732F3">
              <w:rPr>
                <w:rFonts w:ascii="David" w:cs="David" w:hint="cs"/>
                <w:sz w:val="26"/>
                <w:szCs w:val="26"/>
                <w:rtl/>
                <w:lang w:eastAsia="en-US"/>
              </w:rPr>
              <w:t>מחקר</w:t>
            </w:r>
            <w:r w:rsidR="00B732F3">
              <w:rPr>
                <w:rFonts w:ascii="David" w:cs="David"/>
                <w:sz w:val="26"/>
                <w:szCs w:val="26"/>
                <w:lang w:eastAsia="en-US"/>
              </w:rPr>
              <w:t xml:space="preserve"> </w:t>
            </w:r>
            <w:r w:rsidR="00B732F3">
              <w:rPr>
                <w:rFonts w:ascii="David" w:cs="David" w:hint="cs"/>
                <w:sz w:val="26"/>
                <w:szCs w:val="26"/>
                <w:rtl/>
                <w:lang w:eastAsia="en-US"/>
              </w:rPr>
              <w:t>לבחינת</w:t>
            </w:r>
            <w:r w:rsidR="00B732F3">
              <w:rPr>
                <w:rFonts w:ascii="David" w:cs="David"/>
                <w:sz w:val="26"/>
                <w:szCs w:val="26"/>
                <w:lang w:eastAsia="en-US"/>
              </w:rPr>
              <w:t xml:space="preserve"> </w:t>
            </w:r>
            <w:r w:rsidR="00B732F3">
              <w:rPr>
                <w:rFonts w:ascii="David" w:cs="David" w:hint="cs"/>
                <w:sz w:val="26"/>
                <w:szCs w:val="26"/>
                <w:rtl/>
                <w:lang w:eastAsia="en-US"/>
              </w:rPr>
              <w:t>יישומם</w:t>
            </w:r>
            <w:r w:rsidR="00B732F3">
              <w:rPr>
                <w:rFonts w:ascii="David" w:cs="David"/>
                <w:sz w:val="26"/>
                <w:szCs w:val="26"/>
                <w:lang w:eastAsia="en-US"/>
              </w:rPr>
              <w:t xml:space="preserve"> </w:t>
            </w:r>
            <w:r w:rsidR="00B732F3">
              <w:rPr>
                <w:rFonts w:ascii="David" w:cs="David" w:hint="cs"/>
                <w:sz w:val="26"/>
                <w:szCs w:val="26"/>
                <w:rtl/>
                <w:lang w:eastAsia="en-US"/>
              </w:rPr>
              <w:t>והשלכותיהם</w:t>
            </w:r>
            <w:r w:rsidR="00B732F3">
              <w:rPr>
                <w:rFonts w:ascii="David" w:cs="David"/>
                <w:sz w:val="26"/>
                <w:szCs w:val="26"/>
                <w:lang w:eastAsia="en-US"/>
              </w:rPr>
              <w:t xml:space="preserve"> </w:t>
            </w:r>
            <w:r w:rsidR="00B732F3">
              <w:rPr>
                <w:rFonts w:ascii="David" w:cs="David" w:hint="cs"/>
                <w:sz w:val="26"/>
                <w:szCs w:val="26"/>
                <w:rtl/>
                <w:lang w:eastAsia="en-US"/>
              </w:rPr>
              <w:t>של</w:t>
            </w:r>
            <w:r>
              <w:rPr>
                <w:rFonts w:asciiTheme="minorHAnsi" w:hAnsiTheme="minorHAnsi" w:cs="David"/>
                <w:sz w:val="26"/>
                <w:szCs w:val="26"/>
                <w:lang w:eastAsia="en-US"/>
              </w:rPr>
              <w:t xml:space="preserve">  </w:t>
            </w:r>
            <w:r>
              <w:rPr>
                <w:rFonts w:asciiTheme="minorHAnsi" w:hAnsiTheme="minorHAnsi" w:cs="David" w:hint="cs"/>
                <w:sz w:val="26"/>
                <w:szCs w:val="26"/>
                <w:rtl/>
                <w:lang w:eastAsia="en-US"/>
              </w:rPr>
              <w:t xml:space="preserve"> סעיפים 307א עד 307ה.</w:t>
            </w:r>
          </w:p>
        </w:tc>
      </w:tr>
      <w:tr w:rsidR="00C01470" w:rsidTr="0002492A">
        <w:tblPrEx>
          <w:jc w:val="left"/>
        </w:tblPrEx>
        <w:trPr>
          <w:cantSplit/>
          <w:trHeight w:val="60"/>
        </w:trPr>
        <w:tc>
          <w:tcPr>
            <w:tcW w:w="1869" w:type="dxa"/>
          </w:tcPr>
          <w:p w:rsidR="00C01470" w:rsidRDefault="00C01470" w:rsidP="00532584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C01470" w:rsidRDefault="00C01470" w:rsidP="00C01470">
            <w:pPr>
              <w:pStyle w:val="TableText"/>
              <w:rPr>
                <w:rtl/>
              </w:rPr>
            </w:pPr>
          </w:p>
        </w:tc>
        <w:tc>
          <w:tcPr>
            <w:tcW w:w="7152" w:type="dxa"/>
            <w:gridSpan w:val="8"/>
          </w:tcPr>
          <w:p w:rsidR="00C01470" w:rsidRDefault="00C01470" w:rsidP="0007490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David" w:cs="David"/>
                <w:sz w:val="26"/>
                <w:szCs w:val="26"/>
                <w:rtl/>
                <w:lang w:eastAsia="en-US"/>
              </w:rPr>
            </w:pPr>
            <w:r>
              <w:rPr>
                <w:rFonts w:ascii="David" w:cs="David" w:hint="cs"/>
                <w:sz w:val="26"/>
                <w:szCs w:val="26"/>
                <w:rtl/>
                <w:lang w:eastAsia="en-US"/>
              </w:rPr>
              <w:t>(</w:t>
            </w:r>
            <w:r w:rsidR="0007490D">
              <w:rPr>
                <w:rFonts w:ascii="David" w:cs="David" w:hint="cs"/>
                <w:sz w:val="26"/>
                <w:szCs w:val="26"/>
                <w:rtl/>
                <w:lang w:eastAsia="en-US"/>
              </w:rPr>
              <w:t>ב</w:t>
            </w:r>
            <w:r>
              <w:rPr>
                <w:rFonts w:ascii="David" w:cs="David" w:hint="cs"/>
                <w:sz w:val="26"/>
                <w:szCs w:val="26"/>
                <w:rtl/>
                <w:lang w:eastAsia="en-US"/>
              </w:rPr>
              <w:t>)</w:t>
            </w:r>
            <w:r>
              <w:rPr>
                <w:rFonts w:ascii="David" w:cs="David"/>
                <w:sz w:val="26"/>
                <w:szCs w:val="26"/>
                <w:rtl/>
                <w:lang w:eastAsia="en-US"/>
              </w:rPr>
              <w:tab/>
            </w:r>
            <w:r>
              <w:rPr>
                <w:rFonts w:ascii="David" w:cs="David" w:hint="cs"/>
                <w:sz w:val="26"/>
                <w:szCs w:val="26"/>
                <w:rtl/>
                <w:lang w:eastAsia="en-US"/>
              </w:rPr>
              <w:t>אחת לשנה בתקופה האמורה, ולא יאוחר מ-30 ביוני בכל שנה החל משנת 2015, ידווח המוסד לוועדה על תוצאות המחקר.</w:t>
            </w:r>
          </w:p>
        </w:tc>
      </w:tr>
    </w:tbl>
    <w:p w:rsidR="00547646" w:rsidRDefault="00547646" w:rsidP="00C11BAC">
      <w:pPr>
        <w:pStyle w:val="HeadHatzaotHok"/>
        <w:rPr>
          <w:rtl/>
        </w:rPr>
      </w:pPr>
    </w:p>
    <w:p w:rsidR="00AC4CCE" w:rsidRPr="002A6F65" w:rsidRDefault="00637DB9" w:rsidP="00C11BAC">
      <w:pPr>
        <w:pStyle w:val="HeadHatzaotHok"/>
        <w:rPr>
          <w:rtl/>
        </w:rPr>
      </w:pPr>
      <w:r w:rsidRPr="00C150E1">
        <w:rPr>
          <w:rFonts w:hint="cs"/>
          <w:rtl/>
        </w:rPr>
        <w:t xml:space="preserve">יוזמים: חברי הכנסת </w:t>
      </w:r>
      <w:bookmarkStart w:id="11" w:name="MKs"/>
      <w:r w:rsidR="00C150E1" w:rsidRPr="00C150E1">
        <w:rPr>
          <w:rtl/>
        </w:rPr>
        <w:t>מיקי רוזנטל</w:t>
      </w:r>
      <w:r w:rsidR="00C150E1" w:rsidRPr="00C150E1">
        <w:rPr>
          <w:rFonts w:hint="cs"/>
          <w:rtl/>
        </w:rPr>
        <w:t xml:space="preserve">, </w:t>
      </w:r>
      <w:r w:rsidR="00C150E1" w:rsidRPr="00C150E1">
        <w:rPr>
          <w:rtl/>
        </w:rPr>
        <w:t>חיים כץ</w:t>
      </w:r>
      <w:r w:rsidR="00C150E1" w:rsidRPr="00C150E1">
        <w:rPr>
          <w:rFonts w:hint="cs"/>
          <w:rtl/>
        </w:rPr>
        <w:t xml:space="preserve">, </w:t>
      </w:r>
      <w:r w:rsidR="00C150E1" w:rsidRPr="00C150E1">
        <w:rPr>
          <w:rtl/>
        </w:rPr>
        <w:t>קארין אלהרר</w:t>
      </w:r>
      <w:r w:rsidR="00C150E1" w:rsidRPr="00C150E1">
        <w:rPr>
          <w:rFonts w:hint="cs"/>
          <w:rtl/>
        </w:rPr>
        <w:t>, א</w:t>
      </w:r>
      <w:r w:rsidR="00C150E1" w:rsidRPr="00C150E1">
        <w:rPr>
          <w:rtl/>
        </w:rPr>
        <w:t>ילן גילאון</w:t>
      </w:r>
      <w:bookmarkEnd w:id="11"/>
      <w:r w:rsidRPr="00C150E1">
        <w:rPr>
          <w:rFonts w:hint="cs"/>
          <w:rtl/>
        </w:rPr>
        <w:t xml:space="preserve"> </w:t>
      </w:r>
    </w:p>
    <w:sectPr w:rsidR="00AC4CCE" w:rsidRPr="002A6F65" w:rsidSect="003D61F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0E7" w:rsidRDefault="008D00E7" w:rsidP="003D61FD">
      <w:pPr>
        <w:pStyle w:val="HeadHatzaotHok"/>
      </w:pPr>
      <w:r>
        <w:separator/>
      </w:r>
    </w:p>
  </w:endnote>
  <w:endnote w:type="continuationSeparator" w:id="0">
    <w:p w:rsidR="008D00E7" w:rsidRDefault="008D00E7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584" w:rsidRDefault="00532584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532584" w:rsidRDefault="0053258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584" w:rsidRDefault="00532584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8E55AE">
      <w:rPr>
        <w:rStyle w:val="ad"/>
        <w:noProof/>
        <w:rtl/>
      </w:rPr>
      <w:t>9</w:t>
    </w:r>
    <w:r>
      <w:rPr>
        <w:rStyle w:val="ad"/>
        <w:rtl/>
      </w:rPr>
      <w:fldChar w:fldCharType="end"/>
    </w:r>
  </w:p>
  <w:p w:rsidR="00532584" w:rsidRDefault="0053258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B65" w:rsidRDefault="00D03B6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0E7" w:rsidRDefault="008D00E7" w:rsidP="003D61FD">
      <w:pPr>
        <w:pStyle w:val="HeadHatzaotHok"/>
        <w:jc w:val="both"/>
      </w:pPr>
      <w:r>
        <w:separator/>
      </w:r>
    </w:p>
  </w:footnote>
  <w:footnote w:type="continuationSeparator" w:id="0">
    <w:p w:rsidR="008D00E7" w:rsidRDefault="008D00E7" w:rsidP="003D61FD">
      <w:pPr>
        <w:pStyle w:val="HeadHatzaotHok"/>
      </w:pPr>
      <w:r>
        <w:continuationSeparator/>
      </w:r>
    </w:p>
  </w:footnote>
  <w:footnote w:id="1">
    <w:p w:rsidR="00532584" w:rsidRDefault="00532584" w:rsidP="00C150E1">
      <w:pPr>
        <w:pStyle w:val="a9"/>
        <w:rPr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</w:t>
      </w:r>
      <w:r w:rsidRPr="00C150E1">
        <w:rPr>
          <w:rFonts w:hint="cs"/>
          <w:rtl/>
        </w:rPr>
        <w:t xml:space="preserve">חוק מס' פ/2228/19 (מספר פנימי: 546432); הועברה לוועדה ביום ג' באדר א' </w:t>
      </w:r>
      <w:proofErr w:type="spellStart"/>
      <w:r w:rsidRPr="00C150E1">
        <w:rPr>
          <w:rFonts w:hint="cs"/>
          <w:rtl/>
        </w:rPr>
        <w:t>התשע"ד</w:t>
      </w:r>
      <w:proofErr w:type="spellEnd"/>
      <w:r w:rsidRPr="00C150E1">
        <w:rPr>
          <w:rFonts w:hint="cs"/>
          <w:rtl/>
        </w:rPr>
        <w:t xml:space="preserve"> (5 במרס 2014). </w:t>
      </w:r>
    </w:p>
    <w:p w:rsidR="00532584" w:rsidRDefault="00532584" w:rsidP="00637DB9">
      <w:pPr>
        <w:pStyle w:val="a9"/>
        <w:rPr>
          <w:rtl/>
        </w:rPr>
      </w:pPr>
    </w:p>
  </w:footnote>
  <w:footnote w:id="2">
    <w:p w:rsidR="00532584" w:rsidRDefault="00532584" w:rsidP="00C150E1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210.</w:t>
      </w:r>
    </w:p>
  </w:footnote>
  <w:footnote w:id="3">
    <w:p w:rsidR="00532584" w:rsidRDefault="00532584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התשט"ז</w:t>
      </w:r>
      <w:proofErr w:type="spellEnd"/>
      <w:r>
        <w:rPr>
          <w:rFonts w:hint="cs"/>
          <w:rtl/>
        </w:rPr>
        <w:t>, עמ' 864.</w:t>
      </w:r>
    </w:p>
  </w:footnote>
  <w:footnote w:id="4">
    <w:p w:rsidR="00885624" w:rsidRDefault="00885624">
      <w:pPr>
        <w:pStyle w:val="a9"/>
        <w:rPr>
          <w:rtl/>
        </w:rPr>
      </w:pPr>
      <w:r w:rsidRPr="00334FDA">
        <w:rPr>
          <w:rStyle w:val="a8"/>
        </w:rPr>
        <w:footnoteRef/>
      </w:r>
      <w:r w:rsidRPr="00334FDA">
        <w:rPr>
          <w:rtl/>
        </w:rPr>
        <w:t xml:space="preserve"> </w:t>
      </w:r>
      <w:r w:rsidRPr="00334FDA">
        <w:rPr>
          <w:rFonts w:hint="eastAsia"/>
          <w:rtl/>
        </w:rPr>
        <w:t>דיני</w:t>
      </w:r>
      <w:r w:rsidRPr="00334FDA">
        <w:rPr>
          <w:rtl/>
        </w:rPr>
        <w:t xml:space="preserve"> </w:t>
      </w:r>
      <w:r w:rsidRPr="00334FDA">
        <w:rPr>
          <w:rFonts w:hint="eastAsia"/>
          <w:rtl/>
        </w:rPr>
        <w:t>מדינת</w:t>
      </w:r>
      <w:r w:rsidRPr="00334FDA">
        <w:rPr>
          <w:rtl/>
        </w:rPr>
        <w:t xml:space="preserve"> </w:t>
      </w:r>
      <w:r w:rsidRPr="00334FDA">
        <w:rPr>
          <w:rFonts w:hint="eastAsia"/>
          <w:rtl/>
        </w:rPr>
        <w:t>ישראל</w:t>
      </w:r>
      <w:r w:rsidRPr="00334FDA">
        <w:rPr>
          <w:rtl/>
        </w:rPr>
        <w:t xml:space="preserve">, </w:t>
      </w:r>
      <w:r w:rsidRPr="00334FDA">
        <w:rPr>
          <w:rFonts w:hint="eastAsia"/>
          <w:rtl/>
        </w:rPr>
        <w:t>נוסח</w:t>
      </w:r>
      <w:r w:rsidRPr="00334FDA">
        <w:rPr>
          <w:rtl/>
        </w:rPr>
        <w:t xml:space="preserve"> </w:t>
      </w:r>
      <w:r w:rsidRPr="00334FDA">
        <w:rPr>
          <w:rFonts w:hint="eastAsia"/>
          <w:rtl/>
        </w:rPr>
        <w:t>חדש</w:t>
      </w:r>
      <w:r w:rsidRPr="00334FDA">
        <w:rPr>
          <w:rtl/>
        </w:rPr>
        <w:t xml:space="preserve"> 18, </w:t>
      </w:r>
      <w:r w:rsidRPr="00334FDA">
        <w:rPr>
          <w:rFonts w:hint="eastAsia"/>
          <w:rtl/>
        </w:rPr>
        <w:t>עמ</w:t>
      </w:r>
      <w:r w:rsidRPr="00334FDA">
        <w:rPr>
          <w:rtl/>
        </w:rPr>
        <w:t>' 421.</w:t>
      </w:r>
    </w:p>
  </w:footnote>
  <w:footnote w:id="5">
    <w:p w:rsidR="00A86729" w:rsidRDefault="00A86729" w:rsidP="00A86729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התשנ"ד</w:t>
      </w:r>
      <w:proofErr w:type="spellEnd"/>
      <w:r>
        <w:rPr>
          <w:rFonts w:hint="cs"/>
          <w:rtl/>
        </w:rPr>
        <w:t>, עמ' 277.</w:t>
      </w:r>
    </w:p>
  </w:footnote>
  <w:footnote w:id="6">
    <w:p w:rsidR="00A86729" w:rsidRDefault="00A86729" w:rsidP="00A86729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התשס"ז</w:t>
      </w:r>
      <w:proofErr w:type="spellEnd"/>
      <w:r>
        <w:rPr>
          <w:rFonts w:hint="cs"/>
          <w:rtl/>
        </w:rPr>
        <w:t>, עמ' 161.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B65" w:rsidRDefault="00D03B6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2087419666"/>
      <w:docPartObj>
        <w:docPartGallery w:val="Watermarks"/>
        <w:docPartUnique/>
      </w:docPartObj>
    </w:sdtPr>
    <w:sdtEndPr/>
    <w:sdtContent>
      <w:p w:rsidR="00EC295C" w:rsidRDefault="008D00E7">
        <w:pPr>
          <w:pStyle w:val="ab"/>
        </w:pPr>
        <w:r>
          <w:pict w14:anchorId="195AB48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280924106" o:spid="_x0000_s2049" type="#_x0000_t136" style="position:absolute;left:0;text-align:left;margin-left:0;margin-top:0;width:424.65pt;height:254.8pt;rotation:315;z-index:-251658752;mso-position-horizontal:center;mso-position-horizontal-relative:margin;mso-position-vertical:center;mso-position-vertical-relative:margin" o:allowincell="f" fillcolor="#a5a5a5 [2092]" stroked="f">
              <v:fill opacity=".5"/>
              <v:textpath style="font-family:&quot;calibri&quot;;font-size:1pt" string="טיוטה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B65" w:rsidRDefault="00D03B6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>
    <w:nsid w:val="23A06198"/>
    <w:multiLevelType w:val="multilevel"/>
    <w:tmpl w:val="661A5F94"/>
    <w:lvl w:ilvl="0">
      <w:start w:val="1"/>
      <w:numFmt w:val="hebrew1"/>
      <w:pStyle w:val="21"/>
      <w:lvlText w:val="(%1)"/>
      <w:lvlJc w:val="left"/>
      <w:pPr>
        <w:tabs>
          <w:tab w:val="num" w:pos="1191"/>
        </w:tabs>
        <w:ind w:left="1134" w:hanging="567"/>
      </w:pPr>
      <w:rPr>
        <w:rFonts w:cs="Narkisim" w:hint="cs"/>
        <w:bCs w:val="0"/>
        <w:iCs w:val="0"/>
        <w:szCs w:val="24"/>
      </w:rPr>
    </w:lvl>
    <w:lvl w:ilvl="1">
      <w:start w:val="1"/>
      <w:numFmt w:val="decimal"/>
      <w:lvlText w:val="(%2)"/>
      <w:lvlJc w:val="left"/>
      <w:pPr>
        <w:tabs>
          <w:tab w:val="num" w:pos="1814"/>
        </w:tabs>
        <w:ind w:left="1814" w:hanging="567"/>
      </w:pPr>
      <w:rPr>
        <w:rFonts w:cs="Narkisim" w:hint="cs"/>
        <w:bCs w:val="0"/>
        <w:iCs w:val="0"/>
        <w:szCs w:val="24"/>
      </w:rPr>
    </w:lvl>
    <w:lvl w:ilvl="2">
      <w:start w:val="1"/>
      <w:numFmt w:val="decimal"/>
      <w:lvlText w:val="(%3)"/>
      <w:lvlJc w:val="left"/>
      <w:pPr>
        <w:tabs>
          <w:tab w:val="num" w:pos="623"/>
        </w:tabs>
        <w:ind w:left="623" w:hanging="567"/>
      </w:pPr>
      <w:rPr>
        <w:rFonts w:cs="Narkisim" w:hint="cs"/>
        <w:bCs w:val="0"/>
        <w:iCs w:val="0"/>
        <w:szCs w:val="24"/>
      </w:rPr>
    </w:lvl>
    <w:lvl w:ilvl="3">
      <w:start w:val="1"/>
      <w:numFmt w:val="lowerLetter"/>
      <w:lvlText w:val="%4)"/>
      <w:lvlJc w:val="left"/>
      <w:pPr>
        <w:tabs>
          <w:tab w:val="num" w:pos="2145"/>
        </w:tabs>
        <w:ind w:left="1785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65"/>
        </w:tabs>
        <w:ind w:left="2505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585"/>
        </w:tabs>
        <w:ind w:left="3225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05"/>
        </w:tabs>
        <w:ind w:left="3945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025"/>
        </w:tabs>
        <w:ind w:left="4665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745"/>
        </w:tabs>
        <w:ind w:left="5385" w:firstLine="0"/>
      </w:pPr>
      <w:rPr>
        <w:rFonts w:hint="default"/>
      </w:rPr>
    </w:lvl>
  </w:abstractNum>
  <w:abstractNum w:abstractNumId="2">
    <w:nsid w:val="2F8C5CA9"/>
    <w:multiLevelType w:val="hybridMultilevel"/>
    <w:tmpl w:val="1DB652F0"/>
    <w:lvl w:ilvl="0" w:tplc="2F90F0F8">
      <w:start w:val="1"/>
      <w:numFmt w:val="hebrew1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07C38"/>
    <w:multiLevelType w:val="hybridMultilevel"/>
    <w:tmpl w:val="2DC6934A"/>
    <w:lvl w:ilvl="0" w:tplc="8DEE64BE">
      <w:start w:val="1"/>
      <w:numFmt w:val="decimal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313"/>
    <w:rsid w:val="000073C3"/>
    <w:rsid w:val="00011B86"/>
    <w:rsid w:val="00022EBF"/>
    <w:rsid w:val="0002492A"/>
    <w:rsid w:val="0002643E"/>
    <w:rsid w:val="0002757A"/>
    <w:rsid w:val="00027E2D"/>
    <w:rsid w:val="00033033"/>
    <w:rsid w:val="00033389"/>
    <w:rsid w:val="00042C6A"/>
    <w:rsid w:val="00045BE5"/>
    <w:rsid w:val="00047725"/>
    <w:rsid w:val="00047882"/>
    <w:rsid w:val="000533B3"/>
    <w:rsid w:val="00053B6C"/>
    <w:rsid w:val="00063D55"/>
    <w:rsid w:val="000740B3"/>
    <w:rsid w:val="0007490D"/>
    <w:rsid w:val="00076D9C"/>
    <w:rsid w:val="00077AF1"/>
    <w:rsid w:val="00081739"/>
    <w:rsid w:val="00083528"/>
    <w:rsid w:val="000952CF"/>
    <w:rsid w:val="00097925"/>
    <w:rsid w:val="000A1E93"/>
    <w:rsid w:val="000B339A"/>
    <w:rsid w:val="000B4173"/>
    <w:rsid w:val="000B5539"/>
    <w:rsid w:val="000D150C"/>
    <w:rsid w:val="000E0270"/>
    <w:rsid w:val="000E2EC6"/>
    <w:rsid w:val="000E3B18"/>
    <w:rsid w:val="000E4563"/>
    <w:rsid w:val="000E7E08"/>
    <w:rsid w:val="000F1CEF"/>
    <w:rsid w:val="000F6D7C"/>
    <w:rsid w:val="001024CD"/>
    <w:rsid w:val="00105280"/>
    <w:rsid w:val="001063D0"/>
    <w:rsid w:val="001221E0"/>
    <w:rsid w:val="00124FF7"/>
    <w:rsid w:val="001253F6"/>
    <w:rsid w:val="00156861"/>
    <w:rsid w:val="001664FE"/>
    <w:rsid w:val="00167FB8"/>
    <w:rsid w:val="00177E68"/>
    <w:rsid w:val="00181FB8"/>
    <w:rsid w:val="0018597E"/>
    <w:rsid w:val="00185E46"/>
    <w:rsid w:val="001904BA"/>
    <w:rsid w:val="00192D79"/>
    <w:rsid w:val="001943A7"/>
    <w:rsid w:val="001A09C6"/>
    <w:rsid w:val="001A0EB0"/>
    <w:rsid w:val="001A2B03"/>
    <w:rsid w:val="001A6525"/>
    <w:rsid w:val="001A6799"/>
    <w:rsid w:val="001A7AFF"/>
    <w:rsid w:val="001B49CC"/>
    <w:rsid w:val="001B5AFF"/>
    <w:rsid w:val="001B6A43"/>
    <w:rsid w:val="001B783F"/>
    <w:rsid w:val="001C4A6C"/>
    <w:rsid w:val="001C7FF7"/>
    <w:rsid w:val="001D00FD"/>
    <w:rsid w:val="001E375D"/>
    <w:rsid w:val="001E46A8"/>
    <w:rsid w:val="001E5C16"/>
    <w:rsid w:val="001E5F26"/>
    <w:rsid w:val="001E6F31"/>
    <w:rsid w:val="001F7A55"/>
    <w:rsid w:val="002000B0"/>
    <w:rsid w:val="00201B51"/>
    <w:rsid w:val="00201C87"/>
    <w:rsid w:val="00202C7A"/>
    <w:rsid w:val="00205DFF"/>
    <w:rsid w:val="0020793A"/>
    <w:rsid w:val="002102E9"/>
    <w:rsid w:val="00215FEF"/>
    <w:rsid w:val="0021727D"/>
    <w:rsid w:val="00222DA1"/>
    <w:rsid w:val="0022483C"/>
    <w:rsid w:val="00224C15"/>
    <w:rsid w:val="002252C8"/>
    <w:rsid w:val="00230B3B"/>
    <w:rsid w:val="002408D3"/>
    <w:rsid w:val="0025141E"/>
    <w:rsid w:val="0025199D"/>
    <w:rsid w:val="00253402"/>
    <w:rsid w:val="00257C78"/>
    <w:rsid w:val="00267144"/>
    <w:rsid w:val="00277A1E"/>
    <w:rsid w:val="00280B87"/>
    <w:rsid w:val="00280EFD"/>
    <w:rsid w:val="002859B6"/>
    <w:rsid w:val="0028721A"/>
    <w:rsid w:val="0029242F"/>
    <w:rsid w:val="00294114"/>
    <w:rsid w:val="002A2EAC"/>
    <w:rsid w:val="002A3E01"/>
    <w:rsid w:val="002A48E5"/>
    <w:rsid w:val="002A6F65"/>
    <w:rsid w:val="002B0193"/>
    <w:rsid w:val="002B5C78"/>
    <w:rsid w:val="002C0734"/>
    <w:rsid w:val="002C0C22"/>
    <w:rsid w:val="002C4285"/>
    <w:rsid w:val="002C49D6"/>
    <w:rsid w:val="002C4E45"/>
    <w:rsid w:val="002D039E"/>
    <w:rsid w:val="002D0B51"/>
    <w:rsid w:val="002D25F4"/>
    <w:rsid w:val="002D3802"/>
    <w:rsid w:val="002E1F11"/>
    <w:rsid w:val="002E2B6F"/>
    <w:rsid w:val="002E35B4"/>
    <w:rsid w:val="002E397A"/>
    <w:rsid w:val="002E6372"/>
    <w:rsid w:val="002E6458"/>
    <w:rsid w:val="002E66C4"/>
    <w:rsid w:val="002F0B12"/>
    <w:rsid w:val="002F31FA"/>
    <w:rsid w:val="002F3B5C"/>
    <w:rsid w:val="002F50F6"/>
    <w:rsid w:val="002F7A4D"/>
    <w:rsid w:val="00307668"/>
    <w:rsid w:val="00310243"/>
    <w:rsid w:val="00310DE5"/>
    <w:rsid w:val="00313BC9"/>
    <w:rsid w:val="003311F5"/>
    <w:rsid w:val="00331786"/>
    <w:rsid w:val="00334FDA"/>
    <w:rsid w:val="00335B4B"/>
    <w:rsid w:val="00337187"/>
    <w:rsid w:val="0033772F"/>
    <w:rsid w:val="00337B2E"/>
    <w:rsid w:val="00337CB8"/>
    <w:rsid w:val="00340804"/>
    <w:rsid w:val="00340D58"/>
    <w:rsid w:val="00341D98"/>
    <w:rsid w:val="0034385F"/>
    <w:rsid w:val="00344114"/>
    <w:rsid w:val="00344AC8"/>
    <w:rsid w:val="00352E82"/>
    <w:rsid w:val="00354681"/>
    <w:rsid w:val="00355396"/>
    <w:rsid w:val="003625FE"/>
    <w:rsid w:val="003630DA"/>
    <w:rsid w:val="00363465"/>
    <w:rsid w:val="0036460B"/>
    <w:rsid w:val="00367A51"/>
    <w:rsid w:val="00371F1B"/>
    <w:rsid w:val="0037452B"/>
    <w:rsid w:val="0037510B"/>
    <w:rsid w:val="00376D73"/>
    <w:rsid w:val="00381108"/>
    <w:rsid w:val="0039489D"/>
    <w:rsid w:val="003948C0"/>
    <w:rsid w:val="0039695B"/>
    <w:rsid w:val="0039737A"/>
    <w:rsid w:val="00397739"/>
    <w:rsid w:val="003B0000"/>
    <w:rsid w:val="003B4BC6"/>
    <w:rsid w:val="003B7849"/>
    <w:rsid w:val="003B78B9"/>
    <w:rsid w:val="003C03C8"/>
    <w:rsid w:val="003C1215"/>
    <w:rsid w:val="003C653F"/>
    <w:rsid w:val="003D27C5"/>
    <w:rsid w:val="003D58F4"/>
    <w:rsid w:val="003D5E9E"/>
    <w:rsid w:val="003D61FD"/>
    <w:rsid w:val="003D6FD5"/>
    <w:rsid w:val="003E4E3C"/>
    <w:rsid w:val="003F2E78"/>
    <w:rsid w:val="003F451C"/>
    <w:rsid w:val="003F5D73"/>
    <w:rsid w:val="00401855"/>
    <w:rsid w:val="004020A0"/>
    <w:rsid w:val="00404EB7"/>
    <w:rsid w:val="00406117"/>
    <w:rsid w:val="004110B8"/>
    <w:rsid w:val="004227C3"/>
    <w:rsid w:val="004239B4"/>
    <w:rsid w:val="004265E2"/>
    <w:rsid w:val="00427892"/>
    <w:rsid w:val="00443D7D"/>
    <w:rsid w:val="0044605A"/>
    <w:rsid w:val="00453D52"/>
    <w:rsid w:val="00460339"/>
    <w:rsid w:val="00462944"/>
    <w:rsid w:val="0046527B"/>
    <w:rsid w:val="0046583C"/>
    <w:rsid w:val="00470166"/>
    <w:rsid w:val="00470B2A"/>
    <w:rsid w:val="0047178B"/>
    <w:rsid w:val="00471DD6"/>
    <w:rsid w:val="00472FCA"/>
    <w:rsid w:val="004741FD"/>
    <w:rsid w:val="004745A5"/>
    <w:rsid w:val="00475269"/>
    <w:rsid w:val="00481DB0"/>
    <w:rsid w:val="00481F6B"/>
    <w:rsid w:val="00483E3B"/>
    <w:rsid w:val="00484A43"/>
    <w:rsid w:val="00487880"/>
    <w:rsid w:val="00496680"/>
    <w:rsid w:val="004A096D"/>
    <w:rsid w:val="004A5FFF"/>
    <w:rsid w:val="004A6922"/>
    <w:rsid w:val="004B1418"/>
    <w:rsid w:val="004B1FDD"/>
    <w:rsid w:val="004B493D"/>
    <w:rsid w:val="004C0A13"/>
    <w:rsid w:val="004C2949"/>
    <w:rsid w:val="004C68A2"/>
    <w:rsid w:val="004E431C"/>
    <w:rsid w:val="004E5E15"/>
    <w:rsid w:val="004F42D2"/>
    <w:rsid w:val="004F6998"/>
    <w:rsid w:val="004F730D"/>
    <w:rsid w:val="00501162"/>
    <w:rsid w:val="00513B40"/>
    <w:rsid w:val="00516A57"/>
    <w:rsid w:val="00520C7E"/>
    <w:rsid w:val="0052521E"/>
    <w:rsid w:val="0052598A"/>
    <w:rsid w:val="00530A34"/>
    <w:rsid w:val="0053233B"/>
    <w:rsid w:val="00532584"/>
    <w:rsid w:val="00537C27"/>
    <w:rsid w:val="00540B61"/>
    <w:rsid w:val="0054163C"/>
    <w:rsid w:val="00547646"/>
    <w:rsid w:val="005527D3"/>
    <w:rsid w:val="00555B78"/>
    <w:rsid w:val="0056128A"/>
    <w:rsid w:val="005652C2"/>
    <w:rsid w:val="005663CC"/>
    <w:rsid w:val="00574A60"/>
    <w:rsid w:val="00575165"/>
    <w:rsid w:val="005754F6"/>
    <w:rsid w:val="0057628C"/>
    <w:rsid w:val="0058202A"/>
    <w:rsid w:val="00582BAE"/>
    <w:rsid w:val="00582F25"/>
    <w:rsid w:val="005842B8"/>
    <w:rsid w:val="00584313"/>
    <w:rsid w:val="00592333"/>
    <w:rsid w:val="005A2EB8"/>
    <w:rsid w:val="005B4741"/>
    <w:rsid w:val="005B5966"/>
    <w:rsid w:val="005B6107"/>
    <w:rsid w:val="005B708C"/>
    <w:rsid w:val="005C4307"/>
    <w:rsid w:val="005C6312"/>
    <w:rsid w:val="005D1A36"/>
    <w:rsid w:val="005D3E40"/>
    <w:rsid w:val="005D6D3A"/>
    <w:rsid w:val="005E30A5"/>
    <w:rsid w:val="005E70B9"/>
    <w:rsid w:val="005F20ED"/>
    <w:rsid w:val="005F25BC"/>
    <w:rsid w:val="005F5B64"/>
    <w:rsid w:val="005F7012"/>
    <w:rsid w:val="005F7B79"/>
    <w:rsid w:val="0060544D"/>
    <w:rsid w:val="00606368"/>
    <w:rsid w:val="006113C8"/>
    <w:rsid w:val="00611530"/>
    <w:rsid w:val="006131D2"/>
    <w:rsid w:val="0062072E"/>
    <w:rsid w:val="0062253C"/>
    <w:rsid w:val="00622CC3"/>
    <w:rsid w:val="00623103"/>
    <w:rsid w:val="006242A1"/>
    <w:rsid w:val="00625622"/>
    <w:rsid w:val="006315F2"/>
    <w:rsid w:val="006328F7"/>
    <w:rsid w:val="0063557D"/>
    <w:rsid w:val="0063576F"/>
    <w:rsid w:val="00637DB9"/>
    <w:rsid w:val="00656301"/>
    <w:rsid w:val="006635B5"/>
    <w:rsid w:val="00667668"/>
    <w:rsid w:val="0066769D"/>
    <w:rsid w:val="00680742"/>
    <w:rsid w:val="00682D07"/>
    <w:rsid w:val="00683ECF"/>
    <w:rsid w:val="00691874"/>
    <w:rsid w:val="00693A33"/>
    <w:rsid w:val="006949FA"/>
    <w:rsid w:val="006A2C31"/>
    <w:rsid w:val="006A2F86"/>
    <w:rsid w:val="006A60E0"/>
    <w:rsid w:val="006B2579"/>
    <w:rsid w:val="006B2680"/>
    <w:rsid w:val="006B26B3"/>
    <w:rsid w:val="006B4119"/>
    <w:rsid w:val="006B4B3F"/>
    <w:rsid w:val="006C1B13"/>
    <w:rsid w:val="006C2108"/>
    <w:rsid w:val="006C6AD2"/>
    <w:rsid w:val="006D0910"/>
    <w:rsid w:val="006E0459"/>
    <w:rsid w:val="006E346E"/>
    <w:rsid w:val="006E3B75"/>
    <w:rsid w:val="006F1BB6"/>
    <w:rsid w:val="006F219C"/>
    <w:rsid w:val="006F3AE0"/>
    <w:rsid w:val="006F524A"/>
    <w:rsid w:val="006F713E"/>
    <w:rsid w:val="007006D4"/>
    <w:rsid w:val="00701336"/>
    <w:rsid w:val="00706328"/>
    <w:rsid w:val="00706FA4"/>
    <w:rsid w:val="00720C7E"/>
    <w:rsid w:val="007244BD"/>
    <w:rsid w:val="00732EFC"/>
    <w:rsid w:val="00735450"/>
    <w:rsid w:val="00735798"/>
    <w:rsid w:val="00741E6F"/>
    <w:rsid w:val="007428E7"/>
    <w:rsid w:val="00744FD1"/>
    <w:rsid w:val="00745C05"/>
    <w:rsid w:val="00746A50"/>
    <w:rsid w:val="00747481"/>
    <w:rsid w:val="00751E4A"/>
    <w:rsid w:val="00756F59"/>
    <w:rsid w:val="00765153"/>
    <w:rsid w:val="0076661D"/>
    <w:rsid w:val="00775705"/>
    <w:rsid w:val="00787D9C"/>
    <w:rsid w:val="007901C5"/>
    <w:rsid w:val="007A3946"/>
    <w:rsid w:val="007A7024"/>
    <w:rsid w:val="007B78C6"/>
    <w:rsid w:val="007C269F"/>
    <w:rsid w:val="007C2914"/>
    <w:rsid w:val="007C4213"/>
    <w:rsid w:val="007C64A9"/>
    <w:rsid w:val="007D09CA"/>
    <w:rsid w:val="007D5114"/>
    <w:rsid w:val="007D5838"/>
    <w:rsid w:val="007D7AE3"/>
    <w:rsid w:val="007E0E2B"/>
    <w:rsid w:val="007E362D"/>
    <w:rsid w:val="007F40DE"/>
    <w:rsid w:val="00802EC6"/>
    <w:rsid w:val="008037EE"/>
    <w:rsid w:val="00804F43"/>
    <w:rsid w:val="0082136C"/>
    <w:rsid w:val="008313B4"/>
    <w:rsid w:val="00841441"/>
    <w:rsid w:val="00850E61"/>
    <w:rsid w:val="00853E72"/>
    <w:rsid w:val="008547CF"/>
    <w:rsid w:val="00854E28"/>
    <w:rsid w:val="00855A92"/>
    <w:rsid w:val="00860D12"/>
    <w:rsid w:val="008617FB"/>
    <w:rsid w:val="00864681"/>
    <w:rsid w:val="008663A5"/>
    <w:rsid w:val="00867295"/>
    <w:rsid w:val="008768DC"/>
    <w:rsid w:val="008836D8"/>
    <w:rsid w:val="00883A9F"/>
    <w:rsid w:val="00885624"/>
    <w:rsid w:val="00885A35"/>
    <w:rsid w:val="00886EF7"/>
    <w:rsid w:val="00890350"/>
    <w:rsid w:val="0089376C"/>
    <w:rsid w:val="008A0A3E"/>
    <w:rsid w:val="008A29D2"/>
    <w:rsid w:val="008A478D"/>
    <w:rsid w:val="008A5C70"/>
    <w:rsid w:val="008A6C33"/>
    <w:rsid w:val="008B20F5"/>
    <w:rsid w:val="008B262E"/>
    <w:rsid w:val="008C1A64"/>
    <w:rsid w:val="008C2B4A"/>
    <w:rsid w:val="008D00E7"/>
    <w:rsid w:val="008D1952"/>
    <w:rsid w:val="008D3386"/>
    <w:rsid w:val="008D3E45"/>
    <w:rsid w:val="008D45E4"/>
    <w:rsid w:val="008D5322"/>
    <w:rsid w:val="008D76A9"/>
    <w:rsid w:val="008E0E17"/>
    <w:rsid w:val="008E1776"/>
    <w:rsid w:val="008E1A66"/>
    <w:rsid w:val="008E4C33"/>
    <w:rsid w:val="008E55AE"/>
    <w:rsid w:val="008E6B52"/>
    <w:rsid w:val="008F3F56"/>
    <w:rsid w:val="008F59D2"/>
    <w:rsid w:val="008F7026"/>
    <w:rsid w:val="008F783C"/>
    <w:rsid w:val="00913019"/>
    <w:rsid w:val="00925807"/>
    <w:rsid w:val="0094043A"/>
    <w:rsid w:val="00941EAE"/>
    <w:rsid w:val="009564B7"/>
    <w:rsid w:val="009579F7"/>
    <w:rsid w:val="00963102"/>
    <w:rsid w:val="009636A6"/>
    <w:rsid w:val="009665D6"/>
    <w:rsid w:val="0097677B"/>
    <w:rsid w:val="00985C47"/>
    <w:rsid w:val="0099484C"/>
    <w:rsid w:val="009A17DD"/>
    <w:rsid w:val="009A190E"/>
    <w:rsid w:val="009A2204"/>
    <w:rsid w:val="009A6BD4"/>
    <w:rsid w:val="009B0416"/>
    <w:rsid w:val="009B1679"/>
    <w:rsid w:val="009B168D"/>
    <w:rsid w:val="009C37CC"/>
    <w:rsid w:val="009C592A"/>
    <w:rsid w:val="009C7FC7"/>
    <w:rsid w:val="009D0269"/>
    <w:rsid w:val="009D68F3"/>
    <w:rsid w:val="009E19BF"/>
    <w:rsid w:val="009E42CA"/>
    <w:rsid w:val="009F04E5"/>
    <w:rsid w:val="009F0EF8"/>
    <w:rsid w:val="009F3B3F"/>
    <w:rsid w:val="00A02869"/>
    <w:rsid w:val="00A034F3"/>
    <w:rsid w:val="00A06577"/>
    <w:rsid w:val="00A0664A"/>
    <w:rsid w:val="00A10429"/>
    <w:rsid w:val="00A12209"/>
    <w:rsid w:val="00A15945"/>
    <w:rsid w:val="00A27232"/>
    <w:rsid w:val="00A27978"/>
    <w:rsid w:val="00A35A52"/>
    <w:rsid w:val="00A36008"/>
    <w:rsid w:val="00A40F55"/>
    <w:rsid w:val="00A45761"/>
    <w:rsid w:val="00A54DE5"/>
    <w:rsid w:val="00A7297E"/>
    <w:rsid w:val="00A759C7"/>
    <w:rsid w:val="00A773B3"/>
    <w:rsid w:val="00A776C5"/>
    <w:rsid w:val="00A86729"/>
    <w:rsid w:val="00A942E0"/>
    <w:rsid w:val="00A9474C"/>
    <w:rsid w:val="00AA1665"/>
    <w:rsid w:val="00AA3BD5"/>
    <w:rsid w:val="00AA5399"/>
    <w:rsid w:val="00AB0F74"/>
    <w:rsid w:val="00AB637B"/>
    <w:rsid w:val="00AC02CC"/>
    <w:rsid w:val="00AC4CCE"/>
    <w:rsid w:val="00AD50E1"/>
    <w:rsid w:val="00AD65CC"/>
    <w:rsid w:val="00AD7EE2"/>
    <w:rsid w:val="00AE0CAB"/>
    <w:rsid w:val="00AE25F4"/>
    <w:rsid w:val="00AE42E1"/>
    <w:rsid w:val="00AF3C24"/>
    <w:rsid w:val="00AF64D9"/>
    <w:rsid w:val="00AF775C"/>
    <w:rsid w:val="00B008F6"/>
    <w:rsid w:val="00B023AE"/>
    <w:rsid w:val="00B03738"/>
    <w:rsid w:val="00B042A3"/>
    <w:rsid w:val="00B112BA"/>
    <w:rsid w:val="00B11B5B"/>
    <w:rsid w:val="00B12FA8"/>
    <w:rsid w:val="00B14F69"/>
    <w:rsid w:val="00B1754B"/>
    <w:rsid w:val="00B219D0"/>
    <w:rsid w:val="00B24F1B"/>
    <w:rsid w:val="00B30963"/>
    <w:rsid w:val="00B322BC"/>
    <w:rsid w:val="00B344D1"/>
    <w:rsid w:val="00B41196"/>
    <w:rsid w:val="00B425B8"/>
    <w:rsid w:val="00B55BAB"/>
    <w:rsid w:val="00B64925"/>
    <w:rsid w:val="00B67802"/>
    <w:rsid w:val="00B732F3"/>
    <w:rsid w:val="00B76B1A"/>
    <w:rsid w:val="00B87731"/>
    <w:rsid w:val="00B90D1F"/>
    <w:rsid w:val="00B9107E"/>
    <w:rsid w:val="00B9233A"/>
    <w:rsid w:val="00B93F34"/>
    <w:rsid w:val="00BA09A3"/>
    <w:rsid w:val="00BA2FCA"/>
    <w:rsid w:val="00BB4C15"/>
    <w:rsid w:val="00BB541D"/>
    <w:rsid w:val="00BB5653"/>
    <w:rsid w:val="00BB6057"/>
    <w:rsid w:val="00BC16D1"/>
    <w:rsid w:val="00BD0097"/>
    <w:rsid w:val="00BD0880"/>
    <w:rsid w:val="00BE599D"/>
    <w:rsid w:val="00BE71CC"/>
    <w:rsid w:val="00BF04FB"/>
    <w:rsid w:val="00C01470"/>
    <w:rsid w:val="00C0211F"/>
    <w:rsid w:val="00C03B0A"/>
    <w:rsid w:val="00C05368"/>
    <w:rsid w:val="00C06695"/>
    <w:rsid w:val="00C11BAC"/>
    <w:rsid w:val="00C14FF8"/>
    <w:rsid w:val="00C150E1"/>
    <w:rsid w:val="00C1772F"/>
    <w:rsid w:val="00C31D4B"/>
    <w:rsid w:val="00C34982"/>
    <w:rsid w:val="00C35A14"/>
    <w:rsid w:val="00C35CC5"/>
    <w:rsid w:val="00C41F6F"/>
    <w:rsid w:val="00C450F6"/>
    <w:rsid w:val="00C618A4"/>
    <w:rsid w:val="00C61EBB"/>
    <w:rsid w:val="00C63E8C"/>
    <w:rsid w:val="00C72DFC"/>
    <w:rsid w:val="00C7365B"/>
    <w:rsid w:val="00C80DA5"/>
    <w:rsid w:val="00C8315D"/>
    <w:rsid w:val="00C84188"/>
    <w:rsid w:val="00C8453E"/>
    <w:rsid w:val="00C90A2A"/>
    <w:rsid w:val="00C90D5E"/>
    <w:rsid w:val="00C92FBF"/>
    <w:rsid w:val="00C94544"/>
    <w:rsid w:val="00C96AC4"/>
    <w:rsid w:val="00CA2EE0"/>
    <w:rsid w:val="00CA7D8A"/>
    <w:rsid w:val="00CA7E27"/>
    <w:rsid w:val="00CB15FE"/>
    <w:rsid w:val="00CB2D5B"/>
    <w:rsid w:val="00CB758F"/>
    <w:rsid w:val="00CC4F1C"/>
    <w:rsid w:val="00CC515F"/>
    <w:rsid w:val="00CD2734"/>
    <w:rsid w:val="00CD47FF"/>
    <w:rsid w:val="00CD4DF9"/>
    <w:rsid w:val="00CD5C8E"/>
    <w:rsid w:val="00CD696B"/>
    <w:rsid w:val="00CE2D40"/>
    <w:rsid w:val="00CE6A58"/>
    <w:rsid w:val="00CE772B"/>
    <w:rsid w:val="00CE78D5"/>
    <w:rsid w:val="00CF0004"/>
    <w:rsid w:val="00CF1207"/>
    <w:rsid w:val="00CF334E"/>
    <w:rsid w:val="00CF6CEF"/>
    <w:rsid w:val="00D01421"/>
    <w:rsid w:val="00D03B65"/>
    <w:rsid w:val="00D12038"/>
    <w:rsid w:val="00D21DE5"/>
    <w:rsid w:val="00D24673"/>
    <w:rsid w:val="00D369AD"/>
    <w:rsid w:val="00D409B9"/>
    <w:rsid w:val="00D41C5C"/>
    <w:rsid w:val="00D44317"/>
    <w:rsid w:val="00D446D5"/>
    <w:rsid w:val="00D4588A"/>
    <w:rsid w:val="00D51257"/>
    <w:rsid w:val="00D52E42"/>
    <w:rsid w:val="00D552EC"/>
    <w:rsid w:val="00D5628A"/>
    <w:rsid w:val="00D57E31"/>
    <w:rsid w:val="00D640D3"/>
    <w:rsid w:val="00D74492"/>
    <w:rsid w:val="00D82284"/>
    <w:rsid w:val="00D86F30"/>
    <w:rsid w:val="00D925C9"/>
    <w:rsid w:val="00D92FDC"/>
    <w:rsid w:val="00D9552D"/>
    <w:rsid w:val="00DA73A8"/>
    <w:rsid w:val="00DC124C"/>
    <w:rsid w:val="00DC2BB9"/>
    <w:rsid w:val="00DC3A70"/>
    <w:rsid w:val="00DC76FB"/>
    <w:rsid w:val="00DC7B9E"/>
    <w:rsid w:val="00DC7D4F"/>
    <w:rsid w:val="00DE289E"/>
    <w:rsid w:val="00DF1254"/>
    <w:rsid w:val="00DF1937"/>
    <w:rsid w:val="00DF5CB6"/>
    <w:rsid w:val="00E02786"/>
    <w:rsid w:val="00E05BBB"/>
    <w:rsid w:val="00E10B0F"/>
    <w:rsid w:val="00E13860"/>
    <w:rsid w:val="00E15F46"/>
    <w:rsid w:val="00E16FC4"/>
    <w:rsid w:val="00E17885"/>
    <w:rsid w:val="00E2446F"/>
    <w:rsid w:val="00E35032"/>
    <w:rsid w:val="00E36A7E"/>
    <w:rsid w:val="00E41E20"/>
    <w:rsid w:val="00E449A1"/>
    <w:rsid w:val="00E46CA9"/>
    <w:rsid w:val="00E52BDC"/>
    <w:rsid w:val="00E55044"/>
    <w:rsid w:val="00E6091C"/>
    <w:rsid w:val="00E61062"/>
    <w:rsid w:val="00E613C7"/>
    <w:rsid w:val="00E63381"/>
    <w:rsid w:val="00E63D2E"/>
    <w:rsid w:val="00E67D8D"/>
    <w:rsid w:val="00E7694B"/>
    <w:rsid w:val="00E77606"/>
    <w:rsid w:val="00E77AF3"/>
    <w:rsid w:val="00E91197"/>
    <w:rsid w:val="00E967F3"/>
    <w:rsid w:val="00E9738E"/>
    <w:rsid w:val="00EA2544"/>
    <w:rsid w:val="00EC295C"/>
    <w:rsid w:val="00EC2B45"/>
    <w:rsid w:val="00EC6AB1"/>
    <w:rsid w:val="00EC7688"/>
    <w:rsid w:val="00EC7E05"/>
    <w:rsid w:val="00ED3B57"/>
    <w:rsid w:val="00ED4065"/>
    <w:rsid w:val="00ED647F"/>
    <w:rsid w:val="00ED6F0B"/>
    <w:rsid w:val="00EE32F7"/>
    <w:rsid w:val="00EE492B"/>
    <w:rsid w:val="00EF1CB8"/>
    <w:rsid w:val="00F05158"/>
    <w:rsid w:val="00F079F7"/>
    <w:rsid w:val="00F11BE6"/>
    <w:rsid w:val="00F15971"/>
    <w:rsid w:val="00F17CC2"/>
    <w:rsid w:val="00F215E7"/>
    <w:rsid w:val="00F248F0"/>
    <w:rsid w:val="00F25E7F"/>
    <w:rsid w:val="00F31900"/>
    <w:rsid w:val="00F32640"/>
    <w:rsid w:val="00F36CD8"/>
    <w:rsid w:val="00F450B0"/>
    <w:rsid w:val="00F46FAF"/>
    <w:rsid w:val="00F50EED"/>
    <w:rsid w:val="00F5662B"/>
    <w:rsid w:val="00F57F44"/>
    <w:rsid w:val="00F644BD"/>
    <w:rsid w:val="00F72C20"/>
    <w:rsid w:val="00F814AC"/>
    <w:rsid w:val="00F820BD"/>
    <w:rsid w:val="00F8531D"/>
    <w:rsid w:val="00F85B61"/>
    <w:rsid w:val="00F8649B"/>
    <w:rsid w:val="00F868B8"/>
    <w:rsid w:val="00F86B70"/>
    <w:rsid w:val="00F87FAF"/>
    <w:rsid w:val="00F93ADC"/>
    <w:rsid w:val="00F93B39"/>
    <w:rsid w:val="00F96438"/>
    <w:rsid w:val="00FA1C0E"/>
    <w:rsid w:val="00FA4219"/>
    <w:rsid w:val="00FB0BD3"/>
    <w:rsid w:val="00FB1239"/>
    <w:rsid w:val="00FB3DF0"/>
    <w:rsid w:val="00FB7B20"/>
    <w:rsid w:val="00FC6536"/>
    <w:rsid w:val="00FD6447"/>
    <w:rsid w:val="00FE568A"/>
    <w:rsid w:val="00FE7C10"/>
    <w:rsid w:val="00FF029C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aliases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C150E1"/>
    <w:pPr>
      <w:widowControl w:val="0"/>
      <w:autoSpaceDE w:val="0"/>
      <w:autoSpaceDN w:val="0"/>
      <w:adjustRightInd w:val="0"/>
      <w:spacing w:before="102" w:line="204" w:lineRule="atLeast"/>
      <w:textAlignment w:val="center"/>
    </w:pPr>
    <w:rPr>
      <w:rFonts w:ascii="Hadasa Roso SL" w:eastAsia="MS Mincho" w:hAnsi="Hadasa Roso SL" w:cs="David"/>
      <w:color w:val="000000"/>
      <w:spacing w:val="1"/>
      <w:sz w:val="26"/>
      <w:szCs w:val="26"/>
      <w:lang w:eastAsia="ja-JP"/>
    </w:rPr>
  </w:style>
  <w:style w:type="character" w:customStyle="1" w:styleId="default">
    <w:name w:val="default"/>
    <w:rsid w:val="00C03B0A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693A33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noProof/>
      <w:szCs w:val="26"/>
      <w:lang w:eastAsia="he-IL"/>
    </w:rPr>
  </w:style>
  <w:style w:type="paragraph" w:customStyle="1" w:styleId="21">
    <w:name w:val="כותרת 21"/>
    <w:basedOn w:val="a"/>
    <w:qFormat/>
    <w:rsid w:val="004110B8"/>
    <w:pPr>
      <w:numPr>
        <w:numId w:val="5"/>
      </w:numPr>
      <w:tabs>
        <w:tab w:val="left" w:pos="624"/>
      </w:tabs>
      <w:spacing w:after="360" w:line="480" w:lineRule="auto"/>
      <w:jc w:val="both"/>
    </w:pPr>
    <w:rPr>
      <w:rFonts w:cs="Narkisim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aliases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C150E1"/>
    <w:pPr>
      <w:widowControl w:val="0"/>
      <w:autoSpaceDE w:val="0"/>
      <w:autoSpaceDN w:val="0"/>
      <w:adjustRightInd w:val="0"/>
      <w:spacing w:before="102" w:line="204" w:lineRule="atLeast"/>
      <w:textAlignment w:val="center"/>
    </w:pPr>
    <w:rPr>
      <w:rFonts w:ascii="Hadasa Roso SL" w:eastAsia="MS Mincho" w:hAnsi="Hadasa Roso SL" w:cs="David"/>
      <w:color w:val="000000"/>
      <w:spacing w:val="1"/>
      <w:sz w:val="26"/>
      <w:szCs w:val="26"/>
      <w:lang w:eastAsia="ja-JP"/>
    </w:rPr>
  </w:style>
  <w:style w:type="character" w:customStyle="1" w:styleId="default">
    <w:name w:val="default"/>
    <w:rsid w:val="00C03B0A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693A33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noProof/>
      <w:szCs w:val="26"/>
      <w:lang w:eastAsia="he-IL"/>
    </w:rPr>
  </w:style>
  <w:style w:type="paragraph" w:customStyle="1" w:styleId="21">
    <w:name w:val="כותרת 21"/>
    <w:basedOn w:val="a"/>
    <w:qFormat/>
    <w:rsid w:val="004110B8"/>
    <w:pPr>
      <w:numPr>
        <w:numId w:val="5"/>
      </w:numPr>
      <w:tabs>
        <w:tab w:val="left" w:pos="624"/>
      </w:tabs>
      <w:spacing w:after="360" w:line="480" w:lineRule="auto"/>
      <w:jc w:val="both"/>
    </w:pPr>
    <w:rPr>
      <w:rFonts w:cs="Narkisim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1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21CBF-A1B2-45BD-915F-075498360E06}"/>
</file>

<file path=customXml/itemProps2.xml><?xml version="1.0" encoding="utf-8"?>
<ds:datastoreItem xmlns:ds="http://schemas.openxmlformats.org/officeDocument/2006/customXml" ds:itemID="{13041D52-23FC-4DB1-B710-B1087D71DA26}"/>
</file>

<file path=customXml/itemProps3.xml><?xml version="1.0" encoding="utf-8"?>
<ds:datastoreItem xmlns:ds="http://schemas.openxmlformats.org/officeDocument/2006/customXml" ds:itemID="{6FDEA2B0-3A3D-4C0A-8211-0F245A5F9885}"/>
</file>

<file path=customXml/itemProps4.xml><?xml version="1.0" encoding="utf-8"?>
<ds:datastoreItem xmlns:ds="http://schemas.openxmlformats.org/officeDocument/2006/customXml" ds:itemID="{E65A99DE-D6D2-421C-BD9A-5EA62AC2ECD9}"/>
</file>

<file path=customXml/itemProps5.xml><?xml version="1.0" encoding="utf-8"?>
<ds:datastoreItem xmlns:ds="http://schemas.openxmlformats.org/officeDocument/2006/customXml" ds:itemID="{A224A222-BFBB-4E5E-A9FB-3BF38950A98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1456</Words>
  <Characters>7282</Characters>
  <Application>Microsoft Office Word</Application>
  <DocSecurity>0</DocSecurity>
  <Lines>60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הצעת חוק הביטוח הלאומי (תיקון - הגבלת שכר בייצוג בפני המוסד) - נוסח לקראת דיון בוועדה ביום 14.7.14</vt:lpstr>
      <vt:lpstr>תבנית לקריאה ראשונה</vt:lpstr>
    </vt:vector>
  </TitlesOfParts>
  <Company>knesset</Company>
  <LinksUpToDate>false</LinksUpToDate>
  <CharactersWithSpaces>8721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הביטוח הלאומי (תיקון - הגבלת שכר בייצוג בפני המוסד) - נוסח לקראת דיון בוועדה ביום 14.7.14</dc:title>
  <dc:creator>דפנה - כנסת</dc:creator>
  <cp:lastModifiedBy>נעה בן שבת</cp:lastModifiedBy>
  <cp:revision>10</cp:revision>
  <cp:lastPrinted>2014-07-13T05:19:00Z</cp:lastPrinted>
  <dcterms:created xsi:type="dcterms:W3CDTF">2014-07-10T07:41:00Z</dcterms:created>
  <dcterms:modified xsi:type="dcterms:W3CDTF">2014-07-10T11:52:00Z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לטרומית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94562c28d12c;#</vt:lpwstr>
  </property>
  <property fmtid="{D5CDD505-2E9C-101B-9397-08002B2CF9AE}" pid="22" name="z">
    <vt:lpwstr>#RowsetSchema</vt:lpwstr>
  </property>
  <property fmtid="{D5CDD505-2E9C-101B-9397-08002B2CF9AE}" pid="23" name="FileLeafRef">
    <vt:lpwstr>17681;#03026614.docx</vt:lpwstr>
  </property>
  <property fmtid="{D5CDD505-2E9C-101B-9397-08002B2CF9AE}" pid="24" name="Modified_x0020_By">
    <vt:lpwstr>LAN_KNESSET\hok_noa</vt:lpwstr>
  </property>
  <property fmtid="{D5CDD505-2E9C-101B-9397-08002B2CF9AE}" pid="25" name="Created_x0020_By">
    <vt:lpwstr>LAN_KNESSET\yaels</vt:lpwstr>
  </property>
  <property fmtid="{D5CDD505-2E9C-101B-9397-08002B2CF9AE}" pid="26" name="File_x0020_Type">
    <vt:lpwstr>docx</vt:lpwstr>
  </property>
  <property fmtid="{D5CDD505-2E9C-101B-9397-08002B2CF9AE}" pid="27" name="AutoNumber">
    <vt:lpwstr>03026614</vt:lpwstr>
  </property>
  <property fmtid="{D5CDD505-2E9C-101B-9397-08002B2CF9AE}" pid="28" name="SDCategories">
    <vt:lpwstr>:כללי2:הלשכה המשפטית:חקיקה - נוסח:חקיקה ראשית - נוסח:1. נוסח טרומית;#</vt:lpwstr>
  </property>
  <property fmtid="{D5CDD505-2E9C-101B-9397-08002B2CF9AE}" pid="29" name="SDAuthor">
    <vt:lpwstr>יעל סלנט</vt:lpwstr>
  </property>
  <property fmtid="{D5CDD505-2E9C-101B-9397-08002B2CF9AE}" pid="30" name="SDDocDate">
    <vt:lpwstr>10/07/2014</vt:lpwstr>
  </property>
  <property fmtid="{D5CDD505-2E9C-101B-9397-08002B2CF9AE}" pid="31" name="SDHebDate">
    <vt:lpwstr>י"ב בתמוז, התשע"ד</vt:lpwstr>
  </property>
  <property fmtid="{D5CDD505-2E9C-101B-9397-08002B2CF9AE}" pid="32" name="SDImportance">
    <vt:lpwstr>0</vt:lpwstr>
  </property>
  <property fmtid="{D5CDD505-2E9C-101B-9397-08002B2CF9AE}" pid="33" name="SDDocumentSource">
    <vt:lpwstr>OfficeAddIn</vt:lpwstr>
  </property>
  <property fmtid="{D5CDD505-2E9C-101B-9397-08002B2CF9AE}" pid="34" name="ID">
    <vt:lpwstr>17681</vt:lpwstr>
  </property>
  <property fmtid="{D5CDD505-2E9C-101B-9397-08002B2CF9AE}" pid="35" name="Created">
    <vt:lpwstr>10/07/2014</vt:lpwstr>
  </property>
  <property fmtid="{D5CDD505-2E9C-101B-9397-08002B2CF9AE}" pid="36" name="Author">
    <vt:lpwstr>569;#יעל סלנט</vt:lpwstr>
  </property>
  <property fmtid="{D5CDD505-2E9C-101B-9397-08002B2CF9AE}" pid="37" name="Modified">
    <vt:lpwstr>10/07/2014</vt:lpwstr>
  </property>
  <property fmtid="{D5CDD505-2E9C-101B-9397-08002B2CF9AE}" pid="38" name="Editor">
    <vt:lpwstr>438;#נעה בן שבת</vt:lpwstr>
  </property>
  <property fmtid="{D5CDD505-2E9C-101B-9397-08002B2CF9AE}" pid="39" name="_ModerationStatus">
    <vt:lpwstr>0</vt:lpwstr>
  </property>
  <property fmtid="{D5CDD505-2E9C-101B-9397-08002B2CF9AE}" pid="40" name="FileRef">
    <vt:lpwstr>17681;#sites/glob2/DEPT_HOK_NEW/DocLib/DocLib automatically created by sharedocs 1/03026614.docx</vt:lpwstr>
  </property>
  <property fmtid="{D5CDD505-2E9C-101B-9397-08002B2CF9AE}" pid="41" name="FileDirRef">
    <vt:lpwstr>17681;#sites/glob2/DEPT_HOK_NEW/DocLib/DocLib automatically created by sharedocs 1</vt:lpwstr>
  </property>
  <property fmtid="{D5CDD505-2E9C-101B-9397-08002B2CF9AE}" pid="42" name="Last_x0020_Modified">
    <vt:lpwstr>17681;#2014-07-10 14:04:22</vt:lpwstr>
  </property>
  <property fmtid="{D5CDD505-2E9C-101B-9397-08002B2CF9AE}" pid="43" name="Created_x0020_Date">
    <vt:lpwstr>17681;#2014-07-10 10:41:59</vt:lpwstr>
  </property>
  <property fmtid="{D5CDD505-2E9C-101B-9397-08002B2CF9AE}" pid="44" name="File_x0020_Size">
    <vt:lpwstr>17681;#66004</vt:lpwstr>
  </property>
  <property fmtid="{D5CDD505-2E9C-101B-9397-08002B2CF9AE}" pid="45" name="FSObjType">
    <vt:lpwstr>17681;#0</vt:lpwstr>
  </property>
  <property fmtid="{D5CDD505-2E9C-101B-9397-08002B2CF9AE}" pid="46" name="PermMask">
    <vt:lpwstr>0x1b03c4312ef</vt:lpwstr>
  </property>
  <property fmtid="{D5CDD505-2E9C-101B-9397-08002B2CF9AE}" pid="47" name="CheckedOutUserId">
    <vt:lpwstr>17681;#</vt:lpwstr>
  </property>
  <property fmtid="{D5CDD505-2E9C-101B-9397-08002B2CF9AE}" pid="48" name="IsCheckedoutToLocal">
    <vt:lpwstr>17681;#0</vt:lpwstr>
  </property>
  <property fmtid="{D5CDD505-2E9C-101B-9397-08002B2CF9AE}" pid="49" name="UniqueId">
    <vt:lpwstr>17681;#{E6D7A489-13DA-485E-95A5-D84235F2F08A}</vt:lpwstr>
  </property>
  <property fmtid="{D5CDD505-2E9C-101B-9397-08002B2CF9AE}" pid="50" name="ProgId">
    <vt:lpwstr>17681;#</vt:lpwstr>
  </property>
  <property fmtid="{D5CDD505-2E9C-101B-9397-08002B2CF9AE}" pid="51" name="ScopeId">
    <vt:lpwstr>17681;#{D4FB6348-8162-47AD-BFF4-F67F0704D624}</vt:lpwstr>
  </property>
  <property fmtid="{D5CDD505-2E9C-101B-9397-08002B2CF9AE}" pid="52" name="VirusStatus">
    <vt:lpwstr>17681;#66004</vt:lpwstr>
  </property>
  <property fmtid="{D5CDD505-2E9C-101B-9397-08002B2CF9AE}" pid="53" name="CheckedOutTitle">
    <vt:lpwstr>17681;#</vt:lpwstr>
  </property>
  <property fmtid="{D5CDD505-2E9C-101B-9397-08002B2CF9AE}" pid="54" name="_CheckinComment">
    <vt:lpwstr>17681;#</vt:lpwstr>
  </property>
  <property fmtid="{D5CDD505-2E9C-101B-9397-08002B2CF9AE}" pid="55" name="_EditMenuTableStart">
    <vt:lpwstr>03026614.docx</vt:lpwstr>
  </property>
  <property fmtid="{D5CDD505-2E9C-101B-9397-08002B2CF9AE}" pid="56" name="_EditMenuTableEnd">
    <vt:lpwstr>17681</vt:lpwstr>
  </property>
  <property fmtid="{D5CDD505-2E9C-101B-9397-08002B2CF9AE}" pid="57" name="LinkFilenameNoMenu">
    <vt:lpwstr>03026614.docx</vt:lpwstr>
  </property>
  <property fmtid="{D5CDD505-2E9C-101B-9397-08002B2CF9AE}" pid="58" name="LinkFilename">
    <vt:lpwstr>03026614.docx</vt:lpwstr>
  </property>
  <property fmtid="{D5CDD505-2E9C-101B-9397-08002B2CF9AE}" pid="59" name="DocIcon">
    <vt:lpwstr>docx</vt:lpwstr>
  </property>
  <property fmtid="{D5CDD505-2E9C-101B-9397-08002B2CF9AE}" pid="60" name="ServerUrl">
    <vt:lpwstr>/sites/glob2/DEPT_HOK_NEW/DocLib/DocLib automatically created by sharedocs 1/03026614.docx</vt:lpwstr>
  </property>
  <property fmtid="{D5CDD505-2E9C-101B-9397-08002B2CF9AE}" pid="61" name="EncodedAbsUrl">
    <vt:lpwstr>http://sd3portal/sites/glob2/DEPT_HOK_NEW/DocLib/DocLib%20automatically%20created%20by%20sharedocs%201/03026614.docx</vt:lpwstr>
  </property>
  <property fmtid="{D5CDD505-2E9C-101B-9397-08002B2CF9AE}" pid="62" name="BaseName">
    <vt:lpwstr>03026614</vt:lpwstr>
  </property>
  <property fmtid="{D5CDD505-2E9C-101B-9397-08002B2CF9AE}" pid="63" name="FileSizeDisplay">
    <vt:lpwstr>66004</vt:lpwstr>
  </property>
  <property fmtid="{D5CDD505-2E9C-101B-9397-08002B2CF9AE}" pid="64" name="MetaInfo">
    <vt:lpwstr>17681;#body:SW|
_Level:SW|1
z:SW|#RowsetSchema
Order:SW|1339000.00000000
Writer_UserList:SW|
Last Modified:SW|13390;#2013-02-04 12:29:06
SDLastSigningDate:EW|
Cc:SW|
SelectTitle:SW|17681
ParentVersionString:SW|17681;#
vti_author:SR|LAN_KNESSET\\yaels
To1:</vt:lpwstr>
  </property>
  <property fmtid="{D5CDD505-2E9C-101B-9397-08002B2CF9AE}" pid="65" name="_Level">
    <vt:lpwstr>1</vt:lpwstr>
  </property>
  <property fmtid="{D5CDD505-2E9C-101B-9397-08002B2CF9AE}" pid="66" name="_IsCurrentVersion">
    <vt:lpwstr>1</vt:lpwstr>
  </property>
  <property fmtid="{D5CDD505-2E9C-101B-9397-08002B2CF9AE}" pid="67" name="SelectTitle">
    <vt:lpwstr>17681</vt:lpwstr>
  </property>
  <property fmtid="{D5CDD505-2E9C-101B-9397-08002B2CF9AE}" pid="68" name="SelectFilename">
    <vt:lpwstr>17681</vt:lpwstr>
  </property>
  <property fmtid="{D5CDD505-2E9C-101B-9397-08002B2CF9AE}" pid="69" name="Edit">
    <vt:lpwstr>0</vt:lpwstr>
  </property>
  <property fmtid="{D5CDD505-2E9C-101B-9397-08002B2CF9AE}" pid="70" name="owshiddenversion">
    <vt:lpwstr>6</vt:lpwstr>
  </property>
  <property fmtid="{D5CDD505-2E9C-101B-9397-08002B2CF9AE}" pid="71" name="_UIVersion">
    <vt:lpwstr>512</vt:lpwstr>
  </property>
  <property fmtid="{D5CDD505-2E9C-101B-9397-08002B2CF9AE}" pid="72" name="Order">
    <vt:lpwstr>1339000.00000000</vt:lpwstr>
  </property>
  <property fmtid="{D5CDD505-2E9C-101B-9397-08002B2CF9AE}" pid="73" name="GUID">
    <vt:lpwstr>{95AA89A9-AAF3-441F-8D28-2C1C4E500D2D}</vt:lpwstr>
  </property>
  <property fmtid="{D5CDD505-2E9C-101B-9397-08002B2CF9AE}" pid="74" name="WorkflowVersion">
    <vt:lpwstr>1</vt:lpwstr>
  </property>
  <property fmtid="{D5CDD505-2E9C-101B-9397-08002B2CF9AE}" pid="75" name="ParentVersionString">
    <vt:lpwstr>17681;#</vt:lpwstr>
  </property>
  <property fmtid="{D5CDD505-2E9C-101B-9397-08002B2CF9AE}" pid="76" name="ParentLeafName">
    <vt:lpwstr>17681;#</vt:lpwstr>
  </property>
  <property fmtid="{D5CDD505-2E9C-101B-9397-08002B2CF9AE}" pid="77" name="Combine">
    <vt:lpwstr>0</vt:lpwstr>
  </property>
  <property fmtid="{D5CDD505-2E9C-101B-9397-08002B2CF9AE}" pid="78" name="RepairDocument">
    <vt:lpwstr>0</vt:lpwstr>
  </property>
  <property fmtid="{D5CDD505-2E9C-101B-9397-08002B2CF9AE}" pid="79" name="ServerRedirected">
    <vt:lpwstr>0</vt:lpwstr>
  </property>
  <property fmtid="{D5CDD505-2E9C-101B-9397-08002B2CF9AE}" pid="80" name="Last Modified">
    <vt:lpwstr>13390;#2013-02-04 12:29:06</vt:lpwstr>
  </property>
  <property fmtid="{D5CDD505-2E9C-101B-9397-08002B2CF9AE}" pid="81" name="Created Date">
    <vt:lpwstr>13390;#2013-02-04 12:29:06</vt:lpwstr>
  </property>
  <property fmtid="{D5CDD505-2E9C-101B-9397-08002B2CF9AE}" pid="82" name="Created By">
    <vt:lpwstr>LAN_KNESSET\hok_dafna</vt:lpwstr>
  </property>
  <property fmtid="{D5CDD505-2E9C-101B-9397-08002B2CF9AE}" pid="83" name="File Type">
    <vt:lpwstr>docx</vt:lpwstr>
  </property>
  <property fmtid="{D5CDD505-2E9C-101B-9397-08002B2CF9AE}" pid="84" name="File Size">
    <vt:lpwstr>13390;#43959</vt:lpwstr>
  </property>
  <property fmtid="{D5CDD505-2E9C-101B-9397-08002B2CF9AE}" pid="85" name="Modified By">
    <vt:lpwstr>LAN_KNESSET\hok_dafna</vt:lpwstr>
  </property>
</Properties>
</file>