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1B7" w:rsidRPr="00A75354" w:rsidRDefault="003C0B8D" w:rsidP="008222EF">
      <w:pPr>
        <w:spacing w:after="0" w:line="240" w:lineRule="auto"/>
        <w:jc w:val="right"/>
        <w:rPr>
          <w:rFonts w:cs="David"/>
          <w:rtl/>
        </w:rPr>
      </w:pPr>
      <w:bookmarkStart w:id="0" w:name="_GoBack"/>
      <w:bookmarkEnd w:id="0"/>
      <w:r>
        <w:rPr>
          <w:rFonts w:cs="David" w:hint="cs"/>
          <w:rtl/>
        </w:rPr>
        <w:t>ה' באדר א'</w:t>
      </w:r>
      <w:r w:rsidR="00CD11B7" w:rsidRPr="00A75354">
        <w:rPr>
          <w:rFonts w:cs="David" w:hint="cs"/>
          <w:rtl/>
        </w:rPr>
        <w:t xml:space="preserve"> </w:t>
      </w:r>
      <w:proofErr w:type="spellStart"/>
      <w:r w:rsidR="00CD11B7" w:rsidRPr="00A75354">
        <w:rPr>
          <w:rFonts w:cs="David" w:hint="cs"/>
          <w:rtl/>
        </w:rPr>
        <w:t>התשע"ו</w:t>
      </w:r>
      <w:proofErr w:type="spellEnd"/>
    </w:p>
    <w:p w:rsidR="00CD11B7" w:rsidRPr="00A75354" w:rsidRDefault="003C0B8D" w:rsidP="003C0B8D">
      <w:pPr>
        <w:spacing w:after="0" w:line="240" w:lineRule="auto"/>
        <w:jc w:val="right"/>
        <w:rPr>
          <w:rFonts w:cs="David"/>
          <w:rtl/>
        </w:rPr>
      </w:pPr>
      <w:r>
        <w:rPr>
          <w:rFonts w:cs="David" w:hint="cs"/>
          <w:rtl/>
        </w:rPr>
        <w:t>14 בפברואר</w:t>
      </w:r>
      <w:r w:rsidR="00CD11B7" w:rsidRPr="00A75354">
        <w:rPr>
          <w:rFonts w:cs="David" w:hint="cs"/>
          <w:rtl/>
        </w:rPr>
        <w:t xml:space="preserve"> 201</w:t>
      </w:r>
      <w:r>
        <w:rPr>
          <w:rFonts w:cs="David" w:hint="cs"/>
          <w:rtl/>
        </w:rPr>
        <w:t>6</w:t>
      </w:r>
    </w:p>
    <w:p w:rsidR="00072C73" w:rsidRPr="00A75354" w:rsidRDefault="00072C73" w:rsidP="00CD11B7">
      <w:pPr>
        <w:spacing w:after="0" w:line="240" w:lineRule="auto"/>
        <w:jc w:val="both"/>
        <w:rPr>
          <w:rFonts w:cs="David"/>
          <w:rtl/>
        </w:rPr>
      </w:pPr>
    </w:p>
    <w:p w:rsidR="00CD11B7" w:rsidRPr="00D44157" w:rsidRDefault="00CD11B7" w:rsidP="00CD11B7">
      <w:pPr>
        <w:spacing w:after="0" w:line="240" w:lineRule="auto"/>
        <w:jc w:val="both"/>
        <w:rPr>
          <w:rFonts w:cs="David"/>
          <w:rtl/>
        </w:rPr>
      </w:pPr>
      <w:r w:rsidRPr="00A75354">
        <w:rPr>
          <w:rFonts w:cs="David" w:hint="cs"/>
          <w:rtl/>
        </w:rPr>
        <w:t>אל: חברי ועדת החוקה, חוק ומשפט</w:t>
      </w:r>
    </w:p>
    <w:p w:rsidR="00CD11B7" w:rsidRPr="00D44157" w:rsidRDefault="00CD11B7" w:rsidP="00CD11B7">
      <w:pPr>
        <w:spacing w:after="0" w:line="240" w:lineRule="auto"/>
        <w:jc w:val="both"/>
        <w:rPr>
          <w:rFonts w:cs="David"/>
          <w:rtl/>
        </w:rPr>
      </w:pPr>
      <w:r w:rsidRPr="00D44157">
        <w:rPr>
          <w:rFonts w:cs="David" w:hint="cs"/>
          <w:rtl/>
        </w:rPr>
        <w:t>מאת: הייעוץ המשפטי לוועדה</w:t>
      </w:r>
    </w:p>
    <w:p w:rsidR="00072C73" w:rsidRDefault="00072C73" w:rsidP="00CD11B7">
      <w:pPr>
        <w:spacing w:after="0" w:line="240" w:lineRule="auto"/>
        <w:jc w:val="both"/>
        <w:rPr>
          <w:rFonts w:cs="David"/>
          <w:rtl/>
        </w:rPr>
      </w:pPr>
    </w:p>
    <w:p w:rsidR="00B062CC" w:rsidRPr="00D44157" w:rsidRDefault="00B062CC" w:rsidP="00CD11B7">
      <w:pPr>
        <w:spacing w:after="0" w:line="240" w:lineRule="auto"/>
        <w:jc w:val="both"/>
        <w:rPr>
          <w:rFonts w:cs="David"/>
          <w:rtl/>
        </w:rPr>
      </w:pPr>
    </w:p>
    <w:p w:rsidR="00230EF7" w:rsidRDefault="00CD11B7" w:rsidP="00F736B1">
      <w:pPr>
        <w:spacing w:after="240" w:line="240" w:lineRule="auto"/>
        <w:jc w:val="center"/>
        <w:rPr>
          <w:rFonts w:cs="David"/>
          <w:b/>
          <w:bCs/>
          <w:sz w:val="28"/>
          <w:szCs w:val="28"/>
          <w:u w:val="single"/>
          <w:rtl/>
        </w:rPr>
      </w:pPr>
      <w:r w:rsidRPr="00D44157">
        <w:rPr>
          <w:rFonts w:cs="David" w:hint="cs"/>
          <w:b/>
          <w:bCs/>
          <w:sz w:val="28"/>
          <w:szCs w:val="28"/>
          <w:u w:val="single"/>
          <w:rtl/>
        </w:rPr>
        <w:t xml:space="preserve">הצעת חוק להעמקת גביית המסים ולהגברת האכיפה (אמצעים לאכיפת תשלום מסים ולהרתעה מפני הלבנת הון) (תיקוני חקיקה), התשע"ה-2015 </w:t>
      </w:r>
      <w:r w:rsidRPr="00D44157">
        <w:rPr>
          <w:rFonts w:cs="David"/>
          <w:b/>
          <w:bCs/>
          <w:sz w:val="28"/>
          <w:szCs w:val="28"/>
          <w:u w:val="single"/>
          <w:rtl/>
        </w:rPr>
        <w:t>–</w:t>
      </w:r>
      <w:r w:rsidR="00BD498E">
        <w:rPr>
          <w:rFonts w:cs="David" w:hint="cs"/>
          <w:b/>
          <w:bCs/>
          <w:sz w:val="28"/>
          <w:szCs w:val="28"/>
          <w:u w:val="single"/>
          <w:rtl/>
        </w:rPr>
        <w:t xml:space="preserve"> </w:t>
      </w:r>
      <w:r w:rsidR="00E84A29" w:rsidRPr="00D44157">
        <w:rPr>
          <w:rFonts w:cs="David" w:hint="cs"/>
          <w:b/>
          <w:bCs/>
          <w:sz w:val="28"/>
          <w:szCs w:val="28"/>
          <w:u w:val="single"/>
          <w:rtl/>
        </w:rPr>
        <w:t xml:space="preserve">דרישות מידע מגופים פיננסיים </w:t>
      </w:r>
    </w:p>
    <w:p w:rsidR="00D44157" w:rsidRPr="00D44157" w:rsidRDefault="00D44157" w:rsidP="00F736B1">
      <w:pPr>
        <w:shd w:val="clear" w:color="auto" w:fill="A6A6A6" w:themeFill="background1" w:themeFillShade="A6"/>
        <w:spacing w:after="240" w:line="240" w:lineRule="auto"/>
        <w:jc w:val="center"/>
        <w:rPr>
          <w:rFonts w:cs="David"/>
          <w:b/>
          <w:bCs/>
          <w:sz w:val="32"/>
          <w:szCs w:val="32"/>
          <w:rtl/>
        </w:rPr>
      </w:pPr>
      <w:r w:rsidRPr="00D44157">
        <w:rPr>
          <w:rFonts w:cs="David" w:hint="cs"/>
          <w:b/>
          <w:bCs/>
          <w:sz w:val="32"/>
          <w:szCs w:val="32"/>
          <w:rtl/>
        </w:rPr>
        <w:t>דריש</w:t>
      </w:r>
      <w:r w:rsidR="00F736B1">
        <w:rPr>
          <w:rFonts w:cs="David" w:hint="cs"/>
          <w:b/>
          <w:bCs/>
          <w:sz w:val="32"/>
          <w:szCs w:val="32"/>
          <w:rtl/>
        </w:rPr>
        <w:t>ו</w:t>
      </w:r>
      <w:r w:rsidRPr="00D44157">
        <w:rPr>
          <w:rFonts w:cs="David" w:hint="cs"/>
          <w:b/>
          <w:bCs/>
          <w:sz w:val="32"/>
          <w:szCs w:val="32"/>
          <w:rtl/>
        </w:rPr>
        <w:t xml:space="preserve">ת מידע מגופים פיננסיים </w:t>
      </w:r>
      <w:r>
        <w:rPr>
          <w:rFonts w:cs="David"/>
          <w:b/>
          <w:bCs/>
          <w:sz w:val="32"/>
          <w:szCs w:val="32"/>
          <w:rtl/>
        </w:rPr>
        <w:t>–</w:t>
      </w:r>
      <w:r>
        <w:rPr>
          <w:rFonts w:cs="David" w:hint="cs"/>
          <w:b/>
          <w:bCs/>
          <w:sz w:val="32"/>
          <w:szCs w:val="32"/>
          <w:rtl/>
        </w:rPr>
        <w:t xml:space="preserve"> </w:t>
      </w:r>
      <w:r w:rsidR="00AD034B">
        <w:rPr>
          <w:rFonts w:cs="David" w:hint="cs"/>
          <w:b/>
          <w:bCs/>
          <w:sz w:val="32"/>
          <w:szCs w:val="32"/>
          <w:rtl/>
        </w:rPr>
        <w:t>התיקון המוצע</w:t>
      </w:r>
      <w:r>
        <w:rPr>
          <w:rFonts w:cs="David" w:hint="cs"/>
          <w:b/>
          <w:bCs/>
          <w:sz w:val="32"/>
          <w:szCs w:val="32"/>
          <w:rtl/>
        </w:rPr>
        <w:t xml:space="preserve"> </w:t>
      </w:r>
    </w:p>
    <w:p w:rsidR="007A380F" w:rsidRDefault="000F580C" w:rsidP="000F580C">
      <w:pPr>
        <w:spacing w:after="120" w:line="360" w:lineRule="auto"/>
        <w:jc w:val="both"/>
        <w:rPr>
          <w:rFonts w:cs="David"/>
          <w:sz w:val="24"/>
          <w:szCs w:val="24"/>
          <w:rtl/>
        </w:rPr>
      </w:pPr>
      <w:r>
        <w:rPr>
          <w:rFonts w:cs="David" w:hint="cs"/>
          <w:sz w:val="24"/>
          <w:szCs w:val="24"/>
          <w:rtl/>
        </w:rPr>
        <w:t xml:space="preserve">בהתאם להנחיית יושב ראש הוועדה לנציגי משרד האוצר, להשמיט מהצעת החוק את ההוראה המחייבת את כל הגופים הפיננסיים להעביר לרשות המסים דיווחים </w:t>
      </w:r>
      <w:r w:rsidR="00CB758D">
        <w:rPr>
          <w:rFonts w:cs="David" w:hint="cs"/>
          <w:sz w:val="24"/>
          <w:szCs w:val="24"/>
          <w:rtl/>
        </w:rPr>
        <w:t xml:space="preserve">חודשיים </w:t>
      </w:r>
      <w:r>
        <w:rPr>
          <w:rFonts w:cs="David" w:hint="cs"/>
          <w:sz w:val="24"/>
          <w:szCs w:val="24"/>
          <w:rtl/>
        </w:rPr>
        <w:t xml:space="preserve">שוטפים על לקוחותיהם העסקיים, </w:t>
      </w:r>
      <w:r w:rsidR="007A380F">
        <w:rPr>
          <w:rFonts w:cs="David" w:hint="cs"/>
          <w:sz w:val="24"/>
          <w:szCs w:val="24"/>
          <w:rtl/>
        </w:rPr>
        <w:t>הנוסח המעודכן של הצעת החוק</w:t>
      </w:r>
      <w:r w:rsidR="00C455B4">
        <w:rPr>
          <w:rFonts w:cs="David" w:hint="cs"/>
          <w:sz w:val="24"/>
          <w:szCs w:val="24"/>
          <w:rtl/>
        </w:rPr>
        <w:t xml:space="preserve">, </w:t>
      </w:r>
      <w:r>
        <w:rPr>
          <w:rFonts w:cs="David" w:hint="cs"/>
          <w:sz w:val="24"/>
          <w:szCs w:val="24"/>
          <w:rtl/>
        </w:rPr>
        <w:t xml:space="preserve">יכלול אך ורק </w:t>
      </w:r>
      <w:r w:rsidR="007A380F">
        <w:rPr>
          <w:rFonts w:cs="David" w:hint="cs"/>
          <w:sz w:val="24"/>
          <w:szCs w:val="24"/>
          <w:rtl/>
        </w:rPr>
        <w:t>את התיקון הבא:</w:t>
      </w:r>
    </w:p>
    <w:p w:rsidR="00FE5320" w:rsidRPr="000D67CA" w:rsidRDefault="00FE5320" w:rsidP="007A380F">
      <w:pPr>
        <w:spacing w:after="120" w:line="360" w:lineRule="auto"/>
        <w:jc w:val="both"/>
        <w:rPr>
          <w:rFonts w:cs="David"/>
          <w:sz w:val="24"/>
          <w:szCs w:val="24"/>
          <w:rtl/>
        </w:rPr>
      </w:pPr>
      <w:r w:rsidRPr="00B16106">
        <w:rPr>
          <w:rFonts w:cs="David" w:hint="cs"/>
          <w:b/>
          <w:bCs/>
          <w:sz w:val="24"/>
          <w:szCs w:val="24"/>
          <w:rtl/>
        </w:rPr>
        <w:t>דרישת מידע מגופים פיננסיים</w:t>
      </w:r>
      <w:r>
        <w:rPr>
          <w:rFonts w:cs="David" w:hint="cs"/>
          <w:sz w:val="24"/>
          <w:szCs w:val="24"/>
          <w:rtl/>
        </w:rPr>
        <w:t xml:space="preserve"> </w:t>
      </w:r>
      <w:r>
        <w:rPr>
          <w:rFonts w:cs="David"/>
          <w:sz w:val="24"/>
          <w:szCs w:val="24"/>
          <w:rtl/>
        </w:rPr>
        <w:t>–</w:t>
      </w:r>
      <w:r>
        <w:rPr>
          <w:rFonts w:cs="David" w:hint="cs"/>
          <w:sz w:val="24"/>
          <w:szCs w:val="24"/>
          <w:rtl/>
        </w:rPr>
        <w:t xml:space="preserve"> </w:t>
      </w:r>
      <w:r w:rsidRPr="00D44157">
        <w:rPr>
          <w:rFonts w:cs="David" w:hint="cs"/>
          <w:sz w:val="24"/>
          <w:szCs w:val="24"/>
          <w:rtl/>
        </w:rPr>
        <w:t xml:space="preserve">מוצע להסמיך את רשות המסים </w:t>
      </w:r>
      <w:r w:rsidRPr="00D44157">
        <w:rPr>
          <w:rFonts w:cs="David" w:hint="cs"/>
          <w:sz w:val="24"/>
          <w:szCs w:val="24"/>
          <w:u w:val="single"/>
          <w:rtl/>
        </w:rPr>
        <w:t>להוציא לכל אחד מהגופים הפיננסיים</w:t>
      </w:r>
      <w:r w:rsidR="00671166">
        <w:rPr>
          <w:rStyle w:val="a3"/>
          <w:rFonts w:cs="David"/>
          <w:sz w:val="24"/>
          <w:szCs w:val="24"/>
          <w:u w:val="single"/>
          <w:rtl/>
        </w:rPr>
        <w:footnoteReference w:id="1"/>
      </w:r>
      <w:r w:rsidR="00671166">
        <w:rPr>
          <w:rFonts w:cs="David" w:hint="cs"/>
          <w:sz w:val="24"/>
          <w:szCs w:val="24"/>
          <w:u w:val="single"/>
          <w:rtl/>
        </w:rPr>
        <w:t xml:space="preserve"> </w:t>
      </w:r>
      <w:r w:rsidRPr="00D44157">
        <w:rPr>
          <w:rFonts w:cs="David" w:hint="cs"/>
          <w:sz w:val="24"/>
          <w:szCs w:val="24"/>
          <w:u w:val="single"/>
          <w:rtl/>
        </w:rPr>
        <w:t>"דרישת מידע" לגבי קבוצה של לקוחות בעלי מאפיינים משותפים</w:t>
      </w:r>
      <w:r w:rsidRPr="00D44157">
        <w:rPr>
          <w:rFonts w:cs="David" w:hint="cs"/>
          <w:sz w:val="24"/>
          <w:szCs w:val="24"/>
          <w:rtl/>
        </w:rPr>
        <w:t xml:space="preserve">, שתתבסס על סממנים טיפולוגיים-תיאורטיים שעל פי הנטען יוצרים </w:t>
      </w:r>
      <w:r w:rsidR="00CD0945">
        <w:rPr>
          <w:rFonts w:cs="David" w:hint="cs"/>
          <w:sz w:val="24"/>
          <w:szCs w:val="24"/>
          <w:rtl/>
        </w:rPr>
        <w:t xml:space="preserve">"יסוד סביר להניח" </w:t>
      </w:r>
      <w:r w:rsidRPr="00D44157">
        <w:rPr>
          <w:rFonts w:cs="David" w:hint="cs"/>
          <w:sz w:val="24"/>
          <w:szCs w:val="24"/>
          <w:rtl/>
        </w:rPr>
        <w:t xml:space="preserve">שלקוחות בקבוצה עברו על חוקי המס באופן שגורם לאובדן </w:t>
      </w:r>
      <w:r w:rsidR="00F218EF">
        <w:rPr>
          <w:rFonts w:cs="David" w:hint="cs"/>
          <w:sz w:val="24"/>
          <w:szCs w:val="24"/>
          <w:rtl/>
        </w:rPr>
        <w:t xml:space="preserve">משמעותי של גביית </w:t>
      </w:r>
      <w:r w:rsidRPr="00D44157">
        <w:rPr>
          <w:rFonts w:cs="David" w:hint="cs"/>
          <w:sz w:val="24"/>
          <w:szCs w:val="24"/>
          <w:rtl/>
        </w:rPr>
        <w:t xml:space="preserve">מס. </w:t>
      </w:r>
      <w:r w:rsidR="00F218EF" w:rsidRPr="00E24139">
        <w:rPr>
          <w:rFonts w:cs="David" w:hint="cs"/>
          <w:sz w:val="24"/>
          <w:szCs w:val="24"/>
          <w:u w:val="single"/>
          <w:rtl/>
        </w:rPr>
        <w:t>דרישת המידע יכולה להיות מופנית גם כלפי חשבונות פרטיים לגמרי</w:t>
      </w:r>
      <w:r w:rsidR="00F218EF">
        <w:rPr>
          <w:rFonts w:cs="David" w:hint="cs"/>
          <w:sz w:val="24"/>
          <w:szCs w:val="24"/>
          <w:rtl/>
        </w:rPr>
        <w:t xml:space="preserve">. </w:t>
      </w:r>
      <w:r w:rsidRPr="00D44157">
        <w:rPr>
          <w:rFonts w:cs="David" w:hint="cs"/>
          <w:sz w:val="24"/>
          <w:szCs w:val="24"/>
          <w:rtl/>
        </w:rPr>
        <w:t xml:space="preserve">כך, למשל, לפי המוצע, יוכל מנהל רשות המסים לדרוש מכל הגופים הפיננסיים מידע שנתי על </w:t>
      </w:r>
      <w:r w:rsidR="008962E1">
        <w:rPr>
          <w:rFonts w:cs="David" w:hint="cs"/>
          <w:sz w:val="24"/>
          <w:szCs w:val="24"/>
          <w:rtl/>
        </w:rPr>
        <w:t xml:space="preserve">סך </w:t>
      </w:r>
      <w:r w:rsidRPr="00D44157">
        <w:rPr>
          <w:rFonts w:cs="David" w:hint="cs"/>
          <w:sz w:val="24"/>
          <w:szCs w:val="24"/>
          <w:rtl/>
        </w:rPr>
        <w:t xml:space="preserve">כל ההכנסות והתקבולים, </w:t>
      </w:r>
      <w:r w:rsidR="008962E1">
        <w:rPr>
          <w:rFonts w:cs="David" w:hint="cs"/>
          <w:sz w:val="24"/>
          <w:szCs w:val="24"/>
          <w:rtl/>
        </w:rPr>
        <w:t xml:space="preserve">סך </w:t>
      </w:r>
      <w:r w:rsidRPr="00D44157">
        <w:rPr>
          <w:rFonts w:cs="David" w:hint="cs"/>
          <w:sz w:val="24"/>
          <w:szCs w:val="24"/>
          <w:rtl/>
        </w:rPr>
        <w:t>כל ההוצאות והתשלומים</w:t>
      </w:r>
      <w:r w:rsidR="00584BEA">
        <w:rPr>
          <w:rFonts w:cs="David" w:hint="cs"/>
          <w:sz w:val="24"/>
          <w:szCs w:val="24"/>
          <w:rtl/>
        </w:rPr>
        <w:t>, וכן</w:t>
      </w:r>
      <w:r w:rsidRPr="00D44157">
        <w:rPr>
          <w:rFonts w:cs="David" w:hint="cs"/>
          <w:sz w:val="24"/>
          <w:szCs w:val="24"/>
          <w:rtl/>
        </w:rPr>
        <w:t xml:space="preserve"> יתרות הפתיחה והסגירה של סוגי אוכלוסיות שונים שהתקבלו בחשבונם </w:t>
      </w:r>
      <w:r w:rsidR="00E24139">
        <w:rPr>
          <w:rFonts w:cs="David" w:hint="cs"/>
          <w:sz w:val="24"/>
          <w:szCs w:val="24"/>
          <w:rtl/>
        </w:rPr>
        <w:t xml:space="preserve">סכומי כסף בהיקפים שונים (5,000 ₪, </w:t>
      </w:r>
      <w:r w:rsidRPr="00D44157">
        <w:rPr>
          <w:rFonts w:cs="David" w:hint="cs"/>
          <w:sz w:val="24"/>
          <w:szCs w:val="24"/>
          <w:rtl/>
        </w:rPr>
        <w:t>50,000 ₪</w:t>
      </w:r>
      <w:r w:rsidR="00E24139">
        <w:rPr>
          <w:rFonts w:cs="David" w:hint="cs"/>
          <w:sz w:val="24"/>
          <w:szCs w:val="24"/>
          <w:rtl/>
        </w:rPr>
        <w:t xml:space="preserve">, 500,000 ₪, 5 מיליון, </w:t>
      </w:r>
      <w:r w:rsidR="00584BEA">
        <w:rPr>
          <w:rFonts w:cs="David" w:hint="cs"/>
          <w:sz w:val="24"/>
          <w:szCs w:val="24"/>
          <w:rtl/>
        </w:rPr>
        <w:t>או כל סכום אחר</w:t>
      </w:r>
      <w:r w:rsidR="008962E1">
        <w:rPr>
          <w:rFonts w:cs="David" w:hint="cs"/>
          <w:sz w:val="24"/>
          <w:szCs w:val="24"/>
          <w:rtl/>
        </w:rPr>
        <w:t xml:space="preserve"> שייקבע המנהל</w:t>
      </w:r>
      <w:r w:rsidR="00E24139">
        <w:rPr>
          <w:rFonts w:cs="David" w:hint="cs"/>
          <w:sz w:val="24"/>
          <w:szCs w:val="24"/>
          <w:rtl/>
        </w:rPr>
        <w:t>)</w:t>
      </w:r>
      <w:r w:rsidRPr="00D44157">
        <w:rPr>
          <w:rFonts w:cs="David" w:hint="cs"/>
          <w:sz w:val="24"/>
          <w:szCs w:val="24"/>
          <w:rtl/>
        </w:rPr>
        <w:t xml:space="preserve">. זאת, מתוך הנחה טיפולוגית-תיאורטית ולפיה הסיכונים לאי סדרים כספיים, לעבירות מס </w:t>
      </w:r>
      <w:r w:rsidRPr="000D67CA">
        <w:rPr>
          <w:rFonts w:cs="David" w:hint="cs"/>
          <w:sz w:val="24"/>
          <w:szCs w:val="24"/>
          <w:rtl/>
        </w:rPr>
        <w:t xml:space="preserve">ולשחיתות גבוהים יותר באופן משמעותי שעה שמדובר באוכלוסיות אלו, </w:t>
      </w:r>
      <w:r w:rsidR="00584BEA">
        <w:rPr>
          <w:rFonts w:cs="David" w:hint="cs"/>
          <w:sz w:val="24"/>
          <w:szCs w:val="24"/>
          <w:rtl/>
        </w:rPr>
        <w:t xml:space="preserve">וזאת, </w:t>
      </w:r>
      <w:r w:rsidRPr="000D67CA">
        <w:rPr>
          <w:rFonts w:cs="David" w:hint="cs"/>
          <w:sz w:val="24"/>
          <w:szCs w:val="24"/>
          <w:rtl/>
        </w:rPr>
        <w:t xml:space="preserve">ללא </w:t>
      </w:r>
      <w:r w:rsidR="00CD0945">
        <w:rPr>
          <w:rFonts w:cs="David" w:hint="cs"/>
          <w:sz w:val="24"/>
          <w:szCs w:val="24"/>
          <w:rtl/>
        </w:rPr>
        <w:t xml:space="preserve">קיומו ששל </w:t>
      </w:r>
      <w:r w:rsidRPr="000D67CA">
        <w:rPr>
          <w:rFonts w:cs="David" w:hint="cs"/>
          <w:sz w:val="24"/>
          <w:szCs w:val="24"/>
          <w:rtl/>
        </w:rPr>
        <w:t xml:space="preserve">חשד </w:t>
      </w:r>
      <w:r w:rsidR="00CD0945">
        <w:rPr>
          <w:rFonts w:cs="David" w:hint="cs"/>
          <w:sz w:val="24"/>
          <w:szCs w:val="24"/>
          <w:rtl/>
        </w:rPr>
        <w:t>קונקרטי</w:t>
      </w:r>
      <w:r w:rsidRPr="000D67CA">
        <w:rPr>
          <w:rFonts w:cs="David" w:hint="cs"/>
          <w:sz w:val="24"/>
          <w:szCs w:val="24"/>
          <w:rtl/>
        </w:rPr>
        <w:t xml:space="preserve">. דוגמה מובהקת שנתנו נציגי הממשלה היא אנשים שמעבירים כספים לחשבונות באיי קיימן, </w:t>
      </w:r>
      <w:r w:rsidR="008E2E11" w:rsidRPr="000D67CA">
        <w:rPr>
          <w:rFonts w:cs="David" w:hint="cs"/>
          <w:sz w:val="24"/>
          <w:szCs w:val="24"/>
          <w:rtl/>
        </w:rPr>
        <w:t xml:space="preserve">ואולם </w:t>
      </w:r>
      <w:r w:rsidR="008E2E11">
        <w:rPr>
          <w:rFonts w:cs="David" w:hint="cs"/>
          <w:sz w:val="24"/>
          <w:szCs w:val="24"/>
          <w:rtl/>
        </w:rPr>
        <w:t xml:space="preserve">באותה מידה </w:t>
      </w:r>
      <w:r w:rsidR="008E2E11" w:rsidRPr="000D67CA">
        <w:rPr>
          <w:rFonts w:cs="David" w:hint="cs"/>
          <w:sz w:val="24"/>
          <w:szCs w:val="24"/>
          <w:rtl/>
        </w:rPr>
        <w:t>יתכן שיתבקש מידע לגבי קבוצת האנשים שהכנסותיהם גבוהות</w:t>
      </w:r>
      <w:r w:rsidR="008E2E11">
        <w:rPr>
          <w:rFonts w:cs="David" w:hint="cs"/>
          <w:sz w:val="24"/>
          <w:szCs w:val="24"/>
          <w:rtl/>
        </w:rPr>
        <w:t>,</w:t>
      </w:r>
      <w:r w:rsidR="008E2E11" w:rsidRPr="000D67CA">
        <w:rPr>
          <w:rFonts w:cs="David" w:hint="cs"/>
          <w:sz w:val="24"/>
          <w:szCs w:val="24"/>
          <w:rtl/>
        </w:rPr>
        <w:t xml:space="preserve"> לגבי אנשי ציבור שמופקדים בחשבונם כספים שעולים על משכורתם, </w:t>
      </w:r>
      <w:r w:rsidR="008E2E11">
        <w:rPr>
          <w:rFonts w:cs="David" w:hint="cs"/>
          <w:sz w:val="24"/>
          <w:szCs w:val="24"/>
          <w:rtl/>
        </w:rPr>
        <w:t xml:space="preserve">או לגבי אנשים בעשירונים התחתונים שהופקד בחשבונם סכום כסף גדול מהרגיל, </w:t>
      </w:r>
      <w:r w:rsidRPr="000D67CA">
        <w:rPr>
          <w:rFonts w:cs="David" w:hint="cs"/>
          <w:sz w:val="24"/>
          <w:szCs w:val="24"/>
          <w:rtl/>
        </w:rPr>
        <w:t xml:space="preserve">ועוד כהנה וכהנה </w:t>
      </w:r>
      <w:r w:rsidR="00584BEA">
        <w:rPr>
          <w:rFonts w:cs="David" w:hint="cs"/>
          <w:sz w:val="24"/>
          <w:szCs w:val="24"/>
          <w:rtl/>
        </w:rPr>
        <w:t xml:space="preserve">"תופעות" שהוגדרו על ידי רשות המסים כ"חשודות" </w:t>
      </w:r>
      <w:r w:rsidRPr="000D67CA">
        <w:rPr>
          <w:rFonts w:cs="David"/>
          <w:sz w:val="24"/>
          <w:szCs w:val="24"/>
          <w:rtl/>
        </w:rPr>
        <w:t>–</w:t>
      </w:r>
      <w:r w:rsidRPr="000D67CA">
        <w:rPr>
          <w:rFonts w:cs="David" w:hint="cs"/>
          <w:sz w:val="24"/>
          <w:szCs w:val="24"/>
          <w:rtl/>
        </w:rPr>
        <w:t xml:space="preserve"> כך שמדובר </w:t>
      </w:r>
      <w:r w:rsidR="00CD0945">
        <w:rPr>
          <w:rFonts w:cs="David" w:hint="cs"/>
          <w:sz w:val="24"/>
          <w:szCs w:val="24"/>
          <w:rtl/>
        </w:rPr>
        <w:t>במהלך מרחיק לכת</w:t>
      </w:r>
      <w:r w:rsidRPr="000D67CA">
        <w:rPr>
          <w:rFonts w:cs="David" w:hint="cs"/>
          <w:sz w:val="24"/>
          <w:szCs w:val="24"/>
          <w:rtl/>
        </w:rPr>
        <w:t>. בנוסף, יש כאן שבירה של הקונספציה של חוק איסור הלבנת הון שנעשתה בזהירות על מנת לאזן את צבירת המידע התמים שפוגע קשה בפרטיות ולסנן מתוך מידע זה את המידע החשוד, כך שהמידע התמים יוחזק בידי רשות אחרת מהרשות החוקרת, שהוקמה במשרד המשפטים דווקא.</w:t>
      </w:r>
      <w:r w:rsidR="008E2E11">
        <w:rPr>
          <w:rFonts w:cs="David" w:hint="cs"/>
          <w:sz w:val="24"/>
          <w:szCs w:val="24"/>
          <w:rtl/>
        </w:rPr>
        <w:t xml:space="preserve"> </w:t>
      </w:r>
    </w:p>
    <w:p w:rsidR="00E203FB" w:rsidRPr="00D44157" w:rsidRDefault="00E203FB" w:rsidP="00A617BB">
      <w:pPr>
        <w:spacing w:after="120" w:line="360" w:lineRule="auto"/>
        <w:jc w:val="both"/>
        <w:rPr>
          <w:rFonts w:cs="David"/>
          <w:sz w:val="24"/>
          <w:szCs w:val="24"/>
          <w:rtl/>
        </w:rPr>
      </w:pPr>
    </w:p>
    <w:p w:rsidR="00CF4EA2" w:rsidRPr="00D44157" w:rsidRDefault="00FE5320" w:rsidP="00637595">
      <w:pPr>
        <w:shd w:val="clear" w:color="auto" w:fill="A6A6A6" w:themeFill="background1" w:themeFillShade="A6"/>
        <w:spacing w:after="120" w:line="240" w:lineRule="auto"/>
        <w:jc w:val="center"/>
        <w:rPr>
          <w:rFonts w:cs="David"/>
          <w:b/>
          <w:bCs/>
          <w:sz w:val="32"/>
          <w:szCs w:val="32"/>
          <w:rtl/>
        </w:rPr>
      </w:pPr>
      <w:r w:rsidRPr="00FE5320">
        <w:rPr>
          <w:rFonts w:cs="David" w:hint="cs"/>
          <w:b/>
          <w:bCs/>
          <w:sz w:val="32"/>
          <w:szCs w:val="32"/>
          <w:rtl/>
        </w:rPr>
        <w:t xml:space="preserve">הקשיים </w:t>
      </w:r>
      <w:r w:rsidR="00637595">
        <w:rPr>
          <w:rFonts w:cs="David" w:hint="cs"/>
          <w:b/>
          <w:bCs/>
          <w:sz w:val="32"/>
          <w:szCs w:val="32"/>
          <w:rtl/>
        </w:rPr>
        <w:t>שהתיקון המוצע מעורר</w:t>
      </w:r>
      <w:r w:rsidRPr="00FE5320">
        <w:rPr>
          <w:rFonts w:cs="David" w:hint="cs"/>
          <w:b/>
          <w:bCs/>
          <w:sz w:val="32"/>
          <w:szCs w:val="32"/>
          <w:rtl/>
        </w:rPr>
        <w:t xml:space="preserve"> </w:t>
      </w:r>
      <w:r w:rsidRPr="00FE5320">
        <w:rPr>
          <w:rFonts w:cs="David"/>
          <w:b/>
          <w:bCs/>
          <w:sz w:val="32"/>
          <w:szCs w:val="32"/>
          <w:rtl/>
        </w:rPr>
        <w:t>–</w:t>
      </w:r>
      <w:r w:rsidRPr="00FE5320">
        <w:rPr>
          <w:rFonts w:cs="David" w:hint="cs"/>
          <w:b/>
          <w:bCs/>
          <w:sz w:val="32"/>
          <w:szCs w:val="32"/>
          <w:rtl/>
        </w:rPr>
        <w:t xml:space="preserve"> תמצית הטיעונים</w:t>
      </w:r>
      <w:r w:rsidR="00CF0F0F" w:rsidRPr="00D44157">
        <w:rPr>
          <w:rFonts w:cs="David" w:hint="cs"/>
          <w:b/>
          <w:bCs/>
          <w:sz w:val="32"/>
          <w:szCs w:val="32"/>
          <w:rtl/>
        </w:rPr>
        <w:t xml:space="preserve"> </w:t>
      </w:r>
    </w:p>
    <w:p w:rsidR="00D92056" w:rsidRPr="00D44157" w:rsidRDefault="00A922C7" w:rsidP="00AD034B">
      <w:pPr>
        <w:spacing w:after="0" w:line="360" w:lineRule="auto"/>
        <w:jc w:val="both"/>
        <w:rPr>
          <w:rFonts w:cs="David"/>
          <w:sz w:val="24"/>
          <w:szCs w:val="24"/>
          <w:rtl/>
        </w:rPr>
      </w:pPr>
      <w:r w:rsidRPr="00D44157">
        <w:rPr>
          <w:rFonts w:cs="David" w:hint="cs"/>
          <w:sz w:val="24"/>
          <w:szCs w:val="24"/>
          <w:rtl/>
        </w:rPr>
        <w:t xml:space="preserve">(1) </w:t>
      </w:r>
      <w:r w:rsidR="00B4774E" w:rsidRPr="00D44157">
        <w:rPr>
          <w:rFonts w:cs="David" w:hint="cs"/>
          <w:sz w:val="24"/>
          <w:szCs w:val="24"/>
          <w:u w:val="single"/>
          <w:rtl/>
        </w:rPr>
        <w:t>המשמעו</w:t>
      </w:r>
      <w:r w:rsidR="000C6281" w:rsidRPr="00D44157">
        <w:rPr>
          <w:rFonts w:cs="David" w:hint="cs"/>
          <w:sz w:val="24"/>
          <w:szCs w:val="24"/>
          <w:u w:val="single"/>
          <w:rtl/>
        </w:rPr>
        <w:t>יו</w:t>
      </w:r>
      <w:r w:rsidR="00B4774E" w:rsidRPr="00D44157">
        <w:rPr>
          <w:rFonts w:cs="David" w:hint="cs"/>
          <w:sz w:val="24"/>
          <w:szCs w:val="24"/>
          <w:u w:val="single"/>
          <w:rtl/>
        </w:rPr>
        <w:t xml:space="preserve">ת </w:t>
      </w:r>
      <w:r w:rsidR="00AA7151" w:rsidRPr="00D44157">
        <w:rPr>
          <w:rFonts w:cs="David" w:hint="cs"/>
          <w:sz w:val="24"/>
          <w:szCs w:val="24"/>
          <w:u w:val="single"/>
          <w:rtl/>
        </w:rPr>
        <w:t>מרחיק</w:t>
      </w:r>
      <w:r w:rsidR="000C6281" w:rsidRPr="00D44157">
        <w:rPr>
          <w:rFonts w:cs="David" w:hint="cs"/>
          <w:sz w:val="24"/>
          <w:szCs w:val="24"/>
          <w:u w:val="single"/>
          <w:rtl/>
        </w:rPr>
        <w:t>ו</w:t>
      </w:r>
      <w:r w:rsidR="00AA7151" w:rsidRPr="00D44157">
        <w:rPr>
          <w:rFonts w:cs="David" w:hint="cs"/>
          <w:sz w:val="24"/>
          <w:szCs w:val="24"/>
          <w:u w:val="single"/>
          <w:rtl/>
        </w:rPr>
        <w:t xml:space="preserve">ת הלכת </w:t>
      </w:r>
      <w:r w:rsidR="00B4774E" w:rsidRPr="00D44157">
        <w:rPr>
          <w:rFonts w:cs="David" w:hint="cs"/>
          <w:sz w:val="24"/>
          <w:szCs w:val="24"/>
          <w:u w:val="single"/>
          <w:rtl/>
        </w:rPr>
        <w:t>של קבלת מידע על קבוצת אנשים על בסיס חש</w:t>
      </w:r>
      <w:r w:rsidR="00AD034B">
        <w:rPr>
          <w:rFonts w:cs="David" w:hint="cs"/>
          <w:sz w:val="24"/>
          <w:szCs w:val="24"/>
          <w:u w:val="single"/>
          <w:rtl/>
        </w:rPr>
        <w:t>ש</w:t>
      </w:r>
      <w:r w:rsidR="00B4774E" w:rsidRPr="00D44157">
        <w:rPr>
          <w:rFonts w:cs="David" w:hint="cs"/>
          <w:sz w:val="24"/>
          <w:szCs w:val="24"/>
          <w:u w:val="single"/>
          <w:rtl/>
        </w:rPr>
        <w:t>ות תיאורטיים</w:t>
      </w:r>
      <w:r w:rsidRPr="00D44157">
        <w:rPr>
          <w:rFonts w:cs="David" w:hint="cs"/>
          <w:sz w:val="24"/>
          <w:szCs w:val="24"/>
          <w:rtl/>
        </w:rPr>
        <w:t xml:space="preserve"> </w:t>
      </w:r>
      <w:r w:rsidRPr="00D44157">
        <w:rPr>
          <w:rFonts w:cs="David"/>
          <w:sz w:val="24"/>
          <w:szCs w:val="24"/>
          <w:rtl/>
        </w:rPr>
        <w:t>–</w:t>
      </w:r>
      <w:r w:rsidRPr="00D44157">
        <w:rPr>
          <w:rFonts w:cs="David" w:hint="cs"/>
          <w:sz w:val="24"/>
          <w:szCs w:val="24"/>
          <w:rtl/>
        </w:rPr>
        <w:t xml:space="preserve"> ההסדר המוצע מאפשר להפעיל סמכויות שלטוניות פולשניות ופוגעניות, כלפי קבוצ</w:t>
      </w:r>
      <w:r w:rsidR="00EB6312" w:rsidRPr="00D44157">
        <w:rPr>
          <w:rFonts w:cs="David" w:hint="cs"/>
          <w:sz w:val="24"/>
          <w:szCs w:val="24"/>
          <w:rtl/>
        </w:rPr>
        <w:t>ות</w:t>
      </w:r>
      <w:r w:rsidRPr="00D44157">
        <w:rPr>
          <w:rFonts w:cs="David" w:hint="cs"/>
          <w:sz w:val="24"/>
          <w:szCs w:val="24"/>
          <w:rtl/>
        </w:rPr>
        <w:t xml:space="preserve"> </w:t>
      </w:r>
      <w:r w:rsidR="004A3EF0">
        <w:rPr>
          <w:rFonts w:cs="David" w:hint="cs"/>
          <w:sz w:val="24"/>
          <w:szCs w:val="24"/>
          <w:rtl/>
        </w:rPr>
        <w:t xml:space="preserve">נרחבות </w:t>
      </w:r>
      <w:r w:rsidRPr="00D44157">
        <w:rPr>
          <w:rFonts w:cs="David" w:hint="cs"/>
          <w:sz w:val="24"/>
          <w:szCs w:val="24"/>
          <w:rtl/>
        </w:rPr>
        <w:t xml:space="preserve">של אנשים </w:t>
      </w:r>
      <w:r w:rsidR="004A3EF0">
        <w:rPr>
          <w:rFonts w:cs="David" w:hint="cs"/>
          <w:sz w:val="24"/>
          <w:szCs w:val="24"/>
          <w:rtl/>
        </w:rPr>
        <w:t>פרטיים</w:t>
      </w:r>
      <w:r w:rsidRPr="00D44157">
        <w:rPr>
          <w:rFonts w:cs="David" w:hint="cs"/>
          <w:sz w:val="24"/>
          <w:szCs w:val="24"/>
          <w:rtl/>
        </w:rPr>
        <w:t xml:space="preserve">, וכל זאת </w:t>
      </w:r>
      <w:r w:rsidR="00D92056" w:rsidRPr="00D44157">
        <w:rPr>
          <w:rFonts w:cs="David" w:hint="cs"/>
          <w:sz w:val="24"/>
          <w:szCs w:val="24"/>
          <w:rtl/>
        </w:rPr>
        <w:t>לא על בסיס חשדות קונקרטיים כלפי מי מחברי הקבוצה, אלא רק על יסוד העובדה ש</w:t>
      </w:r>
      <w:r w:rsidR="00250035" w:rsidRPr="00D44157">
        <w:rPr>
          <w:rFonts w:cs="David" w:hint="cs"/>
          <w:sz w:val="24"/>
          <w:szCs w:val="24"/>
          <w:rtl/>
        </w:rPr>
        <w:t>ב</w:t>
      </w:r>
      <w:r w:rsidR="00D92056" w:rsidRPr="00D44157">
        <w:rPr>
          <w:rFonts w:cs="David" w:hint="cs"/>
          <w:sz w:val="24"/>
          <w:szCs w:val="24"/>
          <w:rtl/>
        </w:rPr>
        <w:t xml:space="preserve">כל חברי </w:t>
      </w:r>
      <w:r w:rsidR="00250035" w:rsidRPr="00D44157">
        <w:rPr>
          <w:rFonts w:cs="David" w:hint="cs"/>
          <w:sz w:val="24"/>
          <w:szCs w:val="24"/>
          <w:rtl/>
        </w:rPr>
        <w:t xml:space="preserve">הקבוצה התקיימו מאפיינים כלכליים מסוימים, שהטיפולוגיות </w:t>
      </w:r>
      <w:r w:rsidR="00B142D6" w:rsidRPr="00D44157">
        <w:rPr>
          <w:rFonts w:cs="David" w:hint="cs"/>
          <w:sz w:val="24"/>
          <w:szCs w:val="24"/>
          <w:rtl/>
        </w:rPr>
        <w:t xml:space="preserve">התיאורטיות </w:t>
      </w:r>
      <w:r w:rsidR="00250035" w:rsidRPr="00D44157">
        <w:rPr>
          <w:rFonts w:cs="David" w:hint="cs"/>
          <w:sz w:val="24"/>
          <w:szCs w:val="24"/>
          <w:rtl/>
        </w:rPr>
        <w:t xml:space="preserve">של </w:t>
      </w:r>
      <w:r w:rsidR="00250035" w:rsidRPr="00D44157">
        <w:rPr>
          <w:rFonts w:cs="David" w:hint="cs"/>
          <w:sz w:val="24"/>
          <w:szCs w:val="24"/>
          <w:rtl/>
        </w:rPr>
        <w:lastRenderedPageBreak/>
        <w:t xml:space="preserve">רשות </w:t>
      </w:r>
      <w:r w:rsidR="003054C8" w:rsidRPr="00D44157">
        <w:rPr>
          <w:rFonts w:cs="David" w:hint="cs"/>
          <w:sz w:val="24"/>
          <w:szCs w:val="24"/>
          <w:rtl/>
        </w:rPr>
        <w:t xml:space="preserve">המסים </w:t>
      </w:r>
      <w:r w:rsidR="00250035" w:rsidRPr="00D44157">
        <w:rPr>
          <w:rFonts w:cs="David" w:hint="cs"/>
          <w:sz w:val="24"/>
          <w:szCs w:val="24"/>
          <w:rtl/>
        </w:rPr>
        <w:t>הגדירו אות</w:t>
      </w:r>
      <w:r w:rsidR="003054C8" w:rsidRPr="00D44157">
        <w:rPr>
          <w:rFonts w:cs="David" w:hint="cs"/>
          <w:sz w:val="24"/>
          <w:szCs w:val="24"/>
          <w:rtl/>
        </w:rPr>
        <w:t>ם</w:t>
      </w:r>
      <w:r w:rsidR="00250035" w:rsidRPr="00D44157">
        <w:rPr>
          <w:rFonts w:cs="David" w:hint="cs"/>
          <w:sz w:val="24"/>
          <w:szCs w:val="24"/>
          <w:rtl/>
        </w:rPr>
        <w:t xml:space="preserve"> כ"חשודים".</w:t>
      </w:r>
      <w:r w:rsidR="00B142D6" w:rsidRPr="00D44157">
        <w:rPr>
          <w:rFonts w:cs="David" w:hint="cs"/>
          <w:sz w:val="24"/>
          <w:szCs w:val="24"/>
          <w:rtl/>
        </w:rPr>
        <w:t xml:space="preserve"> </w:t>
      </w:r>
      <w:r w:rsidR="00250035" w:rsidRPr="00D44157">
        <w:rPr>
          <w:rFonts w:cs="David" w:hint="cs"/>
          <w:sz w:val="24"/>
          <w:szCs w:val="24"/>
          <w:rtl/>
        </w:rPr>
        <w:t xml:space="preserve">לקונספציה </w:t>
      </w:r>
      <w:r w:rsidR="00B142D6" w:rsidRPr="00D44157">
        <w:rPr>
          <w:rFonts w:cs="David" w:hint="cs"/>
          <w:sz w:val="24"/>
          <w:szCs w:val="24"/>
          <w:rtl/>
        </w:rPr>
        <w:t xml:space="preserve">המוצעת יש </w:t>
      </w:r>
      <w:r w:rsidR="00250035" w:rsidRPr="00D44157">
        <w:rPr>
          <w:rFonts w:cs="David" w:hint="cs"/>
          <w:sz w:val="24"/>
          <w:szCs w:val="24"/>
          <w:rtl/>
        </w:rPr>
        <w:t>השלכות מרחיקות לכת, במספר מישורים:</w:t>
      </w:r>
    </w:p>
    <w:p w:rsidR="00AD034B" w:rsidRPr="00E17D3C" w:rsidRDefault="007E6D6F" w:rsidP="001E4B62">
      <w:pPr>
        <w:pStyle w:val="a6"/>
        <w:numPr>
          <w:ilvl w:val="0"/>
          <w:numId w:val="39"/>
        </w:numPr>
        <w:spacing w:line="360" w:lineRule="auto"/>
        <w:jc w:val="both"/>
        <w:rPr>
          <w:rFonts w:cs="David"/>
        </w:rPr>
      </w:pPr>
      <w:r w:rsidRPr="00AD034B">
        <w:rPr>
          <w:rFonts w:cs="David" w:hint="cs"/>
          <w:b/>
          <w:bCs/>
          <w:i/>
          <w:iCs/>
          <w:rtl/>
        </w:rPr>
        <w:t>יצירת חשדות כלפי אנשים תמימים</w:t>
      </w:r>
      <w:r w:rsidRPr="00AD034B">
        <w:rPr>
          <w:rFonts w:cs="David" w:hint="cs"/>
          <w:rtl/>
        </w:rPr>
        <w:t xml:space="preserve"> </w:t>
      </w:r>
      <w:r w:rsidRPr="00AD034B">
        <w:rPr>
          <w:rFonts w:cs="David"/>
          <w:rtl/>
        </w:rPr>
        <w:t>–</w:t>
      </w:r>
      <w:r w:rsidR="00590B4B" w:rsidRPr="00AD034B">
        <w:rPr>
          <w:rFonts w:cs="David" w:hint="cs"/>
          <w:rtl/>
        </w:rPr>
        <w:t xml:space="preserve"> </w:t>
      </w:r>
      <w:r w:rsidRPr="00AD034B">
        <w:rPr>
          <w:rFonts w:cs="David" w:hint="cs"/>
          <w:rtl/>
        </w:rPr>
        <w:t xml:space="preserve">הקונספציה המוצעת </w:t>
      </w:r>
      <w:r w:rsidR="00590B4B" w:rsidRPr="00AD034B">
        <w:rPr>
          <w:rFonts w:cs="David" w:hint="cs"/>
          <w:rtl/>
        </w:rPr>
        <w:t xml:space="preserve">הופכת </w:t>
      </w:r>
      <w:r w:rsidRPr="00AD034B">
        <w:rPr>
          <w:rFonts w:cs="David" w:hint="cs"/>
          <w:rtl/>
        </w:rPr>
        <w:t>קבוצות שלמות של אנשים לחשודים, או, למצער</w:t>
      </w:r>
      <w:r w:rsidR="00266436" w:rsidRPr="00AD034B">
        <w:rPr>
          <w:rFonts w:cs="David" w:hint="cs"/>
          <w:rtl/>
        </w:rPr>
        <w:t>,</w:t>
      </w:r>
      <w:r w:rsidRPr="00AD034B">
        <w:rPr>
          <w:rFonts w:cs="David" w:hint="cs"/>
          <w:rtl/>
        </w:rPr>
        <w:t xml:space="preserve"> ל"טעוני בדיקה"</w:t>
      </w:r>
      <w:r w:rsidR="00266436" w:rsidRPr="00AD034B">
        <w:rPr>
          <w:rFonts w:cs="David" w:hint="cs"/>
          <w:rtl/>
        </w:rPr>
        <w:t>,</w:t>
      </w:r>
      <w:r w:rsidRPr="00AD034B">
        <w:rPr>
          <w:rFonts w:cs="David" w:hint="cs"/>
          <w:rtl/>
        </w:rPr>
        <w:t xml:space="preserve"> שעלולים למצוא עצמם תחת חקירה שבה יידרשו להוכיח מדוע </w:t>
      </w:r>
      <w:r w:rsidRPr="00E17D3C">
        <w:rPr>
          <w:rFonts w:cs="David" w:hint="cs"/>
          <w:rtl/>
        </w:rPr>
        <w:t>הם אינם אשמים בהעלמת מס</w:t>
      </w:r>
      <w:r w:rsidR="00266436" w:rsidRPr="00E17D3C">
        <w:rPr>
          <w:rFonts w:cs="David" w:hint="cs"/>
          <w:rtl/>
        </w:rPr>
        <w:t>,</w:t>
      </w:r>
      <w:r w:rsidRPr="00E17D3C">
        <w:rPr>
          <w:rFonts w:cs="David" w:hint="cs"/>
          <w:rtl/>
        </w:rPr>
        <w:t xml:space="preserve"> למרות שהתקיימו בהם </w:t>
      </w:r>
      <w:r w:rsidR="00266436" w:rsidRPr="00E17D3C">
        <w:rPr>
          <w:rFonts w:cs="David" w:hint="cs"/>
          <w:rtl/>
        </w:rPr>
        <w:t>ה</w:t>
      </w:r>
      <w:r w:rsidRPr="00E17D3C">
        <w:rPr>
          <w:rFonts w:cs="David" w:hint="cs"/>
          <w:rtl/>
        </w:rPr>
        <w:t xml:space="preserve">מאפיינים </w:t>
      </w:r>
      <w:r w:rsidR="00266436" w:rsidRPr="00E17D3C">
        <w:rPr>
          <w:rFonts w:cs="David" w:hint="cs"/>
          <w:rtl/>
        </w:rPr>
        <w:t>ה</w:t>
      </w:r>
      <w:r w:rsidRPr="00E17D3C">
        <w:rPr>
          <w:rFonts w:cs="David" w:hint="cs"/>
          <w:rtl/>
        </w:rPr>
        <w:t>כלכליים שבדרישת המידע</w:t>
      </w:r>
      <w:r w:rsidR="00266436" w:rsidRPr="00E17D3C">
        <w:rPr>
          <w:rFonts w:cs="David" w:hint="cs"/>
          <w:rtl/>
        </w:rPr>
        <w:t>; ו</w:t>
      </w:r>
      <w:r w:rsidRPr="00E17D3C">
        <w:rPr>
          <w:rFonts w:cs="David" w:hint="cs"/>
          <w:rtl/>
        </w:rPr>
        <w:t xml:space="preserve">כל זאת ללא שיש חשד קונקרטי כי אכן עברו עבירה כלשהי. </w:t>
      </w:r>
      <w:r w:rsidR="00AD034B" w:rsidRPr="00E17D3C">
        <w:rPr>
          <w:rFonts w:cs="David" w:hint="cs"/>
          <w:rtl/>
        </w:rPr>
        <w:t xml:space="preserve">אישורו של ההסדר המוצע עלול להוביל לכך, שכל אדם במדינת ישראל עלול לקום יום אחד בבוקר ולגלות שהוא תחת חקירה של רשות המסים, שבה יידרש להסביר מדוע הוא אינו עבריין מס, וכל זאת אך ורק בשל העובדה שמתקיים בו אותו "מאפיין כלכלי" </w:t>
      </w:r>
      <w:r w:rsidR="001E4B62">
        <w:rPr>
          <w:rFonts w:cs="David" w:hint="cs"/>
          <w:rtl/>
        </w:rPr>
        <w:t>מסוים</w:t>
      </w:r>
      <w:r w:rsidR="00AD034B" w:rsidRPr="00E17D3C">
        <w:rPr>
          <w:rFonts w:cs="David" w:hint="cs"/>
          <w:rtl/>
        </w:rPr>
        <w:t xml:space="preserve">. </w:t>
      </w:r>
    </w:p>
    <w:p w:rsidR="0053763E" w:rsidRDefault="007E6D6F" w:rsidP="00CF2CB5">
      <w:pPr>
        <w:pStyle w:val="a6"/>
        <w:numPr>
          <w:ilvl w:val="0"/>
          <w:numId w:val="39"/>
        </w:numPr>
        <w:spacing w:after="120" w:line="360" w:lineRule="auto"/>
        <w:jc w:val="both"/>
        <w:rPr>
          <w:rFonts w:cs="David"/>
        </w:rPr>
      </w:pPr>
      <w:r w:rsidRPr="00E17D3C">
        <w:rPr>
          <w:rFonts w:cs="David" w:hint="cs"/>
          <w:b/>
          <w:bCs/>
          <w:i/>
          <w:iCs/>
          <w:rtl/>
        </w:rPr>
        <w:t>הסדר תקדימי</w:t>
      </w:r>
      <w:r w:rsidRPr="00E17D3C">
        <w:rPr>
          <w:rFonts w:cs="David" w:hint="cs"/>
          <w:rtl/>
        </w:rPr>
        <w:t xml:space="preserve"> </w:t>
      </w:r>
      <w:r w:rsidRPr="00D44157">
        <w:rPr>
          <w:rFonts w:cs="David"/>
          <w:rtl/>
        </w:rPr>
        <w:t>–</w:t>
      </w:r>
      <w:r w:rsidRPr="00D44157">
        <w:rPr>
          <w:rFonts w:cs="David" w:hint="cs"/>
          <w:rtl/>
        </w:rPr>
        <w:t xml:space="preserve"> </w:t>
      </w:r>
      <w:r w:rsidR="0063614E" w:rsidRPr="00D44157">
        <w:rPr>
          <w:rFonts w:cs="David" w:hint="cs"/>
          <w:rtl/>
        </w:rPr>
        <w:t xml:space="preserve">ההסדר </w:t>
      </w:r>
      <w:r w:rsidRPr="00D44157">
        <w:rPr>
          <w:rFonts w:cs="David" w:hint="cs"/>
          <w:rtl/>
        </w:rPr>
        <w:t>המוצע היא תקדימי</w:t>
      </w:r>
      <w:r w:rsidR="0063614E" w:rsidRPr="00D44157">
        <w:rPr>
          <w:rFonts w:cs="David" w:hint="cs"/>
          <w:rtl/>
        </w:rPr>
        <w:t xml:space="preserve"> מבחינה קונספטואלית</w:t>
      </w:r>
      <w:r w:rsidRPr="00D44157">
        <w:rPr>
          <w:rFonts w:cs="David" w:hint="cs"/>
          <w:rtl/>
        </w:rPr>
        <w:t xml:space="preserve">, </w:t>
      </w:r>
      <w:r w:rsidR="0063614E" w:rsidRPr="00D44157">
        <w:rPr>
          <w:rFonts w:cs="David" w:hint="cs"/>
          <w:rtl/>
        </w:rPr>
        <w:t>ו</w:t>
      </w:r>
      <w:r w:rsidRPr="00D44157">
        <w:rPr>
          <w:rFonts w:cs="David" w:hint="cs"/>
          <w:rtl/>
        </w:rPr>
        <w:t>אישורו ביחס לרשות המסים יוביל, ברמה גבוהה של ודאות</w:t>
      </w:r>
      <w:r w:rsidR="0053763E" w:rsidRPr="00D44157">
        <w:rPr>
          <w:rFonts w:cs="David" w:hint="cs"/>
          <w:rtl/>
        </w:rPr>
        <w:t>,</w:t>
      </w:r>
      <w:r w:rsidRPr="00D44157">
        <w:rPr>
          <w:rFonts w:cs="David" w:hint="cs"/>
          <w:rtl/>
        </w:rPr>
        <w:t xml:space="preserve"> לבקשה להעת</w:t>
      </w:r>
      <w:r w:rsidR="0063614E" w:rsidRPr="00D44157">
        <w:rPr>
          <w:rFonts w:cs="David" w:hint="cs"/>
          <w:rtl/>
        </w:rPr>
        <w:t>י</w:t>
      </w:r>
      <w:r w:rsidRPr="00D44157">
        <w:rPr>
          <w:rFonts w:cs="David" w:hint="cs"/>
          <w:rtl/>
        </w:rPr>
        <w:t>קו גם לרשויות אכיפה אחרות</w:t>
      </w:r>
      <w:r w:rsidR="0053763E" w:rsidRPr="00D44157">
        <w:rPr>
          <w:rFonts w:cs="David" w:hint="cs"/>
          <w:rtl/>
        </w:rPr>
        <w:t xml:space="preserve">. כך, </w:t>
      </w:r>
      <w:r w:rsidR="00ED02D4" w:rsidRPr="00D44157">
        <w:rPr>
          <w:rFonts w:cs="David" w:hint="cs"/>
          <w:rtl/>
        </w:rPr>
        <w:t xml:space="preserve">תוכל </w:t>
      </w:r>
      <w:r w:rsidR="0063614E" w:rsidRPr="00D44157">
        <w:rPr>
          <w:rFonts w:cs="David" w:hint="cs"/>
          <w:rtl/>
        </w:rPr>
        <w:t xml:space="preserve">המשטרה לבקש </w:t>
      </w:r>
      <w:r w:rsidR="0053763E" w:rsidRPr="00D44157">
        <w:rPr>
          <w:rFonts w:cs="David" w:hint="cs"/>
          <w:rtl/>
        </w:rPr>
        <w:t xml:space="preserve">סמכות להגדיר </w:t>
      </w:r>
      <w:r w:rsidR="0063614E" w:rsidRPr="00D44157">
        <w:rPr>
          <w:rFonts w:cs="David" w:hint="cs"/>
          <w:rtl/>
        </w:rPr>
        <w:t xml:space="preserve">סוגים שונים של "תופעות חשודות" שמקימות </w:t>
      </w:r>
      <w:r w:rsidR="0053763E" w:rsidRPr="00D44157">
        <w:rPr>
          <w:rFonts w:cs="David" w:hint="cs"/>
          <w:rtl/>
        </w:rPr>
        <w:t xml:space="preserve">חשד נגד קבוצות של אנשים, </w:t>
      </w:r>
      <w:r w:rsidR="0063614E" w:rsidRPr="00D44157">
        <w:rPr>
          <w:rFonts w:cs="David" w:hint="cs"/>
          <w:rtl/>
        </w:rPr>
        <w:t xml:space="preserve">ולהפעיל </w:t>
      </w:r>
      <w:r w:rsidR="0053763E" w:rsidRPr="00D44157">
        <w:rPr>
          <w:rFonts w:cs="David" w:hint="cs"/>
          <w:rtl/>
        </w:rPr>
        <w:t xml:space="preserve">כלפיהם סמכויות אכיפה של </w:t>
      </w:r>
      <w:r w:rsidR="00CF2CB5">
        <w:rPr>
          <w:rFonts w:cs="David" w:hint="cs"/>
          <w:rtl/>
        </w:rPr>
        <w:t>האזנות ו</w:t>
      </w:r>
      <w:r w:rsidR="0053763E" w:rsidRPr="00D44157">
        <w:rPr>
          <w:rFonts w:cs="David" w:hint="cs"/>
          <w:rtl/>
        </w:rPr>
        <w:t>חיפושים</w:t>
      </w:r>
      <w:r w:rsidR="0063614E" w:rsidRPr="00D44157">
        <w:rPr>
          <w:rFonts w:cs="David" w:hint="cs"/>
          <w:rtl/>
        </w:rPr>
        <w:t>. שהרי</w:t>
      </w:r>
      <w:r w:rsidR="0053763E" w:rsidRPr="00D44157">
        <w:rPr>
          <w:rFonts w:cs="David" w:hint="cs"/>
          <w:rtl/>
        </w:rPr>
        <w:t xml:space="preserve"> אם לצורך חקירת עבירות מס המחוקק העניק סמכות שכזאת לרשות המסים, </w:t>
      </w:r>
      <w:r w:rsidR="0063614E" w:rsidRPr="00D44157">
        <w:rPr>
          <w:rFonts w:cs="David" w:hint="cs"/>
          <w:rtl/>
        </w:rPr>
        <w:t xml:space="preserve">מדוע </w:t>
      </w:r>
      <w:r w:rsidR="0053763E" w:rsidRPr="00D44157">
        <w:rPr>
          <w:rFonts w:cs="David" w:hint="cs"/>
          <w:rtl/>
        </w:rPr>
        <w:t>שלא</w:t>
      </w:r>
      <w:r w:rsidR="0063614E" w:rsidRPr="00D44157">
        <w:rPr>
          <w:rFonts w:cs="David" w:hint="cs"/>
          <w:rtl/>
        </w:rPr>
        <w:t xml:space="preserve"> </w:t>
      </w:r>
      <w:r w:rsidR="0053763E" w:rsidRPr="00D44157">
        <w:rPr>
          <w:rFonts w:cs="David" w:hint="cs"/>
          <w:rtl/>
        </w:rPr>
        <w:t xml:space="preserve">להעניק סמכות דומה למשטרה שחוקרת עבירות חמורות </w:t>
      </w:r>
      <w:r w:rsidR="0021069B" w:rsidRPr="00D44157">
        <w:rPr>
          <w:rFonts w:cs="David" w:hint="cs"/>
          <w:rtl/>
        </w:rPr>
        <w:t xml:space="preserve">לא פחות </w:t>
      </w:r>
      <w:r w:rsidR="0053763E" w:rsidRPr="00D44157">
        <w:rPr>
          <w:rFonts w:cs="David" w:hint="cs"/>
          <w:rtl/>
        </w:rPr>
        <w:t xml:space="preserve">של זנות, סמים, וארגוני פשיעה? </w:t>
      </w:r>
    </w:p>
    <w:p w:rsidR="001E4B62" w:rsidRDefault="001E4B62" w:rsidP="00E17D3C">
      <w:pPr>
        <w:spacing w:after="120" w:line="360" w:lineRule="auto"/>
        <w:jc w:val="both"/>
        <w:rPr>
          <w:rFonts w:cs="David"/>
          <w:sz w:val="24"/>
          <w:szCs w:val="24"/>
          <w:rtl/>
        </w:rPr>
      </w:pPr>
      <w:r>
        <w:rPr>
          <w:rFonts w:cs="David" w:hint="cs"/>
          <w:sz w:val="24"/>
          <w:szCs w:val="24"/>
          <w:rtl/>
        </w:rPr>
        <w:t xml:space="preserve">(2) </w:t>
      </w:r>
      <w:r w:rsidRPr="001E4B62">
        <w:rPr>
          <w:rFonts w:cs="David" w:hint="cs"/>
          <w:sz w:val="24"/>
          <w:szCs w:val="24"/>
          <w:u w:val="single"/>
          <w:rtl/>
        </w:rPr>
        <w:t>פגיעה חמורה בפרטיות</w:t>
      </w:r>
      <w:r>
        <w:rPr>
          <w:rFonts w:cs="David" w:hint="cs"/>
          <w:sz w:val="24"/>
          <w:szCs w:val="24"/>
          <w:rtl/>
        </w:rPr>
        <w:t xml:space="preserve"> </w:t>
      </w:r>
      <w:r>
        <w:rPr>
          <w:rFonts w:cs="David"/>
          <w:sz w:val="24"/>
          <w:szCs w:val="24"/>
          <w:rtl/>
        </w:rPr>
        <w:t>–</w:t>
      </w:r>
      <w:r>
        <w:rPr>
          <w:rFonts w:cs="David" w:hint="cs"/>
          <w:sz w:val="24"/>
          <w:szCs w:val="24"/>
          <w:rtl/>
        </w:rPr>
        <w:t xml:space="preserve"> </w:t>
      </w:r>
      <w:r w:rsidRPr="001E4B62">
        <w:rPr>
          <w:rFonts w:cs="David" w:hint="cs"/>
          <w:sz w:val="24"/>
          <w:szCs w:val="24"/>
          <w:rtl/>
        </w:rPr>
        <w:t xml:space="preserve">העובדה שדרישת המידע יכולה להתייחס לקבוצות נרחבות של אנשים; העדר דרישה לקיומו של חשד קונקרטי כלפי מי מחברי הקבוצה; הצטרפות המידע שיגיע מכוח דרישת המידע למכלול המידע שיש ושצפוי להיות בידי רשות המסים; והעובדה שדרישת המידע יכולה להתייחס גם לאנשים פרטיים שלא חלה עליהם חובת דיווח </w:t>
      </w:r>
      <w:r w:rsidRPr="001E4B62">
        <w:rPr>
          <w:rFonts w:cs="David"/>
          <w:sz w:val="24"/>
          <w:szCs w:val="24"/>
          <w:rtl/>
        </w:rPr>
        <w:t>–</w:t>
      </w:r>
      <w:r w:rsidRPr="001E4B62">
        <w:rPr>
          <w:rFonts w:cs="David" w:hint="cs"/>
          <w:sz w:val="24"/>
          <w:szCs w:val="24"/>
          <w:rtl/>
        </w:rPr>
        <w:t xml:space="preserve">  מעוררים ספק עד כמה האיזון שבהסדר המוצע בין המלחמה בעבירות המס לפגיעה בפרטיות, הוא אכן מידתי. בנוסף, יש כאן שבירה של הקונספציה של חוק איסור הלבנת הון שנעשתה בזהירות על מנת לאזן את צבירת המידע התמים שפוגע קשה בפרטיות ולסנן מתוך מידע זה את המידע החשוד, כך שהמידע התמים יוחזק בידי רשות אחרת מהרשות החוקרת, שהוקמה במשרד המשפטים דווקא.</w:t>
      </w:r>
    </w:p>
    <w:p w:rsidR="00E17D3C" w:rsidRDefault="00A922C7" w:rsidP="00B36007">
      <w:pPr>
        <w:spacing w:after="120" w:line="360" w:lineRule="auto"/>
        <w:jc w:val="both"/>
        <w:rPr>
          <w:rFonts w:cs="David"/>
          <w:sz w:val="24"/>
          <w:szCs w:val="24"/>
          <w:rtl/>
        </w:rPr>
      </w:pPr>
      <w:r w:rsidRPr="00D44157">
        <w:rPr>
          <w:rFonts w:cs="David" w:hint="cs"/>
          <w:sz w:val="24"/>
          <w:szCs w:val="24"/>
          <w:rtl/>
        </w:rPr>
        <w:t>(</w:t>
      </w:r>
      <w:r w:rsidR="00B36007">
        <w:rPr>
          <w:rFonts w:cs="David" w:hint="cs"/>
          <w:sz w:val="24"/>
          <w:szCs w:val="24"/>
          <w:rtl/>
        </w:rPr>
        <w:t>3</w:t>
      </w:r>
      <w:r w:rsidRPr="00D44157">
        <w:rPr>
          <w:rFonts w:cs="David" w:hint="cs"/>
          <w:sz w:val="24"/>
          <w:szCs w:val="24"/>
          <w:rtl/>
        </w:rPr>
        <w:t xml:space="preserve">) </w:t>
      </w:r>
      <w:r w:rsidRPr="00D44157">
        <w:rPr>
          <w:rFonts w:cs="David" w:hint="cs"/>
          <w:sz w:val="24"/>
          <w:szCs w:val="24"/>
          <w:u w:val="single"/>
          <w:rtl/>
        </w:rPr>
        <w:t>טיבם של הסממנים לקיומו של "יסוד סביר להעלמת מס"</w:t>
      </w:r>
      <w:r w:rsidRPr="00D44157">
        <w:rPr>
          <w:rFonts w:cs="David" w:hint="cs"/>
          <w:sz w:val="24"/>
          <w:szCs w:val="24"/>
          <w:rtl/>
        </w:rPr>
        <w:t xml:space="preserve"> </w:t>
      </w:r>
      <w:r w:rsidRPr="00D44157">
        <w:rPr>
          <w:rFonts w:cs="David"/>
          <w:sz w:val="24"/>
          <w:szCs w:val="24"/>
          <w:rtl/>
        </w:rPr>
        <w:t>–</w:t>
      </w:r>
      <w:r w:rsidR="00CF0F0F" w:rsidRPr="00D44157">
        <w:rPr>
          <w:rFonts w:cs="David" w:hint="cs"/>
          <w:sz w:val="24"/>
          <w:szCs w:val="24"/>
          <w:rtl/>
        </w:rPr>
        <w:t xml:space="preserve"> </w:t>
      </w:r>
      <w:r w:rsidRPr="00D44157">
        <w:rPr>
          <w:rFonts w:cs="David" w:hint="cs"/>
          <w:sz w:val="24"/>
          <w:szCs w:val="24"/>
          <w:rtl/>
        </w:rPr>
        <w:t xml:space="preserve">הסממנים שעל בסיסם תתאפשר הוצאת דרישת המידע הם </w:t>
      </w:r>
      <w:r w:rsidR="00E17D3C" w:rsidRPr="00D44157">
        <w:rPr>
          <w:rFonts w:cs="David" w:hint="cs"/>
          <w:sz w:val="24"/>
          <w:szCs w:val="24"/>
          <w:rtl/>
        </w:rPr>
        <w:t>סממנים טיפולוגיים-תיאורטיים שלא יוצרים חשד קונקרטי כנגד אדם מסוים</w:t>
      </w:r>
      <w:r w:rsidR="00E17D3C">
        <w:rPr>
          <w:rFonts w:cs="David" w:hint="cs"/>
          <w:sz w:val="24"/>
          <w:szCs w:val="24"/>
          <w:rtl/>
        </w:rPr>
        <w:t xml:space="preserve">. </w:t>
      </w:r>
      <w:r w:rsidR="00E17D3C" w:rsidRPr="00D44157">
        <w:rPr>
          <w:rFonts w:cs="David" w:hint="cs"/>
          <w:sz w:val="24"/>
          <w:szCs w:val="24"/>
          <w:rtl/>
        </w:rPr>
        <w:t xml:space="preserve"> </w:t>
      </w:r>
      <w:r w:rsidR="00E17D3C">
        <w:rPr>
          <w:rFonts w:cs="David" w:hint="cs"/>
          <w:sz w:val="24"/>
          <w:szCs w:val="24"/>
          <w:rtl/>
        </w:rPr>
        <w:t xml:space="preserve">הסממנים האמורים מנוסחים בצורה כל כך רחבה ואמורפית, שהם מעוררים קשיים מכיוונים שונים: ראשית, בחינת הסממנים והמקרים שעשויים לבוא בגדרם של סממנים אלה, מעוררת את השאלה </w:t>
      </w:r>
      <w:r w:rsidRPr="00D44157">
        <w:rPr>
          <w:rFonts w:cs="David" w:hint="cs"/>
          <w:sz w:val="24"/>
          <w:szCs w:val="24"/>
          <w:rtl/>
        </w:rPr>
        <w:t xml:space="preserve">האם נכון לקבל לגביהם את הנחת המוצא </w:t>
      </w:r>
      <w:r w:rsidR="00E17D3C">
        <w:rPr>
          <w:rFonts w:cs="David" w:hint="cs"/>
          <w:sz w:val="24"/>
          <w:szCs w:val="24"/>
          <w:rtl/>
        </w:rPr>
        <w:t xml:space="preserve">העומדת ביסוד הצעת החוק ולפיה </w:t>
      </w:r>
      <w:r w:rsidRPr="00D44157">
        <w:rPr>
          <w:rFonts w:cs="David" w:hint="cs"/>
          <w:sz w:val="24"/>
          <w:szCs w:val="24"/>
          <w:rtl/>
        </w:rPr>
        <w:t xml:space="preserve">הם אכן מקימים </w:t>
      </w:r>
      <w:r w:rsidRPr="00D44157">
        <w:rPr>
          <w:rFonts w:cs="David"/>
          <w:sz w:val="24"/>
          <w:szCs w:val="24"/>
          <w:rtl/>
        </w:rPr>
        <w:t>–</w:t>
      </w:r>
      <w:r w:rsidRPr="00D44157">
        <w:rPr>
          <w:rFonts w:cs="David" w:hint="cs"/>
          <w:sz w:val="24"/>
          <w:szCs w:val="24"/>
          <w:rtl/>
        </w:rPr>
        <w:t xml:space="preserve"> ולו ברמה התיאורטית </w:t>
      </w:r>
      <w:r w:rsidRPr="00D44157">
        <w:rPr>
          <w:rFonts w:cs="David"/>
          <w:sz w:val="24"/>
          <w:szCs w:val="24"/>
          <w:rtl/>
        </w:rPr>
        <w:t>–</w:t>
      </w:r>
      <w:r w:rsidRPr="00D44157">
        <w:rPr>
          <w:rFonts w:cs="David" w:hint="cs"/>
          <w:sz w:val="24"/>
          <w:szCs w:val="24"/>
          <w:rtl/>
        </w:rPr>
        <w:t xml:space="preserve"> </w:t>
      </w:r>
      <w:r w:rsidR="00E17D3C">
        <w:rPr>
          <w:rFonts w:cs="David" w:hint="cs"/>
          <w:sz w:val="24"/>
          <w:szCs w:val="24"/>
          <w:rtl/>
        </w:rPr>
        <w:t>"</w:t>
      </w:r>
      <w:r w:rsidRPr="00D44157">
        <w:rPr>
          <w:rFonts w:cs="David" w:hint="cs"/>
          <w:sz w:val="24"/>
          <w:szCs w:val="24"/>
          <w:rtl/>
        </w:rPr>
        <w:t>יסוד סביר להעלמת מס</w:t>
      </w:r>
      <w:r w:rsidR="00E17D3C">
        <w:rPr>
          <w:rFonts w:cs="David" w:hint="cs"/>
          <w:sz w:val="24"/>
          <w:szCs w:val="24"/>
          <w:rtl/>
        </w:rPr>
        <w:t>"</w:t>
      </w:r>
      <w:r w:rsidRPr="00D44157">
        <w:rPr>
          <w:rFonts w:cs="David" w:hint="cs"/>
          <w:sz w:val="24"/>
          <w:szCs w:val="24"/>
          <w:rtl/>
        </w:rPr>
        <w:t xml:space="preserve">? </w:t>
      </w:r>
      <w:r w:rsidR="00E17D3C">
        <w:rPr>
          <w:rFonts w:cs="David" w:hint="cs"/>
          <w:sz w:val="24"/>
          <w:szCs w:val="24"/>
          <w:rtl/>
        </w:rPr>
        <w:t xml:space="preserve">שנית, הניסוח של הסממנים הוא כל כך עמום שהוא מאפשר ליצוק לתוכם (כמעט) </w:t>
      </w:r>
      <w:r w:rsidR="00E17D3C" w:rsidRPr="00D44157">
        <w:rPr>
          <w:rFonts w:cs="David" w:hint="cs"/>
          <w:sz w:val="24"/>
          <w:szCs w:val="24"/>
          <w:rtl/>
        </w:rPr>
        <w:t xml:space="preserve">כל </w:t>
      </w:r>
      <w:r w:rsidR="00E17D3C">
        <w:rPr>
          <w:rFonts w:cs="David" w:hint="cs"/>
          <w:sz w:val="24"/>
          <w:szCs w:val="24"/>
          <w:rtl/>
        </w:rPr>
        <w:t>סוג פעילות פיננסית אפשרית.</w:t>
      </w:r>
    </w:p>
    <w:p w:rsidR="00B36007" w:rsidRDefault="00B36007" w:rsidP="00B36007">
      <w:pPr>
        <w:spacing w:after="120" w:line="360" w:lineRule="auto"/>
        <w:jc w:val="both"/>
        <w:rPr>
          <w:rFonts w:cs="David"/>
          <w:sz w:val="24"/>
          <w:szCs w:val="24"/>
          <w:rtl/>
        </w:rPr>
      </w:pPr>
      <w:r w:rsidRPr="00B36007">
        <w:rPr>
          <w:rFonts w:cs="David" w:hint="cs"/>
          <w:sz w:val="24"/>
          <w:szCs w:val="24"/>
          <w:rtl/>
        </w:rPr>
        <w:t xml:space="preserve">(4) </w:t>
      </w:r>
      <w:r w:rsidRPr="00B36007">
        <w:rPr>
          <w:rFonts w:cs="David" w:hint="cs"/>
          <w:sz w:val="24"/>
          <w:szCs w:val="24"/>
          <w:u w:val="single"/>
          <w:rtl/>
        </w:rPr>
        <w:t>הכבדה ופגיעה בגופים הפיננסיים</w:t>
      </w:r>
      <w:r w:rsidRPr="00B36007">
        <w:rPr>
          <w:rFonts w:cs="David" w:hint="cs"/>
          <w:sz w:val="24"/>
          <w:szCs w:val="24"/>
          <w:rtl/>
        </w:rPr>
        <w:t xml:space="preserve"> </w:t>
      </w:r>
      <w:r w:rsidRPr="00B36007">
        <w:rPr>
          <w:rFonts w:cs="David"/>
          <w:sz w:val="24"/>
          <w:szCs w:val="24"/>
          <w:rtl/>
        </w:rPr>
        <w:t>–</w:t>
      </w:r>
      <w:r w:rsidRPr="00B36007">
        <w:rPr>
          <w:rFonts w:cs="David" w:hint="cs"/>
          <w:sz w:val="24"/>
          <w:szCs w:val="24"/>
          <w:rtl/>
        </w:rPr>
        <w:t xml:space="preserve"> התיקון המוצע יוצר רגולציה משולשת על הגופים הפיננסיים: הרגולטור הייעודי של כל אחד מהגופים; הרשות לאיסור הלבנת הון; ומעתה גם רשות המסים. מוצע שהוועדה תברר את המשמעויות של ההכבדה והעלויות שרגולציה זו יוצרת.</w:t>
      </w:r>
    </w:p>
    <w:p w:rsidR="00B36007" w:rsidRDefault="00B36007" w:rsidP="00B36007">
      <w:pPr>
        <w:spacing w:after="120" w:line="360" w:lineRule="auto"/>
        <w:jc w:val="both"/>
        <w:rPr>
          <w:rFonts w:cs="David"/>
          <w:sz w:val="24"/>
          <w:szCs w:val="24"/>
          <w:rtl/>
        </w:rPr>
      </w:pPr>
    </w:p>
    <w:p w:rsidR="00637595" w:rsidRPr="00517BED" w:rsidRDefault="006376E8" w:rsidP="000404DD">
      <w:pPr>
        <w:spacing w:after="120" w:line="360" w:lineRule="auto"/>
        <w:jc w:val="both"/>
        <w:rPr>
          <w:rFonts w:cs="David"/>
          <w:sz w:val="24"/>
          <w:szCs w:val="24"/>
          <w:rtl/>
        </w:rPr>
      </w:pPr>
      <w:r w:rsidRPr="000404DD">
        <w:rPr>
          <w:rFonts w:cs="David" w:hint="cs"/>
          <w:sz w:val="24"/>
          <w:szCs w:val="24"/>
          <w:rtl/>
        </w:rPr>
        <w:t xml:space="preserve">=&gt; </w:t>
      </w:r>
      <w:r w:rsidR="00B36007" w:rsidRPr="000404DD">
        <w:rPr>
          <w:rFonts w:cs="David" w:hint="cs"/>
          <w:sz w:val="24"/>
          <w:szCs w:val="24"/>
          <w:rtl/>
        </w:rPr>
        <w:t xml:space="preserve">לא למותר לציין, </w:t>
      </w:r>
      <w:r w:rsidRPr="000404DD">
        <w:rPr>
          <w:rFonts w:cs="David" w:hint="cs"/>
          <w:sz w:val="24"/>
          <w:szCs w:val="24"/>
          <w:rtl/>
        </w:rPr>
        <w:t xml:space="preserve">כי </w:t>
      </w:r>
      <w:r w:rsidR="0055512A" w:rsidRPr="000404DD">
        <w:rPr>
          <w:rFonts w:cs="David" w:hint="cs"/>
          <w:sz w:val="24"/>
          <w:szCs w:val="24"/>
          <w:rtl/>
        </w:rPr>
        <w:t>על אף שחלפו למעלה משנתיים וחצי</w:t>
      </w:r>
      <w:r w:rsidR="00747A58" w:rsidRPr="000404DD">
        <w:rPr>
          <w:rFonts w:cs="David" w:hint="cs"/>
          <w:sz w:val="24"/>
          <w:szCs w:val="24"/>
          <w:rtl/>
        </w:rPr>
        <w:t xml:space="preserve"> מעת </w:t>
      </w:r>
      <w:r w:rsidR="0042560C" w:rsidRPr="000404DD">
        <w:rPr>
          <w:rFonts w:cs="David" w:hint="cs"/>
          <w:sz w:val="24"/>
          <w:szCs w:val="24"/>
          <w:rtl/>
        </w:rPr>
        <w:t xml:space="preserve">חקיקתו של </w:t>
      </w:r>
      <w:r w:rsidR="006A2CB3" w:rsidRPr="000404DD">
        <w:rPr>
          <w:rFonts w:cs="David" w:hint="cs"/>
          <w:sz w:val="24"/>
          <w:szCs w:val="24"/>
          <w:rtl/>
        </w:rPr>
        <w:t xml:space="preserve">ה"פיילוט" המצומצם בעניין דיווח של נותני שירותי מטבע לרשות המסים (להלן </w:t>
      </w:r>
      <w:r w:rsidR="006A2CB3" w:rsidRPr="000404DD">
        <w:rPr>
          <w:rFonts w:cs="David"/>
          <w:sz w:val="24"/>
          <w:szCs w:val="24"/>
          <w:rtl/>
        </w:rPr>
        <w:t>–</w:t>
      </w:r>
      <w:r w:rsidR="006A2CB3" w:rsidRPr="000404DD">
        <w:rPr>
          <w:rFonts w:cs="David" w:hint="cs"/>
          <w:sz w:val="24"/>
          <w:szCs w:val="24"/>
          <w:rtl/>
        </w:rPr>
        <w:t xml:space="preserve"> </w:t>
      </w:r>
      <w:r w:rsidR="0042560C" w:rsidRPr="000404DD">
        <w:rPr>
          <w:rFonts w:cs="David" w:hint="cs"/>
          <w:sz w:val="24"/>
          <w:szCs w:val="24"/>
          <w:rtl/>
        </w:rPr>
        <w:t xml:space="preserve">תיקון </w:t>
      </w:r>
      <w:proofErr w:type="spellStart"/>
      <w:r w:rsidR="0042560C" w:rsidRPr="000404DD">
        <w:rPr>
          <w:rFonts w:cs="David" w:hint="cs"/>
          <w:sz w:val="24"/>
          <w:szCs w:val="24"/>
          <w:rtl/>
        </w:rPr>
        <w:t>הנש"מים</w:t>
      </w:r>
      <w:proofErr w:type="spellEnd"/>
      <w:r w:rsidR="006A2CB3" w:rsidRPr="000404DD">
        <w:rPr>
          <w:rFonts w:cs="David" w:hint="cs"/>
          <w:sz w:val="24"/>
          <w:szCs w:val="24"/>
          <w:rtl/>
        </w:rPr>
        <w:t>)</w:t>
      </w:r>
      <w:r w:rsidR="0042560C" w:rsidRPr="000404DD">
        <w:rPr>
          <w:rFonts w:cs="David" w:hint="cs"/>
          <w:sz w:val="24"/>
          <w:szCs w:val="24"/>
          <w:rtl/>
        </w:rPr>
        <w:t xml:space="preserve"> </w:t>
      </w:r>
      <w:r w:rsidR="00747A58" w:rsidRPr="000404DD">
        <w:rPr>
          <w:rFonts w:cs="David" w:hint="cs"/>
          <w:sz w:val="24"/>
          <w:szCs w:val="24"/>
          <w:rtl/>
        </w:rPr>
        <w:t>ב</w:t>
      </w:r>
      <w:r w:rsidR="0042560C" w:rsidRPr="000404DD">
        <w:rPr>
          <w:rFonts w:cs="David" w:hint="cs"/>
          <w:sz w:val="24"/>
          <w:szCs w:val="24"/>
          <w:rtl/>
        </w:rPr>
        <w:t xml:space="preserve">מסגרת </w:t>
      </w:r>
      <w:r w:rsidR="00747A58" w:rsidRPr="000404DD">
        <w:rPr>
          <w:rFonts w:cs="David" w:hint="cs"/>
          <w:sz w:val="24"/>
          <w:szCs w:val="24"/>
          <w:rtl/>
        </w:rPr>
        <w:t>חוק ההסדרים,</w:t>
      </w:r>
      <w:r w:rsidR="0055512A" w:rsidRPr="000404DD">
        <w:rPr>
          <w:rFonts w:cs="David" w:hint="cs"/>
          <w:sz w:val="24"/>
          <w:szCs w:val="24"/>
          <w:rtl/>
        </w:rPr>
        <w:t xml:space="preserve"> </w:t>
      </w:r>
      <w:r w:rsidR="00517BED" w:rsidRPr="000404DD">
        <w:rPr>
          <w:rFonts w:cs="David" w:hint="cs"/>
          <w:sz w:val="24"/>
          <w:szCs w:val="24"/>
          <w:rtl/>
        </w:rPr>
        <w:t xml:space="preserve">הממשלה טרם הביאה לוועדת החוקה </w:t>
      </w:r>
      <w:r w:rsidRPr="000404DD">
        <w:rPr>
          <w:rFonts w:cs="David" w:hint="cs"/>
          <w:sz w:val="24"/>
          <w:szCs w:val="24"/>
          <w:rtl/>
        </w:rPr>
        <w:t xml:space="preserve">תקנות </w:t>
      </w:r>
      <w:r w:rsidR="006A2CB3" w:rsidRPr="000404DD">
        <w:rPr>
          <w:rFonts w:cs="David" w:hint="cs"/>
          <w:sz w:val="24"/>
          <w:szCs w:val="24"/>
          <w:rtl/>
        </w:rPr>
        <w:t>שיכניסו את התיקון לתוקף</w:t>
      </w:r>
      <w:r w:rsidR="0042560C" w:rsidRPr="000404DD">
        <w:rPr>
          <w:rFonts w:cs="David" w:hint="cs"/>
          <w:sz w:val="24"/>
          <w:szCs w:val="24"/>
          <w:rtl/>
        </w:rPr>
        <w:t xml:space="preserve">. </w:t>
      </w:r>
      <w:r w:rsidR="00A43EF9" w:rsidRPr="000404DD">
        <w:rPr>
          <w:rFonts w:cs="David" w:hint="cs"/>
          <w:sz w:val="24"/>
          <w:szCs w:val="24"/>
          <w:rtl/>
        </w:rPr>
        <w:t xml:space="preserve">זאת, חרף טענת נציגי </w:t>
      </w:r>
      <w:r w:rsidR="00A43EF9" w:rsidRPr="000404DD">
        <w:rPr>
          <w:rFonts w:cs="David" w:hint="cs"/>
          <w:sz w:val="24"/>
          <w:szCs w:val="24"/>
          <w:rtl/>
        </w:rPr>
        <w:lastRenderedPageBreak/>
        <w:t xml:space="preserve">הממשלה בפני הוועדה, במסגרת הדיונים על תיקון </w:t>
      </w:r>
      <w:proofErr w:type="spellStart"/>
      <w:r w:rsidR="00A43EF9" w:rsidRPr="000404DD">
        <w:rPr>
          <w:rFonts w:cs="David" w:hint="cs"/>
          <w:sz w:val="24"/>
          <w:szCs w:val="24"/>
          <w:rtl/>
        </w:rPr>
        <w:t>הנש"מים</w:t>
      </w:r>
      <w:proofErr w:type="spellEnd"/>
      <w:r w:rsidR="00A43EF9" w:rsidRPr="000404DD">
        <w:rPr>
          <w:rFonts w:cs="David" w:hint="cs"/>
          <w:sz w:val="24"/>
          <w:szCs w:val="24"/>
          <w:rtl/>
        </w:rPr>
        <w:t xml:space="preserve">, ולפיה התיקון צפוי להכניס לקופת המדינה למעלה ממיליארד ₪ בשנה. </w:t>
      </w:r>
      <w:r w:rsidR="008F2493" w:rsidRPr="000404DD">
        <w:rPr>
          <w:rFonts w:cs="David" w:hint="cs"/>
          <w:b/>
          <w:bCs/>
          <w:sz w:val="24"/>
          <w:szCs w:val="24"/>
          <w:rtl/>
        </w:rPr>
        <w:t>האם מוצדק להעניק לרשות המסים סמכויות אכיפה נוספ</w:t>
      </w:r>
      <w:r w:rsidR="000404DD" w:rsidRPr="000404DD">
        <w:rPr>
          <w:rFonts w:cs="David" w:hint="cs"/>
          <w:b/>
          <w:bCs/>
          <w:sz w:val="24"/>
          <w:szCs w:val="24"/>
          <w:rtl/>
        </w:rPr>
        <w:t>ו</w:t>
      </w:r>
      <w:r w:rsidR="008F2493" w:rsidRPr="000404DD">
        <w:rPr>
          <w:rFonts w:cs="David" w:hint="cs"/>
          <w:b/>
          <w:bCs/>
          <w:sz w:val="24"/>
          <w:szCs w:val="24"/>
          <w:rtl/>
        </w:rPr>
        <w:t xml:space="preserve">ת שיש בהן כדי להפוך קבוצות שלמות של אנשים לחשודים ולפגוע באופן חמור בפרטיותם, וזאת </w:t>
      </w:r>
      <w:r w:rsidR="00D26696" w:rsidRPr="000404DD">
        <w:rPr>
          <w:rFonts w:cs="David" w:hint="cs"/>
          <w:b/>
          <w:bCs/>
          <w:sz w:val="24"/>
          <w:szCs w:val="24"/>
          <w:rtl/>
        </w:rPr>
        <w:t>עוד בטרם התחיל ה</w:t>
      </w:r>
      <w:r w:rsidR="0055512A" w:rsidRPr="000404DD">
        <w:rPr>
          <w:rFonts w:cs="David" w:hint="cs"/>
          <w:b/>
          <w:bCs/>
          <w:sz w:val="24"/>
          <w:szCs w:val="24"/>
          <w:rtl/>
        </w:rPr>
        <w:t>"</w:t>
      </w:r>
      <w:r w:rsidR="00D26696" w:rsidRPr="000404DD">
        <w:rPr>
          <w:rFonts w:cs="David" w:hint="cs"/>
          <w:b/>
          <w:bCs/>
          <w:sz w:val="24"/>
          <w:szCs w:val="24"/>
          <w:rtl/>
        </w:rPr>
        <w:t>פיילוט</w:t>
      </w:r>
      <w:r w:rsidR="0055512A" w:rsidRPr="000404DD">
        <w:rPr>
          <w:rFonts w:cs="David" w:hint="cs"/>
          <w:b/>
          <w:bCs/>
          <w:sz w:val="24"/>
          <w:szCs w:val="24"/>
          <w:rtl/>
        </w:rPr>
        <w:t>"</w:t>
      </w:r>
      <w:r w:rsidR="00D26696" w:rsidRPr="000404DD">
        <w:rPr>
          <w:rFonts w:cs="David" w:hint="cs"/>
          <w:b/>
          <w:bCs/>
          <w:sz w:val="24"/>
          <w:szCs w:val="24"/>
          <w:rtl/>
        </w:rPr>
        <w:t xml:space="preserve"> לגבי </w:t>
      </w:r>
      <w:proofErr w:type="spellStart"/>
      <w:r w:rsidR="00D26696" w:rsidRPr="000404DD">
        <w:rPr>
          <w:rFonts w:cs="David" w:hint="cs"/>
          <w:b/>
          <w:bCs/>
          <w:sz w:val="24"/>
          <w:szCs w:val="24"/>
          <w:rtl/>
        </w:rPr>
        <w:t>הנש"מים</w:t>
      </w:r>
      <w:proofErr w:type="spellEnd"/>
      <w:r w:rsidR="00D26696" w:rsidRPr="000404DD">
        <w:rPr>
          <w:rFonts w:cs="David" w:hint="cs"/>
          <w:b/>
          <w:bCs/>
          <w:sz w:val="24"/>
          <w:szCs w:val="24"/>
          <w:rtl/>
        </w:rPr>
        <w:t>, ובטרם התקבלו נתונים האם בכלל, ואם כן עד כמה, מנגנון זה יעיל ומצדיק את הפגיעה הקשה בפרטיות שנגרמת כתוצאה ממנו</w:t>
      </w:r>
      <w:r w:rsidR="008F2493" w:rsidRPr="000404DD">
        <w:rPr>
          <w:rFonts w:cs="David" w:hint="cs"/>
          <w:b/>
          <w:bCs/>
          <w:sz w:val="24"/>
          <w:szCs w:val="24"/>
          <w:rtl/>
        </w:rPr>
        <w:t>?</w:t>
      </w:r>
      <w:r w:rsidR="00D26696" w:rsidRPr="000404DD">
        <w:rPr>
          <w:rFonts w:cs="David" w:hint="cs"/>
          <w:b/>
          <w:bCs/>
          <w:sz w:val="24"/>
          <w:szCs w:val="24"/>
          <w:rtl/>
        </w:rPr>
        <w:t xml:space="preserve"> </w:t>
      </w:r>
    </w:p>
    <w:sectPr w:rsidR="00637595" w:rsidRPr="00517BED" w:rsidSect="006C6529">
      <w:footerReference w:type="default" r:id="rId8"/>
      <w:pgSz w:w="11906" w:h="16838"/>
      <w:pgMar w:top="1361" w:right="1588" w:bottom="1361" w:left="158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5F1" w:rsidRDefault="008045F1" w:rsidP="00230EF7">
      <w:pPr>
        <w:spacing w:after="0" w:line="240" w:lineRule="auto"/>
      </w:pPr>
      <w:r>
        <w:separator/>
      </w:r>
    </w:p>
  </w:endnote>
  <w:endnote w:type="continuationSeparator" w:id="0">
    <w:p w:rsidR="008045F1" w:rsidRDefault="008045F1" w:rsidP="00230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30516079"/>
      <w:docPartObj>
        <w:docPartGallery w:val="Page Numbers (Bottom of Page)"/>
        <w:docPartUnique/>
      </w:docPartObj>
    </w:sdtPr>
    <w:sdtEndPr>
      <w:rPr>
        <w:cs/>
      </w:rPr>
    </w:sdtEndPr>
    <w:sdtContent>
      <w:p w:rsidR="00EB6312" w:rsidRDefault="00EB6312">
        <w:pPr>
          <w:pStyle w:val="aa"/>
          <w:jc w:val="center"/>
          <w:rPr>
            <w:rtl/>
            <w:cs/>
          </w:rPr>
        </w:pPr>
        <w:r w:rsidRPr="00584084">
          <w:rPr>
            <w:sz w:val="16"/>
            <w:szCs w:val="16"/>
          </w:rPr>
          <w:fldChar w:fldCharType="begin"/>
        </w:r>
        <w:r w:rsidRPr="00584084">
          <w:rPr>
            <w:sz w:val="16"/>
            <w:szCs w:val="16"/>
            <w:rtl/>
            <w:cs/>
          </w:rPr>
          <w:instrText>PAGE   \* MERGEFORMAT</w:instrText>
        </w:r>
        <w:r w:rsidRPr="00584084">
          <w:rPr>
            <w:sz w:val="16"/>
            <w:szCs w:val="16"/>
          </w:rPr>
          <w:fldChar w:fldCharType="separate"/>
        </w:r>
        <w:r w:rsidR="007601BF" w:rsidRPr="007601BF">
          <w:rPr>
            <w:noProof/>
            <w:sz w:val="16"/>
            <w:szCs w:val="16"/>
            <w:rtl/>
            <w:lang w:val="he-IL"/>
          </w:rPr>
          <w:t>1</w:t>
        </w:r>
        <w:r w:rsidRPr="00584084">
          <w:rPr>
            <w:sz w:val="16"/>
            <w:szCs w:val="16"/>
          </w:rPr>
          <w:fldChar w:fldCharType="end"/>
        </w:r>
      </w:p>
    </w:sdtContent>
  </w:sdt>
  <w:p w:rsidR="00EB6312" w:rsidRDefault="00EB631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5F1" w:rsidRDefault="008045F1" w:rsidP="00230EF7">
      <w:pPr>
        <w:spacing w:after="0" w:line="240" w:lineRule="auto"/>
      </w:pPr>
      <w:r>
        <w:separator/>
      </w:r>
    </w:p>
  </w:footnote>
  <w:footnote w:type="continuationSeparator" w:id="0">
    <w:p w:rsidR="008045F1" w:rsidRDefault="008045F1" w:rsidP="00230EF7">
      <w:pPr>
        <w:spacing w:after="0" w:line="240" w:lineRule="auto"/>
      </w:pPr>
      <w:r>
        <w:continuationSeparator/>
      </w:r>
    </w:p>
  </w:footnote>
  <w:footnote w:id="1">
    <w:p w:rsidR="00671166" w:rsidRDefault="00671166">
      <w:pPr>
        <w:pStyle w:val="a4"/>
        <w:rPr>
          <w:rtl/>
        </w:rPr>
      </w:pPr>
      <w:r>
        <w:rPr>
          <w:rStyle w:val="a3"/>
        </w:rPr>
        <w:footnoteRef/>
      </w:r>
      <w:r>
        <w:rPr>
          <w:rtl/>
        </w:rPr>
        <w:t xml:space="preserve"> </w:t>
      </w:r>
      <w:r w:rsidRPr="00671166">
        <w:rPr>
          <w:rFonts w:hint="cs"/>
          <w:sz w:val="20"/>
          <w:rtl/>
        </w:rPr>
        <w:t xml:space="preserve">מדובר בגופים הפיננסיים הבאים: בנקים, חברות ביטוח, חברי בורסה, מסלקות, בנק הדואר, קופות גמל, קרנות נאמנות, מנהלי תיקי השקעות, גופים פיננסים אחרים שנקבעו על ידי נגיד בנק ישראל, וחברות בעלות </w:t>
      </w:r>
      <w:proofErr w:type="spellStart"/>
      <w:r w:rsidRPr="00671166">
        <w:rPr>
          <w:rFonts w:hint="cs"/>
          <w:sz w:val="20"/>
          <w:rtl/>
        </w:rPr>
        <w:t>רשיון</w:t>
      </w:r>
      <w:proofErr w:type="spellEnd"/>
      <w:r w:rsidRPr="00671166">
        <w:rPr>
          <w:rFonts w:hint="cs"/>
          <w:sz w:val="20"/>
          <w:rtl/>
        </w:rPr>
        <w:t xml:space="preserve"> סליקה של עסקאות בכרטיסי חיוב.</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C2482"/>
    <w:multiLevelType w:val="hybridMultilevel"/>
    <w:tmpl w:val="8D628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41544B"/>
    <w:multiLevelType w:val="hybridMultilevel"/>
    <w:tmpl w:val="FAB6B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513273"/>
    <w:multiLevelType w:val="hybridMultilevel"/>
    <w:tmpl w:val="5948B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9D18BC"/>
    <w:multiLevelType w:val="hybridMultilevel"/>
    <w:tmpl w:val="676273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4B8002D"/>
    <w:multiLevelType w:val="hybridMultilevel"/>
    <w:tmpl w:val="B6E4EADA"/>
    <w:lvl w:ilvl="0" w:tplc="AACA7E2E">
      <w:start w:val="1"/>
      <w:numFmt w:val="bullet"/>
      <w:lvlText w:val=""/>
      <w:lvlJc w:val="left"/>
      <w:pPr>
        <w:tabs>
          <w:tab w:val="num" w:pos="720"/>
        </w:tabs>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8F3E45"/>
    <w:multiLevelType w:val="hybridMultilevel"/>
    <w:tmpl w:val="2DD6F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4E7FA0"/>
    <w:multiLevelType w:val="hybridMultilevel"/>
    <w:tmpl w:val="C89CC28E"/>
    <w:lvl w:ilvl="0" w:tplc="C20CD298">
      <w:start w:val="1"/>
      <w:numFmt w:val="bullet"/>
      <w:lvlText w:val=""/>
      <w:lvlJc w:val="left"/>
      <w:pPr>
        <w:tabs>
          <w:tab w:val="num" w:pos="720"/>
        </w:tabs>
        <w:ind w:left="720" w:hanging="360"/>
      </w:pPr>
      <w:rPr>
        <w:rFonts w:ascii="Symbol" w:hAnsi="Symbol" w:hint="default"/>
      </w:rPr>
    </w:lvl>
    <w:lvl w:ilvl="1" w:tplc="040D0003" w:tentative="1">
      <w:start w:val="1"/>
      <w:numFmt w:val="lowerLetter"/>
      <w:lvlText w:val="%2."/>
      <w:lvlJc w:val="left"/>
      <w:pPr>
        <w:tabs>
          <w:tab w:val="num" w:pos="1112"/>
        </w:tabs>
        <w:ind w:left="1112" w:hanging="360"/>
      </w:pPr>
    </w:lvl>
    <w:lvl w:ilvl="2" w:tplc="040D0005" w:tentative="1">
      <w:start w:val="1"/>
      <w:numFmt w:val="lowerRoman"/>
      <w:lvlText w:val="%3."/>
      <w:lvlJc w:val="right"/>
      <w:pPr>
        <w:tabs>
          <w:tab w:val="num" w:pos="1832"/>
        </w:tabs>
        <w:ind w:left="1832" w:hanging="180"/>
      </w:pPr>
    </w:lvl>
    <w:lvl w:ilvl="3" w:tplc="040D0001" w:tentative="1">
      <w:start w:val="1"/>
      <w:numFmt w:val="decimal"/>
      <w:lvlText w:val="%4."/>
      <w:lvlJc w:val="left"/>
      <w:pPr>
        <w:tabs>
          <w:tab w:val="num" w:pos="2552"/>
        </w:tabs>
        <w:ind w:left="2552" w:hanging="360"/>
      </w:pPr>
    </w:lvl>
    <w:lvl w:ilvl="4" w:tplc="040D0003" w:tentative="1">
      <w:start w:val="1"/>
      <w:numFmt w:val="lowerLetter"/>
      <w:lvlText w:val="%5."/>
      <w:lvlJc w:val="left"/>
      <w:pPr>
        <w:tabs>
          <w:tab w:val="num" w:pos="3272"/>
        </w:tabs>
        <w:ind w:left="3272" w:hanging="360"/>
      </w:pPr>
    </w:lvl>
    <w:lvl w:ilvl="5" w:tplc="040D0005" w:tentative="1">
      <w:start w:val="1"/>
      <w:numFmt w:val="lowerRoman"/>
      <w:lvlText w:val="%6."/>
      <w:lvlJc w:val="right"/>
      <w:pPr>
        <w:tabs>
          <w:tab w:val="num" w:pos="3992"/>
        </w:tabs>
        <w:ind w:left="3992" w:hanging="180"/>
      </w:pPr>
    </w:lvl>
    <w:lvl w:ilvl="6" w:tplc="040D0001" w:tentative="1">
      <w:start w:val="1"/>
      <w:numFmt w:val="decimal"/>
      <w:lvlText w:val="%7."/>
      <w:lvlJc w:val="left"/>
      <w:pPr>
        <w:tabs>
          <w:tab w:val="num" w:pos="4712"/>
        </w:tabs>
        <w:ind w:left="4712" w:hanging="360"/>
      </w:pPr>
    </w:lvl>
    <w:lvl w:ilvl="7" w:tplc="040D0003" w:tentative="1">
      <w:start w:val="1"/>
      <w:numFmt w:val="lowerLetter"/>
      <w:lvlText w:val="%8."/>
      <w:lvlJc w:val="left"/>
      <w:pPr>
        <w:tabs>
          <w:tab w:val="num" w:pos="5432"/>
        </w:tabs>
        <w:ind w:left="5432" w:hanging="360"/>
      </w:pPr>
    </w:lvl>
    <w:lvl w:ilvl="8" w:tplc="040D0005" w:tentative="1">
      <w:start w:val="1"/>
      <w:numFmt w:val="lowerRoman"/>
      <w:lvlText w:val="%9."/>
      <w:lvlJc w:val="right"/>
      <w:pPr>
        <w:tabs>
          <w:tab w:val="num" w:pos="6152"/>
        </w:tabs>
        <w:ind w:left="6152" w:hanging="180"/>
      </w:pPr>
    </w:lvl>
  </w:abstractNum>
  <w:abstractNum w:abstractNumId="7">
    <w:nsid w:val="1F9D043F"/>
    <w:multiLevelType w:val="hybridMultilevel"/>
    <w:tmpl w:val="40C4F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5D6FF4"/>
    <w:multiLevelType w:val="hybridMultilevel"/>
    <w:tmpl w:val="AAF069E2"/>
    <w:lvl w:ilvl="0" w:tplc="1B3ACF34">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5B728FD"/>
    <w:multiLevelType w:val="hybridMultilevel"/>
    <w:tmpl w:val="491C0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E13D10"/>
    <w:multiLevelType w:val="hybridMultilevel"/>
    <w:tmpl w:val="592C57B0"/>
    <w:lvl w:ilvl="0" w:tplc="B5D40454">
      <w:start w:val="1"/>
      <w:numFmt w:val="hebrew1"/>
      <w:lvlText w:val="%1)"/>
      <w:lvlJc w:val="left"/>
      <w:pPr>
        <w:ind w:left="720" w:hanging="360"/>
      </w:pPr>
      <w:rPr>
        <w:rFonts w:ascii="Times New Roman" w:eastAsia="Times New Roman" w:hAnsi="Times New Roman"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940FE5"/>
    <w:multiLevelType w:val="hybridMultilevel"/>
    <w:tmpl w:val="51AA6124"/>
    <w:lvl w:ilvl="0" w:tplc="025284D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CEA4039"/>
    <w:multiLevelType w:val="hybridMultilevel"/>
    <w:tmpl w:val="31E45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480FA5"/>
    <w:multiLevelType w:val="hybridMultilevel"/>
    <w:tmpl w:val="E22E97EA"/>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4">
    <w:nsid w:val="347933DE"/>
    <w:multiLevelType w:val="hybridMultilevel"/>
    <w:tmpl w:val="07965468"/>
    <w:lvl w:ilvl="0" w:tplc="61821612">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8C2C4C"/>
    <w:multiLevelType w:val="hybridMultilevel"/>
    <w:tmpl w:val="54B03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93252B"/>
    <w:multiLevelType w:val="hybridMultilevel"/>
    <w:tmpl w:val="543A9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9202DE"/>
    <w:multiLevelType w:val="hybridMultilevel"/>
    <w:tmpl w:val="4DEEF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277FFA"/>
    <w:multiLevelType w:val="hybridMultilevel"/>
    <w:tmpl w:val="D50E3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1D75D4"/>
    <w:multiLevelType w:val="hybridMultilevel"/>
    <w:tmpl w:val="9D184DB8"/>
    <w:lvl w:ilvl="0" w:tplc="FC76DF7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E07B99"/>
    <w:multiLevelType w:val="hybridMultilevel"/>
    <w:tmpl w:val="688652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6A0A68"/>
    <w:multiLevelType w:val="hybridMultilevel"/>
    <w:tmpl w:val="D326F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F3039E"/>
    <w:multiLevelType w:val="hybridMultilevel"/>
    <w:tmpl w:val="74566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1C2C92"/>
    <w:multiLevelType w:val="hybridMultilevel"/>
    <w:tmpl w:val="3F481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F060B7"/>
    <w:multiLevelType w:val="hybridMultilevel"/>
    <w:tmpl w:val="20744562"/>
    <w:lvl w:ilvl="0" w:tplc="5276E8D0">
      <w:start w:val="1"/>
      <w:numFmt w:val="hebrew1"/>
      <w:lvlText w:val="%1)"/>
      <w:lvlJc w:val="left"/>
      <w:pPr>
        <w:ind w:left="720" w:hanging="360"/>
      </w:pPr>
      <w:rPr>
        <w:rFonts w:hint="default"/>
        <w:i/>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50584A"/>
    <w:multiLevelType w:val="hybridMultilevel"/>
    <w:tmpl w:val="A2A4DC4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53010C6E"/>
    <w:multiLevelType w:val="hybridMultilevel"/>
    <w:tmpl w:val="EE5E4C66"/>
    <w:lvl w:ilvl="0" w:tplc="61821612">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B03DF7"/>
    <w:multiLevelType w:val="hybridMultilevel"/>
    <w:tmpl w:val="60D8B62A"/>
    <w:lvl w:ilvl="0" w:tplc="D17C2052">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F82421"/>
    <w:multiLevelType w:val="hybridMultilevel"/>
    <w:tmpl w:val="7D6E7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995C71"/>
    <w:multiLevelType w:val="hybridMultilevel"/>
    <w:tmpl w:val="B4CA2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455B69"/>
    <w:multiLevelType w:val="hybridMultilevel"/>
    <w:tmpl w:val="0B6A3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9C45C2"/>
    <w:multiLevelType w:val="hybridMultilevel"/>
    <w:tmpl w:val="DF987A3E"/>
    <w:lvl w:ilvl="0" w:tplc="3544E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BE5921"/>
    <w:multiLevelType w:val="hybridMultilevel"/>
    <w:tmpl w:val="FD1A9266"/>
    <w:lvl w:ilvl="0" w:tplc="821C157E">
      <w:start w:val="2"/>
      <w:numFmt w:val="bullet"/>
      <w:lvlText w:val="-"/>
      <w:lvlJc w:val="left"/>
      <w:pPr>
        <w:ind w:left="1080" w:hanging="360"/>
      </w:pPr>
      <w:rPr>
        <w:rFonts w:asciiTheme="minorHAnsi" w:eastAsiaTheme="minorHAnsi" w:hAnsiTheme="minorHAnsi"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64127FB"/>
    <w:multiLevelType w:val="hybridMultilevel"/>
    <w:tmpl w:val="35A2F59A"/>
    <w:lvl w:ilvl="0" w:tplc="55AE8B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F03043"/>
    <w:multiLevelType w:val="hybridMultilevel"/>
    <w:tmpl w:val="4D9A5F8A"/>
    <w:lvl w:ilvl="0" w:tplc="61821612">
      <w:start w:val="1"/>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B428CE"/>
    <w:multiLevelType w:val="hybridMultilevel"/>
    <w:tmpl w:val="AF42FAC4"/>
    <w:lvl w:ilvl="0" w:tplc="73E0D1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1546E05"/>
    <w:multiLevelType w:val="hybridMultilevel"/>
    <w:tmpl w:val="A302F1F2"/>
    <w:lvl w:ilvl="0" w:tplc="4CDE34E6">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5B45D53"/>
    <w:multiLevelType w:val="hybridMultilevel"/>
    <w:tmpl w:val="EEEA1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6E042E4"/>
    <w:multiLevelType w:val="hybridMultilevel"/>
    <w:tmpl w:val="4D3A14EA"/>
    <w:lvl w:ilvl="0" w:tplc="9EBE70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7EB542F"/>
    <w:multiLevelType w:val="hybridMultilevel"/>
    <w:tmpl w:val="28D02FC6"/>
    <w:lvl w:ilvl="0" w:tplc="8586E4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A392EE5"/>
    <w:multiLevelType w:val="hybridMultilevel"/>
    <w:tmpl w:val="921A9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B1823F1"/>
    <w:multiLevelType w:val="hybridMultilevel"/>
    <w:tmpl w:val="2E8E4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FA76BA1"/>
    <w:multiLevelType w:val="hybridMultilevel"/>
    <w:tmpl w:val="92986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8"/>
  </w:num>
  <w:num w:numId="4">
    <w:abstractNumId w:val="4"/>
  </w:num>
  <w:num w:numId="5">
    <w:abstractNumId w:val="23"/>
  </w:num>
  <w:num w:numId="6">
    <w:abstractNumId w:val="7"/>
  </w:num>
  <w:num w:numId="7">
    <w:abstractNumId w:val="18"/>
  </w:num>
  <w:num w:numId="8">
    <w:abstractNumId w:val="2"/>
  </w:num>
  <w:num w:numId="9">
    <w:abstractNumId w:val="17"/>
  </w:num>
  <w:num w:numId="10">
    <w:abstractNumId w:val="3"/>
  </w:num>
  <w:num w:numId="11">
    <w:abstractNumId w:val="8"/>
  </w:num>
  <w:num w:numId="12">
    <w:abstractNumId w:val="11"/>
  </w:num>
  <w:num w:numId="13">
    <w:abstractNumId w:val="25"/>
  </w:num>
  <w:num w:numId="14">
    <w:abstractNumId w:val="5"/>
  </w:num>
  <w:num w:numId="15">
    <w:abstractNumId w:val="42"/>
  </w:num>
  <w:num w:numId="16">
    <w:abstractNumId w:val="20"/>
  </w:num>
  <w:num w:numId="17">
    <w:abstractNumId w:val="35"/>
  </w:num>
  <w:num w:numId="18">
    <w:abstractNumId w:val="13"/>
  </w:num>
  <w:num w:numId="19">
    <w:abstractNumId w:val="16"/>
  </w:num>
  <w:num w:numId="20">
    <w:abstractNumId w:val="9"/>
  </w:num>
  <w:num w:numId="21">
    <w:abstractNumId w:val="19"/>
  </w:num>
  <w:num w:numId="22">
    <w:abstractNumId w:val="29"/>
  </w:num>
  <w:num w:numId="23">
    <w:abstractNumId w:val="1"/>
  </w:num>
  <w:num w:numId="24">
    <w:abstractNumId w:val="33"/>
  </w:num>
  <w:num w:numId="25">
    <w:abstractNumId w:val="12"/>
  </w:num>
  <w:num w:numId="26">
    <w:abstractNumId w:val="37"/>
  </w:num>
  <w:num w:numId="27">
    <w:abstractNumId w:val="30"/>
  </w:num>
  <w:num w:numId="28">
    <w:abstractNumId w:val="40"/>
  </w:num>
  <w:num w:numId="29">
    <w:abstractNumId w:val="21"/>
  </w:num>
  <w:num w:numId="30">
    <w:abstractNumId w:val="27"/>
  </w:num>
  <w:num w:numId="31">
    <w:abstractNumId w:val="36"/>
  </w:num>
  <w:num w:numId="32">
    <w:abstractNumId w:val="32"/>
  </w:num>
  <w:num w:numId="33">
    <w:abstractNumId w:val="26"/>
  </w:num>
  <w:num w:numId="34">
    <w:abstractNumId w:val="34"/>
  </w:num>
  <w:num w:numId="35">
    <w:abstractNumId w:val="41"/>
  </w:num>
  <w:num w:numId="36">
    <w:abstractNumId w:val="14"/>
  </w:num>
  <w:num w:numId="37">
    <w:abstractNumId w:val="22"/>
  </w:num>
  <w:num w:numId="38">
    <w:abstractNumId w:val="39"/>
  </w:num>
  <w:num w:numId="39">
    <w:abstractNumId w:val="10"/>
  </w:num>
  <w:num w:numId="40">
    <w:abstractNumId w:val="15"/>
  </w:num>
  <w:num w:numId="41">
    <w:abstractNumId w:val="38"/>
  </w:num>
  <w:num w:numId="42">
    <w:abstractNumId w:val="31"/>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24C"/>
    <w:rsid w:val="00000330"/>
    <w:rsid w:val="000009E4"/>
    <w:rsid w:val="00001FDE"/>
    <w:rsid w:val="00003824"/>
    <w:rsid w:val="00011301"/>
    <w:rsid w:val="00011863"/>
    <w:rsid w:val="00011DD5"/>
    <w:rsid w:val="0001379E"/>
    <w:rsid w:val="000141C4"/>
    <w:rsid w:val="000155CB"/>
    <w:rsid w:val="0001629D"/>
    <w:rsid w:val="00025474"/>
    <w:rsid w:val="00026C1A"/>
    <w:rsid w:val="00026F03"/>
    <w:rsid w:val="0003070C"/>
    <w:rsid w:val="000332EA"/>
    <w:rsid w:val="00033C5F"/>
    <w:rsid w:val="000404DD"/>
    <w:rsid w:val="0004092E"/>
    <w:rsid w:val="00040A7C"/>
    <w:rsid w:val="00043C53"/>
    <w:rsid w:val="00046BB0"/>
    <w:rsid w:val="00047D85"/>
    <w:rsid w:val="00050EE3"/>
    <w:rsid w:val="0005153F"/>
    <w:rsid w:val="00052FCE"/>
    <w:rsid w:val="00054300"/>
    <w:rsid w:val="000546FB"/>
    <w:rsid w:val="00054F92"/>
    <w:rsid w:val="00055BB3"/>
    <w:rsid w:val="000563A1"/>
    <w:rsid w:val="0005795A"/>
    <w:rsid w:val="00063DCE"/>
    <w:rsid w:val="000650D0"/>
    <w:rsid w:val="00065C33"/>
    <w:rsid w:val="000669DD"/>
    <w:rsid w:val="000678EF"/>
    <w:rsid w:val="0007083A"/>
    <w:rsid w:val="00072C73"/>
    <w:rsid w:val="0007318C"/>
    <w:rsid w:val="00073A8F"/>
    <w:rsid w:val="000742F0"/>
    <w:rsid w:val="00075744"/>
    <w:rsid w:val="00075952"/>
    <w:rsid w:val="00080981"/>
    <w:rsid w:val="00081CD8"/>
    <w:rsid w:val="000823D9"/>
    <w:rsid w:val="00083948"/>
    <w:rsid w:val="00083B49"/>
    <w:rsid w:val="0008403F"/>
    <w:rsid w:val="00084652"/>
    <w:rsid w:val="00096042"/>
    <w:rsid w:val="000A0D62"/>
    <w:rsid w:val="000A1724"/>
    <w:rsid w:val="000A1FB6"/>
    <w:rsid w:val="000A2C04"/>
    <w:rsid w:val="000A4C32"/>
    <w:rsid w:val="000A5864"/>
    <w:rsid w:val="000A647D"/>
    <w:rsid w:val="000B1950"/>
    <w:rsid w:val="000B1F69"/>
    <w:rsid w:val="000B4FA7"/>
    <w:rsid w:val="000B5D9F"/>
    <w:rsid w:val="000B6691"/>
    <w:rsid w:val="000B783E"/>
    <w:rsid w:val="000C0899"/>
    <w:rsid w:val="000C49D5"/>
    <w:rsid w:val="000C4C24"/>
    <w:rsid w:val="000C6281"/>
    <w:rsid w:val="000C74D5"/>
    <w:rsid w:val="000C75BA"/>
    <w:rsid w:val="000D0523"/>
    <w:rsid w:val="000D13BC"/>
    <w:rsid w:val="000D1E74"/>
    <w:rsid w:val="000D3ACA"/>
    <w:rsid w:val="000D3EB0"/>
    <w:rsid w:val="000D65B8"/>
    <w:rsid w:val="000D67CA"/>
    <w:rsid w:val="000E03BA"/>
    <w:rsid w:val="000E325C"/>
    <w:rsid w:val="000E55B3"/>
    <w:rsid w:val="000E56A0"/>
    <w:rsid w:val="000E6825"/>
    <w:rsid w:val="000F1424"/>
    <w:rsid w:val="000F1BCD"/>
    <w:rsid w:val="000F580C"/>
    <w:rsid w:val="000F78AE"/>
    <w:rsid w:val="000F79C6"/>
    <w:rsid w:val="00101098"/>
    <w:rsid w:val="0010206E"/>
    <w:rsid w:val="001025CF"/>
    <w:rsid w:val="00103593"/>
    <w:rsid w:val="0010373C"/>
    <w:rsid w:val="00103FFF"/>
    <w:rsid w:val="00104991"/>
    <w:rsid w:val="001058E8"/>
    <w:rsid w:val="00106C4D"/>
    <w:rsid w:val="00106EC8"/>
    <w:rsid w:val="001130E0"/>
    <w:rsid w:val="00114AE3"/>
    <w:rsid w:val="00115095"/>
    <w:rsid w:val="00120F2B"/>
    <w:rsid w:val="00126ACC"/>
    <w:rsid w:val="00127453"/>
    <w:rsid w:val="00130694"/>
    <w:rsid w:val="001306B9"/>
    <w:rsid w:val="00130D19"/>
    <w:rsid w:val="00131333"/>
    <w:rsid w:val="00131A57"/>
    <w:rsid w:val="00131ECC"/>
    <w:rsid w:val="00131EF3"/>
    <w:rsid w:val="00134657"/>
    <w:rsid w:val="0013619A"/>
    <w:rsid w:val="0013656E"/>
    <w:rsid w:val="00136B77"/>
    <w:rsid w:val="00143730"/>
    <w:rsid w:val="001440BA"/>
    <w:rsid w:val="00145B20"/>
    <w:rsid w:val="00145D50"/>
    <w:rsid w:val="00147872"/>
    <w:rsid w:val="001547FD"/>
    <w:rsid w:val="0015537F"/>
    <w:rsid w:val="00155438"/>
    <w:rsid w:val="001618CD"/>
    <w:rsid w:val="00162107"/>
    <w:rsid w:val="00163309"/>
    <w:rsid w:val="001635D2"/>
    <w:rsid w:val="0016563E"/>
    <w:rsid w:val="001663CC"/>
    <w:rsid w:val="001715E3"/>
    <w:rsid w:val="00172B35"/>
    <w:rsid w:val="00173FBC"/>
    <w:rsid w:val="001754E2"/>
    <w:rsid w:val="001772A8"/>
    <w:rsid w:val="0018694C"/>
    <w:rsid w:val="00190F09"/>
    <w:rsid w:val="001934B1"/>
    <w:rsid w:val="00195145"/>
    <w:rsid w:val="00195643"/>
    <w:rsid w:val="001A23DD"/>
    <w:rsid w:val="001A537F"/>
    <w:rsid w:val="001A7AF0"/>
    <w:rsid w:val="001B03AF"/>
    <w:rsid w:val="001B5964"/>
    <w:rsid w:val="001B7A0D"/>
    <w:rsid w:val="001C3C86"/>
    <w:rsid w:val="001C5477"/>
    <w:rsid w:val="001C6F16"/>
    <w:rsid w:val="001D0A6A"/>
    <w:rsid w:val="001D3844"/>
    <w:rsid w:val="001D44B6"/>
    <w:rsid w:val="001D4851"/>
    <w:rsid w:val="001D733A"/>
    <w:rsid w:val="001E1208"/>
    <w:rsid w:val="001E4B62"/>
    <w:rsid w:val="001E6843"/>
    <w:rsid w:val="001E7759"/>
    <w:rsid w:val="001F001D"/>
    <w:rsid w:val="001F178C"/>
    <w:rsid w:val="001F1C7B"/>
    <w:rsid w:val="001F26A3"/>
    <w:rsid w:val="001F4182"/>
    <w:rsid w:val="001F527C"/>
    <w:rsid w:val="001F685A"/>
    <w:rsid w:val="001F6CFC"/>
    <w:rsid w:val="0020429C"/>
    <w:rsid w:val="00204BA0"/>
    <w:rsid w:val="00205267"/>
    <w:rsid w:val="0020532F"/>
    <w:rsid w:val="00205D2F"/>
    <w:rsid w:val="00205D77"/>
    <w:rsid w:val="0021069B"/>
    <w:rsid w:val="00210DF8"/>
    <w:rsid w:val="002117A4"/>
    <w:rsid w:val="0021396E"/>
    <w:rsid w:val="00214285"/>
    <w:rsid w:val="002156DE"/>
    <w:rsid w:val="002204B1"/>
    <w:rsid w:val="002235CE"/>
    <w:rsid w:val="002243C6"/>
    <w:rsid w:val="002263FA"/>
    <w:rsid w:val="00226896"/>
    <w:rsid w:val="002309ED"/>
    <w:rsid w:val="00230EF7"/>
    <w:rsid w:val="00231264"/>
    <w:rsid w:val="00231A74"/>
    <w:rsid w:val="002327B6"/>
    <w:rsid w:val="00234B18"/>
    <w:rsid w:val="0024122B"/>
    <w:rsid w:val="00242791"/>
    <w:rsid w:val="0024342B"/>
    <w:rsid w:val="00250035"/>
    <w:rsid w:val="00250411"/>
    <w:rsid w:val="002563C1"/>
    <w:rsid w:val="00260FD9"/>
    <w:rsid w:val="00262963"/>
    <w:rsid w:val="002640CF"/>
    <w:rsid w:val="0026548B"/>
    <w:rsid w:val="00266436"/>
    <w:rsid w:val="002676D5"/>
    <w:rsid w:val="00267ABB"/>
    <w:rsid w:val="00267CCC"/>
    <w:rsid w:val="002716CB"/>
    <w:rsid w:val="00274068"/>
    <w:rsid w:val="00274AF0"/>
    <w:rsid w:val="0027502B"/>
    <w:rsid w:val="00276727"/>
    <w:rsid w:val="002805EF"/>
    <w:rsid w:val="00281C44"/>
    <w:rsid w:val="00283109"/>
    <w:rsid w:val="0028673C"/>
    <w:rsid w:val="00287A57"/>
    <w:rsid w:val="00287D96"/>
    <w:rsid w:val="0029070D"/>
    <w:rsid w:val="00291299"/>
    <w:rsid w:val="00292015"/>
    <w:rsid w:val="00294D55"/>
    <w:rsid w:val="002951B0"/>
    <w:rsid w:val="00295A64"/>
    <w:rsid w:val="002A18A1"/>
    <w:rsid w:val="002A1AF3"/>
    <w:rsid w:val="002A2D62"/>
    <w:rsid w:val="002A3D2C"/>
    <w:rsid w:val="002A54AD"/>
    <w:rsid w:val="002B3CDF"/>
    <w:rsid w:val="002B3E8B"/>
    <w:rsid w:val="002B780A"/>
    <w:rsid w:val="002C130C"/>
    <w:rsid w:val="002C58C6"/>
    <w:rsid w:val="002C6EFD"/>
    <w:rsid w:val="002C7328"/>
    <w:rsid w:val="002C75DA"/>
    <w:rsid w:val="002D05E3"/>
    <w:rsid w:val="002D0BF5"/>
    <w:rsid w:val="002D507D"/>
    <w:rsid w:val="002D50FD"/>
    <w:rsid w:val="002E313C"/>
    <w:rsid w:val="002E3300"/>
    <w:rsid w:val="002E4126"/>
    <w:rsid w:val="002E52D1"/>
    <w:rsid w:val="002E6B4E"/>
    <w:rsid w:val="002E7C3B"/>
    <w:rsid w:val="002E7C71"/>
    <w:rsid w:val="002E7CC5"/>
    <w:rsid w:val="002F1337"/>
    <w:rsid w:val="002F15CB"/>
    <w:rsid w:val="002F1FA1"/>
    <w:rsid w:val="002F21EF"/>
    <w:rsid w:val="002F513D"/>
    <w:rsid w:val="002F570B"/>
    <w:rsid w:val="002F6E9B"/>
    <w:rsid w:val="00302C72"/>
    <w:rsid w:val="00302F38"/>
    <w:rsid w:val="003044B3"/>
    <w:rsid w:val="00304A9B"/>
    <w:rsid w:val="003054C8"/>
    <w:rsid w:val="00305686"/>
    <w:rsid w:val="00305C80"/>
    <w:rsid w:val="00305FBD"/>
    <w:rsid w:val="003063EA"/>
    <w:rsid w:val="00306A85"/>
    <w:rsid w:val="003078BE"/>
    <w:rsid w:val="003113E6"/>
    <w:rsid w:val="00311CC4"/>
    <w:rsid w:val="003123A0"/>
    <w:rsid w:val="00313A0E"/>
    <w:rsid w:val="00315851"/>
    <w:rsid w:val="00324060"/>
    <w:rsid w:val="00324756"/>
    <w:rsid w:val="003310F8"/>
    <w:rsid w:val="00333208"/>
    <w:rsid w:val="0033447C"/>
    <w:rsid w:val="00335121"/>
    <w:rsid w:val="00336C81"/>
    <w:rsid w:val="0034004F"/>
    <w:rsid w:val="00340D4B"/>
    <w:rsid w:val="003421A3"/>
    <w:rsid w:val="00343536"/>
    <w:rsid w:val="00343B92"/>
    <w:rsid w:val="003444EA"/>
    <w:rsid w:val="0034763E"/>
    <w:rsid w:val="00347EAF"/>
    <w:rsid w:val="0035132F"/>
    <w:rsid w:val="00351F69"/>
    <w:rsid w:val="003520D4"/>
    <w:rsid w:val="0035336C"/>
    <w:rsid w:val="003533E6"/>
    <w:rsid w:val="003558B5"/>
    <w:rsid w:val="0035727F"/>
    <w:rsid w:val="00360443"/>
    <w:rsid w:val="00363030"/>
    <w:rsid w:val="00364D80"/>
    <w:rsid w:val="0036553C"/>
    <w:rsid w:val="00367422"/>
    <w:rsid w:val="00367923"/>
    <w:rsid w:val="0037094E"/>
    <w:rsid w:val="0037173F"/>
    <w:rsid w:val="00375B2C"/>
    <w:rsid w:val="0037730C"/>
    <w:rsid w:val="00381F0C"/>
    <w:rsid w:val="00386DA9"/>
    <w:rsid w:val="0038754D"/>
    <w:rsid w:val="0038790E"/>
    <w:rsid w:val="00387A9B"/>
    <w:rsid w:val="00387B1A"/>
    <w:rsid w:val="003921C6"/>
    <w:rsid w:val="00396C1D"/>
    <w:rsid w:val="003A4DC2"/>
    <w:rsid w:val="003A5046"/>
    <w:rsid w:val="003A5DD0"/>
    <w:rsid w:val="003A7264"/>
    <w:rsid w:val="003B2DE3"/>
    <w:rsid w:val="003B7F1D"/>
    <w:rsid w:val="003C0B8D"/>
    <w:rsid w:val="003C2328"/>
    <w:rsid w:val="003C2B89"/>
    <w:rsid w:val="003C2B9B"/>
    <w:rsid w:val="003C44CD"/>
    <w:rsid w:val="003C6412"/>
    <w:rsid w:val="003D1CD3"/>
    <w:rsid w:val="003D2440"/>
    <w:rsid w:val="003D41DF"/>
    <w:rsid w:val="003D61D1"/>
    <w:rsid w:val="003E1534"/>
    <w:rsid w:val="003E4218"/>
    <w:rsid w:val="003E4D2A"/>
    <w:rsid w:val="003E4EBB"/>
    <w:rsid w:val="003E58A8"/>
    <w:rsid w:val="003E63B7"/>
    <w:rsid w:val="003E6E93"/>
    <w:rsid w:val="003E7975"/>
    <w:rsid w:val="003E7FD7"/>
    <w:rsid w:val="003F27F7"/>
    <w:rsid w:val="003F504B"/>
    <w:rsid w:val="003F67B4"/>
    <w:rsid w:val="003F748E"/>
    <w:rsid w:val="00400109"/>
    <w:rsid w:val="0040119F"/>
    <w:rsid w:val="00402040"/>
    <w:rsid w:val="00402E32"/>
    <w:rsid w:val="00404F6A"/>
    <w:rsid w:val="00406208"/>
    <w:rsid w:val="0041206E"/>
    <w:rsid w:val="00414314"/>
    <w:rsid w:val="004148A8"/>
    <w:rsid w:val="0041546E"/>
    <w:rsid w:val="00415F0A"/>
    <w:rsid w:val="0041600A"/>
    <w:rsid w:val="00420719"/>
    <w:rsid w:val="00420EDE"/>
    <w:rsid w:val="004213AC"/>
    <w:rsid w:val="004220C8"/>
    <w:rsid w:val="00422E34"/>
    <w:rsid w:val="00424269"/>
    <w:rsid w:val="0042507D"/>
    <w:rsid w:val="0042560C"/>
    <w:rsid w:val="004264EA"/>
    <w:rsid w:val="004278ED"/>
    <w:rsid w:val="00427D0A"/>
    <w:rsid w:val="00430846"/>
    <w:rsid w:val="004349F1"/>
    <w:rsid w:val="004373B7"/>
    <w:rsid w:val="00437CE5"/>
    <w:rsid w:val="00437D63"/>
    <w:rsid w:val="00440BB8"/>
    <w:rsid w:val="00441341"/>
    <w:rsid w:val="00442D8C"/>
    <w:rsid w:val="0044598D"/>
    <w:rsid w:val="00445D17"/>
    <w:rsid w:val="004470B9"/>
    <w:rsid w:val="004505C9"/>
    <w:rsid w:val="0045090E"/>
    <w:rsid w:val="00450B12"/>
    <w:rsid w:val="00451A5A"/>
    <w:rsid w:val="00453103"/>
    <w:rsid w:val="00454859"/>
    <w:rsid w:val="004552FF"/>
    <w:rsid w:val="00455992"/>
    <w:rsid w:val="004562D1"/>
    <w:rsid w:val="00460217"/>
    <w:rsid w:val="0046053C"/>
    <w:rsid w:val="00461C10"/>
    <w:rsid w:val="00462359"/>
    <w:rsid w:val="0046381B"/>
    <w:rsid w:val="004638C1"/>
    <w:rsid w:val="0046397F"/>
    <w:rsid w:val="0046572A"/>
    <w:rsid w:val="004703AC"/>
    <w:rsid w:val="00470B7D"/>
    <w:rsid w:val="004712A5"/>
    <w:rsid w:val="0047434C"/>
    <w:rsid w:val="00476514"/>
    <w:rsid w:val="004822C1"/>
    <w:rsid w:val="004833FE"/>
    <w:rsid w:val="00483CF7"/>
    <w:rsid w:val="00486CD4"/>
    <w:rsid w:val="0049001B"/>
    <w:rsid w:val="00490E32"/>
    <w:rsid w:val="00492935"/>
    <w:rsid w:val="00494E07"/>
    <w:rsid w:val="0049567F"/>
    <w:rsid w:val="004A14E9"/>
    <w:rsid w:val="004A2331"/>
    <w:rsid w:val="004A28F8"/>
    <w:rsid w:val="004A3EF0"/>
    <w:rsid w:val="004A6228"/>
    <w:rsid w:val="004A7D1E"/>
    <w:rsid w:val="004B3218"/>
    <w:rsid w:val="004B3750"/>
    <w:rsid w:val="004B39B7"/>
    <w:rsid w:val="004B47BE"/>
    <w:rsid w:val="004B5F18"/>
    <w:rsid w:val="004B67A2"/>
    <w:rsid w:val="004B68E4"/>
    <w:rsid w:val="004B6E0B"/>
    <w:rsid w:val="004C1714"/>
    <w:rsid w:val="004C354A"/>
    <w:rsid w:val="004C5EF1"/>
    <w:rsid w:val="004C66D7"/>
    <w:rsid w:val="004D0039"/>
    <w:rsid w:val="004D3B48"/>
    <w:rsid w:val="004D6573"/>
    <w:rsid w:val="004D6978"/>
    <w:rsid w:val="004D6AF1"/>
    <w:rsid w:val="004E0210"/>
    <w:rsid w:val="004E0C53"/>
    <w:rsid w:val="004E1FEF"/>
    <w:rsid w:val="004E2265"/>
    <w:rsid w:val="004E3684"/>
    <w:rsid w:val="004E5988"/>
    <w:rsid w:val="004E6458"/>
    <w:rsid w:val="004F0F15"/>
    <w:rsid w:val="004F1E94"/>
    <w:rsid w:val="004F3FC6"/>
    <w:rsid w:val="004F434F"/>
    <w:rsid w:val="004F610D"/>
    <w:rsid w:val="004F67A0"/>
    <w:rsid w:val="004F7F1D"/>
    <w:rsid w:val="005060D1"/>
    <w:rsid w:val="00510C93"/>
    <w:rsid w:val="00514A5C"/>
    <w:rsid w:val="00515269"/>
    <w:rsid w:val="00516B22"/>
    <w:rsid w:val="00517974"/>
    <w:rsid w:val="00517BED"/>
    <w:rsid w:val="00521259"/>
    <w:rsid w:val="00524630"/>
    <w:rsid w:val="00525224"/>
    <w:rsid w:val="00525408"/>
    <w:rsid w:val="00525ECF"/>
    <w:rsid w:val="005265C5"/>
    <w:rsid w:val="00527913"/>
    <w:rsid w:val="005304F5"/>
    <w:rsid w:val="005314DA"/>
    <w:rsid w:val="00534F5D"/>
    <w:rsid w:val="005354A1"/>
    <w:rsid w:val="0053582D"/>
    <w:rsid w:val="0053763E"/>
    <w:rsid w:val="0054157E"/>
    <w:rsid w:val="00542379"/>
    <w:rsid w:val="00544104"/>
    <w:rsid w:val="00544361"/>
    <w:rsid w:val="005465FC"/>
    <w:rsid w:val="00546C9B"/>
    <w:rsid w:val="00547AAC"/>
    <w:rsid w:val="00547C35"/>
    <w:rsid w:val="00552821"/>
    <w:rsid w:val="0055325E"/>
    <w:rsid w:val="00553F55"/>
    <w:rsid w:val="00554CC9"/>
    <w:rsid w:val="00554F00"/>
    <w:rsid w:val="0055512A"/>
    <w:rsid w:val="00557D25"/>
    <w:rsid w:val="00562585"/>
    <w:rsid w:val="00566D25"/>
    <w:rsid w:val="005671EA"/>
    <w:rsid w:val="00567779"/>
    <w:rsid w:val="00571289"/>
    <w:rsid w:val="005717E7"/>
    <w:rsid w:val="00571949"/>
    <w:rsid w:val="005829CD"/>
    <w:rsid w:val="005838DF"/>
    <w:rsid w:val="00584084"/>
    <w:rsid w:val="005849B6"/>
    <w:rsid w:val="00584BEA"/>
    <w:rsid w:val="0058703C"/>
    <w:rsid w:val="005875EF"/>
    <w:rsid w:val="00590B4B"/>
    <w:rsid w:val="00591015"/>
    <w:rsid w:val="00591143"/>
    <w:rsid w:val="0059154D"/>
    <w:rsid w:val="00594E1E"/>
    <w:rsid w:val="005A181C"/>
    <w:rsid w:val="005A29C9"/>
    <w:rsid w:val="005A2C50"/>
    <w:rsid w:val="005A5A6C"/>
    <w:rsid w:val="005A7449"/>
    <w:rsid w:val="005B0C76"/>
    <w:rsid w:val="005B24D0"/>
    <w:rsid w:val="005B32F1"/>
    <w:rsid w:val="005B336D"/>
    <w:rsid w:val="005B6282"/>
    <w:rsid w:val="005C00EC"/>
    <w:rsid w:val="005C04B0"/>
    <w:rsid w:val="005C1206"/>
    <w:rsid w:val="005C223D"/>
    <w:rsid w:val="005C3DEB"/>
    <w:rsid w:val="005C4146"/>
    <w:rsid w:val="005C4E97"/>
    <w:rsid w:val="005C5242"/>
    <w:rsid w:val="005C7CB9"/>
    <w:rsid w:val="005D090F"/>
    <w:rsid w:val="005D5122"/>
    <w:rsid w:val="005D6821"/>
    <w:rsid w:val="005D7668"/>
    <w:rsid w:val="005D7BAA"/>
    <w:rsid w:val="005E0285"/>
    <w:rsid w:val="005E2226"/>
    <w:rsid w:val="005E290D"/>
    <w:rsid w:val="005E2C2B"/>
    <w:rsid w:val="005E307A"/>
    <w:rsid w:val="005E509E"/>
    <w:rsid w:val="005E5B2B"/>
    <w:rsid w:val="005E5F55"/>
    <w:rsid w:val="005F0147"/>
    <w:rsid w:val="005F1E78"/>
    <w:rsid w:val="005F3176"/>
    <w:rsid w:val="005F3956"/>
    <w:rsid w:val="005F3FB7"/>
    <w:rsid w:val="005F4C91"/>
    <w:rsid w:val="00601028"/>
    <w:rsid w:val="006067E0"/>
    <w:rsid w:val="00607B04"/>
    <w:rsid w:val="006115BD"/>
    <w:rsid w:val="00613C63"/>
    <w:rsid w:val="00617140"/>
    <w:rsid w:val="00621ECC"/>
    <w:rsid w:val="00624D0A"/>
    <w:rsid w:val="00625C58"/>
    <w:rsid w:val="00631532"/>
    <w:rsid w:val="006354C5"/>
    <w:rsid w:val="00635E8A"/>
    <w:rsid w:val="0063614E"/>
    <w:rsid w:val="00637595"/>
    <w:rsid w:val="006376E8"/>
    <w:rsid w:val="006404E3"/>
    <w:rsid w:val="00641061"/>
    <w:rsid w:val="00643341"/>
    <w:rsid w:val="00644AC7"/>
    <w:rsid w:val="00644C4F"/>
    <w:rsid w:val="006476C8"/>
    <w:rsid w:val="00650534"/>
    <w:rsid w:val="006512B9"/>
    <w:rsid w:val="006529EB"/>
    <w:rsid w:val="00652F8B"/>
    <w:rsid w:val="00654068"/>
    <w:rsid w:val="0065512E"/>
    <w:rsid w:val="0065616B"/>
    <w:rsid w:val="00663ACB"/>
    <w:rsid w:val="006645DE"/>
    <w:rsid w:val="006648CA"/>
    <w:rsid w:val="006663D9"/>
    <w:rsid w:val="0067011C"/>
    <w:rsid w:val="00670F78"/>
    <w:rsid w:val="00670FAB"/>
    <w:rsid w:val="00671166"/>
    <w:rsid w:val="0067302F"/>
    <w:rsid w:val="00674929"/>
    <w:rsid w:val="00676A62"/>
    <w:rsid w:val="0067777D"/>
    <w:rsid w:val="006843E0"/>
    <w:rsid w:val="00684667"/>
    <w:rsid w:val="006863A1"/>
    <w:rsid w:val="006863FD"/>
    <w:rsid w:val="006867F9"/>
    <w:rsid w:val="00686E28"/>
    <w:rsid w:val="0068730C"/>
    <w:rsid w:val="006875CF"/>
    <w:rsid w:val="006903EF"/>
    <w:rsid w:val="0069371F"/>
    <w:rsid w:val="00693E22"/>
    <w:rsid w:val="0069458E"/>
    <w:rsid w:val="00694963"/>
    <w:rsid w:val="00697420"/>
    <w:rsid w:val="006A0C6E"/>
    <w:rsid w:val="006A1648"/>
    <w:rsid w:val="006A2CB3"/>
    <w:rsid w:val="006A30EC"/>
    <w:rsid w:val="006A36AA"/>
    <w:rsid w:val="006A52F5"/>
    <w:rsid w:val="006A6167"/>
    <w:rsid w:val="006B23B7"/>
    <w:rsid w:val="006B3147"/>
    <w:rsid w:val="006B5814"/>
    <w:rsid w:val="006B669A"/>
    <w:rsid w:val="006C1A9F"/>
    <w:rsid w:val="006C200D"/>
    <w:rsid w:val="006C4759"/>
    <w:rsid w:val="006C6529"/>
    <w:rsid w:val="006D10C3"/>
    <w:rsid w:val="006D2B6E"/>
    <w:rsid w:val="006D60E6"/>
    <w:rsid w:val="006D7C6C"/>
    <w:rsid w:val="006E1F05"/>
    <w:rsid w:val="006E28F6"/>
    <w:rsid w:val="006E47A5"/>
    <w:rsid w:val="006E5632"/>
    <w:rsid w:val="006E5C3D"/>
    <w:rsid w:val="006E694D"/>
    <w:rsid w:val="006F0443"/>
    <w:rsid w:val="006F0447"/>
    <w:rsid w:val="006F4293"/>
    <w:rsid w:val="006F4C10"/>
    <w:rsid w:val="006F664E"/>
    <w:rsid w:val="00701D0F"/>
    <w:rsid w:val="00701E9E"/>
    <w:rsid w:val="007025D0"/>
    <w:rsid w:val="00702FE5"/>
    <w:rsid w:val="007033AD"/>
    <w:rsid w:val="00703441"/>
    <w:rsid w:val="00705B92"/>
    <w:rsid w:val="00706E88"/>
    <w:rsid w:val="007132AE"/>
    <w:rsid w:val="0071632A"/>
    <w:rsid w:val="00717CCA"/>
    <w:rsid w:val="00720387"/>
    <w:rsid w:val="00720F8B"/>
    <w:rsid w:val="00724120"/>
    <w:rsid w:val="007249A0"/>
    <w:rsid w:val="00724FA4"/>
    <w:rsid w:val="0072767C"/>
    <w:rsid w:val="007320D2"/>
    <w:rsid w:val="00732EED"/>
    <w:rsid w:val="007338F2"/>
    <w:rsid w:val="007354D7"/>
    <w:rsid w:val="00736CB0"/>
    <w:rsid w:val="0074089A"/>
    <w:rsid w:val="00740C03"/>
    <w:rsid w:val="007439B5"/>
    <w:rsid w:val="00743C9B"/>
    <w:rsid w:val="0074419B"/>
    <w:rsid w:val="0074470C"/>
    <w:rsid w:val="007458E7"/>
    <w:rsid w:val="00747A58"/>
    <w:rsid w:val="00752A96"/>
    <w:rsid w:val="00753F4E"/>
    <w:rsid w:val="00754F71"/>
    <w:rsid w:val="00755932"/>
    <w:rsid w:val="00755F3B"/>
    <w:rsid w:val="00757F1A"/>
    <w:rsid w:val="007601BF"/>
    <w:rsid w:val="007625EA"/>
    <w:rsid w:val="00762DDB"/>
    <w:rsid w:val="00765252"/>
    <w:rsid w:val="00765571"/>
    <w:rsid w:val="0076640C"/>
    <w:rsid w:val="0077036A"/>
    <w:rsid w:val="00775842"/>
    <w:rsid w:val="00776AAE"/>
    <w:rsid w:val="00776C63"/>
    <w:rsid w:val="00777864"/>
    <w:rsid w:val="00777D5B"/>
    <w:rsid w:val="00782F97"/>
    <w:rsid w:val="00783763"/>
    <w:rsid w:val="00783E47"/>
    <w:rsid w:val="00785F93"/>
    <w:rsid w:val="00790466"/>
    <w:rsid w:val="007911BE"/>
    <w:rsid w:val="00792CDA"/>
    <w:rsid w:val="00794F7F"/>
    <w:rsid w:val="007A380F"/>
    <w:rsid w:val="007A39F0"/>
    <w:rsid w:val="007A3E2D"/>
    <w:rsid w:val="007A5C30"/>
    <w:rsid w:val="007A611C"/>
    <w:rsid w:val="007A7225"/>
    <w:rsid w:val="007B020E"/>
    <w:rsid w:val="007B3771"/>
    <w:rsid w:val="007B37C7"/>
    <w:rsid w:val="007B3805"/>
    <w:rsid w:val="007B7F4F"/>
    <w:rsid w:val="007C1ABE"/>
    <w:rsid w:val="007C3470"/>
    <w:rsid w:val="007C3D49"/>
    <w:rsid w:val="007C50CA"/>
    <w:rsid w:val="007C5DFC"/>
    <w:rsid w:val="007D07B7"/>
    <w:rsid w:val="007D150F"/>
    <w:rsid w:val="007D1CC2"/>
    <w:rsid w:val="007D1FC8"/>
    <w:rsid w:val="007D3A0A"/>
    <w:rsid w:val="007E25FC"/>
    <w:rsid w:val="007E33DB"/>
    <w:rsid w:val="007E6D6F"/>
    <w:rsid w:val="007E6DC9"/>
    <w:rsid w:val="007F19D2"/>
    <w:rsid w:val="007F2C1E"/>
    <w:rsid w:val="00800536"/>
    <w:rsid w:val="008019F2"/>
    <w:rsid w:val="00801E5F"/>
    <w:rsid w:val="008022A2"/>
    <w:rsid w:val="00804501"/>
    <w:rsid w:val="008045F1"/>
    <w:rsid w:val="008048F8"/>
    <w:rsid w:val="00804BCE"/>
    <w:rsid w:val="008072B5"/>
    <w:rsid w:val="00807A86"/>
    <w:rsid w:val="0081009E"/>
    <w:rsid w:val="008101D9"/>
    <w:rsid w:val="00811CBC"/>
    <w:rsid w:val="008132F7"/>
    <w:rsid w:val="008158B2"/>
    <w:rsid w:val="0081606E"/>
    <w:rsid w:val="00816A12"/>
    <w:rsid w:val="00820EFC"/>
    <w:rsid w:val="00821ECE"/>
    <w:rsid w:val="00822087"/>
    <w:rsid w:val="008222EF"/>
    <w:rsid w:val="00822BF2"/>
    <w:rsid w:val="0082343E"/>
    <w:rsid w:val="008239CF"/>
    <w:rsid w:val="00823C31"/>
    <w:rsid w:val="00825346"/>
    <w:rsid w:val="00827422"/>
    <w:rsid w:val="00827DE9"/>
    <w:rsid w:val="008308EF"/>
    <w:rsid w:val="008415A6"/>
    <w:rsid w:val="00843DF7"/>
    <w:rsid w:val="00845584"/>
    <w:rsid w:val="008466CE"/>
    <w:rsid w:val="00846922"/>
    <w:rsid w:val="0084753B"/>
    <w:rsid w:val="008500E3"/>
    <w:rsid w:val="00850433"/>
    <w:rsid w:val="008533EA"/>
    <w:rsid w:val="008537D3"/>
    <w:rsid w:val="00855B74"/>
    <w:rsid w:val="008564E6"/>
    <w:rsid w:val="00860B05"/>
    <w:rsid w:val="00860F77"/>
    <w:rsid w:val="00861E94"/>
    <w:rsid w:val="00863A71"/>
    <w:rsid w:val="00863F38"/>
    <w:rsid w:val="008647D5"/>
    <w:rsid w:val="008658A9"/>
    <w:rsid w:val="00874C9C"/>
    <w:rsid w:val="00876A66"/>
    <w:rsid w:val="00882E98"/>
    <w:rsid w:val="00882F82"/>
    <w:rsid w:val="00883059"/>
    <w:rsid w:val="0088533B"/>
    <w:rsid w:val="00885569"/>
    <w:rsid w:val="0088638F"/>
    <w:rsid w:val="008913D0"/>
    <w:rsid w:val="00891CC2"/>
    <w:rsid w:val="008962E1"/>
    <w:rsid w:val="00896DF4"/>
    <w:rsid w:val="008972FC"/>
    <w:rsid w:val="008A37C7"/>
    <w:rsid w:val="008A39F8"/>
    <w:rsid w:val="008A3FDB"/>
    <w:rsid w:val="008A5F79"/>
    <w:rsid w:val="008B099C"/>
    <w:rsid w:val="008B1213"/>
    <w:rsid w:val="008B2486"/>
    <w:rsid w:val="008B32CB"/>
    <w:rsid w:val="008B425E"/>
    <w:rsid w:val="008B4CB1"/>
    <w:rsid w:val="008B4CBA"/>
    <w:rsid w:val="008B50F5"/>
    <w:rsid w:val="008C3945"/>
    <w:rsid w:val="008D01ED"/>
    <w:rsid w:val="008D10EB"/>
    <w:rsid w:val="008D12A1"/>
    <w:rsid w:val="008D362E"/>
    <w:rsid w:val="008D3FAE"/>
    <w:rsid w:val="008D49FB"/>
    <w:rsid w:val="008E07E1"/>
    <w:rsid w:val="008E09DA"/>
    <w:rsid w:val="008E0EAB"/>
    <w:rsid w:val="008E1967"/>
    <w:rsid w:val="008E1C98"/>
    <w:rsid w:val="008E2E11"/>
    <w:rsid w:val="008E50EA"/>
    <w:rsid w:val="008E591B"/>
    <w:rsid w:val="008E7342"/>
    <w:rsid w:val="008F2493"/>
    <w:rsid w:val="008F2EC5"/>
    <w:rsid w:val="008F4492"/>
    <w:rsid w:val="008F7727"/>
    <w:rsid w:val="00900556"/>
    <w:rsid w:val="00901DBD"/>
    <w:rsid w:val="009027F8"/>
    <w:rsid w:val="00902EEE"/>
    <w:rsid w:val="00902FB1"/>
    <w:rsid w:val="009033A1"/>
    <w:rsid w:val="009050FF"/>
    <w:rsid w:val="009109B2"/>
    <w:rsid w:val="00912882"/>
    <w:rsid w:val="00914BAC"/>
    <w:rsid w:val="00914F52"/>
    <w:rsid w:val="00915FC2"/>
    <w:rsid w:val="00920BFF"/>
    <w:rsid w:val="009213FB"/>
    <w:rsid w:val="00921E30"/>
    <w:rsid w:val="00922FB0"/>
    <w:rsid w:val="00930894"/>
    <w:rsid w:val="009333C9"/>
    <w:rsid w:val="00934037"/>
    <w:rsid w:val="00937B5A"/>
    <w:rsid w:val="009403DE"/>
    <w:rsid w:val="00940D98"/>
    <w:rsid w:val="009415E9"/>
    <w:rsid w:val="00944B57"/>
    <w:rsid w:val="00945024"/>
    <w:rsid w:val="00947041"/>
    <w:rsid w:val="00953908"/>
    <w:rsid w:val="00953BA3"/>
    <w:rsid w:val="009544A3"/>
    <w:rsid w:val="009571DB"/>
    <w:rsid w:val="0095731A"/>
    <w:rsid w:val="00957578"/>
    <w:rsid w:val="00957F19"/>
    <w:rsid w:val="00960515"/>
    <w:rsid w:val="00960C73"/>
    <w:rsid w:val="0096209B"/>
    <w:rsid w:val="009629AC"/>
    <w:rsid w:val="009629B4"/>
    <w:rsid w:val="009663DC"/>
    <w:rsid w:val="00966CBC"/>
    <w:rsid w:val="00974261"/>
    <w:rsid w:val="00974517"/>
    <w:rsid w:val="009754C4"/>
    <w:rsid w:val="00982B4C"/>
    <w:rsid w:val="00982DD6"/>
    <w:rsid w:val="0098368A"/>
    <w:rsid w:val="009836EC"/>
    <w:rsid w:val="00985606"/>
    <w:rsid w:val="00985A40"/>
    <w:rsid w:val="00985C9F"/>
    <w:rsid w:val="00986138"/>
    <w:rsid w:val="009867D2"/>
    <w:rsid w:val="0099050B"/>
    <w:rsid w:val="00991C43"/>
    <w:rsid w:val="009975E1"/>
    <w:rsid w:val="009A0AE0"/>
    <w:rsid w:val="009A2463"/>
    <w:rsid w:val="009A25AD"/>
    <w:rsid w:val="009A25BF"/>
    <w:rsid w:val="009A3EF9"/>
    <w:rsid w:val="009A56DB"/>
    <w:rsid w:val="009A7A95"/>
    <w:rsid w:val="009B0AE6"/>
    <w:rsid w:val="009B1F88"/>
    <w:rsid w:val="009B7E64"/>
    <w:rsid w:val="009C05BD"/>
    <w:rsid w:val="009C0C94"/>
    <w:rsid w:val="009C116F"/>
    <w:rsid w:val="009C20C0"/>
    <w:rsid w:val="009C21A6"/>
    <w:rsid w:val="009C294A"/>
    <w:rsid w:val="009C3567"/>
    <w:rsid w:val="009C4325"/>
    <w:rsid w:val="009C4F51"/>
    <w:rsid w:val="009C6748"/>
    <w:rsid w:val="009C68B2"/>
    <w:rsid w:val="009C6E46"/>
    <w:rsid w:val="009C70D9"/>
    <w:rsid w:val="009D07D5"/>
    <w:rsid w:val="009D572F"/>
    <w:rsid w:val="009D5C5C"/>
    <w:rsid w:val="009E197B"/>
    <w:rsid w:val="009E3A24"/>
    <w:rsid w:val="009E3D9B"/>
    <w:rsid w:val="009E41DF"/>
    <w:rsid w:val="009E4EBE"/>
    <w:rsid w:val="009E6156"/>
    <w:rsid w:val="009E6E33"/>
    <w:rsid w:val="009F3F37"/>
    <w:rsid w:val="009F6D90"/>
    <w:rsid w:val="00A04AB9"/>
    <w:rsid w:val="00A05218"/>
    <w:rsid w:val="00A1312C"/>
    <w:rsid w:val="00A13CBA"/>
    <w:rsid w:val="00A160E1"/>
    <w:rsid w:val="00A16162"/>
    <w:rsid w:val="00A16D26"/>
    <w:rsid w:val="00A17CA2"/>
    <w:rsid w:val="00A204D0"/>
    <w:rsid w:val="00A22AE8"/>
    <w:rsid w:val="00A2324C"/>
    <w:rsid w:val="00A233B7"/>
    <w:rsid w:val="00A24AE0"/>
    <w:rsid w:val="00A310F6"/>
    <w:rsid w:val="00A33185"/>
    <w:rsid w:val="00A35EEC"/>
    <w:rsid w:val="00A35F42"/>
    <w:rsid w:val="00A37215"/>
    <w:rsid w:val="00A3726A"/>
    <w:rsid w:val="00A412B9"/>
    <w:rsid w:val="00A42CD2"/>
    <w:rsid w:val="00A43EF9"/>
    <w:rsid w:val="00A444FA"/>
    <w:rsid w:val="00A44B63"/>
    <w:rsid w:val="00A44BB9"/>
    <w:rsid w:val="00A4518F"/>
    <w:rsid w:val="00A455AF"/>
    <w:rsid w:val="00A46EA2"/>
    <w:rsid w:val="00A525DB"/>
    <w:rsid w:val="00A53DD9"/>
    <w:rsid w:val="00A54419"/>
    <w:rsid w:val="00A55ED4"/>
    <w:rsid w:val="00A56F9C"/>
    <w:rsid w:val="00A617BB"/>
    <w:rsid w:val="00A62B6E"/>
    <w:rsid w:val="00A62EC1"/>
    <w:rsid w:val="00A64CE1"/>
    <w:rsid w:val="00A64F14"/>
    <w:rsid w:val="00A66073"/>
    <w:rsid w:val="00A66527"/>
    <w:rsid w:val="00A669EC"/>
    <w:rsid w:val="00A674F7"/>
    <w:rsid w:val="00A73D09"/>
    <w:rsid w:val="00A74087"/>
    <w:rsid w:val="00A75354"/>
    <w:rsid w:val="00A7630D"/>
    <w:rsid w:val="00A76A1A"/>
    <w:rsid w:val="00A82121"/>
    <w:rsid w:val="00A82E4A"/>
    <w:rsid w:val="00A83AA9"/>
    <w:rsid w:val="00A83C5F"/>
    <w:rsid w:val="00A83E8E"/>
    <w:rsid w:val="00A84E78"/>
    <w:rsid w:val="00A86302"/>
    <w:rsid w:val="00A9080A"/>
    <w:rsid w:val="00A90F81"/>
    <w:rsid w:val="00A911C7"/>
    <w:rsid w:val="00A922C7"/>
    <w:rsid w:val="00A93C7C"/>
    <w:rsid w:val="00A94C2D"/>
    <w:rsid w:val="00A957B8"/>
    <w:rsid w:val="00A9780D"/>
    <w:rsid w:val="00AA0B12"/>
    <w:rsid w:val="00AA2337"/>
    <w:rsid w:val="00AA37B2"/>
    <w:rsid w:val="00AA395B"/>
    <w:rsid w:val="00AA3DF0"/>
    <w:rsid w:val="00AA7151"/>
    <w:rsid w:val="00AB0487"/>
    <w:rsid w:val="00AB24E3"/>
    <w:rsid w:val="00AB4619"/>
    <w:rsid w:val="00AB46D2"/>
    <w:rsid w:val="00AB7269"/>
    <w:rsid w:val="00AB72FB"/>
    <w:rsid w:val="00AB7745"/>
    <w:rsid w:val="00AB7E30"/>
    <w:rsid w:val="00AC1289"/>
    <w:rsid w:val="00AC17D5"/>
    <w:rsid w:val="00AC32D5"/>
    <w:rsid w:val="00AC3CE5"/>
    <w:rsid w:val="00AC4A2D"/>
    <w:rsid w:val="00AC5103"/>
    <w:rsid w:val="00AC61EA"/>
    <w:rsid w:val="00AC7932"/>
    <w:rsid w:val="00AD0052"/>
    <w:rsid w:val="00AD034B"/>
    <w:rsid w:val="00AD14AB"/>
    <w:rsid w:val="00AD2284"/>
    <w:rsid w:val="00AD22C1"/>
    <w:rsid w:val="00AD2DAE"/>
    <w:rsid w:val="00AD35F5"/>
    <w:rsid w:val="00AD3899"/>
    <w:rsid w:val="00AD4F2D"/>
    <w:rsid w:val="00AD5A28"/>
    <w:rsid w:val="00AD7163"/>
    <w:rsid w:val="00AE08D3"/>
    <w:rsid w:val="00AE0F25"/>
    <w:rsid w:val="00AE16D4"/>
    <w:rsid w:val="00AE1A04"/>
    <w:rsid w:val="00AE3F4E"/>
    <w:rsid w:val="00AE451F"/>
    <w:rsid w:val="00AE5239"/>
    <w:rsid w:val="00AE6D49"/>
    <w:rsid w:val="00AF057C"/>
    <w:rsid w:val="00AF3614"/>
    <w:rsid w:val="00AF58BB"/>
    <w:rsid w:val="00AF5A31"/>
    <w:rsid w:val="00AF6BF0"/>
    <w:rsid w:val="00AF7597"/>
    <w:rsid w:val="00AF7A47"/>
    <w:rsid w:val="00B031F9"/>
    <w:rsid w:val="00B0467D"/>
    <w:rsid w:val="00B05A3C"/>
    <w:rsid w:val="00B062CC"/>
    <w:rsid w:val="00B12A02"/>
    <w:rsid w:val="00B12E05"/>
    <w:rsid w:val="00B137CF"/>
    <w:rsid w:val="00B142D6"/>
    <w:rsid w:val="00B16106"/>
    <w:rsid w:val="00B16176"/>
    <w:rsid w:val="00B17F0A"/>
    <w:rsid w:val="00B202C2"/>
    <w:rsid w:val="00B21F45"/>
    <w:rsid w:val="00B22E01"/>
    <w:rsid w:val="00B22E2C"/>
    <w:rsid w:val="00B238CC"/>
    <w:rsid w:val="00B24250"/>
    <w:rsid w:val="00B24406"/>
    <w:rsid w:val="00B26898"/>
    <w:rsid w:val="00B26D12"/>
    <w:rsid w:val="00B31A17"/>
    <w:rsid w:val="00B330B7"/>
    <w:rsid w:val="00B34E8B"/>
    <w:rsid w:val="00B3506B"/>
    <w:rsid w:val="00B36007"/>
    <w:rsid w:val="00B367B9"/>
    <w:rsid w:val="00B4048E"/>
    <w:rsid w:val="00B41DA7"/>
    <w:rsid w:val="00B41FC4"/>
    <w:rsid w:val="00B42D43"/>
    <w:rsid w:val="00B45C35"/>
    <w:rsid w:val="00B4774E"/>
    <w:rsid w:val="00B501C4"/>
    <w:rsid w:val="00B505B6"/>
    <w:rsid w:val="00B5331D"/>
    <w:rsid w:val="00B534A6"/>
    <w:rsid w:val="00B53B08"/>
    <w:rsid w:val="00B55377"/>
    <w:rsid w:val="00B55660"/>
    <w:rsid w:val="00B5635B"/>
    <w:rsid w:val="00B567BA"/>
    <w:rsid w:val="00B56808"/>
    <w:rsid w:val="00B579A3"/>
    <w:rsid w:val="00B62E0C"/>
    <w:rsid w:val="00B64E6A"/>
    <w:rsid w:val="00B6507F"/>
    <w:rsid w:val="00B65C46"/>
    <w:rsid w:val="00B71341"/>
    <w:rsid w:val="00B721CB"/>
    <w:rsid w:val="00B72332"/>
    <w:rsid w:val="00B736F3"/>
    <w:rsid w:val="00B73B8A"/>
    <w:rsid w:val="00B75C37"/>
    <w:rsid w:val="00B7651D"/>
    <w:rsid w:val="00B777B5"/>
    <w:rsid w:val="00B80391"/>
    <w:rsid w:val="00B812BE"/>
    <w:rsid w:val="00B827D1"/>
    <w:rsid w:val="00B82E31"/>
    <w:rsid w:val="00B86DBC"/>
    <w:rsid w:val="00B87007"/>
    <w:rsid w:val="00B91BC6"/>
    <w:rsid w:val="00B93DBF"/>
    <w:rsid w:val="00B93E33"/>
    <w:rsid w:val="00B95D7E"/>
    <w:rsid w:val="00B97254"/>
    <w:rsid w:val="00BA0495"/>
    <w:rsid w:val="00BA09CD"/>
    <w:rsid w:val="00BA30E1"/>
    <w:rsid w:val="00BA5119"/>
    <w:rsid w:val="00BA661E"/>
    <w:rsid w:val="00BB0921"/>
    <w:rsid w:val="00BB0DA0"/>
    <w:rsid w:val="00BB1B32"/>
    <w:rsid w:val="00BB3C5F"/>
    <w:rsid w:val="00BB3E7B"/>
    <w:rsid w:val="00BB5371"/>
    <w:rsid w:val="00BC072C"/>
    <w:rsid w:val="00BC075F"/>
    <w:rsid w:val="00BC0F4F"/>
    <w:rsid w:val="00BC2A43"/>
    <w:rsid w:val="00BC4A70"/>
    <w:rsid w:val="00BC53FC"/>
    <w:rsid w:val="00BC547C"/>
    <w:rsid w:val="00BC6603"/>
    <w:rsid w:val="00BC7C0B"/>
    <w:rsid w:val="00BD22BB"/>
    <w:rsid w:val="00BD44DD"/>
    <w:rsid w:val="00BD498E"/>
    <w:rsid w:val="00BD5D02"/>
    <w:rsid w:val="00BE1CBE"/>
    <w:rsid w:val="00BE26BA"/>
    <w:rsid w:val="00BE3D57"/>
    <w:rsid w:val="00BE4250"/>
    <w:rsid w:val="00BE4783"/>
    <w:rsid w:val="00BE4D11"/>
    <w:rsid w:val="00BE64B8"/>
    <w:rsid w:val="00BE72C6"/>
    <w:rsid w:val="00BE7A0E"/>
    <w:rsid w:val="00BF09E1"/>
    <w:rsid w:val="00BF1475"/>
    <w:rsid w:val="00BF2E2D"/>
    <w:rsid w:val="00BF309C"/>
    <w:rsid w:val="00BF7B58"/>
    <w:rsid w:val="00C0039B"/>
    <w:rsid w:val="00C024BE"/>
    <w:rsid w:val="00C05EC1"/>
    <w:rsid w:val="00C07DAE"/>
    <w:rsid w:val="00C1148B"/>
    <w:rsid w:val="00C11815"/>
    <w:rsid w:val="00C12CB1"/>
    <w:rsid w:val="00C131B6"/>
    <w:rsid w:val="00C14DDC"/>
    <w:rsid w:val="00C16DD3"/>
    <w:rsid w:val="00C2307F"/>
    <w:rsid w:val="00C2329F"/>
    <w:rsid w:val="00C23957"/>
    <w:rsid w:val="00C23E81"/>
    <w:rsid w:val="00C27089"/>
    <w:rsid w:val="00C30DD7"/>
    <w:rsid w:val="00C32D32"/>
    <w:rsid w:val="00C3421F"/>
    <w:rsid w:val="00C348A6"/>
    <w:rsid w:val="00C34B25"/>
    <w:rsid w:val="00C34CB1"/>
    <w:rsid w:val="00C36F91"/>
    <w:rsid w:val="00C37D1F"/>
    <w:rsid w:val="00C40732"/>
    <w:rsid w:val="00C4268D"/>
    <w:rsid w:val="00C4288E"/>
    <w:rsid w:val="00C42B1C"/>
    <w:rsid w:val="00C4365B"/>
    <w:rsid w:val="00C43E45"/>
    <w:rsid w:val="00C4461C"/>
    <w:rsid w:val="00C455B4"/>
    <w:rsid w:val="00C46E25"/>
    <w:rsid w:val="00C527FE"/>
    <w:rsid w:val="00C53685"/>
    <w:rsid w:val="00C537A8"/>
    <w:rsid w:val="00C53DB0"/>
    <w:rsid w:val="00C54003"/>
    <w:rsid w:val="00C549DC"/>
    <w:rsid w:val="00C55488"/>
    <w:rsid w:val="00C557BA"/>
    <w:rsid w:val="00C55C20"/>
    <w:rsid w:val="00C649C3"/>
    <w:rsid w:val="00C6624B"/>
    <w:rsid w:val="00C67EEC"/>
    <w:rsid w:val="00C72E07"/>
    <w:rsid w:val="00C7413E"/>
    <w:rsid w:val="00C7460D"/>
    <w:rsid w:val="00C75089"/>
    <w:rsid w:val="00C76157"/>
    <w:rsid w:val="00C83500"/>
    <w:rsid w:val="00C83C45"/>
    <w:rsid w:val="00C91071"/>
    <w:rsid w:val="00C91344"/>
    <w:rsid w:val="00C91CDE"/>
    <w:rsid w:val="00C92BF8"/>
    <w:rsid w:val="00C92CAA"/>
    <w:rsid w:val="00C92E00"/>
    <w:rsid w:val="00C92FEF"/>
    <w:rsid w:val="00C93A1E"/>
    <w:rsid w:val="00C947C7"/>
    <w:rsid w:val="00C9641A"/>
    <w:rsid w:val="00CA0095"/>
    <w:rsid w:val="00CA03F8"/>
    <w:rsid w:val="00CA0CB1"/>
    <w:rsid w:val="00CA16EC"/>
    <w:rsid w:val="00CA2333"/>
    <w:rsid w:val="00CA26CF"/>
    <w:rsid w:val="00CA2C81"/>
    <w:rsid w:val="00CA2F93"/>
    <w:rsid w:val="00CA30B7"/>
    <w:rsid w:val="00CA6798"/>
    <w:rsid w:val="00CA7181"/>
    <w:rsid w:val="00CA7BF6"/>
    <w:rsid w:val="00CB0ECA"/>
    <w:rsid w:val="00CB22EE"/>
    <w:rsid w:val="00CB565D"/>
    <w:rsid w:val="00CB5A80"/>
    <w:rsid w:val="00CB758D"/>
    <w:rsid w:val="00CC0B7F"/>
    <w:rsid w:val="00CC269E"/>
    <w:rsid w:val="00CC2D9C"/>
    <w:rsid w:val="00CC2F84"/>
    <w:rsid w:val="00CC4B0F"/>
    <w:rsid w:val="00CC5375"/>
    <w:rsid w:val="00CD0945"/>
    <w:rsid w:val="00CD1015"/>
    <w:rsid w:val="00CD11B7"/>
    <w:rsid w:val="00CD34AB"/>
    <w:rsid w:val="00CD4AB2"/>
    <w:rsid w:val="00CD6BDE"/>
    <w:rsid w:val="00CD7073"/>
    <w:rsid w:val="00CE115F"/>
    <w:rsid w:val="00CE2060"/>
    <w:rsid w:val="00CE2946"/>
    <w:rsid w:val="00CE3698"/>
    <w:rsid w:val="00CE44B5"/>
    <w:rsid w:val="00CE4619"/>
    <w:rsid w:val="00CE4B44"/>
    <w:rsid w:val="00CE532D"/>
    <w:rsid w:val="00CE5F93"/>
    <w:rsid w:val="00CE67F2"/>
    <w:rsid w:val="00CE6FB3"/>
    <w:rsid w:val="00CF0F0F"/>
    <w:rsid w:val="00CF2345"/>
    <w:rsid w:val="00CF2CB5"/>
    <w:rsid w:val="00CF4C08"/>
    <w:rsid w:val="00CF4EA2"/>
    <w:rsid w:val="00CF58E0"/>
    <w:rsid w:val="00CF6447"/>
    <w:rsid w:val="00CF7598"/>
    <w:rsid w:val="00CF7840"/>
    <w:rsid w:val="00D00CC8"/>
    <w:rsid w:val="00D03E3C"/>
    <w:rsid w:val="00D100D0"/>
    <w:rsid w:val="00D15873"/>
    <w:rsid w:val="00D172CE"/>
    <w:rsid w:val="00D21F84"/>
    <w:rsid w:val="00D26696"/>
    <w:rsid w:val="00D307A9"/>
    <w:rsid w:val="00D30957"/>
    <w:rsid w:val="00D31E88"/>
    <w:rsid w:val="00D33747"/>
    <w:rsid w:val="00D33D1D"/>
    <w:rsid w:val="00D35060"/>
    <w:rsid w:val="00D3768F"/>
    <w:rsid w:val="00D37BEA"/>
    <w:rsid w:val="00D4025E"/>
    <w:rsid w:val="00D4150F"/>
    <w:rsid w:val="00D43E28"/>
    <w:rsid w:val="00D44157"/>
    <w:rsid w:val="00D45358"/>
    <w:rsid w:val="00D45C5C"/>
    <w:rsid w:val="00D46622"/>
    <w:rsid w:val="00D46662"/>
    <w:rsid w:val="00D475ED"/>
    <w:rsid w:val="00D50051"/>
    <w:rsid w:val="00D5055E"/>
    <w:rsid w:val="00D509FB"/>
    <w:rsid w:val="00D50D37"/>
    <w:rsid w:val="00D50DC3"/>
    <w:rsid w:val="00D528A2"/>
    <w:rsid w:val="00D5570C"/>
    <w:rsid w:val="00D55DD5"/>
    <w:rsid w:val="00D60504"/>
    <w:rsid w:val="00D6088F"/>
    <w:rsid w:val="00D61333"/>
    <w:rsid w:val="00D61553"/>
    <w:rsid w:val="00D61631"/>
    <w:rsid w:val="00D62A1C"/>
    <w:rsid w:val="00D63822"/>
    <w:rsid w:val="00D66424"/>
    <w:rsid w:val="00D66EF2"/>
    <w:rsid w:val="00D74767"/>
    <w:rsid w:val="00D7482C"/>
    <w:rsid w:val="00D74C9F"/>
    <w:rsid w:val="00D757EB"/>
    <w:rsid w:val="00D75CE2"/>
    <w:rsid w:val="00D7623C"/>
    <w:rsid w:val="00D764E4"/>
    <w:rsid w:val="00D7699A"/>
    <w:rsid w:val="00D76B38"/>
    <w:rsid w:val="00D80BD7"/>
    <w:rsid w:val="00D8270D"/>
    <w:rsid w:val="00D83056"/>
    <w:rsid w:val="00D8381D"/>
    <w:rsid w:val="00D84CAE"/>
    <w:rsid w:val="00D85B35"/>
    <w:rsid w:val="00D86136"/>
    <w:rsid w:val="00D8697A"/>
    <w:rsid w:val="00D90B1A"/>
    <w:rsid w:val="00D90D00"/>
    <w:rsid w:val="00D92056"/>
    <w:rsid w:val="00D95CA1"/>
    <w:rsid w:val="00D97084"/>
    <w:rsid w:val="00D97155"/>
    <w:rsid w:val="00D97648"/>
    <w:rsid w:val="00DA2947"/>
    <w:rsid w:val="00DA39FD"/>
    <w:rsid w:val="00DA495A"/>
    <w:rsid w:val="00DA5460"/>
    <w:rsid w:val="00DA5A90"/>
    <w:rsid w:val="00DB06BE"/>
    <w:rsid w:val="00DB1006"/>
    <w:rsid w:val="00DB236D"/>
    <w:rsid w:val="00DB3F6E"/>
    <w:rsid w:val="00DB4185"/>
    <w:rsid w:val="00DB4242"/>
    <w:rsid w:val="00DB5D13"/>
    <w:rsid w:val="00DB6236"/>
    <w:rsid w:val="00DC1947"/>
    <w:rsid w:val="00DC1F18"/>
    <w:rsid w:val="00DC274B"/>
    <w:rsid w:val="00DC32BB"/>
    <w:rsid w:val="00DC37E4"/>
    <w:rsid w:val="00DC43A0"/>
    <w:rsid w:val="00DC70A8"/>
    <w:rsid w:val="00DC7D8F"/>
    <w:rsid w:val="00DD0021"/>
    <w:rsid w:val="00DD0411"/>
    <w:rsid w:val="00DD1B5E"/>
    <w:rsid w:val="00DD2B65"/>
    <w:rsid w:val="00DD6195"/>
    <w:rsid w:val="00DD63B2"/>
    <w:rsid w:val="00DD67F0"/>
    <w:rsid w:val="00DE04D6"/>
    <w:rsid w:val="00DE26C0"/>
    <w:rsid w:val="00DE497B"/>
    <w:rsid w:val="00DE4C6C"/>
    <w:rsid w:val="00DE5F9D"/>
    <w:rsid w:val="00DE7AC2"/>
    <w:rsid w:val="00DE7F1B"/>
    <w:rsid w:val="00DF0E91"/>
    <w:rsid w:val="00DF13B6"/>
    <w:rsid w:val="00DF1EB0"/>
    <w:rsid w:val="00DF4F1E"/>
    <w:rsid w:val="00DF7D2C"/>
    <w:rsid w:val="00E01888"/>
    <w:rsid w:val="00E01D89"/>
    <w:rsid w:val="00E03791"/>
    <w:rsid w:val="00E03CA2"/>
    <w:rsid w:val="00E03FE5"/>
    <w:rsid w:val="00E04749"/>
    <w:rsid w:val="00E04E9B"/>
    <w:rsid w:val="00E050EF"/>
    <w:rsid w:val="00E05BCC"/>
    <w:rsid w:val="00E0754C"/>
    <w:rsid w:val="00E14323"/>
    <w:rsid w:val="00E16255"/>
    <w:rsid w:val="00E17D3C"/>
    <w:rsid w:val="00E17E07"/>
    <w:rsid w:val="00E203FB"/>
    <w:rsid w:val="00E205AE"/>
    <w:rsid w:val="00E2324C"/>
    <w:rsid w:val="00E23800"/>
    <w:rsid w:val="00E23893"/>
    <w:rsid w:val="00E24139"/>
    <w:rsid w:val="00E25851"/>
    <w:rsid w:val="00E31EB3"/>
    <w:rsid w:val="00E34918"/>
    <w:rsid w:val="00E35951"/>
    <w:rsid w:val="00E37B3E"/>
    <w:rsid w:val="00E41FAE"/>
    <w:rsid w:val="00E427F2"/>
    <w:rsid w:val="00E44689"/>
    <w:rsid w:val="00E446D5"/>
    <w:rsid w:val="00E53ED4"/>
    <w:rsid w:val="00E557D2"/>
    <w:rsid w:val="00E56CA2"/>
    <w:rsid w:val="00E56E94"/>
    <w:rsid w:val="00E57241"/>
    <w:rsid w:val="00E602BF"/>
    <w:rsid w:val="00E6106D"/>
    <w:rsid w:val="00E61434"/>
    <w:rsid w:val="00E61F75"/>
    <w:rsid w:val="00E63958"/>
    <w:rsid w:val="00E6431E"/>
    <w:rsid w:val="00E673AB"/>
    <w:rsid w:val="00E675CF"/>
    <w:rsid w:val="00E67C54"/>
    <w:rsid w:val="00E67F48"/>
    <w:rsid w:val="00E70D41"/>
    <w:rsid w:val="00E71742"/>
    <w:rsid w:val="00E73FB7"/>
    <w:rsid w:val="00E74321"/>
    <w:rsid w:val="00E74949"/>
    <w:rsid w:val="00E7528C"/>
    <w:rsid w:val="00E77645"/>
    <w:rsid w:val="00E834C0"/>
    <w:rsid w:val="00E84345"/>
    <w:rsid w:val="00E84A29"/>
    <w:rsid w:val="00E8549E"/>
    <w:rsid w:val="00E8611E"/>
    <w:rsid w:val="00E86552"/>
    <w:rsid w:val="00E8740F"/>
    <w:rsid w:val="00E91924"/>
    <w:rsid w:val="00E92BD1"/>
    <w:rsid w:val="00E955C2"/>
    <w:rsid w:val="00E97B87"/>
    <w:rsid w:val="00EA0A5D"/>
    <w:rsid w:val="00EA2FB0"/>
    <w:rsid w:val="00EA348E"/>
    <w:rsid w:val="00EA756C"/>
    <w:rsid w:val="00EA785D"/>
    <w:rsid w:val="00EB2ABC"/>
    <w:rsid w:val="00EB3B6A"/>
    <w:rsid w:val="00EB4A12"/>
    <w:rsid w:val="00EB53EC"/>
    <w:rsid w:val="00EB6312"/>
    <w:rsid w:val="00EB631B"/>
    <w:rsid w:val="00EB653D"/>
    <w:rsid w:val="00EB76E3"/>
    <w:rsid w:val="00EC1662"/>
    <w:rsid w:val="00EC1BCD"/>
    <w:rsid w:val="00EC236B"/>
    <w:rsid w:val="00EC40E1"/>
    <w:rsid w:val="00EC51F3"/>
    <w:rsid w:val="00ED02D4"/>
    <w:rsid w:val="00ED20F8"/>
    <w:rsid w:val="00ED2AB9"/>
    <w:rsid w:val="00ED3F41"/>
    <w:rsid w:val="00ED4C92"/>
    <w:rsid w:val="00EE2581"/>
    <w:rsid w:val="00EE3021"/>
    <w:rsid w:val="00EE34F6"/>
    <w:rsid w:val="00EE5B41"/>
    <w:rsid w:val="00EE69D2"/>
    <w:rsid w:val="00EF0224"/>
    <w:rsid w:val="00EF1285"/>
    <w:rsid w:val="00EF3597"/>
    <w:rsid w:val="00EF5F9D"/>
    <w:rsid w:val="00EF6148"/>
    <w:rsid w:val="00EF654A"/>
    <w:rsid w:val="00EF71CC"/>
    <w:rsid w:val="00EF72EF"/>
    <w:rsid w:val="00F00DF4"/>
    <w:rsid w:val="00F0292A"/>
    <w:rsid w:val="00F02F40"/>
    <w:rsid w:val="00F03A1F"/>
    <w:rsid w:val="00F056BF"/>
    <w:rsid w:val="00F07CD4"/>
    <w:rsid w:val="00F12371"/>
    <w:rsid w:val="00F12681"/>
    <w:rsid w:val="00F12B4C"/>
    <w:rsid w:val="00F130EC"/>
    <w:rsid w:val="00F1353B"/>
    <w:rsid w:val="00F13C91"/>
    <w:rsid w:val="00F14993"/>
    <w:rsid w:val="00F1647D"/>
    <w:rsid w:val="00F177B2"/>
    <w:rsid w:val="00F17BDC"/>
    <w:rsid w:val="00F218EF"/>
    <w:rsid w:val="00F24B75"/>
    <w:rsid w:val="00F251EF"/>
    <w:rsid w:val="00F25284"/>
    <w:rsid w:val="00F265B1"/>
    <w:rsid w:val="00F30D69"/>
    <w:rsid w:val="00F31C08"/>
    <w:rsid w:val="00F323DE"/>
    <w:rsid w:val="00F3386D"/>
    <w:rsid w:val="00F37DF8"/>
    <w:rsid w:val="00F4159E"/>
    <w:rsid w:val="00F41B50"/>
    <w:rsid w:val="00F44568"/>
    <w:rsid w:val="00F449C5"/>
    <w:rsid w:val="00F44E9C"/>
    <w:rsid w:val="00F46890"/>
    <w:rsid w:val="00F46B2A"/>
    <w:rsid w:val="00F5000F"/>
    <w:rsid w:val="00F50778"/>
    <w:rsid w:val="00F50B93"/>
    <w:rsid w:val="00F54163"/>
    <w:rsid w:val="00F5619D"/>
    <w:rsid w:val="00F611C2"/>
    <w:rsid w:val="00F64941"/>
    <w:rsid w:val="00F70CA3"/>
    <w:rsid w:val="00F70D4A"/>
    <w:rsid w:val="00F72D54"/>
    <w:rsid w:val="00F72DDA"/>
    <w:rsid w:val="00F732EA"/>
    <w:rsid w:val="00F7334A"/>
    <w:rsid w:val="00F736B1"/>
    <w:rsid w:val="00F73B42"/>
    <w:rsid w:val="00F77062"/>
    <w:rsid w:val="00F902CD"/>
    <w:rsid w:val="00F936A2"/>
    <w:rsid w:val="00F94E40"/>
    <w:rsid w:val="00F96BFA"/>
    <w:rsid w:val="00FA0DAA"/>
    <w:rsid w:val="00FA2347"/>
    <w:rsid w:val="00FA3047"/>
    <w:rsid w:val="00FA61A4"/>
    <w:rsid w:val="00FA61C7"/>
    <w:rsid w:val="00FA682B"/>
    <w:rsid w:val="00FB1E64"/>
    <w:rsid w:val="00FB588A"/>
    <w:rsid w:val="00FB5CE9"/>
    <w:rsid w:val="00FB76EE"/>
    <w:rsid w:val="00FB7CA1"/>
    <w:rsid w:val="00FC068D"/>
    <w:rsid w:val="00FC63E1"/>
    <w:rsid w:val="00FC6FCE"/>
    <w:rsid w:val="00FC7A7B"/>
    <w:rsid w:val="00FC7DAE"/>
    <w:rsid w:val="00FD094A"/>
    <w:rsid w:val="00FD30ED"/>
    <w:rsid w:val="00FD3523"/>
    <w:rsid w:val="00FD3CF6"/>
    <w:rsid w:val="00FD3EF7"/>
    <w:rsid w:val="00FD43D6"/>
    <w:rsid w:val="00FD5ED7"/>
    <w:rsid w:val="00FD6E7B"/>
    <w:rsid w:val="00FD771B"/>
    <w:rsid w:val="00FD7D7D"/>
    <w:rsid w:val="00FE0DC1"/>
    <w:rsid w:val="00FE2178"/>
    <w:rsid w:val="00FE247F"/>
    <w:rsid w:val="00FE5320"/>
    <w:rsid w:val="00FE63CC"/>
    <w:rsid w:val="00FF014C"/>
    <w:rsid w:val="00FF09A8"/>
    <w:rsid w:val="00FF35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230E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Footnote Reference"/>
    <w:semiHidden/>
    <w:rsid w:val="00230EF7"/>
    <w:rPr>
      <w:vertAlign w:val="superscript"/>
    </w:rPr>
  </w:style>
  <w:style w:type="paragraph" w:styleId="a4">
    <w:name w:val="footnote text"/>
    <w:basedOn w:val="a"/>
    <w:link w:val="a5"/>
    <w:autoRedefine/>
    <w:semiHidden/>
    <w:rsid w:val="00230EF7"/>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230EF7"/>
    <w:rPr>
      <w:rFonts w:ascii="Arial" w:eastAsia="Arial Unicode MS" w:hAnsi="Arial" w:cs="David"/>
      <w:snapToGrid w:val="0"/>
      <w:color w:val="000000"/>
      <w:sz w:val="14"/>
      <w:szCs w:val="20"/>
      <w:lang w:eastAsia="ja-JP"/>
    </w:rPr>
  </w:style>
  <w:style w:type="paragraph" w:customStyle="1" w:styleId="11">
    <w:name w:val="תוכן_פ1"/>
    <w:basedOn w:val="a"/>
    <w:rsid w:val="00230EF7"/>
    <w:pPr>
      <w:spacing w:after="240" w:line="360" w:lineRule="auto"/>
      <w:jc w:val="both"/>
    </w:pPr>
    <w:rPr>
      <w:rFonts w:ascii="Arial" w:eastAsia="Times New Roman" w:hAnsi="Arial" w:cs="FrankRuehl"/>
      <w:caps/>
      <w:sz w:val="18"/>
      <w:szCs w:val="26"/>
      <w:lang w:eastAsia="he-IL"/>
    </w:rPr>
  </w:style>
  <w:style w:type="paragraph" w:customStyle="1" w:styleId="18">
    <w:name w:val="אוגדן 18"/>
    <w:basedOn w:val="1"/>
    <w:rsid w:val="00230EF7"/>
    <w:pPr>
      <w:keepLines w:val="0"/>
      <w:spacing w:before="0" w:line="360" w:lineRule="auto"/>
    </w:pPr>
    <w:rPr>
      <w:rFonts w:ascii="Arial" w:eastAsia="Times New Roman" w:hAnsi="Arial" w:cs="David"/>
      <w:color w:val="000080"/>
      <w:kern w:val="32"/>
      <w:sz w:val="36"/>
      <w:szCs w:val="36"/>
    </w:rPr>
  </w:style>
  <w:style w:type="paragraph" w:customStyle="1" w:styleId="16">
    <w:name w:val="אוגדן 16"/>
    <w:basedOn w:val="1"/>
    <w:rsid w:val="00230EF7"/>
    <w:pPr>
      <w:keepLines w:val="0"/>
      <w:spacing w:before="0" w:line="360" w:lineRule="auto"/>
    </w:pPr>
    <w:rPr>
      <w:rFonts w:ascii="Arial" w:eastAsia="Times New Roman" w:hAnsi="Arial" w:cs="David"/>
      <w:color w:val="000080"/>
      <w:kern w:val="32"/>
      <w:sz w:val="32"/>
      <w:szCs w:val="32"/>
    </w:rPr>
  </w:style>
  <w:style w:type="character" w:styleId="Hyperlink">
    <w:name w:val="Hyperlink"/>
    <w:rsid w:val="00230EF7"/>
    <w:rPr>
      <w:color w:val="0000FF"/>
      <w:u w:val="single"/>
    </w:rPr>
  </w:style>
  <w:style w:type="paragraph" w:customStyle="1" w:styleId="P00">
    <w:name w:val="P00"/>
    <w:rsid w:val="00230EF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230EF7"/>
    <w:rPr>
      <w:rFonts w:ascii="Times New Roman" w:hAnsi="Times New Roman" w:cs="Times New Roman"/>
      <w:sz w:val="26"/>
      <w:szCs w:val="26"/>
    </w:rPr>
  </w:style>
  <w:style w:type="paragraph" w:styleId="a6">
    <w:name w:val="List Paragraph"/>
    <w:basedOn w:val="a"/>
    <w:uiPriority w:val="34"/>
    <w:qFormat/>
    <w:rsid w:val="00230EF7"/>
    <w:pPr>
      <w:spacing w:after="0" w:line="240" w:lineRule="auto"/>
      <w:ind w:left="720"/>
      <w:contextualSpacing/>
    </w:pPr>
    <w:rPr>
      <w:rFonts w:ascii="Times New Roman" w:eastAsia="Times New Roman" w:hAnsi="Times New Roman" w:cs="Times New Roman"/>
      <w:sz w:val="24"/>
      <w:szCs w:val="24"/>
      <w:lang w:eastAsia="he-IL"/>
    </w:rPr>
  </w:style>
  <w:style w:type="paragraph" w:customStyle="1" w:styleId="P22">
    <w:name w:val="P22"/>
    <w:basedOn w:val="P00"/>
    <w:rsid w:val="00230EF7"/>
    <w:pPr>
      <w:tabs>
        <w:tab w:val="clear" w:pos="624"/>
        <w:tab w:val="clear" w:pos="1021"/>
      </w:tabs>
      <w:ind w:right="1021"/>
    </w:pPr>
  </w:style>
  <w:style w:type="character" w:customStyle="1" w:styleId="big-number">
    <w:name w:val="big-number"/>
    <w:rsid w:val="00230EF7"/>
    <w:rPr>
      <w:rFonts w:ascii="Times New Roman" w:hAnsi="Times New Roman" w:cs="Times New Roman"/>
      <w:sz w:val="32"/>
      <w:szCs w:val="32"/>
    </w:rPr>
  </w:style>
  <w:style w:type="character" w:customStyle="1" w:styleId="10">
    <w:name w:val="כותרת 1 תו"/>
    <w:basedOn w:val="a0"/>
    <w:link w:val="1"/>
    <w:uiPriority w:val="9"/>
    <w:rsid w:val="00230EF7"/>
    <w:rPr>
      <w:rFonts w:asciiTheme="majorHAnsi" w:eastAsiaTheme="majorEastAsia" w:hAnsiTheme="majorHAnsi" w:cstheme="majorBidi"/>
      <w:b/>
      <w:bCs/>
      <w:color w:val="365F91" w:themeColor="accent1" w:themeShade="BF"/>
      <w:sz w:val="28"/>
      <w:szCs w:val="28"/>
    </w:rPr>
  </w:style>
  <w:style w:type="table" w:styleId="a7">
    <w:name w:val="Table Grid"/>
    <w:basedOn w:val="a1"/>
    <w:uiPriority w:val="59"/>
    <w:rsid w:val="004F0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rsid w:val="00D9708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unhideWhenUsed/>
    <w:rsid w:val="00CE3698"/>
    <w:pPr>
      <w:tabs>
        <w:tab w:val="center" w:pos="4153"/>
        <w:tab w:val="right" w:pos="8306"/>
      </w:tabs>
      <w:spacing w:after="0" w:line="240" w:lineRule="auto"/>
    </w:pPr>
  </w:style>
  <w:style w:type="character" w:customStyle="1" w:styleId="a9">
    <w:name w:val="כותרת עליונה תו"/>
    <w:basedOn w:val="a0"/>
    <w:link w:val="a8"/>
    <w:uiPriority w:val="99"/>
    <w:rsid w:val="00CE3698"/>
  </w:style>
  <w:style w:type="paragraph" w:styleId="aa">
    <w:name w:val="footer"/>
    <w:basedOn w:val="a"/>
    <w:link w:val="ab"/>
    <w:uiPriority w:val="99"/>
    <w:unhideWhenUsed/>
    <w:rsid w:val="00CE3698"/>
    <w:pPr>
      <w:tabs>
        <w:tab w:val="center" w:pos="4153"/>
        <w:tab w:val="right" w:pos="8306"/>
      </w:tabs>
      <w:spacing w:after="0" w:line="240" w:lineRule="auto"/>
    </w:pPr>
  </w:style>
  <w:style w:type="character" w:customStyle="1" w:styleId="ab">
    <w:name w:val="כותרת תחתונה תו"/>
    <w:basedOn w:val="a0"/>
    <w:link w:val="aa"/>
    <w:uiPriority w:val="99"/>
    <w:rsid w:val="00CE3698"/>
  </w:style>
  <w:style w:type="paragraph" w:customStyle="1" w:styleId="TableBlock">
    <w:name w:val="Table Block"/>
    <w:basedOn w:val="a"/>
    <w:rsid w:val="00F70D4A"/>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character" w:customStyle="1" w:styleId="apple-converted-space">
    <w:name w:val="apple-converted-space"/>
    <w:basedOn w:val="a0"/>
    <w:rsid w:val="00BA5119"/>
  </w:style>
  <w:style w:type="character" w:styleId="ac">
    <w:name w:val="Strong"/>
    <w:basedOn w:val="a0"/>
    <w:uiPriority w:val="22"/>
    <w:qFormat/>
    <w:rsid w:val="00BA5119"/>
    <w:rPr>
      <w:b/>
      <w:bCs/>
    </w:rPr>
  </w:style>
  <w:style w:type="paragraph" w:styleId="ad">
    <w:name w:val="Balloon Text"/>
    <w:basedOn w:val="a"/>
    <w:link w:val="ae"/>
    <w:uiPriority w:val="99"/>
    <w:semiHidden/>
    <w:unhideWhenUsed/>
    <w:rsid w:val="004F3FC6"/>
    <w:pPr>
      <w:spacing w:after="0" w:line="240" w:lineRule="auto"/>
    </w:pPr>
    <w:rPr>
      <w:rFonts w:ascii="Tahoma" w:hAnsi="Tahoma" w:cs="Tahoma"/>
      <w:sz w:val="18"/>
      <w:szCs w:val="18"/>
    </w:rPr>
  </w:style>
  <w:style w:type="character" w:customStyle="1" w:styleId="ae">
    <w:name w:val="טקסט בלונים תו"/>
    <w:basedOn w:val="a0"/>
    <w:link w:val="ad"/>
    <w:uiPriority w:val="99"/>
    <w:semiHidden/>
    <w:rsid w:val="004F3FC6"/>
    <w:rPr>
      <w:rFonts w:ascii="Tahoma" w:hAnsi="Tahoma" w:cs="Tahoma"/>
      <w:sz w:val="18"/>
      <w:szCs w:val="18"/>
    </w:rPr>
  </w:style>
  <w:style w:type="paragraph" w:customStyle="1" w:styleId="TableText">
    <w:name w:val="Table Text"/>
    <w:basedOn w:val="a"/>
    <w:rsid w:val="00B501C4"/>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InnerSideHeading">
    <w:name w:val="Table InnerSideHeading"/>
    <w:basedOn w:val="a"/>
    <w:rsid w:val="00B501C4"/>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230E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Footnote Reference"/>
    <w:semiHidden/>
    <w:rsid w:val="00230EF7"/>
    <w:rPr>
      <w:vertAlign w:val="superscript"/>
    </w:rPr>
  </w:style>
  <w:style w:type="paragraph" w:styleId="a4">
    <w:name w:val="footnote text"/>
    <w:basedOn w:val="a"/>
    <w:link w:val="a5"/>
    <w:autoRedefine/>
    <w:semiHidden/>
    <w:rsid w:val="00230EF7"/>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230EF7"/>
    <w:rPr>
      <w:rFonts w:ascii="Arial" w:eastAsia="Arial Unicode MS" w:hAnsi="Arial" w:cs="David"/>
      <w:snapToGrid w:val="0"/>
      <w:color w:val="000000"/>
      <w:sz w:val="14"/>
      <w:szCs w:val="20"/>
      <w:lang w:eastAsia="ja-JP"/>
    </w:rPr>
  </w:style>
  <w:style w:type="paragraph" w:customStyle="1" w:styleId="11">
    <w:name w:val="תוכן_פ1"/>
    <w:basedOn w:val="a"/>
    <w:rsid w:val="00230EF7"/>
    <w:pPr>
      <w:spacing w:after="240" w:line="360" w:lineRule="auto"/>
      <w:jc w:val="both"/>
    </w:pPr>
    <w:rPr>
      <w:rFonts w:ascii="Arial" w:eastAsia="Times New Roman" w:hAnsi="Arial" w:cs="FrankRuehl"/>
      <w:caps/>
      <w:sz w:val="18"/>
      <w:szCs w:val="26"/>
      <w:lang w:eastAsia="he-IL"/>
    </w:rPr>
  </w:style>
  <w:style w:type="paragraph" w:customStyle="1" w:styleId="18">
    <w:name w:val="אוגדן 18"/>
    <w:basedOn w:val="1"/>
    <w:rsid w:val="00230EF7"/>
    <w:pPr>
      <w:keepLines w:val="0"/>
      <w:spacing w:before="0" w:line="360" w:lineRule="auto"/>
    </w:pPr>
    <w:rPr>
      <w:rFonts w:ascii="Arial" w:eastAsia="Times New Roman" w:hAnsi="Arial" w:cs="David"/>
      <w:color w:val="000080"/>
      <w:kern w:val="32"/>
      <w:sz w:val="36"/>
      <w:szCs w:val="36"/>
    </w:rPr>
  </w:style>
  <w:style w:type="paragraph" w:customStyle="1" w:styleId="16">
    <w:name w:val="אוגדן 16"/>
    <w:basedOn w:val="1"/>
    <w:rsid w:val="00230EF7"/>
    <w:pPr>
      <w:keepLines w:val="0"/>
      <w:spacing w:before="0" w:line="360" w:lineRule="auto"/>
    </w:pPr>
    <w:rPr>
      <w:rFonts w:ascii="Arial" w:eastAsia="Times New Roman" w:hAnsi="Arial" w:cs="David"/>
      <w:color w:val="000080"/>
      <w:kern w:val="32"/>
      <w:sz w:val="32"/>
      <w:szCs w:val="32"/>
    </w:rPr>
  </w:style>
  <w:style w:type="character" w:styleId="Hyperlink">
    <w:name w:val="Hyperlink"/>
    <w:rsid w:val="00230EF7"/>
    <w:rPr>
      <w:color w:val="0000FF"/>
      <w:u w:val="single"/>
    </w:rPr>
  </w:style>
  <w:style w:type="paragraph" w:customStyle="1" w:styleId="P00">
    <w:name w:val="P00"/>
    <w:rsid w:val="00230EF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230EF7"/>
    <w:rPr>
      <w:rFonts w:ascii="Times New Roman" w:hAnsi="Times New Roman" w:cs="Times New Roman"/>
      <w:sz w:val="26"/>
      <w:szCs w:val="26"/>
    </w:rPr>
  </w:style>
  <w:style w:type="paragraph" w:styleId="a6">
    <w:name w:val="List Paragraph"/>
    <w:basedOn w:val="a"/>
    <w:uiPriority w:val="34"/>
    <w:qFormat/>
    <w:rsid w:val="00230EF7"/>
    <w:pPr>
      <w:spacing w:after="0" w:line="240" w:lineRule="auto"/>
      <w:ind w:left="720"/>
      <w:contextualSpacing/>
    </w:pPr>
    <w:rPr>
      <w:rFonts w:ascii="Times New Roman" w:eastAsia="Times New Roman" w:hAnsi="Times New Roman" w:cs="Times New Roman"/>
      <w:sz w:val="24"/>
      <w:szCs w:val="24"/>
      <w:lang w:eastAsia="he-IL"/>
    </w:rPr>
  </w:style>
  <w:style w:type="paragraph" w:customStyle="1" w:styleId="P22">
    <w:name w:val="P22"/>
    <w:basedOn w:val="P00"/>
    <w:rsid w:val="00230EF7"/>
    <w:pPr>
      <w:tabs>
        <w:tab w:val="clear" w:pos="624"/>
        <w:tab w:val="clear" w:pos="1021"/>
      </w:tabs>
      <w:ind w:right="1021"/>
    </w:pPr>
  </w:style>
  <w:style w:type="character" w:customStyle="1" w:styleId="big-number">
    <w:name w:val="big-number"/>
    <w:rsid w:val="00230EF7"/>
    <w:rPr>
      <w:rFonts w:ascii="Times New Roman" w:hAnsi="Times New Roman" w:cs="Times New Roman"/>
      <w:sz w:val="32"/>
      <w:szCs w:val="32"/>
    </w:rPr>
  </w:style>
  <w:style w:type="character" w:customStyle="1" w:styleId="10">
    <w:name w:val="כותרת 1 תו"/>
    <w:basedOn w:val="a0"/>
    <w:link w:val="1"/>
    <w:uiPriority w:val="9"/>
    <w:rsid w:val="00230EF7"/>
    <w:rPr>
      <w:rFonts w:asciiTheme="majorHAnsi" w:eastAsiaTheme="majorEastAsia" w:hAnsiTheme="majorHAnsi" w:cstheme="majorBidi"/>
      <w:b/>
      <w:bCs/>
      <w:color w:val="365F91" w:themeColor="accent1" w:themeShade="BF"/>
      <w:sz w:val="28"/>
      <w:szCs w:val="28"/>
    </w:rPr>
  </w:style>
  <w:style w:type="table" w:styleId="a7">
    <w:name w:val="Table Grid"/>
    <w:basedOn w:val="a1"/>
    <w:uiPriority w:val="59"/>
    <w:rsid w:val="004F0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rsid w:val="00D9708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unhideWhenUsed/>
    <w:rsid w:val="00CE3698"/>
    <w:pPr>
      <w:tabs>
        <w:tab w:val="center" w:pos="4153"/>
        <w:tab w:val="right" w:pos="8306"/>
      </w:tabs>
      <w:spacing w:after="0" w:line="240" w:lineRule="auto"/>
    </w:pPr>
  </w:style>
  <w:style w:type="character" w:customStyle="1" w:styleId="a9">
    <w:name w:val="כותרת עליונה תו"/>
    <w:basedOn w:val="a0"/>
    <w:link w:val="a8"/>
    <w:uiPriority w:val="99"/>
    <w:rsid w:val="00CE3698"/>
  </w:style>
  <w:style w:type="paragraph" w:styleId="aa">
    <w:name w:val="footer"/>
    <w:basedOn w:val="a"/>
    <w:link w:val="ab"/>
    <w:uiPriority w:val="99"/>
    <w:unhideWhenUsed/>
    <w:rsid w:val="00CE3698"/>
    <w:pPr>
      <w:tabs>
        <w:tab w:val="center" w:pos="4153"/>
        <w:tab w:val="right" w:pos="8306"/>
      </w:tabs>
      <w:spacing w:after="0" w:line="240" w:lineRule="auto"/>
    </w:pPr>
  </w:style>
  <w:style w:type="character" w:customStyle="1" w:styleId="ab">
    <w:name w:val="כותרת תחתונה תו"/>
    <w:basedOn w:val="a0"/>
    <w:link w:val="aa"/>
    <w:uiPriority w:val="99"/>
    <w:rsid w:val="00CE3698"/>
  </w:style>
  <w:style w:type="paragraph" w:customStyle="1" w:styleId="TableBlock">
    <w:name w:val="Table Block"/>
    <w:basedOn w:val="a"/>
    <w:rsid w:val="00F70D4A"/>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character" w:customStyle="1" w:styleId="apple-converted-space">
    <w:name w:val="apple-converted-space"/>
    <w:basedOn w:val="a0"/>
    <w:rsid w:val="00BA5119"/>
  </w:style>
  <w:style w:type="character" w:styleId="ac">
    <w:name w:val="Strong"/>
    <w:basedOn w:val="a0"/>
    <w:uiPriority w:val="22"/>
    <w:qFormat/>
    <w:rsid w:val="00BA5119"/>
    <w:rPr>
      <w:b/>
      <w:bCs/>
    </w:rPr>
  </w:style>
  <w:style w:type="paragraph" w:styleId="ad">
    <w:name w:val="Balloon Text"/>
    <w:basedOn w:val="a"/>
    <w:link w:val="ae"/>
    <w:uiPriority w:val="99"/>
    <w:semiHidden/>
    <w:unhideWhenUsed/>
    <w:rsid w:val="004F3FC6"/>
    <w:pPr>
      <w:spacing w:after="0" w:line="240" w:lineRule="auto"/>
    </w:pPr>
    <w:rPr>
      <w:rFonts w:ascii="Tahoma" w:hAnsi="Tahoma" w:cs="Tahoma"/>
      <w:sz w:val="18"/>
      <w:szCs w:val="18"/>
    </w:rPr>
  </w:style>
  <w:style w:type="character" w:customStyle="1" w:styleId="ae">
    <w:name w:val="טקסט בלונים תו"/>
    <w:basedOn w:val="a0"/>
    <w:link w:val="ad"/>
    <w:uiPriority w:val="99"/>
    <w:semiHidden/>
    <w:rsid w:val="004F3FC6"/>
    <w:rPr>
      <w:rFonts w:ascii="Tahoma" w:hAnsi="Tahoma" w:cs="Tahoma"/>
      <w:sz w:val="18"/>
      <w:szCs w:val="18"/>
    </w:rPr>
  </w:style>
  <w:style w:type="paragraph" w:customStyle="1" w:styleId="TableText">
    <w:name w:val="Table Text"/>
    <w:basedOn w:val="a"/>
    <w:rsid w:val="00B501C4"/>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InnerSideHeading">
    <w:name w:val="Table InnerSideHeading"/>
    <w:basedOn w:val="a"/>
    <w:rsid w:val="00B501C4"/>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70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4FF04A-0D40-4E4A-AC65-04F512D1B818}"/>
</file>

<file path=customXml/itemProps2.xml><?xml version="1.0" encoding="utf-8"?>
<ds:datastoreItem xmlns:ds="http://schemas.openxmlformats.org/officeDocument/2006/customXml" ds:itemID="{3835EB7F-0CD8-43BD-8E8A-F134C03D11CC}"/>
</file>

<file path=customXml/itemProps3.xml><?xml version="1.0" encoding="utf-8"?>
<ds:datastoreItem xmlns:ds="http://schemas.openxmlformats.org/officeDocument/2006/customXml" ds:itemID="{D649D47B-9FE1-4121-B28E-01E67B1C5C8F}"/>
</file>

<file path=docProps/app.xml><?xml version="1.0" encoding="utf-8"?>
<Properties xmlns="http://schemas.openxmlformats.org/officeDocument/2006/extended-properties" xmlns:vt="http://schemas.openxmlformats.org/officeDocument/2006/docPropsVTypes">
  <Template>Normal</Template>
  <TotalTime>1</TotalTime>
  <Pages>3</Pages>
  <Words>912</Words>
  <Characters>4563</Characters>
  <Application>Microsoft Office Word</Application>
  <DocSecurity>4</DocSecurity>
  <Lines>38</Lines>
  <Paragraphs>10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dc:creator>
  <cp:lastModifiedBy>חופית עלפי</cp:lastModifiedBy>
  <cp:revision>2</cp:revision>
  <cp:lastPrinted>2013-06-27T06:21:00Z</cp:lastPrinted>
  <dcterms:created xsi:type="dcterms:W3CDTF">2016-02-14T15:35:00Z</dcterms:created>
  <dcterms:modified xsi:type="dcterms:W3CDTF">2016-02-14T15:35:00Z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