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DF926A" w14:textId="4FE1AD66" w:rsidR="00D90EA3" w:rsidRDefault="00D90EA3" w:rsidP="00AF42B1">
      <w:pPr>
        <w:pStyle w:val="HeadMitparsemetBaze"/>
      </w:pPr>
      <w:bookmarkStart w:id="0" w:name="_GoBack"/>
      <w:r>
        <w:rPr>
          <w:rFonts w:hint="cs"/>
          <w:rtl/>
        </w:rPr>
        <w:t>הצעת חוק לקריאה השנייה ולקריאה השלישית</w:t>
      </w:r>
      <w:r w:rsidR="00AF42B1">
        <w:rPr>
          <w:rFonts w:hint="cs"/>
          <w:rtl/>
        </w:rPr>
        <w:t xml:space="preserve"> </w:t>
      </w:r>
      <w:r w:rsidR="00AF42B1">
        <w:rPr>
          <w:rtl/>
        </w:rPr>
        <w:t>–</w:t>
      </w:r>
      <w:r w:rsidR="00AF42B1">
        <w:rPr>
          <w:rFonts w:hint="cs"/>
          <w:rtl/>
        </w:rPr>
        <w:t xml:space="preserve"> נוסח להצבעה בוועדה  - 28.7.15</w:t>
      </w:r>
    </w:p>
    <w:p w14:paraId="29A49FAD" w14:textId="0560BD1F" w:rsidR="008C6844" w:rsidRPr="004B02E1" w:rsidRDefault="002E5BFD" w:rsidP="008C6844">
      <w:pPr>
        <w:spacing w:before="0" w:line="240" w:lineRule="auto"/>
        <w:jc w:val="right"/>
        <w:rPr>
          <w:rFonts w:cs="David"/>
          <w:sz w:val="20"/>
          <w:szCs w:val="20"/>
          <w:rtl/>
        </w:rPr>
      </w:pPr>
      <w:bookmarkStart w:id="1" w:name="LGSItemId"/>
      <w:bookmarkEnd w:id="0"/>
      <w:r>
        <w:rPr>
          <w:rFonts w:cs="David" w:hint="cs"/>
          <w:sz w:val="20"/>
          <w:szCs w:val="20"/>
          <w:rtl/>
        </w:rPr>
        <w:t xml:space="preserve">מספר פנימי: </w:t>
      </w:r>
      <w:r w:rsidR="008C6844">
        <w:rPr>
          <w:rFonts w:cs="David" w:hint="cs"/>
          <w:sz w:val="20"/>
          <w:szCs w:val="20"/>
          <w:rtl/>
        </w:rPr>
        <w:t>568149</w:t>
      </w:r>
      <w:bookmarkEnd w:id="1"/>
      <w:r>
        <w:rPr>
          <w:rFonts w:cs="David" w:hint="cs"/>
          <w:sz w:val="20"/>
          <w:szCs w:val="20"/>
          <w:rtl/>
        </w:rPr>
        <w:t>-364</w:t>
      </w:r>
    </w:p>
    <w:p w14:paraId="74DF926B" w14:textId="665CB0D6" w:rsidR="00D90EA3" w:rsidRDefault="00D90EA3" w:rsidP="00B344AA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r>
        <w:rPr>
          <w:rFonts w:cs="David" w:hint="cs"/>
          <w:b/>
          <w:bCs/>
          <w:sz w:val="28"/>
          <w:szCs w:val="28"/>
          <w:rtl/>
        </w:rPr>
        <w:t xml:space="preserve">נספח מס' </w:t>
      </w:r>
      <w:bookmarkStart w:id="2" w:name="LGSNum"/>
      <w:r>
        <w:rPr>
          <w:rFonts w:cs="David" w:hint="cs"/>
          <w:b/>
          <w:bCs/>
          <w:sz w:val="28"/>
          <w:szCs w:val="28"/>
          <w:rtl/>
        </w:rPr>
        <w:t>מ-940</w:t>
      </w:r>
      <w:bookmarkEnd w:id="2"/>
      <w:r>
        <w:rPr>
          <w:rFonts w:cs="David" w:hint="cs"/>
          <w:b/>
          <w:bCs/>
          <w:sz w:val="28"/>
          <w:szCs w:val="28"/>
          <w:rtl/>
        </w:rPr>
        <w:t>/א'</w:t>
      </w:r>
    </w:p>
    <w:p w14:paraId="74DF926C" w14:textId="77777777" w:rsidR="00D90EA3" w:rsidRDefault="00B344AA" w:rsidP="00D90EA3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bookmarkStart w:id="3" w:name="LGSPrivateNum"/>
      <w:r>
        <w:rPr>
          <w:rFonts w:cs="David" w:hint="cs"/>
          <w:b/>
          <w:bCs/>
          <w:sz w:val="28"/>
          <w:szCs w:val="28"/>
          <w:rtl/>
        </w:rPr>
        <w:t xml:space="preserve"> </w:t>
      </w:r>
      <w:bookmarkEnd w:id="3"/>
    </w:p>
    <w:p w14:paraId="74DF926D" w14:textId="77777777" w:rsidR="00D90EA3" w:rsidRDefault="00D90EA3" w:rsidP="00D90EA3">
      <w:pPr>
        <w:spacing w:before="0"/>
        <w:jc w:val="right"/>
      </w:pPr>
    </w:p>
    <w:p w14:paraId="74DF926E" w14:textId="77777777" w:rsidR="00D90EA3" w:rsidRDefault="00D90EA3" w:rsidP="00D90EA3">
      <w:pPr>
        <w:spacing w:before="0"/>
        <w:jc w:val="right"/>
        <w:rPr>
          <w:rtl/>
        </w:rPr>
      </w:pPr>
    </w:p>
    <w:p w14:paraId="74DF926F" w14:textId="23E14C4C" w:rsidR="00D90EA3" w:rsidRDefault="00B344AA" w:rsidP="002E5BFD">
      <w:pPr>
        <w:pStyle w:val="HeadHatzaotHok"/>
        <w:spacing w:before="0"/>
        <w:rPr>
          <w:rtl/>
        </w:rPr>
      </w:pPr>
      <w:bookmarkStart w:id="4" w:name="LGSName"/>
      <w:r>
        <w:rPr>
          <w:rFonts w:hint="cs"/>
          <w:rtl/>
        </w:rPr>
        <w:t xml:space="preserve">חוק הפסקת חברות בכנסת של חבר הכנסת המכהן כשר או כסגן שר (תיקוני חקיקה), </w:t>
      </w:r>
      <w:proofErr w:type="spellStart"/>
      <w:r>
        <w:rPr>
          <w:rFonts w:hint="cs"/>
          <w:rtl/>
        </w:rPr>
        <w:t>התשע"ה</w:t>
      </w:r>
      <w:proofErr w:type="spellEnd"/>
      <w:r w:rsidR="002E5BFD">
        <w:rPr>
          <w:rFonts w:hint="eastAsia"/>
          <w:rtl/>
        </w:rPr>
        <w:t>–</w:t>
      </w:r>
      <w:r>
        <w:rPr>
          <w:rFonts w:hint="cs"/>
          <w:rtl/>
        </w:rPr>
        <w:t xml:space="preserve">2015 </w:t>
      </w:r>
      <w:bookmarkEnd w:id="4"/>
    </w:p>
    <w:p w14:paraId="74DF9270" w14:textId="77777777" w:rsidR="00D90EA3" w:rsidRDefault="00D90EA3" w:rsidP="00D90EA3">
      <w:pPr>
        <w:pStyle w:val="Noparagraphstyle"/>
        <w:ind w:right="-28"/>
        <w:rPr>
          <w:rtl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1"/>
        <w:gridCol w:w="624"/>
        <w:gridCol w:w="624"/>
        <w:gridCol w:w="624"/>
        <w:gridCol w:w="624"/>
        <w:gridCol w:w="624"/>
        <w:gridCol w:w="4650"/>
      </w:tblGrid>
      <w:tr w:rsidR="00482DB5" w:rsidRPr="002F3649" w14:paraId="5B449A6F" w14:textId="77777777" w:rsidTr="00A65C7B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2B003A9" w14:textId="77777777" w:rsidR="00482DB5" w:rsidRPr="002F3649" w:rsidRDefault="00482DB5" w:rsidP="00A65C7B">
            <w:pPr>
              <w:pStyle w:val="TableSideHeading"/>
              <w:rPr>
                <w:sz w:val="26"/>
                <w:rtl/>
              </w:rPr>
            </w:pPr>
            <w:r w:rsidRPr="002F3649">
              <w:rPr>
                <w:rFonts w:hint="eastAsia"/>
                <w:spacing w:val="-2"/>
                <w:sz w:val="26"/>
                <w:rtl/>
              </w:rPr>
              <w:t>תיקון</w:t>
            </w:r>
            <w:r w:rsidRPr="002F3649">
              <w:rPr>
                <w:spacing w:val="-2"/>
                <w:sz w:val="26"/>
                <w:rtl/>
              </w:rPr>
              <w:t xml:space="preserve"> </w:t>
            </w:r>
            <w:r w:rsidRPr="002F3649">
              <w:rPr>
                <w:rFonts w:hint="eastAsia"/>
                <w:spacing w:val="-2"/>
                <w:sz w:val="26"/>
                <w:rtl/>
              </w:rPr>
              <w:t>חוק</w:t>
            </w:r>
            <w:r w:rsidRPr="002F3649">
              <w:rPr>
                <w:spacing w:val="-2"/>
                <w:sz w:val="26"/>
                <w:rtl/>
              </w:rPr>
              <w:t xml:space="preserve"> </w:t>
            </w:r>
            <w:r w:rsidRPr="002F3649">
              <w:rPr>
                <w:rFonts w:hint="eastAsia"/>
                <w:spacing w:val="-2"/>
                <w:sz w:val="26"/>
                <w:rtl/>
              </w:rPr>
              <w:t>חסינות</w:t>
            </w:r>
            <w:r w:rsidRPr="002F3649">
              <w:rPr>
                <w:spacing w:val="-2"/>
                <w:sz w:val="26"/>
                <w:rtl/>
              </w:rPr>
              <w:t xml:space="preserve"> </w:t>
            </w:r>
            <w:r w:rsidRPr="002F3649">
              <w:rPr>
                <w:rFonts w:hint="eastAsia"/>
                <w:sz w:val="26"/>
                <w:rtl/>
              </w:rPr>
              <w:t>חברי</w:t>
            </w:r>
            <w:r w:rsidRPr="002F3649">
              <w:rPr>
                <w:sz w:val="26"/>
                <w:rtl/>
              </w:rPr>
              <w:t xml:space="preserve"> </w:t>
            </w:r>
            <w:r w:rsidRPr="002F3649">
              <w:rPr>
                <w:rFonts w:hint="eastAsia"/>
                <w:sz w:val="26"/>
                <w:rtl/>
              </w:rPr>
              <w:t>הכנסת</w:t>
            </w:r>
            <w:r w:rsidRPr="002F3649">
              <w:rPr>
                <w:sz w:val="26"/>
                <w:rtl/>
              </w:rPr>
              <w:t xml:space="preserve">, </w:t>
            </w:r>
            <w:r w:rsidRPr="002F3649">
              <w:rPr>
                <w:rFonts w:hint="eastAsia"/>
                <w:sz w:val="26"/>
                <w:rtl/>
              </w:rPr>
              <w:t>זכויותיהם</w:t>
            </w:r>
            <w:r w:rsidRPr="002F3649">
              <w:rPr>
                <w:sz w:val="26"/>
                <w:rtl/>
              </w:rPr>
              <w:t xml:space="preserve"> </w:t>
            </w:r>
            <w:r w:rsidRPr="002F3649">
              <w:rPr>
                <w:rFonts w:hint="eastAsia"/>
                <w:sz w:val="26"/>
                <w:rtl/>
              </w:rPr>
              <w:t>וחובותיהם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58960B6" w14:textId="74B8B4A6" w:rsidR="00482DB5" w:rsidRPr="002F3649" w:rsidRDefault="00482DB5" w:rsidP="00A65C7B">
            <w:pPr>
              <w:pStyle w:val="TableText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1</w:t>
            </w:r>
            <w:r w:rsidRPr="002F3649">
              <w:rPr>
                <w:sz w:val="26"/>
                <w:rtl/>
              </w:rPr>
              <w:t>.</w:t>
            </w:r>
          </w:p>
        </w:tc>
        <w:tc>
          <w:tcPr>
            <w:tcW w:w="7146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24FD253" w14:textId="77777777" w:rsidR="00482DB5" w:rsidRPr="002F3649" w:rsidRDefault="00482DB5" w:rsidP="00A65C7B">
            <w:pPr>
              <w:pStyle w:val="TableBlock"/>
              <w:rPr>
                <w:sz w:val="26"/>
                <w:rtl/>
              </w:rPr>
            </w:pPr>
            <w:r w:rsidRPr="002F3649">
              <w:rPr>
                <w:rFonts w:hint="eastAsia"/>
                <w:sz w:val="26"/>
                <w:rtl/>
              </w:rPr>
              <w:t>בחוק</w:t>
            </w:r>
            <w:r w:rsidRPr="002F3649">
              <w:rPr>
                <w:sz w:val="26"/>
                <w:rtl/>
              </w:rPr>
              <w:t xml:space="preserve"> </w:t>
            </w:r>
            <w:r w:rsidRPr="002F3649">
              <w:rPr>
                <w:rFonts w:hint="eastAsia"/>
                <w:sz w:val="26"/>
                <w:rtl/>
              </w:rPr>
              <w:t>חסינות</w:t>
            </w:r>
            <w:r w:rsidRPr="002F3649">
              <w:rPr>
                <w:sz w:val="26"/>
                <w:rtl/>
              </w:rPr>
              <w:t xml:space="preserve"> </w:t>
            </w:r>
            <w:r w:rsidRPr="002F3649">
              <w:rPr>
                <w:rFonts w:hint="eastAsia"/>
                <w:sz w:val="26"/>
                <w:rtl/>
              </w:rPr>
              <w:t>חברי</w:t>
            </w:r>
            <w:r w:rsidRPr="002F3649">
              <w:rPr>
                <w:sz w:val="26"/>
                <w:rtl/>
              </w:rPr>
              <w:t xml:space="preserve"> </w:t>
            </w:r>
            <w:r w:rsidRPr="002F3649">
              <w:rPr>
                <w:rFonts w:hint="eastAsia"/>
                <w:sz w:val="26"/>
                <w:rtl/>
              </w:rPr>
              <w:t>הכנסת</w:t>
            </w:r>
            <w:r w:rsidRPr="002F3649">
              <w:rPr>
                <w:sz w:val="26"/>
                <w:rtl/>
              </w:rPr>
              <w:t xml:space="preserve">, </w:t>
            </w:r>
            <w:r w:rsidRPr="002F3649">
              <w:rPr>
                <w:rFonts w:hint="eastAsia"/>
                <w:sz w:val="26"/>
                <w:rtl/>
              </w:rPr>
              <w:t>זכויותיהם</w:t>
            </w:r>
            <w:r w:rsidRPr="002F3649">
              <w:rPr>
                <w:sz w:val="26"/>
                <w:rtl/>
              </w:rPr>
              <w:t xml:space="preserve"> </w:t>
            </w:r>
            <w:r w:rsidRPr="002F3649">
              <w:rPr>
                <w:rFonts w:hint="eastAsia"/>
                <w:sz w:val="26"/>
                <w:rtl/>
              </w:rPr>
              <w:t>וחובותיהם</w:t>
            </w:r>
            <w:r w:rsidRPr="002F3649">
              <w:rPr>
                <w:sz w:val="26"/>
                <w:rtl/>
              </w:rPr>
              <w:t xml:space="preserve">, </w:t>
            </w:r>
            <w:proofErr w:type="spellStart"/>
            <w:r w:rsidRPr="002F3649">
              <w:rPr>
                <w:rFonts w:hint="eastAsia"/>
                <w:sz w:val="26"/>
                <w:rtl/>
              </w:rPr>
              <w:t>התשי</w:t>
            </w:r>
            <w:r w:rsidRPr="002F3649">
              <w:rPr>
                <w:sz w:val="26"/>
                <w:rtl/>
              </w:rPr>
              <w:t>"</w:t>
            </w:r>
            <w:r w:rsidRPr="002F3649">
              <w:rPr>
                <w:rFonts w:hint="eastAsia"/>
                <w:sz w:val="26"/>
                <w:rtl/>
              </w:rPr>
              <w:t>א</w:t>
            </w:r>
            <w:proofErr w:type="spellEnd"/>
            <w:r>
              <w:rPr>
                <w:sz w:val="26"/>
                <w:rtl/>
              </w:rPr>
              <w:t>–</w:t>
            </w:r>
            <w:r w:rsidRPr="002F3649">
              <w:rPr>
                <w:sz w:val="26"/>
                <w:rtl/>
              </w:rPr>
              <w:t>1951</w:t>
            </w:r>
            <w:r w:rsidRPr="002F3649">
              <w:rPr>
                <w:rFonts w:hint="eastAsia"/>
                <w:sz w:val="26"/>
                <w:rtl/>
              </w:rPr>
              <w:t>‏</w:t>
            </w:r>
            <w:r>
              <w:rPr>
                <w:rStyle w:val="ab"/>
                <w:sz w:val="26"/>
                <w:rtl/>
              </w:rPr>
              <w:footnoteReference w:id="1"/>
            </w:r>
            <w:r w:rsidRPr="002F3649">
              <w:rPr>
                <w:sz w:val="26"/>
                <w:rtl/>
              </w:rPr>
              <w:t xml:space="preserve">, </w:t>
            </w:r>
            <w:r w:rsidRPr="002F3649">
              <w:rPr>
                <w:rFonts w:hint="eastAsia"/>
                <w:sz w:val="26"/>
                <w:rtl/>
              </w:rPr>
              <w:t>בסעיף</w:t>
            </w:r>
            <w:r w:rsidRPr="002F3649">
              <w:rPr>
                <w:sz w:val="26"/>
                <w:rtl/>
              </w:rPr>
              <w:t xml:space="preserve"> 15</w:t>
            </w:r>
            <w:r>
              <w:rPr>
                <w:rFonts w:hint="cs"/>
                <w:sz w:val="26"/>
                <w:rtl/>
              </w:rPr>
              <w:t>, בכותרת השוליים ו</w:t>
            </w:r>
            <w:r w:rsidRPr="002F3649">
              <w:rPr>
                <w:rFonts w:hint="eastAsia"/>
                <w:sz w:val="26"/>
                <w:rtl/>
              </w:rPr>
              <w:t>בכל</w:t>
            </w:r>
            <w:r w:rsidRPr="002F3649">
              <w:rPr>
                <w:sz w:val="26"/>
                <w:rtl/>
              </w:rPr>
              <w:t xml:space="preserve"> </w:t>
            </w:r>
            <w:r w:rsidRPr="002F3649">
              <w:rPr>
                <w:rFonts w:hint="eastAsia"/>
                <w:sz w:val="26"/>
                <w:rtl/>
              </w:rPr>
              <w:t>מקום</w:t>
            </w:r>
            <w:r w:rsidRPr="002F3649">
              <w:rPr>
                <w:sz w:val="26"/>
                <w:rtl/>
              </w:rPr>
              <w:t xml:space="preserve">, </w:t>
            </w:r>
            <w:r w:rsidRPr="002F3649">
              <w:rPr>
                <w:rFonts w:hint="eastAsia"/>
                <w:sz w:val="26"/>
                <w:rtl/>
              </w:rPr>
              <w:t>במקום</w:t>
            </w:r>
            <w:r w:rsidRPr="002F3649">
              <w:rPr>
                <w:sz w:val="26"/>
                <w:rtl/>
              </w:rPr>
              <w:t xml:space="preserve"> "</w:t>
            </w:r>
            <w:r w:rsidRPr="002F3649">
              <w:rPr>
                <w:rFonts w:hint="eastAsia"/>
                <w:sz w:val="26"/>
                <w:rtl/>
              </w:rPr>
              <w:t>חבר</w:t>
            </w:r>
            <w:r w:rsidRPr="002F3649">
              <w:rPr>
                <w:sz w:val="26"/>
                <w:rtl/>
              </w:rPr>
              <w:t xml:space="preserve"> </w:t>
            </w:r>
            <w:r w:rsidRPr="002F3649">
              <w:rPr>
                <w:rFonts w:hint="eastAsia"/>
                <w:sz w:val="26"/>
                <w:rtl/>
              </w:rPr>
              <w:t>הממשלה</w:t>
            </w:r>
            <w:r w:rsidRPr="002F3649">
              <w:rPr>
                <w:sz w:val="26"/>
                <w:rtl/>
              </w:rPr>
              <w:t xml:space="preserve">" </w:t>
            </w:r>
            <w:r w:rsidRPr="002F3649">
              <w:rPr>
                <w:rFonts w:hint="eastAsia"/>
                <w:sz w:val="26"/>
                <w:rtl/>
              </w:rPr>
              <w:t>יבוא</w:t>
            </w:r>
            <w:r w:rsidRPr="002F3649">
              <w:rPr>
                <w:sz w:val="26"/>
                <w:rtl/>
              </w:rPr>
              <w:t xml:space="preserve"> "</w:t>
            </w:r>
            <w:r w:rsidRPr="002F3649">
              <w:rPr>
                <w:rFonts w:hint="eastAsia"/>
                <w:sz w:val="26"/>
                <w:rtl/>
              </w:rPr>
              <w:t>שר</w:t>
            </w:r>
            <w:r w:rsidRPr="002F3649">
              <w:rPr>
                <w:sz w:val="26"/>
                <w:rtl/>
              </w:rPr>
              <w:t xml:space="preserve"> </w:t>
            </w:r>
            <w:r w:rsidRPr="002F3649">
              <w:rPr>
                <w:rFonts w:hint="eastAsia"/>
                <w:sz w:val="26"/>
                <w:rtl/>
              </w:rPr>
              <w:t>או</w:t>
            </w:r>
            <w:r w:rsidRPr="002F3649">
              <w:rPr>
                <w:sz w:val="26"/>
                <w:rtl/>
              </w:rPr>
              <w:t xml:space="preserve"> </w:t>
            </w:r>
            <w:r w:rsidRPr="002F3649">
              <w:rPr>
                <w:rFonts w:hint="eastAsia"/>
                <w:sz w:val="26"/>
                <w:rtl/>
              </w:rPr>
              <w:t>סגן</w:t>
            </w:r>
            <w:r w:rsidRPr="002F3649">
              <w:rPr>
                <w:sz w:val="26"/>
                <w:rtl/>
              </w:rPr>
              <w:t xml:space="preserve"> </w:t>
            </w:r>
            <w:r w:rsidRPr="002F3649">
              <w:rPr>
                <w:rFonts w:hint="eastAsia"/>
                <w:sz w:val="26"/>
                <w:rtl/>
              </w:rPr>
              <w:t>שר</w:t>
            </w:r>
            <w:r w:rsidRPr="002F3649">
              <w:rPr>
                <w:sz w:val="26"/>
                <w:rtl/>
              </w:rPr>
              <w:t>".</w:t>
            </w:r>
          </w:p>
        </w:tc>
      </w:tr>
      <w:tr w:rsidR="00482DB5" w:rsidRPr="002F3649" w14:paraId="303B2E0B" w14:textId="77777777" w:rsidTr="00A65C7B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231BE1C" w14:textId="70D0736E" w:rsidR="00482DB5" w:rsidRPr="002F3649" w:rsidRDefault="00482DB5" w:rsidP="00A65C7B">
            <w:pPr>
              <w:pStyle w:val="TableSideHeading"/>
              <w:rPr>
                <w:sz w:val="26"/>
                <w:rtl/>
              </w:rPr>
            </w:pPr>
            <w:r w:rsidRPr="002F3649">
              <w:rPr>
                <w:rFonts w:hint="eastAsia"/>
                <w:sz w:val="26"/>
                <w:rtl/>
              </w:rPr>
              <w:t>תיקון</w:t>
            </w:r>
            <w:r w:rsidRPr="002F3649"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חוק גמלאות לנושאי משרה ברשויות השלטון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9571383" w14:textId="64A7656C" w:rsidR="00482DB5" w:rsidRPr="002F3649" w:rsidRDefault="00482DB5" w:rsidP="00482DB5">
            <w:pPr>
              <w:pStyle w:val="TableText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2</w:t>
            </w:r>
            <w:r w:rsidRPr="002F3649">
              <w:rPr>
                <w:sz w:val="26"/>
                <w:rtl/>
              </w:rPr>
              <w:t>.</w:t>
            </w:r>
          </w:p>
        </w:tc>
        <w:tc>
          <w:tcPr>
            <w:tcW w:w="7146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C944C2E" w14:textId="77777777" w:rsidR="00482DB5" w:rsidRPr="002F3649" w:rsidRDefault="00482DB5" w:rsidP="00A65C7B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 xml:space="preserve">בחוק גמלאות לנושאי משרה ברשויות השלטון, </w:t>
            </w:r>
            <w:proofErr w:type="spellStart"/>
            <w:r>
              <w:rPr>
                <w:rFonts w:hint="cs"/>
                <w:sz w:val="26"/>
                <w:rtl/>
              </w:rPr>
              <w:t>התשכ"ט</w:t>
            </w:r>
            <w:proofErr w:type="spellEnd"/>
            <w:r>
              <w:rPr>
                <w:rFonts w:hint="eastAsia"/>
                <w:sz w:val="26"/>
                <w:rtl/>
              </w:rPr>
              <w:t>–</w:t>
            </w:r>
            <w:r>
              <w:rPr>
                <w:rFonts w:hint="cs"/>
                <w:sz w:val="26"/>
                <w:rtl/>
              </w:rPr>
              <w:t>1969</w:t>
            </w:r>
            <w:r w:rsidRPr="002F3649">
              <w:rPr>
                <w:rStyle w:val="ab"/>
                <w:sz w:val="26"/>
                <w:rtl/>
              </w:rPr>
              <w:t xml:space="preserve"> </w:t>
            </w:r>
            <w:r w:rsidRPr="002F3649">
              <w:rPr>
                <w:rStyle w:val="ab"/>
                <w:sz w:val="26"/>
                <w:rtl/>
              </w:rPr>
              <w:footnoteReference w:id="2"/>
            </w:r>
            <w:r>
              <w:rPr>
                <w:rFonts w:hint="eastAsia"/>
                <w:sz w:val="26"/>
                <w:rtl/>
              </w:rPr>
              <w:t>–</w:t>
            </w:r>
          </w:p>
        </w:tc>
      </w:tr>
      <w:tr w:rsidR="00482DB5" w14:paraId="51243DC7" w14:textId="77777777" w:rsidTr="00A65C7B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14:paraId="696231B6" w14:textId="77777777" w:rsidR="00482DB5" w:rsidRDefault="00482DB5" w:rsidP="00A65C7B">
            <w:pPr>
              <w:pStyle w:val="TableSideHeading"/>
            </w:pPr>
          </w:p>
        </w:tc>
        <w:tc>
          <w:tcPr>
            <w:tcW w:w="624" w:type="dxa"/>
          </w:tcPr>
          <w:p w14:paraId="771A0B86" w14:textId="77777777" w:rsidR="00482DB5" w:rsidRDefault="00482DB5" w:rsidP="00A65C7B">
            <w:pPr>
              <w:pStyle w:val="TableText"/>
            </w:pPr>
          </w:p>
        </w:tc>
        <w:tc>
          <w:tcPr>
            <w:tcW w:w="7146" w:type="dxa"/>
            <w:gridSpan w:val="5"/>
          </w:tcPr>
          <w:p w14:paraId="3D390FE9" w14:textId="77777777" w:rsidR="00482DB5" w:rsidRDefault="00482DB5" w:rsidP="00A65C7B">
            <w:pPr>
              <w:pStyle w:val="TableBlock"/>
            </w:pPr>
            <w:r w:rsidRPr="002F3649">
              <w:rPr>
                <w:sz w:val="26"/>
                <w:rtl/>
              </w:rPr>
              <w:t>(1)</w:t>
            </w:r>
            <w:r w:rsidRPr="002F3649">
              <w:rPr>
                <w:sz w:val="26"/>
                <w:rtl/>
              </w:rPr>
              <w:tab/>
            </w:r>
            <w:r>
              <w:rPr>
                <w:rFonts w:hint="cs"/>
                <w:sz w:val="26"/>
                <w:rtl/>
              </w:rPr>
              <w:t>בסעיף 1א(א)</w:t>
            </w:r>
            <w:r w:rsidRPr="002F3649">
              <w:rPr>
                <w:sz w:val="26"/>
                <w:rtl/>
              </w:rPr>
              <w:t xml:space="preserve">, </w:t>
            </w:r>
            <w:r>
              <w:rPr>
                <w:rFonts w:hint="cs"/>
                <w:sz w:val="26"/>
                <w:rtl/>
              </w:rPr>
              <w:t xml:space="preserve">במקום "ועל שרים" </w:t>
            </w:r>
            <w:r w:rsidRPr="002F3649">
              <w:rPr>
                <w:rFonts w:hint="eastAsia"/>
                <w:sz w:val="26"/>
                <w:rtl/>
              </w:rPr>
              <w:t>יבוא</w:t>
            </w:r>
            <w:r w:rsidRPr="002F3649">
              <w:rPr>
                <w:sz w:val="26"/>
                <w:rtl/>
              </w:rPr>
              <w:t xml:space="preserve"> "</w:t>
            </w:r>
            <w:r>
              <w:rPr>
                <w:rFonts w:hint="cs"/>
                <w:sz w:val="26"/>
                <w:rtl/>
              </w:rPr>
              <w:t xml:space="preserve">על שרים ועל </w:t>
            </w:r>
            <w:r w:rsidRPr="002F3649">
              <w:rPr>
                <w:rFonts w:hint="eastAsia"/>
                <w:sz w:val="26"/>
                <w:rtl/>
              </w:rPr>
              <w:t>סג</w:t>
            </w:r>
            <w:r>
              <w:rPr>
                <w:rFonts w:hint="cs"/>
                <w:sz w:val="26"/>
                <w:rtl/>
              </w:rPr>
              <w:t>ני</w:t>
            </w:r>
            <w:r w:rsidRPr="002F3649">
              <w:rPr>
                <w:sz w:val="26"/>
                <w:rtl/>
              </w:rPr>
              <w:t xml:space="preserve"> </w:t>
            </w:r>
            <w:r w:rsidRPr="002F3649">
              <w:rPr>
                <w:rFonts w:hint="eastAsia"/>
                <w:sz w:val="26"/>
                <w:rtl/>
              </w:rPr>
              <w:t>שר</w:t>
            </w:r>
            <w:r>
              <w:rPr>
                <w:rFonts w:hint="cs"/>
                <w:sz w:val="26"/>
                <w:rtl/>
              </w:rPr>
              <w:t>ים</w:t>
            </w:r>
            <w:r w:rsidRPr="002F3649"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, במקום "או כשרים" יבוא "כשרים או כסגני שרים"</w:t>
            </w:r>
            <w:r w:rsidRPr="002F3649">
              <w:rPr>
                <w:sz w:val="26"/>
                <w:rtl/>
              </w:rPr>
              <w:t>;</w:t>
            </w:r>
          </w:p>
        </w:tc>
      </w:tr>
      <w:tr w:rsidR="00482DB5" w14:paraId="6B8209CC" w14:textId="77777777" w:rsidTr="00A65C7B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14:paraId="7662D6DA" w14:textId="77777777" w:rsidR="00482DB5" w:rsidRDefault="00482DB5" w:rsidP="00A65C7B">
            <w:pPr>
              <w:pStyle w:val="TableSideHeading"/>
            </w:pPr>
          </w:p>
        </w:tc>
        <w:tc>
          <w:tcPr>
            <w:tcW w:w="624" w:type="dxa"/>
          </w:tcPr>
          <w:p w14:paraId="48D9680C" w14:textId="77777777" w:rsidR="00482DB5" w:rsidRDefault="00482DB5" w:rsidP="00A65C7B">
            <w:pPr>
              <w:pStyle w:val="TableText"/>
            </w:pPr>
          </w:p>
        </w:tc>
        <w:tc>
          <w:tcPr>
            <w:tcW w:w="7146" w:type="dxa"/>
            <w:gridSpan w:val="5"/>
          </w:tcPr>
          <w:p w14:paraId="57798221" w14:textId="77777777" w:rsidR="00482DB5" w:rsidRPr="002F3649" w:rsidRDefault="00482DB5" w:rsidP="00A65C7B">
            <w:pPr>
              <w:pStyle w:val="TableBlock"/>
              <w:rPr>
                <w:sz w:val="26"/>
                <w:rtl/>
              </w:rPr>
            </w:pPr>
            <w:r w:rsidRPr="002F3649">
              <w:rPr>
                <w:sz w:val="26"/>
                <w:rtl/>
              </w:rPr>
              <w:t>(2)</w:t>
            </w:r>
            <w:r w:rsidRPr="002F3649">
              <w:rPr>
                <w:sz w:val="26"/>
                <w:rtl/>
              </w:rPr>
              <w:tab/>
            </w:r>
            <w:r>
              <w:rPr>
                <w:rFonts w:hint="cs"/>
                <w:sz w:val="26"/>
                <w:rtl/>
              </w:rPr>
              <w:t>בתוספת, אחרי "שר" יבוא "סגן שר".</w:t>
            </w:r>
          </w:p>
        </w:tc>
      </w:tr>
      <w:tr w:rsidR="00482DB5" w:rsidRPr="002F3649" w14:paraId="31DA818D" w14:textId="77777777" w:rsidTr="00A65C7B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E55B26F" w14:textId="34E27D0C" w:rsidR="00482DB5" w:rsidRPr="002F3649" w:rsidRDefault="00482DB5" w:rsidP="00A65C7B">
            <w:pPr>
              <w:pStyle w:val="TableSideHeading"/>
              <w:rPr>
                <w:sz w:val="26"/>
                <w:rtl/>
              </w:rPr>
            </w:pPr>
            <w:r w:rsidRPr="002F3649">
              <w:rPr>
                <w:rFonts w:hint="eastAsia"/>
                <w:sz w:val="26"/>
                <w:rtl/>
              </w:rPr>
              <w:t>תיקון</w:t>
            </w:r>
            <w:r w:rsidRPr="002F3649"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פקודת בתי הסוהר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8AB446F" w14:textId="40410AEA" w:rsidR="00482DB5" w:rsidRPr="002F3649" w:rsidRDefault="00482DB5" w:rsidP="00A65C7B">
            <w:pPr>
              <w:pStyle w:val="TableText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3</w:t>
            </w:r>
            <w:r w:rsidRPr="002F3649">
              <w:rPr>
                <w:sz w:val="26"/>
                <w:rtl/>
              </w:rPr>
              <w:t>.</w:t>
            </w:r>
          </w:p>
        </w:tc>
        <w:tc>
          <w:tcPr>
            <w:tcW w:w="7146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D6D36C3" w14:textId="77777777" w:rsidR="00482DB5" w:rsidRPr="002F3649" w:rsidRDefault="00482DB5" w:rsidP="00A65C7B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בפקודת בתי הסוהר</w:t>
            </w:r>
            <w:r>
              <w:rPr>
                <w:rtl/>
              </w:rPr>
              <w:t xml:space="preserve"> </w:t>
            </w:r>
            <w:r w:rsidRPr="00E740E2">
              <w:rPr>
                <w:sz w:val="26"/>
                <w:rtl/>
              </w:rPr>
              <w:t xml:space="preserve">[נוסח חדש], </w:t>
            </w:r>
            <w:proofErr w:type="spellStart"/>
            <w:r>
              <w:rPr>
                <w:rFonts w:hint="cs"/>
                <w:sz w:val="26"/>
                <w:rtl/>
              </w:rPr>
              <w:t>ה</w:t>
            </w:r>
            <w:r w:rsidRPr="00E740E2">
              <w:rPr>
                <w:sz w:val="26"/>
                <w:rtl/>
              </w:rPr>
              <w:t>תשל"ב</w:t>
            </w:r>
            <w:proofErr w:type="spellEnd"/>
            <w:r>
              <w:rPr>
                <w:rFonts w:hint="eastAsia"/>
                <w:sz w:val="26"/>
                <w:rtl/>
              </w:rPr>
              <w:t>–</w:t>
            </w:r>
            <w:r w:rsidRPr="00E740E2">
              <w:rPr>
                <w:sz w:val="26"/>
                <w:rtl/>
              </w:rPr>
              <w:t>1971</w:t>
            </w:r>
            <w:r w:rsidRPr="002F3649">
              <w:rPr>
                <w:rStyle w:val="ab"/>
                <w:sz w:val="26"/>
                <w:rtl/>
              </w:rPr>
              <w:t xml:space="preserve"> </w:t>
            </w:r>
            <w:r w:rsidRPr="002F3649">
              <w:rPr>
                <w:rStyle w:val="ab"/>
                <w:sz w:val="26"/>
                <w:rtl/>
              </w:rPr>
              <w:footnoteReference w:id="3"/>
            </w:r>
            <w:r>
              <w:rPr>
                <w:rFonts w:hint="cs"/>
                <w:sz w:val="26"/>
                <w:rtl/>
              </w:rPr>
              <w:t>, בסעיף 47ד,  האמור בו יסומן "(א)" ואחריו יבוא:</w:t>
            </w:r>
          </w:p>
        </w:tc>
      </w:tr>
      <w:tr w:rsidR="00482DB5" w14:paraId="448363A7" w14:textId="77777777" w:rsidTr="00A65C7B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14:paraId="26A8C63B" w14:textId="77777777" w:rsidR="00482DB5" w:rsidRDefault="00482DB5" w:rsidP="00A65C7B">
            <w:pPr>
              <w:pStyle w:val="TableSideHeading"/>
            </w:pPr>
          </w:p>
        </w:tc>
        <w:tc>
          <w:tcPr>
            <w:tcW w:w="624" w:type="dxa"/>
          </w:tcPr>
          <w:p w14:paraId="33C98E44" w14:textId="77777777" w:rsidR="00482DB5" w:rsidRDefault="00482DB5" w:rsidP="00A65C7B">
            <w:pPr>
              <w:pStyle w:val="TableText"/>
            </w:pPr>
          </w:p>
        </w:tc>
        <w:tc>
          <w:tcPr>
            <w:tcW w:w="7146" w:type="dxa"/>
            <w:gridSpan w:val="5"/>
          </w:tcPr>
          <w:p w14:paraId="56638F75" w14:textId="77777777" w:rsidR="00482DB5" w:rsidRDefault="00482DB5" w:rsidP="00A65C7B">
            <w:pPr>
              <w:pStyle w:val="TableBlock"/>
            </w:pPr>
            <w:r>
              <w:rPr>
                <w:rFonts w:hint="cs"/>
                <w:rtl/>
              </w:rPr>
              <w:t>"(ב)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הוראות סעיף קטן (א) יחולו גם על מכתב שנשלח מאסיר אל שר או סגן שר ועל דבר דואר שנשלח משר או מסגן שר לאסיר."</w:t>
            </w:r>
          </w:p>
        </w:tc>
      </w:tr>
      <w:tr w:rsidR="00482DB5" w:rsidRPr="002F3649" w14:paraId="618FA6B4" w14:textId="77777777" w:rsidTr="00A65C7B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0A4A04E" w14:textId="0D841E1F" w:rsidR="00482DB5" w:rsidRPr="002F3649" w:rsidRDefault="00482DB5" w:rsidP="00A65C7B">
            <w:pPr>
              <w:pStyle w:val="TableSideHeading"/>
              <w:rPr>
                <w:sz w:val="26"/>
                <w:rtl/>
              </w:rPr>
            </w:pPr>
            <w:r w:rsidRPr="002F3649">
              <w:rPr>
                <w:rFonts w:hint="eastAsia"/>
                <w:sz w:val="26"/>
                <w:rtl/>
              </w:rPr>
              <w:t>תיקון</w:t>
            </w:r>
            <w:r w:rsidRPr="002F3649">
              <w:rPr>
                <w:sz w:val="26"/>
                <w:rtl/>
              </w:rPr>
              <w:t xml:space="preserve"> </w:t>
            </w:r>
            <w:r w:rsidRPr="002F3649">
              <w:rPr>
                <w:rFonts w:hint="eastAsia"/>
                <w:sz w:val="26"/>
                <w:rtl/>
              </w:rPr>
              <w:t>חוק</w:t>
            </w:r>
            <w:r w:rsidRPr="002F3649">
              <w:rPr>
                <w:sz w:val="26"/>
                <w:rtl/>
              </w:rPr>
              <w:br/>
            </w:r>
            <w:r>
              <w:rPr>
                <w:rFonts w:hint="cs"/>
                <w:sz w:val="26"/>
                <w:rtl/>
              </w:rPr>
              <w:t>האזנת סתר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6A67354" w14:textId="044303D6" w:rsidR="00482DB5" w:rsidRPr="002F3649" w:rsidRDefault="00482DB5" w:rsidP="00A65C7B">
            <w:pPr>
              <w:pStyle w:val="TableText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4</w:t>
            </w:r>
            <w:r w:rsidRPr="002F3649">
              <w:rPr>
                <w:sz w:val="26"/>
                <w:rtl/>
              </w:rPr>
              <w:t>.</w:t>
            </w:r>
          </w:p>
        </w:tc>
        <w:tc>
          <w:tcPr>
            <w:tcW w:w="7146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AA330AF" w14:textId="77777777" w:rsidR="00482DB5" w:rsidRPr="002F3649" w:rsidRDefault="00482DB5" w:rsidP="00A65C7B">
            <w:pPr>
              <w:pStyle w:val="TableBlock"/>
              <w:rPr>
                <w:sz w:val="26"/>
                <w:rtl/>
              </w:rPr>
            </w:pPr>
            <w:r w:rsidRPr="002F3649">
              <w:rPr>
                <w:rFonts w:hint="eastAsia"/>
                <w:sz w:val="26"/>
                <w:rtl/>
              </w:rPr>
              <w:t>בחוק</w:t>
            </w:r>
            <w:r w:rsidRPr="002F3649"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 xml:space="preserve">האזנת סתר, </w:t>
            </w:r>
            <w:proofErr w:type="spellStart"/>
            <w:r>
              <w:rPr>
                <w:rFonts w:hint="cs"/>
                <w:sz w:val="26"/>
                <w:rtl/>
              </w:rPr>
              <w:t>ה</w:t>
            </w:r>
            <w:r w:rsidRPr="00E740E2">
              <w:rPr>
                <w:sz w:val="26"/>
                <w:rtl/>
              </w:rPr>
              <w:t>תשל"ט</w:t>
            </w:r>
            <w:proofErr w:type="spellEnd"/>
            <w:r>
              <w:rPr>
                <w:rFonts w:hint="eastAsia"/>
                <w:sz w:val="26"/>
                <w:rtl/>
              </w:rPr>
              <w:t>–</w:t>
            </w:r>
            <w:r w:rsidRPr="00E740E2">
              <w:rPr>
                <w:sz w:val="26"/>
                <w:rtl/>
              </w:rPr>
              <w:t>1979</w:t>
            </w:r>
            <w:r w:rsidRPr="002F3649">
              <w:rPr>
                <w:rStyle w:val="ab"/>
                <w:sz w:val="26"/>
                <w:rtl/>
              </w:rPr>
              <w:footnoteReference w:id="4"/>
            </w:r>
            <w:r>
              <w:rPr>
                <w:rFonts w:hint="cs"/>
                <w:sz w:val="26"/>
                <w:rtl/>
              </w:rPr>
              <w:t xml:space="preserve">, בסעיף 7א </w:t>
            </w:r>
            <w:r>
              <w:rPr>
                <w:rFonts w:hint="eastAsia"/>
                <w:sz w:val="26"/>
                <w:rtl/>
              </w:rPr>
              <w:t>–</w:t>
            </w:r>
          </w:p>
        </w:tc>
      </w:tr>
      <w:tr w:rsidR="00482DB5" w14:paraId="4F231D70" w14:textId="77777777" w:rsidTr="00A65C7B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14:paraId="5EFB2E6A" w14:textId="77777777" w:rsidR="00482DB5" w:rsidRDefault="00482DB5" w:rsidP="00A65C7B">
            <w:pPr>
              <w:pStyle w:val="TableSideHeading"/>
            </w:pPr>
          </w:p>
        </w:tc>
        <w:tc>
          <w:tcPr>
            <w:tcW w:w="624" w:type="dxa"/>
          </w:tcPr>
          <w:p w14:paraId="65308F58" w14:textId="77777777" w:rsidR="00482DB5" w:rsidRDefault="00482DB5" w:rsidP="00A65C7B">
            <w:pPr>
              <w:pStyle w:val="TableText"/>
            </w:pPr>
          </w:p>
        </w:tc>
        <w:tc>
          <w:tcPr>
            <w:tcW w:w="7146" w:type="dxa"/>
            <w:gridSpan w:val="5"/>
          </w:tcPr>
          <w:p w14:paraId="12F7FFF5" w14:textId="77777777" w:rsidR="00482DB5" w:rsidRDefault="00482DB5" w:rsidP="00A65C7B">
            <w:pPr>
              <w:pStyle w:val="TableBlock"/>
            </w:pPr>
            <w:r w:rsidRPr="002F3649">
              <w:rPr>
                <w:sz w:val="26"/>
                <w:rtl/>
              </w:rPr>
              <w:t>(1)</w:t>
            </w:r>
            <w:r w:rsidRPr="002F3649">
              <w:rPr>
                <w:sz w:val="26"/>
                <w:rtl/>
              </w:rPr>
              <w:tab/>
            </w:r>
            <w:r>
              <w:rPr>
                <w:rFonts w:hint="cs"/>
                <w:sz w:val="26"/>
                <w:rtl/>
              </w:rPr>
              <w:t>בסעיף קטן (א)</w:t>
            </w:r>
            <w:r w:rsidRPr="002F3649">
              <w:rPr>
                <w:sz w:val="26"/>
                <w:rtl/>
              </w:rPr>
              <w:t xml:space="preserve">, </w:t>
            </w:r>
            <w:r w:rsidRPr="002F3649">
              <w:rPr>
                <w:rFonts w:hint="eastAsia"/>
                <w:sz w:val="26"/>
                <w:rtl/>
              </w:rPr>
              <w:t>אחרי</w:t>
            </w:r>
            <w:r w:rsidRPr="002F3649">
              <w:rPr>
                <w:sz w:val="26"/>
                <w:rtl/>
              </w:rPr>
              <w:t xml:space="preserve"> "</w:t>
            </w:r>
            <w:r>
              <w:rPr>
                <w:rFonts w:hint="cs"/>
                <w:sz w:val="26"/>
                <w:rtl/>
              </w:rPr>
              <w:t>חבר הכנסת</w:t>
            </w:r>
            <w:r w:rsidRPr="002F3649">
              <w:rPr>
                <w:sz w:val="26"/>
                <w:rtl/>
              </w:rPr>
              <w:t xml:space="preserve">" </w:t>
            </w:r>
            <w:r w:rsidRPr="002F3649">
              <w:rPr>
                <w:rFonts w:hint="eastAsia"/>
                <w:sz w:val="26"/>
                <w:rtl/>
              </w:rPr>
              <w:t>יבוא</w:t>
            </w:r>
            <w:r w:rsidRPr="002F3649">
              <w:rPr>
                <w:sz w:val="26"/>
                <w:rtl/>
              </w:rPr>
              <w:t xml:space="preserve"> "</w:t>
            </w:r>
            <w:r>
              <w:rPr>
                <w:rFonts w:hint="cs"/>
                <w:sz w:val="26"/>
                <w:rtl/>
              </w:rPr>
              <w:t xml:space="preserve">שר או </w:t>
            </w:r>
            <w:r w:rsidRPr="002F3649">
              <w:rPr>
                <w:rFonts w:hint="eastAsia"/>
                <w:sz w:val="26"/>
                <w:rtl/>
              </w:rPr>
              <w:t>סגן</w:t>
            </w:r>
            <w:r w:rsidRPr="002F3649">
              <w:rPr>
                <w:sz w:val="26"/>
                <w:rtl/>
              </w:rPr>
              <w:t xml:space="preserve"> </w:t>
            </w:r>
            <w:r w:rsidRPr="002F3649">
              <w:rPr>
                <w:rFonts w:hint="eastAsia"/>
                <w:sz w:val="26"/>
                <w:rtl/>
              </w:rPr>
              <w:t>שר</w:t>
            </w:r>
            <w:r w:rsidRPr="002F3649"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, ואחרי "בחבר הכנסת" יבוא "בשר או בסגן שר"</w:t>
            </w:r>
            <w:r w:rsidRPr="002F3649">
              <w:rPr>
                <w:sz w:val="26"/>
                <w:rtl/>
              </w:rPr>
              <w:t>;</w:t>
            </w:r>
          </w:p>
        </w:tc>
      </w:tr>
      <w:tr w:rsidR="00482DB5" w14:paraId="4F11FEB6" w14:textId="77777777" w:rsidTr="00A65C7B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14:paraId="112D3DD0" w14:textId="77777777" w:rsidR="00482DB5" w:rsidRDefault="00482DB5" w:rsidP="00A65C7B">
            <w:pPr>
              <w:pStyle w:val="TableSideHeading"/>
            </w:pPr>
          </w:p>
        </w:tc>
        <w:tc>
          <w:tcPr>
            <w:tcW w:w="624" w:type="dxa"/>
          </w:tcPr>
          <w:p w14:paraId="0FA90C2A" w14:textId="77777777" w:rsidR="00482DB5" w:rsidRDefault="00482DB5" w:rsidP="00A65C7B">
            <w:pPr>
              <w:pStyle w:val="TableText"/>
            </w:pPr>
          </w:p>
        </w:tc>
        <w:tc>
          <w:tcPr>
            <w:tcW w:w="7146" w:type="dxa"/>
            <w:gridSpan w:val="5"/>
          </w:tcPr>
          <w:p w14:paraId="63445231" w14:textId="77777777" w:rsidR="00482DB5" w:rsidRPr="002F3649" w:rsidRDefault="00482DB5" w:rsidP="00A65C7B">
            <w:pPr>
              <w:pStyle w:val="TableBlock"/>
              <w:rPr>
                <w:sz w:val="26"/>
                <w:rtl/>
              </w:rPr>
            </w:pPr>
            <w:r w:rsidRPr="002F3649">
              <w:rPr>
                <w:sz w:val="26"/>
                <w:rtl/>
              </w:rPr>
              <w:t>(2)</w:t>
            </w:r>
            <w:r w:rsidRPr="002F3649">
              <w:rPr>
                <w:sz w:val="26"/>
                <w:rtl/>
              </w:rPr>
              <w:tab/>
            </w:r>
            <w:r>
              <w:rPr>
                <w:rFonts w:hint="cs"/>
                <w:sz w:val="26"/>
                <w:rtl/>
              </w:rPr>
              <w:t>בסעיף קטן (ג)</w:t>
            </w:r>
            <w:r w:rsidRPr="002F3649">
              <w:rPr>
                <w:sz w:val="26"/>
                <w:rtl/>
              </w:rPr>
              <w:t xml:space="preserve">, </w:t>
            </w:r>
            <w:r w:rsidRPr="002F3649">
              <w:rPr>
                <w:rFonts w:hint="eastAsia"/>
                <w:sz w:val="26"/>
                <w:rtl/>
              </w:rPr>
              <w:t>אחרי</w:t>
            </w:r>
            <w:r w:rsidRPr="002F3649">
              <w:rPr>
                <w:sz w:val="26"/>
                <w:rtl/>
              </w:rPr>
              <w:t xml:space="preserve"> "</w:t>
            </w:r>
            <w:r>
              <w:rPr>
                <w:rFonts w:hint="cs"/>
                <w:sz w:val="26"/>
                <w:rtl/>
              </w:rPr>
              <w:t>חבר הכנסת</w:t>
            </w:r>
            <w:r w:rsidRPr="002F3649">
              <w:rPr>
                <w:sz w:val="26"/>
                <w:rtl/>
              </w:rPr>
              <w:t xml:space="preserve">" </w:t>
            </w:r>
            <w:r w:rsidRPr="002F3649">
              <w:rPr>
                <w:rFonts w:hint="eastAsia"/>
                <w:sz w:val="26"/>
                <w:rtl/>
              </w:rPr>
              <w:t>יבוא</w:t>
            </w:r>
            <w:r w:rsidRPr="002F3649">
              <w:rPr>
                <w:sz w:val="26"/>
                <w:rtl/>
              </w:rPr>
              <w:t xml:space="preserve"> "</w:t>
            </w:r>
            <w:r>
              <w:rPr>
                <w:rFonts w:hint="cs"/>
                <w:sz w:val="26"/>
                <w:rtl/>
              </w:rPr>
              <w:t xml:space="preserve">של השר או של </w:t>
            </w:r>
            <w:r w:rsidRPr="002F3649">
              <w:rPr>
                <w:rFonts w:hint="eastAsia"/>
                <w:sz w:val="26"/>
                <w:rtl/>
              </w:rPr>
              <w:t>סגן</w:t>
            </w:r>
            <w:r w:rsidRPr="002F3649"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</w:t>
            </w:r>
            <w:r w:rsidRPr="002F3649">
              <w:rPr>
                <w:rFonts w:hint="eastAsia"/>
                <w:sz w:val="26"/>
                <w:rtl/>
              </w:rPr>
              <w:t>שר</w:t>
            </w:r>
            <w:r w:rsidRPr="002F3649"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.</w:t>
            </w:r>
          </w:p>
        </w:tc>
      </w:tr>
      <w:tr w:rsidR="00482DB5" w:rsidRPr="002F3649" w14:paraId="62EDE4F1" w14:textId="77777777" w:rsidTr="00A65C7B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F18986B" w14:textId="323634C2" w:rsidR="00482DB5" w:rsidRPr="002F3649" w:rsidRDefault="00482DB5" w:rsidP="00A65C7B">
            <w:pPr>
              <w:pStyle w:val="TableSideHeading"/>
              <w:rPr>
                <w:sz w:val="26"/>
                <w:rtl/>
              </w:rPr>
            </w:pPr>
            <w:r w:rsidRPr="002F3649">
              <w:rPr>
                <w:rFonts w:hint="eastAsia"/>
                <w:sz w:val="26"/>
                <w:rtl/>
              </w:rPr>
              <w:lastRenderedPageBreak/>
              <w:t>תיקון</w:t>
            </w:r>
            <w:r w:rsidRPr="002F3649">
              <w:rPr>
                <w:sz w:val="26"/>
                <w:rtl/>
              </w:rPr>
              <w:t xml:space="preserve"> </w:t>
            </w:r>
            <w:r w:rsidRPr="002F3649">
              <w:rPr>
                <w:rFonts w:hint="eastAsia"/>
                <w:sz w:val="26"/>
                <w:rtl/>
              </w:rPr>
              <w:t>חוק</w:t>
            </w:r>
            <w:r w:rsidRPr="002F3649">
              <w:rPr>
                <w:sz w:val="26"/>
                <w:rtl/>
              </w:rPr>
              <w:br/>
            </w:r>
            <w:r w:rsidRPr="002F3649">
              <w:rPr>
                <w:rFonts w:hint="eastAsia"/>
                <w:sz w:val="26"/>
                <w:rtl/>
              </w:rPr>
              <w:t>המפלגות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D9C188A" w14:textId="77777777" w:rsidR="00482DB5" w:rsidRPr="002F3649" w:rsidRDefault="00482DB5" w:rsidP="00A65C7B">
            <w:pPr>
              <w:pStyle w:val="TableText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5</w:t>
            </w:r>
            <w:r w:rsidRPr="002F3649">
              <w:rPr>
                <w:sz w:val="26"/>
                <w:rtl/>
              </w:rPr>
              <w:t>.</w:t>
            </w:r>
          </w:p>
        </w:tc>
        <w:tc>
          <w:tcPr>
            <w:tcW w:w="7146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8662D8A" w14:textId="77777777" w:rsidR="00482DB5" w:rsidRPr="002F3649" w:rsidRDefault="00482DB5" w:rsidP="00A65C7B">
            <w:pPr>
              <w:pStyle w:val="TableBlock"/>
              <w:rPr>
                <w:sz w:val="26"/>
                <w:rtl/>
              </w:rPr>
            </w:pPr>
            <w:r w:rsidRPr="002F3649">
              <w:rPr>
                <w:rFonts w:hint="eastAsia"/>
                <w:sz w:val="26"/>
                <w:rtl/>
              </w:rPr>
              <w:t>בחוק</w:t>
            </w:r>
            <w:r w:rsidRPr="002F3649">
              <w:rPr>
                <w:sz w:val="26"/>
                <w:rtl/>
              </w:rPr>
              <w:t xml:space="preserve"> </w:t>
            </w:r>
            <w:r w:rsidRPr="002F3649">
              <w:rPr>
                <w:rFonts w:hint="eastAsia"/>
                <w:sz w:val="26"/>
                <w:rtl/>
              </w:rPr>
              <w:t>המפלגות</w:t>
            </w:r>
            <w:r w:rsidRPr="002F3649">
              <w:rPr>
                <w:sz w:val="26"/>
                <w:rtl/>
              </w:rPr>
              <w:t xml:space="preserve">, </w:t>
            </w:r>
            <w:proofErr w:type="spellStart"/>
            <w:r w:rsidRPr="002F3649">
              <w:rPr>
                <w:rFonts w:hint="eastAsia"/>
                <w:sz w:val="26"/>
                <w:rtl/>
              </w:rPr>
              <w:t>התשנ</w:t>
            </w:r>
            <w:r w:rsidRPr="002F3649">
              <w:rPr>
                <w:sz w:val="26"/>
                <w:rtl/>
              </w:rPr>
              <w:t>"</w:t>
            </w:r>
            <w:r w:rsidRPr="002F3649">
              <w:rPr>
                <w:rFonts w:hint="eastAsia"/>
                <w:sz w:val="26"/>
                <w:rtl/>
              </w:rPr>
              <w:t>ב</w:t>
            </w:r>
            <w:proofErr w:type="spellEnd"/>
            <w:r>
              <w:rPr>
                <w:sz w:val="26"/>
                <w:rtl/>
              </w:rPr>
              <w:t>–</w:t>
            </w:r>
            <w:r w:rsidRPr="002F3649">
              <w:rPr>
                <w:sz w:val="26"/>
                <w:rtl/>
              </w:rPr>
              <w:t>1992</w:t>
            </w:r>
            <w:r w:rsidRPr="002F3649">
              <w:rPr>
                <w:rFonts w:hint="eastAsia"/>
                <w:sz w:val="26"/>
                <w:rtl/>
              </w:rPr>
              <w:t>‏</w:t>
            </w:r>
            <w:r w:rsidRPr="002F3649">
              <w:rPr>
                <w:rStyle w:val="ab"/>
                <w:sz w:val="26"/>
                <w:rtl/>
              </w:rPr>
              <w:footnoteReference w:id="5"/>
            </w:r>
            <w:r>
              <w:rPr>
                <w:rFonts w:hint="cs"/>
                <w:sz w:val="26"/>
                <w:rtl/>
              </w:rPr>
              <w:t xml:space="preserve"> </w:t>
            </w:r>
            <w:r w:rsidRPr="002F3649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–</w:t>
            </w:r>
          </w:p>
        </w:tc>
      </w:tr>
      <w:tr w:rsidR="00482DB5" w:rsidRPr="002F3649" w14:paraId="6CF9BF8A" w14:textId="77777777" w:rsidTr="00A65C7B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B74DB46" w14:textId="77777777" w:rsidR="00482DB5" w:rsidRPr="002F3649" w:rsidRDefault="00482DB5" w:rsidP="00A65C7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D0CF196" w14:textId="77777777" w:rsidR="00482DB5" w:rsidRPr="002F3649" w:rsidRDefault="00482DB5" w:rsidP="00A65C7B">
            <w:pPr>
              <w:pStyle w:val="TableText"/>
              <w:rPr>
                <w:rtl/>
              </w:rPr>
            </w:pPr>
          </w:p>
        </w:tc>
        <w:tc>
          <w:tcPr>
            <w:tcW w:w="7146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49CC335" w14:textId="77777777" w:rsidR="00482DB5" w:rsidRDefault="00482DB5" w:rsidP="00A65C7B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(1)</w:t>
            </w:r>
            <w:r>
              <w:rPr>
                <w:sz w:val="26"/>
                <w:rtl/>
              </w:rPr>
              <w:tab/>
            </w:r>
            <w:r>
              <w:rPr>
                <w:rFonts w:hint="cs"/>
                <w:sz w:val="26"/>
                <w:rtl/>
              </w:rPr>
              <w:t>בסעיף 20א, אחרי "שר" יבוא "סגן שר";</w:t>
            </w:r>
          </w:p>
        </w:tc>
      </w:tr>
      <w:tr w:rsidR="00482DB5" w:rsidRPr="002F3649" w14:paraId="328A5633" w14:textId="77777777" w:rsidTr="00A65C7B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435F191" w14:textId="77777777" w:rsidR="00482DB5" w:rsidRDefault="00482DB5" w:rsidP="00A65C7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48118D2" w14:textId="77777777" w:rsidR="00482DB5" w:rsidRPr="002F3649" w:rsidRDefault="00482DB5" w:rsidP="00A65C7B">
            <w:pPr>
              <w:pStyle w:val="TableText"/>
              <w:rPr>
                <w:rtl/>
              </w:rPr>
            </w:pPr>
          </w:p>
        </w:tc>
        <w:tc>
          <w:tcPr>
            <w:tcW w:w="7146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7A225A0" w14:textId="77777777" w:rsidR="00482DB5" w:rsidRDefault="00482DB5" w:rsidP="00A65C7B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(2)</w:t>
            </w:r>
            <w:r>
              <w:rPr>
                <w:sz w:val="26"/>
                <w:rtl/>
              </w:rPr>
              <w:tab/>
            </w:r>
            <w:r w:rsidRPr="002F3649">
              <w:rPr>
                <w:rFonts w:hint="eastAsia"/>
                <w:sz w:val="26"/>
                <w:rtl/>
              </w:rPr>
              <w:t>בסעיף</w:t>
            </w:r>
            <w:r w:rsidRPr="002F3649">
              <w:rPr>
                <w:sz w:val="26"/>
                <w:rtl/>
              </w:rPr>
              <w:t xml:space="preserve"> 28</w:t>
            </w:r>
            <w:r w:rsidRPr="002F3649">
              <w:rPr>
                <w:rFonts w:hint="eastAsia"/>
                <w:sz w:val="26"/>
                <w:rtl/>
              </w:rPr>
              <w:t>א</w:t>
            </w:r>
            <w:r w:rsidRPr="002F3649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–</w:t>
            </w:r>
          </w:p>
        </w:tc>
      </w:tr>
      <w:tr w:rsidR="00482DB5" w14:paraId="56D6365B" w14:textId="77777777" w:rsidTr="00A65C7B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14:paraId="0019ABA9" w14:textId="77777777" w:rsidR="00482DB5" w:rsidRDefault="00482DB5" w:rsidP="00A65C7B">
            <w:pPr>
              <w:pStyle w:val="TableSideHeading"/>
            </w:pPr>
          </w:p>
        </w:tc>
        <w:tc>
          <w:tcPr>
            <w:tcW w:w="624" w:type="dxa"/>
          </w:tcPr>
          <w:p w14:paraId="73DB30A8" w14:textId="77777777" w:rsidR="00482DB5" w:rsidRDefault="00482DB5" w:rsidP="00A65C7B">
            <w:pPr>
              <w:pStyle w:val="TableText"/>
            </w:pPr>
          </w:p>
        </w:tc>
        <w:tc>
          <w:tcPr>
            <w:tcW w:w="624" w:type="dxa"/>
          </w:tcPr>
          <w:p w14:paraId="3AE69B10" w14:textId="77777777" w:rsidR="00482DB5" w:rsidRDefault="00482DB5" w:rsidP="00A65C7B">
            <w:pPr>
              <w:pStyle w:val="TableText"/>
            </w:pPr>
          </w:p>
        </w:tc>
        <w:tc>
          <w:tcPr>
            <w:tcW w:w="6522" w:type="dxa"/>
            <w:gridSpan w:val="4"/>
          </w:tcPr>
          <w:p w14:paraId="3BD78A02" w14:textId="77777777" w:rsidR="00482DB5" w:rsidRDefault="00482DB5" w:rsidP="00A65C7B">
            <w:pPr>
              <w:pStyle w:val="TableBlock"/>
            </w:pPr>
            <w:r w:rsidRPr="002F3649">
              <w:rPr>
                <w:sz w:val="26"/>
                <w:rtl/>
              </w:rPr>
              <w:t>(</w:t>
            </w:r>
            <w:r>
              <w:rPr>
                <w:rFonts w:hint="cs"/>
                <w:sz w:val="26"/>
                <w:rtl/>
              </w:rPr>
              <w:t>א</w:t>
            </w:r>
            <w:r w:rsidRPr="002F3649">
              <w:rPr>
                <w:sz w:val="26"/>
                <w:rtl/>
              </w:rPr>
              <w:t>)</w:t>
            </w:r>
            <w:r w:rsidRPr="002F3649">
              <w:rPr>
                <w:sz w:val="26"/>
                <w:rtl/>
              </w:rPr>
              <w:tab/>
            </w:r>
            <w:r w:rsidRPr="002F3649">
              <w:rPr>
                <w:rFonts w:hint="eastAsia"/>
                <w:sz w:val="26"/>
                <w:rtl/>
              </w:rPr>
              <w:t>בהגדרה</w:t>
            </w:r>
            <w:r w:rsidRPr="002F3649">
              <w:rPr>
                <w:sz w:val="26"/>
                <w:rtl/>
              </w:rPr>
              <w:t xml:space="preserve"> "</w:t>
            </w:r>
            <w:r w:rsidRPr="002F3649">
              <w:rPr>
                <w:rFonts w:hint="eastAsia"/>
                <w:sz w:val="26"/>
                <w:rtl/>
              </w:rPr>
              <w:t>בחירות</w:t>
            </w:r>
            <w:r w:rsidRPr="002F3649">
              <w:rPr>
                <w:sz w:val="26"/>
                <w:rtl/>
              </w:rPr>
              <w:t xml:space="preserve"> </w:t>
            </w:r>
            <w:r w:rsidRPr="002F3649">
              <w:rPr>
                <w:rFonts w:hint="eastAsia"/>
                <w:sz w:val="26"/>
                <w:rtl/>
              </w:rPr>
              <w:t>מקדימות</w:t>
            </w:r>
            <w:r w:rsidRPr="002F3649">
              <w:rPr>
                <w:sz w:val="26"/>
                <w:rtl/>
              </w:rPr>
              <w:t xml:space="preserve">", </w:t>
            </w:r>
            <w:r w:rsidRPr="002F3649">
              <w:rPr>
                <w:rFonts w:hint="eastAsia"/>
                <w:sz w:val="26"/>
                <w:rtl/>
              </w:rPr>
              <w:t>אחרי</w:t>
            </w:r>
            <w:r w:rsidRPr="002F3649">
              <w:rPr>
                <w:sz w:val="26"/>
                <w:rtl/>
              </w:rPr>
              <w:t xml:space="preserve"> "</w:t>
            </w:r>
            <w:r w:rsidRPr="002F3649">
              <w:rPr>
                <w:rFonts w:hint="eastAsia"/>
                <w:sz w:val="26"/>
                <w:rtl/>
              </w:rPr>
              <w:t>שר</w:t>
            </w:r>
            <w:r>
              <w:rPr>
                <w:rFonts w:hint="cs"/>
                <w:sz w:val="26"/>
                <w:rtl/>
              </w:rPr>
              <w:t>,</w:t>
            </w:r>
            <w:r w:rsidRPr="002F3649">
              <w:rPr>
                <w:sz w:val="26"/>
                <w:rtl/>
              </w:rPr>
              <w:t xml:space="preserve">" </w:t>
            </w:r>
            <w:r w:rsidRPr="002F3649">
              <w:rPr>
                <w:rFonts w:hint="eastAsia"/>
                <w:sz w:val="26"/>
                <w:rtl/>
              </w:rPr>
              <w:t>יבוא</w:t>
            </w:r>
            <w:r w:rsidRPr="002F3649">
              <w:rPr>
                <w:sz w:val="26"/>
                <w:rtl/>
              </w:rPr>
              <w:t xml:space="preserve"> "</w:t>
            </w:r>
            <w:r w:rsidRPr="002F3649">
              <w:rPr>
                <w:rFonts w:hint="eastAsia"/>
                <w:sz w:val="26"/>
                <w:rtl/>
              </w:rPr>
              <w:t>סגן</w:t>
            </w:r>
            <w:r w:rsidRPr="002F3649">
              <w:rPr>
                <w:sz w:val="26"/>
                <w:rtl/>
              </w:rPr>
              <w:t xml:space="preserve"> </w:t>
            </w:r>
            <w:r w:rsidRPr="002F3649">
              <w:rPr>
                <w:rFonts w:hint="eastAsia"/>
                <w:sz w:val="26"/>
                <w:rtl/>
              </w:rPr>
              <w:t>שר</w:t>
            </w:r>
            <w:r>
              <w:rPr>
                <w:rFonts w:hint="cs"/>
                <w:sz w:val="26"/>
                <w:rtl/>
              </w:rPr>
              <w:t>,</w:t>
            </w:r>
            <w:r w:rsidRPr="002F3649">
              <w:rPr>
                <w:sz w:val="26"/>
                <w:rtl/>
              </w:rPr>
              <w:t>";</w:t>
            </w:r>
          </w:p>
        </w:tc>
      </w:tr>
      <w:tr w:rsidR="00482DB5" w14:paraId="6610F0E8" w14:textId="77777777" w:rsidTr="00A65C7B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14:paraId="72F033C5" w14:textId="77777777" w:rsidR="00482DB5" w:rsidRDefault="00482DB5" w:rsidP="00A65C7B">
            <w:pPr>
              <w:pStyle w:val="TableSideHeading"/>
            </w:pPr>
          </w:p>
        </w:tc>
        <w:tc>
          <w:tcPr>
            <w:tcW w:w="624" w:type="dxa"/>
          </w:tcPr>
          <w:p w14:paraId="03FF104B" w14:textId="77777777" w:rsidR="00482DB5" w:rsidRDefault="00482DB5" w:rsidP="00A65C7B">
            <w:pPr>
              <w:pStyle w:val="TableText"/>
            </w:pPr>
          </w:p>
        </w:tc>
        <w:tc>
          <w:tcPr>
            <w:tcW w:w="624" w:type="dxa"/>
          </w:tcPr>
          <w:p w14:paraId="6B20CD4F" w14:textId="77777777" w:rsidR="00482DB5" w:rsidRDefault="00482DB5" w:rsidP="00A65C7B">
            <w:pPr>
              <w:pStyle w:val="TableText"/>
            </w:pPr>
          </w:p>
        </w:tc>
        <w:tc>
          <w:tcPr>
            <w:tcW w:w="6522" w:type="dxa"/>
            <w:gridSpan w:val="4"/>
          </w:tcPr>
          <w:p w14:paraId="64713526" w14:textId="77777777" w:rsidR="00482DB5" w:rsidRPr="002F3649" w:rsidRDefault="00482DB5" w:rsidP="00A65C7B">
            <w:pPr>
              <w:pStyle w:val="TableBlock"/>
              <w:rPr>
                <w:sz w:val="26"/>
                <w:rtl/>
              </w:rPr>
            </w:pPr>
            <w:r w:rsidRPr="002F3649">
              <w:rPr>
                <w:sz w:val="26"/>
                <w:rtl/>
              </w:rPr>
              <w:t>(</w:t>
            </w:r>
            <w:r>
              <w:rPr>
                <w:rFonts w:hint="cs"/>
                <w:sz w:val="26"/>
                <w:rtl/>
              </w:rPr>
              <w:t>ב</w:t>
            </w:r>
            <w:r w:rsidRPr="002F3649">
              <w:rPr>
                <w:sz w:val="26"/>
                <w:rtl/>
              </w:rPr>
              <w:t>)</w:t>
            </w:r>
            <w:r w:rsidRPr="002F3649">
              <w:rPr>
                <w:sz w:val="26"/>
                <w:rtl/>
              </w:rPr>
              <w:tab/>
            </w:r>
            <w:r w:rsidRPr="002F3649">
              <w:rPr>
                <w:rFonts w:hint="eastAsia"/>
                <w:sz w:val="26"/>
                <w:rtl/>
              </w:rPr>
              <w:t>בהגדרה</w:t>
            </w:r>
            <w:r w:rsidRPr="002F3649">
              <w:rPr>
                <w:sz w:val="26"/>
                <w:rtl/>
              </w:rPr>
              <w:t xml:space="preserve"> "</w:t>
            </w:r>
            <w:r w:rsidRPr="002F3649">
              <w:rPr>
                <w:rFonts w:hint="eastAsia"/>
                <w:sz w:val="26"/>
                <w:rtl/>
              </w:rPr>
              <w:t>נבחר</w:t>
            </w:r>
            <w:r w:rsidRPr="002F3649">
              <w:rPr>
                <w:sz w:val="26"/>
                <w:rtl/>
              </w:rPr>
              <w:t xml:space="preserve"> </w:t>
            </w:r>
            <w:r w:rsidRPr="002F3649">
              <w:rPr>
                <w:rFonts w:hint="eastAsia"/>
                <w:sz w:val="26"/>
                <w:rtl/>
              </w:rPr>
              <w:t>הציבור</w:t>
            </w:r>
            <w:r w:rsidRPr="002F3649">
              <w:rPr>
                <w:sz w:val="26"/>
                <w:rtl/>
              </w:rPr>
              <w:t xml:space="preserve">", </w:t>
            </w:r>
            <w:r w:rsidRPr="002F3649">
              <w:rPr>
                <w:rFonts w:hint="eastAsia"/>
                <w:sz w:val="26"/>
                <w:rtl/>
              </w:rPr>
              <w:t>אחרי</w:t>
            </w:r>
            <w:r w:rsidRPr="002F3649">
              <w:rPr>
                <w:sz w:val="26"/>
                <w:rtl/>
              </w:rPr>
              <w:t xml:space="preserve"> "</w:t>
            </w:r>
            <w:r w:rsidRPr="002F3649">
              <w:rPr>
                <w:rFonts w:hint="eastAsia"/>
                <w:sz w:val="26"/>
                <w:rtl/>
              </w:rPr>
              <w:t>שר</w:t>
            </w:r>
            <w:r>
              <w:rPr>
                <w:rFonts w:hint="cs"/>
                <w:sz w:val="26"/>
                <w:rtl/>
              </w:rPr>
              <w:t>,</w:t>
            </w:r>
            <w:r w:rsidRPr="002F3649">
              <w:rPr>
                <w:sz w:val="26"/>
                <w:rtl/>
              </w:rPr>
              <w:t xml:space="preserve">" </w:t>
            </w:r>
            <w:r w:rsidRPr="002F3649">
              <w:rPr>
                <w:rFonts w:hint="eastAsia"/>
                <w:sz w:val="26"/>
                <w:rtl/>
              </w:rPr>
              <w:t>יבוא</w:t>
            </w:r>
            <w:r w:rsidRPr="002F3649">
              <w:rPr>
                <w:sz w:val="26"/>
                <w:rtl/>
              </w:rPr>
              <w:t xml:space="preserve"> "</w:t>
            </w:r>
            <w:r w:rsidRPr="002F3649">
              <w:rPr>
                <w:rFonts w:hint="eastAsia"/>
                <w:sz w:val="26"/>
                <w:rtl/>
              </w:rPr>
              <w:t>סגן</w:t>
            </w:r>
            <w:r w:rsidRPr="002F3649">
              <w:rPr>
                <w:sz w:val="26"/>
                <w:rtl/>
              </w:rPr>
              <w:t xml:space="preserve"> </w:t>
            </w:r>
            <w:r w:rsidRPr="002F3649">
              <w:rPr>
                <w:rFonts w:hint="eastAsia"/>
                <w:sz w:val="26"/>
                <w:rtl/>
              </w:rPr>
              <w:t>שר</w:t>
            </w:r>
            <w:r>
              <w:rPr>
                <w:rFonts w:hint="cs"/>
                <w:sz w:val="26"/>
                <w:rtl/>
              </w:rPr>
              <w:t>,</w:t>
            </w:r>
            <w:r w:rsidRPr="002F3649"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;</w:t>
            </w:r>
          </w:p>
        </w:tc>
      </w:tr>
      <w:tr w:rsidR="00482DB5" w14:paraId="0FAF147B" w14:textId="77777777" w:rsidTr="00A65C7B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14:paraId="32F6E905" w14:textId="77777777" w:rsidR="00482DB5" w:rsidRDefault="00482DB5" w:rsidP="00A65C7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45563E81" w14:textId="77777777" w:rsidR="00482DB5" w:rsidRDefault="00482DB5" w:rsidP="00A65C7B">
            <w:pPr>
              <w:pStyle w:val="TableText"/>
            </w:pPr>
          </w:p>
        </w:tc>
        <w:tc>
          <w:tcPr>
            <w:tcW w:w="624" w:type="dxa"/>
          </w:tcPr>
          <w:p w14:paraId="18A8C4F7" w14:textId="77777777" w:rsidR="00482DB5" w:rsidRDefault="00482DB5" w:rsidP="00A65C7B">
            <w:pPr>
              <w:pStyle w:val="TableText"/>
            </w:pPr>
          </w:p>
        </w:tc>
        <w:tc>
          <w:tcPr>
            <w:tcW w:w="6522" w:type="dxa"/>
            <w:gridSpan w:val="4"/>
          </w:tcPr>
          <w:p w14:paraId="1D98F300" w14:textId="77777777" w:rsidR="00482DB5" w:rsidRPr="002F3649" w:rsidRDefault="00482DB5" w:rsidP="00A65C7B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ׁ(ג)</w:t>
            </w:r>
            <w:r>
              <w:rPr>
                <w:sz w:val="26"/>
                <w:rtl/>
              </w:rPr>
              <w:tab/>
            </w:r>
            <w:r>
              <w:rPr>
                <w:rFonts w:hint="cs"/>
                <w:sz w:val="26"/>
                <w:rtl/>
              </w:rPr>
              <w:t>בהגדרה "תקופת בחירות", בפסקה (2), אחרי "שר," יבוא "סגן שר";</w:t>
            </w:r>
          </w:p>
        </w:tc>
      </w:tr>
      <w:tr w:rsidR="00482DB5" w:rsidRPr="002F3649" w14:paraId="4D39CF57" w14:textId="77777777" w:rsidTr="00A65C7B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AB15F1E" w14:textId="77777777" w:rsidR="00482DB5" w:rsidRDefault="00482DB5" w:rsidP="00A65C7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19AD0BA" w14:textId="77777777" w:rsidR="00482DB5" w:rsidRPr="002F3649" w:rsidRDefault="00482DB5" w:rsidP="00A65C7B">
            <w:pPr>
              <w:pStyle w:val="TableText"/>
              <w:rPr>
                <w:rtl/>
              </w:rPr>
            </w:pPr>
          </w:p>
        </w:tc>
        <w:tc>
          <w:tcPr>
            <w:tcW w:w="7146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B462657" w14:textId="77777777" w:rsidR="00482DB5" w:rsidRDefault="00482DB5" w:rsidP="00A65C7B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(3)</w:t>
            </w:r>
            <w:r>
              <w:rPr>
                <w:sz w:val="26"/>
                <w:rtl/>
              </w:rPr>
              <w:tab/>
            </w:r>
            <w:r w:rsidRPr="002F3649">
              <w:rPr>
                <w:rFonts w:hint="eastAsia"/>
                <w:sz w:val="26"/>
                <w:rtl/>
              </w:rPr>
              <w:t>בסעיף</w:t>
            </w:r>
            <w:r w:rsidRPr="002F3649">
              <w:rPr>
                <w:sz w:val="26"/>
                <w:rtl/>
              </w:rPr>
              <w:t xml:space="preserve"> 28</w:t>
            </w:r>
            <w:r>
              <w:rPr>
                <w:rFonts w:hint="cs"/>
                <w:sz w:val="26"/>
                <w:rtl/>
              </w:rPr>
              <w:t>יח2(ג), אחרי "שר," יבוא "סגן שר,".</w:t>
            </w:r>
          </w:p>
        </w:tc>
      </w:tr>
      <w:tr w:rsidR="00084CBF" w:rsidRPr="002F3649" w14:paraId="3E7A5835" w14:textId="77777777" w:rsidTr="001238E8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DAD10FB" w14:textId="77777777" w:rsidR="00084CBF" w:rsidRPr="002F3649" w:rsidRDefault="00084CBF" w:rsidP="00755D5E">
            <w:pPr>
              <w:pStyle w:val="TableSideHeading"/>
              <w:rPr>
                <w:sz w:val="26"/>
                <w:rtl/>
              </w:rPr>
            </w:pPr>
            <w:r w:rsidRPr="002F3649">
              <w:rPr>
                <w:rFonts w:hint="eastAsia"/>
                <w:sz w:val="26"/>
                <w:rtl/>
              </w:rPr>
              <w:t>תיקון</w:t>
            </w:r>
            <w:r w:rsidRPr="002F3649">
              <w:rPr>
                <w:sz w:val="26"/>
                <w:rtl/>
              </w:rPr>
              <w:t xml:space="preserve"> </w:t>
            </w:r>
            <w:r w:rsidRPr="002F3649">
              <w:rPr>
                <w:rFonts w:hint="eastAsia"/>
                <w:sz w:val="26"/>
                <w:rtl/>
              </w:rPr>
              <w:t>חוק</w:t>
            </w:r>
            <w:r w:rsidRPr="002F3649">
              <w:rPr>
                <w:sz w:val="26"/>
                <w:rtl/>
              </w:rPr>
              <w:t xml:space="preserve"> </w:t>
            </w:r>
            <w:r w:rsidRPr="002F3649">
              <w:rPr>
                <w:rFonts w:hint="eastAsia"/>
                <w:sz w:val="26"/>
                <w:rtl/>
              </w:rPr>
              <w:t>הכנסת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371406D" w14:textId="5CA0B06F" w:rsidR="00084CBF" w:rsidRPr="002F3649" w:rsidRDefault="00482DB5" w:rsidP="00755D5E">
            <w:pPr>
              <w:pStyle w:val="TableText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6</w:t>
            </w:r>
            <w:r w:rsidR="00084CBF" w:rsidRPr="002F3649">
              <w:rPr>
                <w:sz w:val="26"/>
                <w:rtl/>
              </w:rPr>
              <w:t xml:space="preserve">. </w:t>
            </w:r>
          </w:p>
        </w:tc>
        <w:tc>
          <w:tcPr>
            <w:tcW w:w="7146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AC18E3C" w14:textId="77777777" w:rsidR="00084CBF" w:rsidRPr="002F3649" w:rsidRDefault="00084CBF" w:rsidP="00755D5E">
            <w:pPr>
              <w:pStyle w:val="TableBlock"/>
              <w:rPr>
                <w:sz w:val="26"/>
                <w:rtl/>
              </w:rPr>
            </w:pPr>
            <w:r w:rsidRPr="002F3649">
              <w:rPr>
                <w:rFonts w:hint="eastAsia"/>
                <w:sz w:val="26"/>
                <w:rtl/>
              </w:rPr>
              <w:t>בחוק</w:t>
            </w:r>
            <w:r w:rsidRPr="002F3649">
              <w:rPr>
                <w:sz w:val="26"/>
                <w:rtl/>
              </w:rPr>
              <w:t xml:space="preserve"> </w:t>
            </w:r>
            <w:r w:rsidRPr="002F3649">
              <w:rPr>
                <w:rFonts w:hint="eastAsia"/>
                <w:sz w:val="26"/>
                <w:rtl/>
              </w:rPr>
              <w:t>הכנסת</w:t>
            </w:r>
            <w:r w:rsidRPr="002F3649">
              <w:rPr>
                <w:sz w:val="26"/>
                <w:rtl/>
              </w:rPr>
              <w:t xml:space="preserve">, </w:t>
            </w:r>
            <w:proofErr w:type="spellStart"/>
            <w:r w:rsidRPr="002F3649">
              <w:rPr>
                <w:rFonts w:hint="eastAsia"/>
                <w:sz w:val="26"/>
                <w:rtl/>
              </w:rPr>
              <w:t>התשנ</w:t>
            </w:r>
            <w:r w:rsidRPr="002F3649">
              <w:rPr>
                <w:sz w:val="26"/>
                <w:rtl/>
              </w:rPr>
              <w:t>"</w:t>
            </w:r>
            <w:r w:rsidRPr="002F3649">
              <w:rPr>
                <w:rFonts w:hint="eastAsia"/>
                <w:sz w:val="26"/>
                <w:rtl/>
              </w:rPr>
              <w:t>ד</w:t>
            </w:r>
            <w:proofErr w:type="spellEnd"/>
            <w:r>
              <w:rPr>
                <w:sz w:val="26"/>
                <w:rtl/>
              </w:rPr>
              <w:t>–</w:t>
            </w:r>
            <w:r w:rsidRPr="002F3649">
              <w:rPr>
                <w:sz w:val="26"/>
                <w:rtl/>
              </w:rPr>
              <w:t>1994</w:t>
            </w:r>
            <w:r w:rsidRPr="002F3649">
              <w:rPr>
                <w:rFonts w:hint="eastAsia"/>
                <w:sz w:val="26"/>
                <w:rtl/>
              </w:rPr>
              <w:t>‏</w:t>
            </w:r>
            <w:r w:rsidRPr="002F3649">
              <w:rPr>
                <w:rStyle w:val="ab"/>
                <w:sz w:val="26"/>
                <w:rtl/>
              </w:rPr>
              <w:footnoteReference w:id="6"/>
            </w:r>
            <w:r w:rsidRPr="002F3649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–</w:t>
            </w:r>
            <w:r w:rsidRPr="002F3649">
              <w:rPr>
                <w:sz w:val="26"/>
                <w:rtl/>
              </w:rPr>
              <w:t xml:space="preserve"> </w:t>
            </w:r>
          </w:p>
        </w:tc>
      </w:tr>
      <w:tr w:rsidR="00084CBF" w:rsidRPr="002F3649" w14:paraId="4A96AA1C" w14:textId="77777777" w:rsidTr="001238E8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696BCDF" w14:textId="77777777" w:rsidR="00084CBF" w:rsidRPr="002F3649" w:rsidRDefault="00084CBF" w:rsidP="00755D5E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FD8AC21" w14:textId="77777777" w:rsidR="00084CBF" w:rsidRPr="002F3649" w:rsidRDefault="00084CBF" w:rsidP="00755D5E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6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6501DDF" w14:textId="77777777" w:rsidR="00084CBF" w:rsidRPr="002F3649" w:rsidRDefault="00084CBF" w:rsidP="00755D5E">
            <w:pPr>
              <w:pStyle w:val="TableBlock"/>
              <w:rPr>
                <w:sz w:val="26"/>
                <w:rtl/>
              </w:rPr>
            </w:pPr>
            <w:r w:rsidRPr="002F3649">
              <w:rPr>
                <w:sz w:val="26"/>
                <w:rtl/>
              </w:rPr>
              <w:t>(1)</w:t>
            </w:r>
            <w:r w:rsidRPr="002F3649">
              <w:rPr>
                <w:sz w:val="26"/>
                <w:rtl/>
              </w:rPr>
              <w:tab/>
            </w:r>
            <w:r w:rsidRPr="002F3649">
              <w:rPr>
                <w:rFonts w:hint="eastAsia"/>
                <w:sz w:val="26"/>
                <w:rtl/>
              </w:rPr>
              <w:t>בסעיף</w:t>
            </w:r>
            <w:r w:rsidRPr="002F3649">
              <w:rPr>
                <w:sz w:val="26"/>
                <w:rtl/>
              </w:rPr>
              <w:t xml:space="preserve"> 9</w:t>
            </w:r>
            <w:r w:rsidRPr="002F3649">
              <w:rPr>
                <w:rFonts w:hint="eastAsia"/>
                <w:sz w:val="26"/>
                <w:rtl/>
              </w:rPr>
              <w:t>א</w:t>
            </w:r>
            <w:r w:rsidRPr="002F3649">
              <w:rPr>
                <w:sz w:val="26"/>
                <w:rtl/>
              </w:rPr>
              <w:t xml:space="preserve">, </w:t>
            </w:r>
            <w:r w:rsidRPr="002F3649">
              <w:rPr>
                <w:rFonts w:hint="eastAsia"/>
                <w:sz w:val="26"/>
                <w:rtl/>
              </w:rPr>
              <w:t>במקום</w:t>
            </w:r>
            <w:r w:rsidRPr="002F3649">
              <w:rPr>
                <w:sz w:val="26"/>
                <w:rtl/>
              </w:rPr>
              <w:t xml:space="preserve"> "</w:t>
            </w:r>
            <w:r w:rsidRPr="002F3649">
              <w:rPr>
                <w:rFonts w:hint="eastAsia"/>
                <w:sz w:val="26"/>
                <w:rtl/>
              </w:rPr>
              <w:t>בסעיף</w:t>
            </w:r>
            <w:r w:rsidRPr="002F3649">
              <w:rPr>
                <w:sz w:val="26"/>
                <w:rtl/>
              </w:rPr>
              <w:t xml:space="preserve"> 41" </w:t>
            </w:r>
            <w:r w:rsidRPr="002F3649">
              <w:rPr>
                <w:rFonts w:hint="eastAsia"/>
                <w:sz w:val="26"/>
                <w:rtl/>
              </w:rPr>
              <w:t>יבוא</w:t>
            </w:r>
            <w:r w:rsidRPr="002F3649">
              <w:rPr>
                <w:sz w:val="26"/>
                <w:rtl/>
              </w:rPr>
              <w:t xml:space="preserve"> "</w:t>
            </w:r>
            <w:r w:rsidRPr="002F3649">
              <w:rPr>
                <w:rFonts w:hint="eastAsia"/>
                <w:sz w:val="26"/>
                <w:rtl/>
              </w:rPr>
              <w:t>בסעיפים</w:t>
            </w:r>
            <w:r w:rsidRPr="002F3649">
              <w:rPr>
                <w:sz w:val="26"/>
                <w:rtl/>
              </w:rPr>
              <w:t xml:space="preserve"> 41 </w:t>
            </w:r>
            <w:r w:rsidRPr="002F3649">
              <w:rPr>
                <w:rFonts w:hint="eastAsia"/>
                <w:sz w:val="26"/>
                <w:rtl/>
              </w:rPr>
              <w:t>או</w:t>
            </w:r>
            <w:r w:rsidRPr="002F3649">
              <w:rPr>
                <w:sz w:val="26"/>
                <w:rtl/>
              </w:rPr>
              <w:t xml:space="preserve"> 42</w:t>
            </w:r>
            <w:r w:rsidRPr="002F3649">
              <w:rPr>
                <w:rFonts w:hint="eastAsia"/>
                <w:sz w:val="26"/>
                <w:rtl/>
              </w:rPr>
              <w:t>ג</w:t>
            </w:r>
            <w:r w:rsidRPr="002F3649">
              <w:rPr>
                <w:sz w:val="26"/>
                <w:rtl/>
              </w:rPr>
              <w:t>(</w:t>
            </w:r>
            <w:r w:rsidRPr="002F3649">
              <w:rPr>
                <w:rFonts w:hint="eastAsia"/>
                <w:sz w:val="26"/>
                <w:rtl/>
              </w:rPr>
              <w:t>ב</w:t>
            </w:r>
            <w:r w:rsidRPr="002F3649">
              <w:rPr>
                <w:sz w:val="26"/>
                <w:rtl/>
              </w:rPr>
              <w:t>)";</w:t>
            </w:r>
          </w:p>
        </w:tc>
      </w:tr>
      <w:tr w:rsidR="00084CBF" w:rsidRPr="002F3649" w14:paraId="70D3C8A9" w14:textId="77777777" w:rsidTr="001238E8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108D38F" w14:textId="77777777" w:rsidR="00084CBF" w:rsidRPr="002F3649" w:rsidRDefault="00084CBF" w:rsidP="00755D5E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AA8D132" w14:textId="77777777" w:rsidR="00084CBF" w:rsidRPr="002F3649" w:rsidRDefault="00084CBF" w:rsidP="00755D5E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6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96E2023" w14:textId="282C7934" w:rsidR="00084CBF" w:rsidRPr="002F3649" w:rsidRDefault="00084CBF" w:rsidP="00755D5E">
            <w:pPr>
              <w:pStyle w:val="TableBlock"/>
              <w:rPr>
                <w:sz w:val="26"/>
                <w:rtl/>
              </w:rPr>
            </w:pPr>
            <w:r w:rsidRPr="002F3649">
              <w:rPr>
                <w:sz w:val="26"/>
                <w:rtl/>
              </w:rPr>
              <w:t>(2)</w:t>
            </w:r>
            <w:r w:rsidRPr="002F3649">
              <w:rPr>
                <w:sz w:val="26"/>
                <w:rtl/>
              </w:rPr>
              <w:tab/>
            </w:r>
            <w:r w:rsidR="003F72F1" w:rsidRPr="002F3649">
              <w:rPr>
                <w:rFonts w:hint="eastAsia"/>
                <w:sz w:val="26"/>
                <w:rtl/>
              </w:rPr>
              <w:t>בסעיף</w:t>
            </w:r>
            <w:r w:rsidR="003F72F1" w:rsidRPr="002F3649">
              <w:rPr>
                <w:sz w:val="26"/>
                <w:rtl/>
              </w:rPr>
              <w:t xml:space="preserve"> 67(1), </w:t>
            </w:r>
            <w:r w:rsidR="003F72F1" w:rsidRPr="002F3649">
              <w:rPr>
                <w:rFonts w:hint="eastAsia"/>
                <w:sz w:val="26"/>
                <w:rtl/>
              </w:rPr>
              <w:t>במקום</w:t>
            </w:r>
            <w:r w:rsidR="003F72F1" w:rsidRPr="002F3649">
              <w:rPr>
                <w:sz w:val="26"/>
                <w:rtl/>
              </w:rPr>
              <w:t xml:space="preserve"> "</w:t>
            </w:r>
            <w:r w:rsidR="003F72F1" w:rsidRPr="002F3649">
              <w:rPr>
                <w:rFonts w:hint="eastAsia"/>
                <w:sz w:val="26"/>
                <w:rtl/>
              </w:rPr>
              <w:t>כחבר</w:t>
            </w:r>
            <w:r w:rsidR="003F72F1" w:rsidRPr="002F3649">
              <w:rPr>
                <w:sz w:val="26"/>
                <w:rtl/>
              </w:rPr>
              <w:t xml:space="preserve"> </w:t>
            </w:r>
            <w:r w:rsidR="003F72F1" w:rsidRPr="002F3649">
              <w:rPr>
                <w:rFonts w:hint="eastAsia"/>
                <w:sz w:val="26"/>
                <w:rtl/>
              </w:rPr>
              <w:t>הכנסת</w:t>
            </w:r>
            <w:r w:rsidR="003F72F1">
              <w:rPr>
                <w:rFonts w:hint="cs"/>
                <w:sz w:val="26"/>
                <w:rtl/>
              </w:rPr>
              <w:t xml:space="preserve"> או כשר</w:t>
            </w:r>
            <w:r w:rsidR="003F72F1" w:rsidRPr="002F3649">
              <w:rPr>
                <w:sz w:val="26"/>
                <w:rtl/>
              </w:rPr>
              <w:t xml:space="preserve">" </w:t>
            </w:r>
            <w:r w:rsidR="003F72F1" w:rsidRPr="002F3649">
              <w:rPr>
                <w:rFonts w:hint="eastAsia"/>
                <w:sz w:val="26"/>
                <w:rtl/>
              </w:rPr>
              <w:t>יבוא</w:t>
            </w:r>
            <w:r w:rsidR="003F72F1" w:rsidRPr="002F3649">
              <w:rPr>
                <w:sz w:val="26"/>
                <w:rtl/>
              </w:rPr>
              <w:t xml:space="preserve"> "</w:t>
            </w:r>
            <w:r w:rsidR="003F72F1" w:rsidRPr="002F3649">
              <w:rPr>
                <w:rFonts w:hint="eastAsia"/>
                <w:sz w:val="26"/>
                <w:rtl/>
              </w:rPr>
              <w:t>כחבר</w:t>
            </w:r>
            <w:r w:rsidR="003F72F1" w:rsidRPr="002F3649">
              <w:rPr>
                <w:sz w:val="26"/>
                <w:rtl/>
              </w:rPr>
              <w:t xml:space="preserve"> </w:t>
            </w:r>
            <w:r w:rsidR="003F72F1" w:rsidRPr="002F3649">
              <w:rPr>
                <w:rFonts w:hint="eastAsia"/>
                <w:sz w:val="26"/>
                <w:rtl/>
              </w:rPr>
              <w:t>הכנסת</w:t>
            </w:r>
            <w:r w:rsidR="003F72F1" w:rsidRPr="002F3649">
              <w:rPr>
                <w:sz w:val="26"/>
                <w:rtl/>
              </w:rPr>
              <w:t xml:space="preserve">, </w:t>
            </w:r>
            <w:r w:rsidR="003F72F1">
              <w:rPr>
                <w:rFonts w:hint="cs"/>
                <w:sz w:val="26"/>
                <w:rtl/>
              </w:rPr>
              <w:t xml:space="preserve">כשר או </w:t>
            </w:r>
            <w:r w:rsidR="003F72F1" w:rsidRPr="002F3649">
              <w:rPr>
                <w:rFonts w:hint="eastAsia"/>
                <w:sz w:val="26"/>
                <w:rtl/>
              </w:rPr>
              <w:t>כסגן</w:t>
            </w:r>
            <w:r w:rsidR="003F72F1" w:rsidRPr="002F3649">
              <w:rPr>
                <w:sz w:val="26"/>
                <w:rtl/>
              </w:rPr>
              <w:t xml:space="preserve"> </w:t>
            </w:r>
            <w:r w:rsidR="003F72F1" w:rsidRPr="002F3649">
              <w:rPr>
                <w:rFonts w:hint="eastAsia"/>
                <w:sz w:val="26"/>
                <w:rtl/>
              </w:rPr>
              <w:t>שר</w:t>
            </w:r>
            <w:r w:rsidRPr="002F3649">
              <w:rPr>
                <w:sz w:val="26"/>
                <w:rtl/>
              </w:rPr>
              <w:t>"</w:t>
            </w:r>
            <w:r w:rsidR="00E740E2">
              <w:rPr>
                <w:rFonts w:hint="cs"/>
                <w:sz w:val="26"/>
                <w:rtl/>
              </w:rPr>
              <w:t>;</w:t>
            </w:r>
          </w:p>
        </w:tc>
      </w:tr>
      <w:tr w:rsidR="00E740E2" w:rsidRPr="002F3649" w14:paraId="7A4D49DA" w14:textId="77777777" w:rsidTr="001238E8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265ED79" w14:textId="77777777" w:rsidR="00E740E2" w:rsidRPr="002F3649" w:rsidRDefault="00E740E2" w:rsidP="00755D5E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B541180" w14:textId="77777777" w:rsidR="00E740E2" w:rsidRPr="002F3649" w:rsidRDefault="00E740E2" w:rsidP="00E740E2">
            <w:pPr>
              <w:pStyle w:val="TableText"/>
              <w:rPr>
                <w:rtl/>
              </w:rPr>
            </w:pPr>
          </w:p>
        </w:tc>
        <w:tc>
          <w:tcPr>
            <w:tcW w:w="7146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3302D79" w14:textId="75C13B03" w:rsidR="00E740E2" w:rsidRDefault="00E740E2" w:rsidP="00A32618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(3)</w:t>
            </w:r>
            <w:r>
              <w:rPr>
                <w:sz w:val="26"/>
                <w:rtl/>
              </w:rPr>
              <w:tab/>
            </w:r>
            <w:r>
              <w:rPr>
                <w:rFonts w:hint="cs"/>
                <w:sz w:val="26"/>
                <w:rtl/>
              </w:rPr>
              <w:t>אחרי סעיף 7</w:t>
            </w:r>
            <w:r w:rsidR="00A32618">
              <w:rPr>
                <w:rFonts w:hint="cs"/>
                <w:sz w:val="26"/>
                <w:rtl/>
              </w:rPr>
              <w:t>1</w:t>
            </w:r>
            <w:r>
              <w:rPr>
                <w:rFonts w:hint="cs"/>
                <w:sz w:val="26"/>
                <w:rtl/>
              </w:rPr>
              <w:t xml:space="preserve"> יבוא:</w:t>
            </w:r>
          </w:p>
        </w:tc>
      </w:tr>
      <w:tr w:rsidR="00E740E2" w14:paraId="649A6869" w14:textId="77777777" w:rsidTr="001238E8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14:paraId="317D9940" w14:textId="1843DDB3" w:rsidR="00E740E2" w:rsidRDefault="00E740E2">
            <w:pPr>
              <w:pStyle w:val="TableSideHeading"/>
            </w:pPr>
          </w:p>
        </w:tc>
        <w:tc>
          <w:tcPr>
            <w:tcW w:w="624" w:type="dxa"/>
          </w:tcPr>
          <w:p w14:paraId="3A6CF96D" w14:textId="77777777" w:rsidR="00E740E2" w:rsidRDefault="00E740E2">
            <w:pPr>
              <w:pStyle w:val="TableText"/>
            </w:pPr>
          </w:p>
        </w:tc>
        <w:tc>
          <w:tcPr>
            <w:tcW w:w="7146" w:type="dxa"/>
            <w:gridSpan w:val="5"/>
          </w:tcPr>
          <w:p w14:paraId="01A9A7E3" w14:textId="079E427D" w:rsidR="00E740E2" w:rsidRPr="00C34DE2" w:rsidRDefault="00E740E2">
            <w:pPr>
              <w:pStyle w:val="TableHead"/>
            </w:pPr>
            <w:r>
              <w:rPr>
                <w:rFonts w:hint="cs"/>
                <w:rtl/>
              </w:rPr>
              <w:t>"פרק י"ג: הוראות כלליות</w:t>
            </w:r>
          </w:p>
        </w:tc>
      </w:tr>
      <w:tr w:rsidR="00E740E2" w14:paraId="406167BC" w14:textId="77777777" w:rsidTr="00E740E2">
        <w:tblPrEx>
          <w:tblLook w:val="04A0" w:firstRow="1" w:lastRow="0" w:firstColumn="1" w:lastColumn="0" w:noHBand="0" w:noVBand="1"/>
        </w:tblPrEx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708686D" w14:textId="77777777" w:rsidR="00E740E2" w:rsidRDefault="00E740E2" w:rsidP="00FC6489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89B030E" w14:textId="77777777" w:rsidR="00E740E2" w:rsidRDefault="00E740E2" w:rsidP="00FC6489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0DD0E178" w14:textId="64BECA40" w:rsidR="00E740E2" w:rsidRPr="00A32618" w:rsidRDefault="00E740E2" w:rsidP="00A32618">
            <w:pPr>
              <w:pStyle w:val="TableInnerSideHeading"/>
              <w:ind w:right="0"/>
              <w:rPr>
                <w:rtl/>
              </w:rPr>
            </w:pPr>
            <w:r w:rsidRPr="00A32618">
              <w:rPr>
                <w:rFonts w:hint="cs"/>
                <w:rtl/>
              </w:rPr>
              <w:t>פרסום ברשומות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2166609C" w14:textId="66E5F060" w:rsidR="00E740E2" w:rsidRDefault="00E740E2" w:rsidP="00FC6489">
            <w:pPr>
              <w:pStyle w:val="TableText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72.</w:t>
            </w:r>
          </w:p>
        </w:tc>
        <w:tc>
          <w:tcPr>
            <w:tcW w:w="4650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6F94F3FF" w14:textId="4678E553" w:rsidR="00E740E2" w:rsidRDefault="00E740E2" w:rsidP="00A32618">
            <w:pPr>
              <w:pStyle w:val="TableBlock"/>
              <w:rPr>
                <w:sz w:val="26"/>
                <w:rtl/>
              </w:rPr>
            </w:pPr>
            <w:r w:rsidRPr="00E740E2">
              <w:rPr>
                <w:sz w:val="26"/>
                <w:rtl/>
              </w:rPr>
              <w:t>על פעולות אלה, לפי הסעיפים המפורטים להלן בחוק</w:t>
            </w:r>
            <w:r w:rsidR="00A32618">
              <w:rPr>
                <w:rFonts w:hint="cs"/>
                <w:sz w:val="26"/>
                <w:rtl/>
              </w:rPr>
              <w:t>-</w:t>
            </w:r>
            <w:r w:rsidRPr="00E740E2">
              <w:rPr>
                <w:sz w:val="26"/>
                <w:rtl/>
              </w:rPr>
              <w:t>יסוד</w:t>
            </w:r>
            <w:r w:rsidR="00A32618">
              <w:rPr>
                <w:rFonts w:hint="cs"/>
                <w:sz w:val="26"/>
                <w:rtl/>
              </w:rPr>
              <w:t>: הכנסת</w:t>
            </w:r>
            <w:r w:rsidRPr="00E740E2">
              <w:rPr>
                <w:sz w:val="26"/>
                <w:rtl/>
              </w:rPr>
              <w:t>, תפורסם הודעה ברשומות מטעם הכנסת:</w:t>
            </w:r>
          </w:p>
        </w:tc>
      </w:tr>
      <w:tr w:rsidR="00A32618" w14:paraId="7F63CABD" w14:textId="77777777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14:paraId="2FDA340C" w14:textId="5C944391" w:rsidR="00A32618" w:rsidRPr="00A32618" w:rsidRDefault="00A32618" w:rsidP="00A32618">
            <w:pPr>
              <w:pStyle w:val="TableSideHeading"/>
            </w:pPr>
          </w:p>
        </w:tc>
        <w:tc>
          <w:tcPr>
            <w:tcW w:w="624" w:type="dxa"/>
          </w:tcPr>
          <w:p w14:paraId="610B749E" w14:textId="77777777" w:rsidR="00A32618" w:rsidRPr="00A32618" w:rsidRDefault="00A32618" w:rsidP="00A32618">
            <w:pPr>
              <w:pStyle w:val="TableText"/>
            </w:pPr>
          </w:p>
        </w:tc>
        <w:tc>
          <w:tcPr>
            <w:tcW w:w="624" w:type="dxa"/>
          </w:tcPr>
          <w:p w14:paraId="0F85BD73" w14:textId="77777777" w:rsidR="00A32618" w:rsidRPr="00A32618" w:rsidRDefault="00A32618" w:rsidP="00A32618">
            <w:pPr>
              <w:pStyle w:val="TableText"/>
            </w:pPr>
          </w:p>
        </w:tc>
        <w:tc>
          <w:tcPr>
            <w:tcW w:w="624" w:type="dxa"/>
          </w:tcPr>
          <w:p w14:paraId="18C19569" w14:textId="77777777" w:rsidR="00A32618" w:rsidRPr="00A32618" w:rsidRDefault="00A32618" w:rsidP="00A32618">
            <w:pPr>
              <w:pStyle w:val="TableText"/>
            </w:pPr>
          </w:p>
        </w:tc>
        <w:tc>
          <w:tcPr>
            <w:tcW w:w="624" w:type="dxa"/>
          </w:tcPr>
          <w:p w14:paraId="558D8C33" w14:textId="77777777" w:rsidR="00A32618" w:rsidRPr="00A32618" w:rsidRDefault="00A32618" w:rsidP="00A32618">
            <w:pPr>
              <w:pStyle w:val="TableText"/>
            </w:pPr>
          </w:p>
        </w:tc>
        <w:tc>
          <w:tcPr>
            <w:tcW w:w="624" w:type="dxa"/>
          </w:tcPr>
          <w:p w14:paraId="32485D11" w14:textId="77777777" w:rsidR="00A32618" w:rsidRPr="00A32618" w:rsidRDefault="00A32618" w:rsidP="00A32618">
            <w:pPr>
              <w:pStyle w:val="TableText"/>
            </w:pPr>
          </w:p>
        </w:tc>
        <w:tc>
          <w:tcPr>
            <w:tcW w:w="4650" w:type="dxa"/>
          </w:tcPr>
          <w:p w14:paraId="1D27152B" w14:textId="0F7A296F" w:rsidR="00A32618" w:rsidRPr="00A32618" w:rsidRDefault="00A32618" w:rsidP="00A32618">
            <w:pPr>
              <w:pStyle w:val="TableBlock"/>
            </w:pPr>
            <w:r w:rsidRPr="00A32618">
              <w:rPr>
                <w:rFonts w:hint="cs"/>
                <w:sz w:val="26"/>
                <w:rtl/>
              </w:rPr>
              <w:t>(1)</w:t>
            </w:r>
            <w:r w:rsidRPr="00A32618">
              <w:rPr>
                <w:sz w:val="26"/>
                <w:rtl/>
              </w:rPr>
              <w:tab/>
              <w:t>הפסקה וחידוש של חברות של חבר הכנסת לפי סעיף 42ג;</w:t>
            </w:r>
          </w:p>
        </w:tc>
      </w:tr>
      <w:tr w:rsidR="00A32618" w14:paraId="47256B53" w14:textId="77777777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14:paraId="4C81EDCC" w14:textId="3E10397C" w:rsidR="00A32618" w:rsidRPr="00A32618" w:rsidRDefault="00A32618" w:rsidP="00A32618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2F8C9057" w14:textId="77777777" w:rsidR="00A32618" w:rsidRPr="00A32618" w:rsidRDefault="00A32618" w:rsidP="00A32618">
            <w:pPr>
              <w:pStyle w:val="TableText"/>
            </w:pPr>
          </w:p>
        </w:tc>
        <w:tc>
          <w:tcPr>
            <w:tcW w:w="624" w:type="dxa"/>
          </w:tcPr>
          <w:p w14:paraId="3E8A1C4B" w14:textId="77777777" w:rsidR="00A32618" w:rsidRPr="00A32618" w:rsidRDefault="00A32618" w:rsidP="00A32618">
            <w:pPr>
              <w:pStyle w:val="TableText"/>
            </w:pPr>
          </w:p>
        </w:tc>
        <w:tc>
          <w:tcPr>
            <w:tcW w:w="624" w:type="dxa"/>
          </w:tcPr>
          <w:p w14:paraId="536C360C" w14:textId="77777777" w:rsidR="00A32618" w:rsidRPr="00A32618" w:rsidRDefault="00A32618" w:rsidP="00A32618">
            <w:pPr>
              <w:pStyle w:val="TableText"/>
            </w:pPr>
          </w:p>
        </w:tc>
        <w:tc>
          <w:tcPr>
            <w:tcW w:w="624" w:type="dxa"/>
          </w:tcPr>
          <w:p w14:paraId="79624B2A" w14:textId="77777777" w:rsidR="00A32618" w:rsidRPr="00A32618" w:rsidRDefault="00A32618" w:rsidP="00A32618">
            <w:pPr>
              <w:pStyle w:val="TableText"/>
            </w:pPr>
          </w:p>
        </w:tc>
        <w:tc>
          <w:tcPr>
            <w:tcW w:w="624" w:type="dxa"/>
          </w:tcPr>
          <w:p w14:paraId="4AEA7E2C" w14:textId="77777777" w:rsidR="00A32618" w:rsidRPr="00A32618" w:rsidRDefault="00A32618" w:rsidP="00A32618">
            <w:pPr>
              <w:pStyle w:val="TableText"/>
            </w:pPr>
          </w:p>
        </w:tc>
        <w:tc>
          <w:tcPr>
            <w:tcW w:w="4650" w:type="dxa"/>
          </w:tcPr>
          <w:p w14:paraId="20F737D3" w14:textId="7AA243CE" w:rsidR="00A32618" w:rsidRPr="00A32618" w:rsidRDefault="00A32618" w:rsidP="00A32618">
            <w:pPr>
              <w:pStyle w:val="TableBlock"/>
              <w:rPr>
                <w:rtl/>
              </w:rPr>
            </w:pPr>
            <w:r w:rsidRPr="00A32618">
              <w:rPr>
                <w:rFonts w:hint="cs"/>
                <w:sz w:val="26"/>
                <w:rtl/>
              </w:rPr>
              <w:t>(2)</w:t>
            </w:r>
            <w:r w:rsidRPr="00A32618">
              <w:rPr>
                <w:sz w:val="26"/>
                <w:rtl/>
              </w:rPr>
              <w:tab/>
            </w:r>
            <w:r w:rsidRPr="00A32618">
              <w:rPr>
                <w:rFonts w:hint="cs"/>
                <w:sz w:val="26"/>
                <w:rtl/>
              </w:rPr>
              <w:t>חילופים של חברי הכנסת לפי סעיף 43."</w:t>
            </w:r>
          </w:p>
        </w:tc>
      </w:tr>
      <w:tr w:rsidR="00A32618" w:rsidRPr="002F3649" w14:paraId="304DF9F1" w14:textId="77777777" w:rsidTr="00E740E2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B21B32A" w14:textId="77777777" w:rsidR="00A32618" w:rsidRPr="002F3649" w:rsidRDefault="00A32618" w:rsidP="00A32618">
            <w:pPr>
              <w:pStyle w:val="TableSideHeading"/>
              <w:rPr>
                <w:sz w:val="26"/>
                <w:rtl/>
              </w:rPr>
            </w:pPr>
            <w:r w:rsidRPr="002F3649">
              <w:rPr>
                <w:rFonts w:hint="eastAsia"/>
                <w:sz w:val="26"/>
                <w:rtl/>
              </w:rPr>
              <w:t>תיקון</w:t>
            </w:r>
            <w:r w:rsidRPr="002F3649">
              <w:rPr>
                <w:sz w:val="26"/>
                <w:rtl/>
              </w:rPr>
              <w:t xml:space="preserve"> </w:t>
            </w:r>
            <w:r w:rsidRPr="002F3649">
              <w:rPr>
                <w:rFonts w:hint="eastAsia"/>
                <w:sz w:val="26"/>
                <w:rtl/>
              </w:rPr>
              <w:t>חוק</w:t>
            </w:r>
            <w:r w:rsidRPr="002F3649">
              <w:rPr>
                <w:sz w:val="26"/>
                <w:rtl/>
              </w:rPr>
              <w:br/>
            </w:r>
            <w:r w:rsidRPr="002F3649">
              <w:rPr>
                <w:rFonts w:hint="eastAsia"/>
                <w:sz w:val="26"/>
                <w:rtl/>
              </w:rPr>
              <w:t>הגבלת</w:t>
            </w:r>
            <w:r w:rsidRPr="002F3649">
              <w:rPr>
                <w:sz w:val="26"/>
                <w:rtl/>
              </w:rPr>
              <w:t xml:space="preserve"> </w:t>
            </w:r>
            <w:r w:rsidRPr="002F3649">
              <w:rPr>
                <w:rFonts w:hint="eastAsia"/>
                <w:sz w:val="26"/>
                <w:rtl/>
              </w:rPr>
              <w:t>פרסומים</w:t>
            </w:r>
            <w:r w:rsidRPr="002F3649">
              <w:rPr>
                <w:sz w:val="26"/>
                <w:rtl/>
              </w:rPr>
              <w:t xml:space="preserve"> (</w:t>
            </w:r>
            <w:r w:rsidRPr="002F3649">
              <w:rPr>
                <w:rFonts w:hint="eastAsia"/>
                <w:sz w:val="26"/>
                <w:rtl/>
              </w:rPr>
              <w:t>גופים</w:t>
            </w:r>
            <w:r w:rsidRPr="002F3649">
              <w:rPr>
                <w:sz w:val="26"/>
                <w:rtl/>
              </w:rPr>
              <w:t xml:space="preserve"> </w:t>
            </w:r>
            <w:r w:rsidRPr="002F3649">
              <w:rPr>
                <w:rFonts w:hint="eastAsia"/>
                <w:sz w:val="26"/>
                <w:rtl/>
              </w:rPr>
              <w:t>ציבוריים</w:t>
            </w:r>
            <w:r w:rsidRPr="002F3649">
              <w:rPr>
                <w:sz w:val="26"/>
                <w:rtl/>
              </w:rPr>
              <w:t>)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6E32BCD" w14:textId="3525EAEE" w:rsidR="00A32618" w:rsidRPr="002F3649" w:rsidRDefault="00482DB5" w:rsidP="00A32618">
            <w:pPr>
              <w:pStyle w:val="TableText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7</w:t>
            </w:r>
            <w:r w:rsidR="00A32618" w:rsidRPr="002F3649">
              <w:rPr>
                <w:sz w:val="26"/>
                <w:rtl/>
              </w:rPr>
              <w:t>.</w:t>
            </w:r>
          </w:p>
        </w:tc>
        <w:tc>
          <w:tcPr>
            <w:tcW w:w="7146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4140D46" w14:textId="1ADA3F5E" w:rsidR="00A32618" w:rsidRPr="002F3649" w:rsidRDefault="00A32618" w:rsidP="00A32618">
            <w:pPr>
              <w:pStyle w:val="TableBlock"/>
              <w:rPr>
                <w:sz w:val="26"/>
                <w:rtl/>
              </w:rPr>
            </w:pPr>
            <w:r w:rsidRPr="002F3649">
              <w:rPr>
                <w:rFonts w:hint="eastAsia"/>
                <w:sz w:val="26"/>
                <w:rtl/>
              </w:rPr>
              <w:t>בחוק</w:t>
            </w:r>
            <w:r w:rsidRPr="002F3649">
              <w:rPr>
                <w:sz w:val="26"/>
                <w:rtl/>
              </w:rPr>
              <w:t xml:space="preserve"> </w:t>
            </w:r>
            <w:r w:rsidRPr="002F3649">
              <w:rPr>
                <w:rFonts w:hint="eastAsia"/>
                <w:sz w:val="26"/>
                <w:rtl/>
              </w:rPr>
              <w:t>הגבלת</w:t>
            </w:r>
            <w:r w:rsidRPr="002F3649">
              <w:rPr>
                <w:sz w:val="26"/>
                <w:rtl/>
              </w:rPr>
              <w:t xml:space="preserve"> </w:t>
            </w:r>
            <w:r w:rsidRPr="002F3649">
              <w:rPr>
                <w:rFonts w:hint="eastAsia"/>
                <w:sz w:val="26"/>
                <w:rtl/>
              </w:rPr>
              <w:t>פרסומים</w:t>
            </w:r>
            <w:r w:rsidRPr="002F3649">
              <w:rPr>
                <w:sz w:val="26"/>
                <w:rtl/>
              </w:rPr>
              <w:t xml:space="preserve"> (</w:t>
            </w:r>
            <w:r w:rsidRPr="002F3649">
              <w:rPr>
                <w:rFonts w:hint="eastAsia"/>
                <w:sz w:val="26"/>
                <w:rtl/>
              </w:rPr>
              <w:t>גופים</w:t>
            </w:r>
            <w:r w:rsidRPr="002F3649">
              <w:rPr>
                <w:sz w:val="26"/>
                <w:rtl/>
              </w:rPr>
              <w:t xml:space="preserve"> </w:t>
            </w:r>
            <w:r w:rsidRPr="002F3649">
              <w:rPr>
                <w:rFonts w:hint="eastAsia"/>
                <w:sz w:val="26"/>
                <w:rtl/>
              </w:rPr>
              <w:t>ציבוריים</w:t>
            </w:r>
            <w:r w:rsidRPr="002F3649">
              <w:rPr>
                <w:sz w:val="26"/>
                <w:rtl/>
              </w:rPr>
              <w:t xml:space="preserve">), </w:t>
            </w:r>
            <w:proofErr w:type="spellStart"/>
            <w:r w:rsidRPr="002F3649">
              <w:rPr>
                <w:rFonts w:hint="eastAsia"/>
                <w:sz w:val="26"/>
                <w:rtl/>
              </w:rPr>
              <w:t>התשנ</w:t>
            </w:r>
            <w:r w:rsidRPr="002F3649">
              <w:rPr>
                <w:sz w:val="26"/>
                <w:rtl/>
              </w:rPr>
              <w:t>"</w:t>
            </w:r>
            <w:r w:rsidRPr="002F3649">
              <w:rPr>
                <w:rFonts w:hint="eastAsia"/>
                <w:sz w:val="26"/>
                <w:rtl/>
              </w:rPr>
              <w:t>ו</w:t>
            </w:r>
            <w:proofErr w:type="spellEnd"/>
            <w:r>
              <w:rPr>
                <w:sz w:val="26"/>
                <w:rtl/>
              </w:rPr>
              <w:t>–</w:t>
            </w:r>
            <w:r w:rsidRPr="002F3649">
              <w:rPr>
                <w:sz w:val="26"/>
                <w:rtl/>
              </w:rPr>
              <w:t>1996</w:t>
            </w:r>
            <w:r w:rsidRPr="002F3649">
              <w:rPr>
                <w:rFonts w:hint="eastAsia"/>
                <w:sz w:val="26"/>
                <w:rtl/>
              </w:rPr>
              <w:t>‏</w:t>
            </w:r>
            <w:r w:rsidRPr="002F3649">
              <w:rPr>
                <w:rStyle w:val="ab"/>
                <w:sz w:val="26"/>
                <w:rtl/>
              </w:rPr>
              <w:footnoteReference w:id="7"/>
            </w:r>
            <w:r w:rsidRPr="002F3649">
              <w:rPr>
                <w:sz w:val="26"/>
                <w:rtl/>
              </w:rPr>
              <w:t xml:space="preserve">, </w:t>
            </w:r>
            <w:r w:rsidRPr="002F3649">
              <w:rPr>
                <w:rFonts w:hint="eastAsia"/>
                <w:sz w:val="26"/>
                <w:rtl/>
              </w:rPr>
              <w:t>בסעיף</w:t>
            </w:r>
            <w:r w:rsidRPr="002F3649">
              <w:rPr>
                <w:sz w:val="26"/>
                <w:rtl/>
              </w:rPr>
              <w:t xml:space="preserve"> 1, </w:t>
            </w:r>
            <w:r w:rsidRPr="002F3649">
              <w:rPr>
                <w:rFonts w:hint="eastAsia"/>
                <w:sz w:val="26"/>
                <w:rtl/>
              </w:rPr>
              <w:t>בהגדרה</w:t>
            </w:r>
            <w:r w:rsidRPr="002F3649">
              <w:rPr>
                <w:sz w:val="26"/>
                <w:rtl/>
              </w:rPr>
              <w:t xml:space="preserve"> "</w:t>
            </w:r>
            <w:r w:rsidRPr="002F3649">
              <w:rPr>
                <w:rFonts w:hint="eastAsia"/>
                <w:sz w:val="26"/>
                <w:rtl/>
              </w:rPr>
              <w:t>בעל</w:t>
            </w:r>
            <w:r w:rsidRPr="002F3649">
              <w:rPr>
                <w:sz w:val="26"/>
                <w:rtl/>
              </w:rPr>
              <w:t xml:space="preserve"> </w:t>
            </w:r>
            <w:r w:rsidRPr="002F3649">
              <w:rPr>
                <w:rFonts w:hint="eastAsia"/>
                <w:sz w:val="26"/>
                <w:rtl/>
              </w:rPr>
              <w:t>תפקיד</w:t>
            </w:r>
            <w:r w:rsidRPr="002F3649">
              <w:rPr>
                <w:sz w:val="26"/>
                <w:rtl/>
              </w:rPr>
              <w:t xml:space="preserve"> </w:t>
            </w:r>
            <w:r w:rsidRPr="002F3649">
              <w:rPr>
                <w:rFonts w:hint="eastAsia"/>
                <w:sz w:val="26"/>
                <w:rtl/>
              </w:rPr>
              <w:t>ציבורי</w:t>
            </w:r>
            <w:r w:rsidRPr="002F3649">
              <w:rPr>
                <w:sz w:val="26"/>
                <w:rtl/>
              </w:rPr>
              <w:t xml:space="preserve">", </w:t>
            </w:r>
            <w:r w:rsidRPr="002F3649">
              <w:rPr>
                <w:rFonts w:hint="eastAsia"/>
                <w:sz w:val="26"/>
                <w:rtl/>
              </w:rPr>
              <w:t>אחרי</w:t>
            </w:r>
            <w:r w:rsidRPr="002F3649">
              <w:rPr>
                <w:sz w:val="26"/>
                <w:rtl/>
              </w:rPr>
              <w:t xml:space="preserve"> "</w:t>
            </w:r>
            <w:r w:rsidRPr="002F3649">
              <w:rPr>
                <w:rFonts w:hint="eastAsia"/>
                <w:sz w:val="26"/>
                <w:rtl/>
              </w:rPr>
              <w:t>שר</w:t>
            </w:r>
            <w:r w:rsidRPr="002F3649">
              <w:rPr>
                <w:sz w:val="26"/>
                <w:rtl/>
              </w:rPr>
              <w:t xml:space="preserve">" </w:t>
            </w:r>
            <w:r w:rsidRPr="002F3649">
              <w:rPr>
                <w:rFonts w:hint="eastAsia"/>
                <w:sz w:val="26"/>
                <w:rtl/>
              </w:rPr>
              <w:t>יבוא</w:t>
            </w:r>
            <w:r w:rsidRPr="002F3649">
              <w:rPr>
                <w:sz w:val="26"/>
                <w:rtl/>
              </w:rPr>
              <w:t xml:space="preserve"> "</w:t>
            </w:r>
            <w:r w:rsidRPr="002F3649">
              <w:rPr>
                <w:rFonts w:hint="eastAsia"/>
                <w:sz w:val="26"/>
                <w:rtl/>
              </w:rPr>
              <w:t>סגן</w:t>
            </w:r>
            <w:r w:rsidRPr="002F3649">
              <w:rPr>
                <w:sz w:val="26"/>
                <w:rtl/>
              </w:rPr>
              <w:t xml:space="preserve"> </w:t>
            </w:r>
            <w:r w:rsidRPr="002F3649">
              <w:rPr>
                <w:rFonts w:hint="eastAsia"/>
                <w:sz w:val="26"/>
                <w:rtl/>
              </w:rPr>
              <w:t>שר</w:t>
            </w:r>
            <w:r w:rsidR="00183890">
              <w:rPr>
                <w:rFonts w:hint="cs"/>
                <w:sz w:val="26"/>
                <w:rtl/>
              </w:rPr>
              <w:t>,</w:t>
            </w:r>
            <w:r w:rsidRPr="002F3649">
              <w:rPr>
                <w:sz w:val="26"/>
                <w:rtl/>
              </w:rPr>
              <w:t>".</w:t>
            </w:r>
          </w:p>
        </w:tc>
      </w:tr>
      <w:tr w:rsidR="00482DB5" w:rsidRPr="002F3649" w14:paraId="15D3ABED" w14:textId="77777777" w:rsidTr="00A65C7B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6514790" w14:textId="77777777" w:rsidR="00482DB5" w:rsidRPr="002F3649" w:rsidRDefault="00482DB5" w:rsidP="00A65C7B">
            <w:pPr>
              <w:pStyle w:val="TableSideHeading"/>
              <w:rPr>
                <w:sz w:val="26"/>
                <w:rtl/>
              </w:rPr>
            </w:pPr>
            <w:r w:rsidRPr="002F3649">
              <w:rPr>
                <w:rFonts w:hint="eastAsia"/>
                <w:sz w:val="26"/>
                <w:rtl/>
              </w:rPr>
              <w:lastRenderedPageBreak/>
              <w:t>תיקון</w:t>
            </w:r>
            <w:r w:rsidRPr="002F3649">
              <w:rPr>
                <w:sz w:val="26"/>
                <w:rtl/>
              </w:rPr>
              <w:t xml:space="preserve"> </w:t>
            </w:r>
            <w:r w:rsidRPr="002F3649">
              <w:rPr>
                <w:rFonts w:hint="eastAsia"/>
                <w:sz w:val="26"/>
                <w:rtl/>
              </w:rPr>
              <w:t>חוק</w:t>
            </w:r>
            <w:r w:rsidRPr="002F3649"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הממשלה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73325AB" w14:textId="7B19A932" w:rsidR="00482DB5" w:rsidRPr="002F3649" w:rsidRDefault="00482DB5" w:rsidP="00A65C7B">
            <w:pPr>
              <w:pStyle w:val="TableText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8</w:t>
            </w:r>
            <w:r w:rsidRPr="002F3649">
              <w:rPr>
                <w:sz w:val="26"/>
                <w:rtl/>
              </w:rPr>
              <w:t xml:space="preserve">. </w:t>
            </w:r>
          </w:p>
        </w:tc>
        <w:tc>
          <w:tcPr>
            <w:tcW w:w="7146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0390077" w14:textId="77777777" w:rsidR="00482DB5" w:rsidRPr="002F3649" w:rsidRDefault="00482DB5" w:rsidP="00A65C7B">
            <w:pPr>
              <w:pStyle w:val="TableBlock"/>
              <w:rPr>
                <w:sz w:val="26"/>
                <w:rtl/>
              </w:rPr>
            </w:pPr>
            <w:r w:rsidRPr="002F3649">
              <w:rPr>
                <w:rFonts w:hint="eastAsia"/>
                <w:sz w:val="26"/>
                <w:rtl/>
              </w:rPr>
              <w:t>בחוק</w:t>
            </w:r>
            <w:r w:rsidRPr="002F3649"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 xml:space="preserve">הממשלה, </w:t>
            </w:r>
            <w:proofErr w:type="spellStart"/>
            <w:r w:rsidRPr="0076774D">
              <w:rPr>
                <w:sz w:val="26"/>
                <w:rtl/>
              </w:rPr>
              <w:t>התשס"א</w:t>
            </w:r>
            <w:proofErr w:type="spellEnd"/>
            <w:r>
              <w:rPr>
                <w:sz w:val="26"/>
                <w:rtl/>
              </w:rPr>
              <w:t>–</w:t>
            </w:r>
            <w:r w:rsidRPr="0076774D">
              <w:rPr>
                <w:sz w:val="26"/>
                <w:rtl/>
              </w:rPr>
              <w:t>2001</w:t>
            </w:r>
            <w:r w:rsidRPr="002F3649">
              <w:rPr>
                <w:rFonts w:hint="eastAsia"/>
                <w:sz w:val="26"/>
                <w:rtl/>
              </w:rPr>
              <w:t>‏</w:t>
            </w:r>
            <w:r w:rsidRPr="002F3649">
              <w:rPr>
                <w:rStyle w:val="ab"/>
                <w:sz w:val="26"/>
                <w:rtl/>
              </w:rPr>
              <w:footnoteReference w:id="8"/>
            </w:r>
            <w:r>
              <w:rPr>
                <w:rFonts w:hint="cs"/>
                <w:sz w:val="26"/>
                <w:rtl/>
              </w:rPr>
              <w:t>, בסעיף 5ב, אחרי "22(א) או (ב)" יבוא "או בסעיף 26".</w:t>
            </w:r>
          </w:p>
        </w:tc>
      </w:tr>
    </w:tbl>
    <w:p w14:paraId="74DF927E" w14:textId="77777777" w:rsidR="00D90EA3" w:rsidRDefault="00D90EA3" w:rsidP="00D90EA3">
      <w:pPr>
        <w:spacing w:before="0" w:line="360" w:lineRule="auto"/>
        <w:ind w:right="-28" w:firstLine="0"/>
        <w:jc w:val="center"/>
        <w:rPr>
          <w:rFonts w:cs="David"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>***************************************************************************************</w:t>
      </w:r>
    </w:p>
    <w:p w14:paraId="74DF927F" w14:textId="77777777" w:rsidR="00D90EA3" w:rsidRDefault="00D90EA3" w:rsidP="00D90EA3">
      <w:pPr>
        <w:spacing w:before="0" w:line="360" w:lineRule="auto"/>
        <w:ind w:right="-28" w:firstLine="0"/>
        <w:jc w:val="center"/>
        <w:rPr>
          <w:rFonts w:cs="David"/>
          <w:b/>
          <w:bCs/>
          <w:sz w:val="28"/>
          <w:szCs w:val="28"/>
          <w:rtl/>
        </w:rPr>
      </w:pPr>
      <w:r>
        <w:rPr>
          <w:rFonts w:cs="David" w:hint="cs"/>
          <w:b/>
          <w:bCs/>
          <w:sz w:val="28"/>
          <w:szCs w:val="28"/>
          <w:rtl/>
        </w:rPr>
        <w:br w:type="page"/>
      </w:r>
    </w:p>
    <w:p w14:paraId="74DF9280" w14:textId="77F87F17" w:rsidR="00D90EA3" w:rsidRDefault="00D90EA3" w:rsidP="00B344AA">
      <w:pPr>
        <w:spacing w:before="0" w:line="240" w:lineRule="auto"/>
        <w:jc w:val="right"/>
        <w:rPr>
          <w:rFonts w:cs="David"/>
          <w:b/>
          <w:bCs/>
          <w:sz w:val="28"/>
          <w:szCs w:val="28"/>
        </w:rPr>
      </w:pPr>
      <w:r>
        <w:rPr>
          <w:rFonts w:cs="David" w:hint="cs"/>
          <w:b/>
          <w:bCs/>
          <w:sz w:val="28"/>
          <w:szCs w:val="28"/>
          <w:rtl/>
        </w:rPr>
        <w:lastRenderedPageBreak/>
        <w:t xml:space="preserve">נספח מס' </w:t>
      </w:r>
      <w:bookmarkStart w:id="5" w:name="LGSNum1"/>
      <w:r>
        <w:rPr>
          <w:rFonts w:cs="David" w:hint="cs"/>
          <w:b/>
          <w:bCs/>
          <w:sz w:val="28"/>
          <w:szCs w:val="28"/>
          <w:rtl/>
        </w:rPr>
        <w:t>מ-940</w:t>
      </w:r>
      <w:bookmarkEnd w:id="5"/>
      <w:r w:rsidRPr="00B344AA">
        <w:rPr>
          <w:rFonts w:cs="David" w:hint="cs"/>
          <w:b/>
          <w:bCs/>
          <w:sz w:val="28"/>
          <w:szCs w:val="28"/>
          <w:rtl/>
        </w:rPr>
        <w:t>/</w:t>
      </w:r>
      <w:r>
        <w:rPr>
          <w:rFonts w:cs="David" w:hint="cs"/>
          <w:b/>
          <w:bCs/>
          <w:sz w:val="28"/>
          <w:szCs w:val="28"/>
          <w:rtl/>
        </w:rPr>
        <w:t>א'</w:t>
      </w:r>
    </w:p>
    <w:p w14:paraId="74DF9281" w14:textId="77777777" w:rsidR="00D90EA3" w:rsidRDefault="00B344AA" w:rsidP="00D90EA3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bookmarkStart w:id="6" w:name="LGSPrivateNum1"/>
      <w:r>
        <w:rPr>
          <w:rFonts w:cs="David" w:hint="cs"/>
          <w:b/>
          <w:bCs/>
          <w:sz w:val="28"/>
          <w:szCs w:val="28"/>
          <w:rtl/>
        </w:rPr>
        <w:t xml:space="preserve"> </w:t>
      </w:r>
      <w:bookmarkEnd w:id="6"/>
    </w:p>
    <w:p w14:paraId="74DF9282" w14:textId="77777777" w:rsidR="00D90EA3" w:rsidRPr="006D02C6" w:rsidRDefault="00D90EA3" w:rsidP="00D90EA3">
      <w:pPr>
        <w:spacing w:before="0" w:line="240" w:lineRule="auto"/>
        <w:ind w:right="-28" w:firstLine="0"/>
        <w:jc w:val="center"/>
        <w:rPr>
          <w:rFonts w:cs="David"/>
          <w:b/>
          <w:bCs/>
          <w:sz w:val="26"/>
          <w:szCs w:val="26"/>
          <w:rtl/>
        </w:rPr>
      </w:pPr>
    </w:p>
    <w:p w14:paraId="74DF9283" w14:textId="77777777" w:rsidR="00D90EA3" w:rsidRDefault="00D90EA3" w:rsidP="00D90EA3">
      <w:pPr>
        <w:spacing w:before="0" w:line="240" w:lineRule="auto"/>
        <w:ind w:right="-28" w:firstLine="0"/>
        <w:jc w:val="center"/>
        <w:rPr>
          <w:rFonts w:cs="David"/>
          <w:b/>
          <w:bCs/>
          <w:sz w:val="36"/>
          <w:szCs w:val="36"/>
        </w:rPr>
      </w:pPr>
      <w:r>
        <w:rPr>
          <w:rFonts w:cs="David" w:hint="cs"/>
          <w:b/>
          <w:bCs/>
          <w:sz w:val="36"/>
          <w:szCs w:val="36"/>
          <w:rtl/>
        </w:rPr>
        <w:t>הסתייגויות ובקשות רשות דיבור</w:t>
      </w:r>
    </w:p>
    <w:p w14:paraId="74DF9284" w14:textId="77777777" w:rsidR="00D90EA3" w:rsidRDefault="00D90EA3" w:rsidP="002E5BFD">
      <w:pPr>
        <w:pStyle w:val="Noparagraphstyle"/>
        <w:ind w:right="-28"/>
        <w:rPr>
          <w:rtl/>
        </w:rPr>
      </w:pPr>
    </w:p>
    <w:p w14:paraId="74DF9285" w14:textId="7628F19B" w:rsidR="00D90EA3" w:rsidRDefault="00D90EA3" w:rsidP="002E5BFD">
      <w:pPr>
        <w:pStyle w:val="Noparagraphstyle"/>
        <w:ind w:right="-28"/>
        <w:jc w:val="center"/>
        <w:rPr>
          <w:b/>
          <w:bCs/>
          <w:rtl/>
        </w:rPr>
      </w:pPr>
      <w:r w:rsidRPr="00B344AA">
        <w:rPr>
          <w:rFonts w:hint="cs"/>
          <w:b/>
          <w:bCs/>
          <w:rtl/>
        </w:rPr>
        <w:t>ל</w:t>
      </w:r>
      <w:bookmarkStart w:id="7" w:name="LGSName1"/>
      <w:r>
        <w:rPr>
          <w:rFonts w:hint="cs"/>
          <w:b/>
          <w:bCs/>
          <w:rtl/>
        </w:rPr>
        <w:t xml:space="preserve">הצעת חוק הפסקת חברות בכנסת של חבר הכנסת המכהן כשר או כסגן שר (תיקוני חקיקה), </w:t>
      </w:r>
      <w:proofErr w:type="spellStart"/>
      <w:r>
        <w:rPr>
          <w:rFonts w:hint="cs"/>
          <w:b/>
          <w:bCs/>
          <w:rtl/>
        </w:rPr>
        <w:t>התשע"ה</w:t>
      </w:r>
      <w:proofErr w:type="spellEnd"/>
      <w:r w:rsidR="002E5BFD">
        <w:rPr>
          <w:rFonts w:hint="eastAsia"/>
          <w:b/>
          <w:bCs/>
          <w:rtl/>
        </w:rPr>
        <w:t>–</w:t>
      </w:r>
      <w:r>
        <w:rPr>
          <w:rFonts w:hint="cs"/>
          <w:b/>
          <w:bCs/>
          <w:rtl/>
        </w:rPr>
        <w:t xml:space="preserve">2015 </w:t>
      </w:r>
      <w:bookmarkEnd w:id="7"/>
    </w:p>
    <w:p w14:paraId="74DF9286" w14:textId="77777777" w:rsidR="00D90EA3" w:rsidRDefault="00D90EA3" w:rsidP="00D90EA3">
      <w:pPr>
        <w:pStyle w:val="Noparagraphstyle"/>
        <w:ind w:right="-28"/>
        <w:rPr>
          <w:rtl/>
        </w:rPr>
      </w:pPr>
    </w:p>
    <w:p w14:paraId="74DF9287" w14:textId="77777777" w:rsidR="00D90EA3" w:rsidRPr="005C1C17" w:rsidRDefault="00D90EA3" w:rsidP="00D90EA3">
      <w:pPr>
        <w:pStyle w:val="Noparagraphstyle"/>
        <w:ind w:right="-28"/>
        <w:rPr>
          <w:sz w:val="24"/>
          <w:szCs w:val="24"/>
          <w:rtl/>
        </w:rPr>
      </w:pPr>
      <w:r w:rsidRPr="005C1C17">
        <w:rPr>
          <w:rFonts w:hint="cs"/>
          <w:sz w:val="24"/>
          <w:szCs w:val="24"/>
          <w:rtl/>
        </w:rPr>
        <w:t xml:space="preserve">* </w:t>
      </w:r>
      <w:r w:rsidRPr="005C1C17">
        <w:rPr>
          <w:rFonts w:hint="cs"/>
          <w:bCs/>
          <w:sz w:val="24"/>
          <w:szCs w:val="24"/>
          <w:u w:val="single"/>
          <w:rtl/>
        </w:rPr>
        <w:t>הערה</w:t>
      </w:r>
      <w:r w:rsidRPr="005C1C17">
        <w:rPr>
          <w:rFonts w:hint="cs"/>
          <w:sz w:val="24"/>
          <w:szCs w:val="24"/>
          <w:rtl/>
        </w:rPr>
        <w:t>: אם תתקבל הסתייגות המצריכה זאת, ימוספרו יתר הוראות החוק ויתוקנו ההפניות אליהן בהתאם.</w:t>
      </w:r>
    </w:p>
    <w:p w14:paraId="74DF9289" w14:textId="77777777" w:rsidR="00D90EA3" w:rsidRDefault="00D90EA3" w:rsidP="00D90EA3">
      <w:pPr>
        <w:pStyle w:val="Noparagraphstyle"/>
        <w:ind w:right="-28"/>
        <w:rPr>
          <w:sz w:val="28"/>
          <w:szCs w:val="28"/>
          <w:u w:val="single"/>
          <w:rtl/>
        </w:rPr>
      </w:pPr>
      <w:r>
        <w:rPr>
          <w:rFonts w:hint="cs"/>
          <w:b/>
          <w:bCs/>
          <w:sz w:val="36"/>
          <w:szCs w:val="36"/>
          <w:u w:val="single"/>
          <w:rtl/>
        </w:rPr>
        <w:t>הסתייגויות</w:t>
      </w:r>
    </w:p>
    <w:p w14:paraId="74DF928A" w14:textId="44B2BB8E" w:rsidR="00D90EA3" w:rsidRDefault="00A200F8" w:rsidP="00D90EA3">
      <w:pPr>
        <w:pStyle w:val="Noparagraphstyle"/>
        <w:ind w:right="-28"/>
        <w:rPr>
          <w:sz w:val="28"/>
          <w:szCs w:val="28"/>
          <w:u w:val="double"/>
          <w:rtl/>
        </w:rPr>
      </w:pPr>
      <w:r>
        <w:rPr>
          <w:rFonts w:hint="cs"/>
          <w:sz w:val="28"/>
          <w:szCs w:val="28"/>
          <w:u w:val="double"/>
          <w:rtl/>
        </w:rPr>
        <w:t>לשם החוק</w:t>
      </w:r>
    </w:p>
    <w:p w14:paraId="44D28F82" w14:textId="77777777" w:rsidR="005C1C17" w:rsidRDefault="005C1C17" w:rsidP="005C1C17">
      <w:pPr>
        <w:pStyle w:val="Noparagraphstyle"/>
        <w:ind w:right="-28"/>
        <w:jc w:val="both"/>
        <w:rPr>
          <w:b/>
          <w:bCs/>
          <w:u w:val="single"/>
        </w:rPr>
      </w:pPr>
      <w:r>
        <w:rPr>
          <w:rFonts w:hint="cs"/>
          <w:b/>
          <w:bCs/>
          <w:u w:val="single"/>
          <w:rtl/>
        </w:rPr>
        <w:t xml:space="preserve">חברי הכנסת יעל גרמן, מאיר כהן, יאיר לפיד, שי </w:t>
      </w:r>
      <w:proofErr w:type="spellStart"/>
      <w:r>
        <w:rPr>
          <w:rFonts w:hint="cs"/>
          <w:b/>
          <w:bCs/>
          <w:u w:val="single"/>
          <w:rtl/>
        </w:rPr>
        <w:t>פירון</w:t>
      </w:r>
      <w:proofErr w:type="spellEnd"/>
      <w:r>
        <w:rPr>
          <w:rFonts w:hint="cs"/>
          <w:b/>
          <w:bCs/>
          <w:u w:val="single"/>
          <w:rtl/>
        </w:rPr>
        <w:t xml:space="preserve">, יעקב פרי, עפר שלח, חיים ילין, קארין אלהרר, יואל </w:t>
      </w:r>
      <w:proofErr w:type="spellStart"/>
      <w:r>
        <w:rPr>
          <w:rFonts w:hint="cs"/>
          <w:b/>
          <w:bCs/>
          <w:u w:val="single"/>
          <w:rtl/>
        </w:rPr>
        <w:t>רזבוזוב</w:t>
      </w:r>
      <w:proofErr w:type="spellEnd"/>
      <w:r>
        <w:rPr>
          <w:rFonts w:hint="cs"/>
          <w:b/>
          <w:bCs/>
          <w:u w:val="single"/>
          <w:rtl/>
        </w:rPr>
        <w:t xml:space="preserve">, עליזה לביא, מיקי לוי (להלן – קבוצת יש עתיד), חברי הכנסת רויטל סויד, יצחק הרצוג, ציפי לבני, שלי יחימוביץ', סתיו שפיר, איציק שמולי, עמר בר-לב, יחיאל </w:t>
      </w:r>
      <w:proofErr w:type="spellStart"/>
      <w:r>
        <w:rPr>
          <w:rFonts w:hint="cs"/>
          <w:b/>
          <w:bCs/>
          <w:u w:val="single"/>
          <w:rtl/>
        </w:rPr>
        <w:t>חיליק</w:t>
      </w:r>
      <w:proofErr w:type="spellEnd"/>
      <w:r>
        <w:rPr>
          <w:rFonts w:hint="cs"/>
          <w:b/>
          <w:bCs/>
          <w:u w:val="single"/>
          <w:rtl/>
        </w:rPr>
        <w:t xml:space="preserve"> בר, עמיר פרץ, מרב מיכאלי, איתן כבל, מנואל טרכטנברג, אראל מרגלית, מיקי רוזנטל, דניאל עטר, יואל חסון, </w:t>
      </w:r>
      <w:proofErr w:type="spellStart"/>
      <w:r>
        <w:rPr>
          <w:rFonts w:hint="cs"/>
          <w:b/>
          <w:bCs/>
          <w:u w:val="single"/>
          <w:rtl/>
        </w:rPr>
        <w:t>זוהיר</w:t>
      </w:r>
      <w:proofErr w:type="spellEnd"/>
      <w:r>
        <w:rPr>
          <w:rFonts w:hint="cs"/>
          <w:b/>
          <w:bCs/>
          <w:u w:val="single"/>
          <w:rtl/>
        </w:rPr>
        <w:t xml:space="preserve"> </w:t>
      </w:r>
      <w:proofErr w:type="spellStart"/>
      <w:r>
        <w:rPr>
          <w:rFonts w:hint="cs"/>
          <w:b/>
          <w:bCs/>
          <w:u w:val="single"/>
          <w:rtl/>
        </w:rPr>
        <w:t>בהלול</w:t>
      </w:r>
      <w:proofErr w:type="spellEnd"/>
      <w:r>
        <w:rPr>
          <w:rFonts w:hint="cs"/>
          <w:b/>
          <w:bCs/>
          <w:u w:val="single"/>
          <w:rtl/>
        </w:rPr>
        <w:t xml:space="preserve">, איתן ברושי, מיכל בירן, נחמן שי, </w:t>
      </w:r>
      <w:proofErr w:type="spellStart"/>
      <w:r>
        <w:rPr>
          <w:rFonts w:hint="cs"/>
          <w:b/>
          <w:bCs/>
          <w:u w:val="single"/>
          <w:rtl/>
        </w:rPr>
        <w:t>קסניה</w:t>
      </w:r>
      <w:proofErr w:type="spellEnd"/>
      <w:r>
        <w:rPr>
          <w:rFonts w:hint="cs"/>
          <w:b/>
          <w:bCs/>
          <w:u w:val="single"/>
          <w:rtl/>
        </w:rPr>
        <w:t xml:space="preserve"> </w:t>
      </w:r>
      <w:proofErr w:type="spellStart"/>
      <w:r>
        <w:rPr>
          <w:rFonts w:hint="cs"/>
          <w:b/>
          <w:bCs/>
          <w:u w:val="single"/>
          <w:rtl/>
        </w:rPr>
        <w:t>סבטלובה</w:t>
      </w:r>
      <w:proofErr w:type="spellEnd"/>
      <w:r>
        <w:rPr>
          <w:rFonts w:hint="cs"/>
          <w:b/>
          <w:bCs/>
          <w:u w:val="single"/>
          <w:rtl/>
        </w:rPr>
        <w:t xml:space="preserve">, איילת נחמיאס ורבין, יוסי יונה, איל בן ראובן (להלן – קבוצת המחנה הציוני), חברי הכנסת מיכל רוזין, זהבה גלאון, אילן גילאון, </w:t>
      </w:r>
      <w:proofErr w:type="spellStart"/>
      <w:r>
        <w:rPr>
          <w:rFonts w:hint="cs"/>
          <w:b/>
          <w:bCs/>
          <w:u w:val="single"/>
          <w:rtl/>
        </w:rPr>
        <w:t>עיסאווי</w:t>
      </w:r>
      <w:proofErr w:type="spellEnd"/>
      <w:r>
        <w:rPr>
          <w:rFonts w:hint="cs"/>
          <w:b/>
          <w:bCs/>
          <w:u w:val="single"/>
          <w:rtl/>
        </w:rPr>
        <w:t xml:space="preserve"> </w:t>
      </w:r>
      <w:proofErr w:type="spellStart"/>
      <w:r>
        <w:rPr>
          <w:rFonts w:hint="cs"/>
          <w:b/>
          <w:bCs/>
          <w:u w:val="single"/>
          <w:rtl/>
        </w:rPr>
        <w:t>פריג</w:t>
      </w:r>
      <w:proofErr w:type="spellEnd"/>
      <w:r>
        <w:rPr>
          <w:rFonts w:hint="cs"/>
          <w:b/>
          <w:bCs/>
          <w:u w:val="single"/>
          <w:rtl/>
        </w:rPr>
        <w:t xml:space="preserve">', תמר זנדברג (להלן – קבוצת מרצ), וחברי הכנסת אוסאמה סעדי, </w:t>
      </w:r>
      <w:proofErr w:type="spellStart"/>
      <w:r>
        <w:rPr>
          <w:rFonts w:hint="cs"/>
          <w:b/>
          <w:bCs/>
          <w:u w:val="single"/>
          <w:rtl/>
        </w:rPr>
        <w:t>איימן</w:t>
      </w:r>
      <w:proofErr w:type="spellEnd"/>
      <w:r>
        <w:rPr>
          <w:rFonts w:hint="cs"/>
          <w:b/>
          <w:bCs/>
          <w:u w:val="single"/>
          <w:rtl/>
        </w:rPr>
        <w:t xml:space="preserve"> עודה, מסעוד </w:t>
      </w:r>
      <w:proofErr w:type="spellStart"/>
      <w:r>
        <w:rPr>
          <w:rFonts w:hint="cs"/>
          <w:b/>
          <w:bCs/>
          <w:u w:val="single"/>
          <w:rtl/>
        </w:rPr>
        <w:t>גנאים</w:t>
      </w:r>
      <w:proofErr w:type="spellEnd"/>
      <w:r>
        <w:rPr>
          <w:rFonts w:hint="cs"/>
          <w:b/>
          <w:bCs/>
          <w:u w:val="single"/>
          <w:rtl/>
        </w:rPr>
        <w:t xml:space="preserve">, ג'מאל </w:t>
      </w:r>
      <w:proofErr w:type="spellStart"/>
      <w:r>
        <w:rPr>
          <w:rFonts w:hint="cs"/>
          <w:b/>
          <w:bCs/>
          <w:u w:val="single"/>
          <w:rtl/>
        </w:rPr>
        <w:t>זחאלקה</w:t>
      </w:r>
      <w:proofErr w:type="spellEnd"/>
      <w:r>
        <w:rPr>
          <w:rFonts w:hint="cs"/>
          <w:b/>
          <w:bCs/>
          <w:u w:val="single"/>
          <w:rtl/>
        </w:rPr>
        <w:t xml:space="preserve">, אחמד טיבי, עאידה תומא סלימאן, עבד אל חכים חאג' יחיא, חנין </w:t>
      </w:r>
      <w:proofErr w:type="spellStart"/>
      <w:r>
        <w:rPr>
          <w:rFonts w:hint="cs"/>
          <w:b/>
          <w:bCs/>
          <w:u w:val="single"/>
          <w:rtl/>
        </w:rPr>
        <w:t>זועבי</w:t>
      </w:r>
      <w:proofErr w:type="spellEnd"/>
      <w:r>
        <w:rPr>
          <w:rFonts w:hint="cs"/>
          <w:b/>
          <w:bCs/>
          <w:u w:val="single"/>
          <w:rtl/>
        </w:rPr>
        <w:t xml:space="preserve">, דב חנין, טלב אבו </w:t>
      </w:r>
      <w:proofErr w:type="spellStart"/>
      <w:r>
        <w:rPr>
          <w:rFonts w:hint="cs"/>
          <w:b/>
          <w:bCs/>
          <w:u w:val="single"/>
          <w:rtl/>
        </w:rPr>
        <w:t>עראר</w:t>
      </w:r>
      <w:proofErr w:type="spellEnd"/>
      <w:r>
        <w:rPr>
          <w:rFonts w:hint="cs"/>
          <w:b/>
          <w:bCs/>
          <w:u w:val="single"/>
          <w:rtl/>
        </w:rPr>
        <w:t xml:space="preserve">, יוסף </w:t>
      </w:r>
      <w:proofErr w:type="spellStart"/>
      <w:r>
        <w:rPr>
          <w:rFonts w:hint="cs"/>
          <w:b/>
          <w:bCs/>
          <w:u w:val="single"/>
          <w:rtl/>
        </w:rPr>
        <w:t>ג'בארין</w:t>
      </w:r>
      <w:proofErr w:type="spellEnd"/>
      <w:r>
        <w:rPr>
          <w:rFonts w:hint="cs"/>
          <w:b/>
          <w:bCs/>
          <w:u w:val="single"/>
          <w:rtl/>
        </w:rPr>
        <w:t xml:space="preserve">, באסל </w:t>
      </w:r>
      <w:proofErr w:type="spellStart"/>
      <w:r>
        <w:rPr>
          <w:rFonts w:hint="cs"/>
          <w:b/>
          <w:bCs/>
          <w:u w:val="single"/>
          <w:rtl/>
        </w:rPr>
        <w:t>גטאס</w:t>
      </w:r>
      <w:proofErr w:type="spellEnd"/>
      <w:r>
        <w:rPr>
          <w:rFonts w:hint="cs"/>
          <w:b/>
          <w:bCs/>
          <w:u w:val="single"/>
          <w:rtl/>
        </w:rPr>
        <w:t>, ועבדאללה אבו מערוף (להלן – קבוצת הרשימה המשותפת) מציעים</w:t>
      </w:r>
      <w:r>
        <w:rPr>
          <w:rFonts w:hint="cs"/>
          <w:b/>
          <w:bCs/>
          <w:rtl/>
        </w:rPr>
        <w:t>:</w:t>
      </w:r>
    </w:p>
    <w:p w14:paraId="74DF928B" w14:textId="1B3EEBA0" w:rsidR="00D90EA3" w:rsidRPr="00A200F8" w:rsidRDefault="00A200F8" w:rsidP="00A200F8">
      <w:pPr>
        <w:pStyle w:val="Noparagraphstyle"/>
        <w:numPr>
          <w:ilvl w:val="0"/>
          <w:numId w:val="4"/>
        </w:numPr>
        <w:ind w:right="-28"/>
        <w:rPr>
          <w:rtl/>
        </w:rPr>
      </w:pPr>
      <w:r>
        <w:rPr>
          <w:rFonts w:hint="cs"/>
          <w:rtl/>
        </w:rPr>
        <w:t xml:space="preserve">במקומו יבוא "חוק לשדרוג מעמדם של סגני השר (תיקוני חקיקה), </w:t>
      </w:r>
      <w:proofErr w:type="spellStart"/>
      <w:r>
        <w:rPr>
          <w:rFonts w:hint="cs"/>
          <w:rtl/>
        </w:rPr>
        <w:t>התשע"ה</w:t>
      </w:r>
      <w:proofErr w:type="spellEnd"/>
      <w:r>
        <w:rPr>
          <w:rFonts w:hint="eastAsia"/>
          <w:rtl/>
        </w:rPr>
        <w:t>–</w:t>
      </w:r>
      <w:r>
        <w:rPr>
          <w:rFonts w:hint="cs"/>
          <w:rtl/>
        </w:rPr>
        <w:t>2015</w:t>
      </w:r>
      <w:r w:rsidRPr="00A200F8">
        <w:rPr>
          <w:rFonts w:hint="cs"/>
          <w:rtl/>
        </w:rPr>
        <w:t xml:space="preserve"> </w:t>
      </w:r>
    </w:p>
    <w:p w14:paraId="0046139F" w14:textId="7E7F119A" w:rsidR="005C1C17" w:rsidRDefault="005C1C17" w:rsidP="00D90EA3">
      <w:pPr>
        <w:pStyle w:val="Noparagraphstyle"/>
        <w:ind w:right="-28"/>
        <w:rPr>
          <w:rtl/>
        </w:rPr>
      </w:pPr>
    </w:p>
    <w:p w14:paraId="6405AC41" w14:textId="4C55CB36" w:rsidR="00A200F8" w:rsidRDefault="00A200F8" w:rsidP="00A200F8">
      <w:pPr>
        <w:pStyle w:val="Noparagraphstyle"/>
        <w:ind w:right="-28"/>
        <w:rPr>
          <w:sz w:val="28"/>
          <w:szCs w:val="28"/>
          <w:u w:val="double"/>
          <w:rtl/>
        </w:rPr>
      </w:pPr>
      <w:r>
        <w:rPr>
          <w:rFonts w:hint="cs"/>
          <w:sz w:val="28"/>
          <w:szCs w:val="28"/>
          <w:u w:val="double"/>
          <w:rtl/>
        </w:rPr>
        <w:t>לפני סעיף 1</w:t>
      </w:r>
    </w:p>
    <w:p w14:paraId="1DEC40D2" w14:textId="77777777" w:rsidR="00A200F8" w:rsidRDefault="00A200F8" w:rsidP="00A200F8">
      <w:pPr>
        <w:pStyle w:val="Noparagraphstyle"/>
        <w:ind w:right="-28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קבוצת יש עתיד,</w:t>
      </w:r>
      <w:r w:rsidRPr="005C1C17">
        <w:rPr>
          <w:rFonts w:hint="cs"/>
          <w:b/>
          <w:bCs/>
          <w:u w:val="single"/>
          <w:rtl/>
        </w:rPr>
        <w:t xml:space="preserve"> </w:t>
      </w:r>
      <w:r>
        <w:rPr>
          <w:rFonts w:hint="cs"/>
          <w:b/>
          <w:bCs/>
          <w:u w:val="single"/>
          <w:rtl/>
        </w:rPr>
        <w:t>קבוצת המחנה הציוני,</w:t>
      </w:r>
      <w:r w:rsidRPr="005C1C17">
        <w:rPr>
          <w:rFonts w:hint="cs"/>
          <w:b/>
          <w:bCs/>
          <w:u w:val="single"/>
          <w:rtl/>
        </w:rPr>
        <w:t xml:space="preserve"> </w:t>
      </w:r>
      <w:r>
        <w:rPr>
          <w:rFonts w:hint="cs"/>
          <w:b/>
          <w:bCs/>
          <w:u w:val="single"/>
          <w:rtl/>
        </w:rPr>
        <w:t>קבוצת מרצ וקבוצת הרשימה המשותפת מציעות:</w:t>
      </w:r>
    </w:p>
    <w:p w14:paraId="5B7FDC6A" w14:textId="48736D69" w:rsidR="00A200F8" w:rsidRPr="00A200F8" w:rsidRDefault="00A200F8" w:rsidP="00A200F8">
      <w:pPr>
        <w:pStyle w:val="Noparagraphstyle"/>
        <w:numPr>
          <w:ilvl w:val="0"/>
          <w:numId w:val="4"/>
        </w:numPr>
        <w:ind w:right="-28"/>
        <w:rPr>
          <w:rtl/>
        </w:rPr>
      </w:pPr>
      <w:r>
        <w:rPr>
          <w:rFonts w:hint="cs"/>
          <w:rtl/>
        </w:rPr>
        <w:t>לפני הסעיף יבוא</w:t>
      </w:r>
    </w:p>
    <w:tbl>
      <w:tblPr>
        <w:bidiVisual/>
        <w:tblW w:w="8910" w:type="dxa"/>
        <w:tblInd w:w="73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526"/>
        <w:gridCol w:w="602"/>
        <w:gridCol w:w="6782"/>
      </w:tblGrid>
      <w:tr w:rsidR="00D90EA3" w14:paraId="74DF928F" w14:textId="77777777" w:rsidTr="00A200F8">
        <w:trPr>
          <w:cantSplit/>
        </w:trPr>
        <w:tc>
          <w:tcPr>
            <w:tcW w:w="1526" w:type="dxa"/>
          </w:tcPr>
          <w:p w14:paraId="74DF928C" w14:textId="58D537D8" w:rsidR="00D90EA3" w:rsidRDefault="00A200F8" w:rsidP="00DD3358">
            <w:pPr>
              <w:pStyle w:val="TableSideHeading"/>
              <w:keepLines w:val="0"/>
              <w:ind w:right="-28"/>
            </w:pPr>
            <w:r>
              <w:rPr>
                <w:rFonts w:hint="cs"/>
                <w:rtl/>
              </w:rPr>
              <w:t>"מטרה</w:t>
            </w:r>
          </w:p>
        </w:tc>
        <w:tc>
          <w:tcPr>
            <w:tcW w:w="602" w:type="dxa"/>
          </w:tcPr>
          <w:p w14:paraId="74DF928D" w14:textId="2BBDE66A" w:rsidR="00D90EA3" w:rsidRDefault="00A200F8" w:rsidP="00DD3358">
            <w:pPr>
              <w:pStyle w:val="TableText"/>
              <w:keepLines w:val="0"/>
              <w:ind w:right="-28"/>
            </w:pPr>
            <w:r>
              <w:rPr>
                <w:rFonts w:hint="cs"/>
                <w:rtl/>
              </w:rPr>
              <w:t>1א.</w:t>
            </w:r>
          </w:p>
        </w:tc>
        <w:tc>
          <w:tcPr>
            <w:tcW w:w="6782" w:type="dxa"/>
          </w:tcPr>
          <w:p w14:paraId="74DF928E" w14:textId="2219C82E" w:rsidR="00D90EA3" w:rsidRDefault="00A200F8" w:rsidP="00DD3358">
            <w:pPr>
              <w:pStyle w:val="TableBlock"/>
              <w:ind w:right="-28"/>
            </w:pPr>
            <w:r>
              <w:rPr>
                <w:rFonts w:hint="cs"/>
                <w:rtl/>
              </w:rPr>
              <w:t>חוק זה מטרתו להרחיב את הממשלה בפועל."</w:t>
            </w:r>
          </w:p>
        </w:tc>
      </w:tr>
    </w:tbl>
    <w:p w14:paraId="74DF9294" w14:textId="77777777" w:rsidR="00D90EA3" w:rsidRDefault="00D90EA3" w:rsidP="00D90EA3">
      <w:pPr>
        <w:pStyle w:val="Noparagraphstyle"/>
        <w:ind w:right="-28"/>
        <w:rPr>
          <w:sz w:val="26"/>
          <w:rtl/>
        </w:rPr>
      </w:pPr>
    </w:p>
    <w:p w14:paraId="74DF929A" w14:textId="77777777" w:rsidR="00D90EA3" w:rsidRDefault="00D90EA3" w:rsidP="00D90EA3">
      <w:pPr>
        <w:pStyle w:val="Noparagraphstyle"/>
        <w:ind w:right="-28"/>
        <w:rPr>
          <w:sz w:val="26"/>
          <w:rtl/>
        </w:rPr>
      </w:pPr>
    </w:p>
    <w:p w14:paraId="74DF929B" w14:textId="6E77122B" w:rsidR="00D90EA3" w:rsidRDefault="00D90EA3" w:rsidP="00A200F8">
      <w:pPr>
        <w:pStyle w:val="Noparagraphstyle"/>
        <w:ind w:right="-28"/>
        <w:rPr>
          <w:sz w:val="28"/>
          <w:szCs w:val="28"/>
          <w:u w:val="double"/>
          <w:rtl/>
        </w:rPr>
      </w:pPr>
      <w:r>
        <w:rPr>
          <w:rFonts w:hint="cs"/>
          <w:sz w:val="28"/>
          <w:szCs w:val="28"/>
          <w:u w:val="double"/>
          <w:rtl/>
        </w:rPr>
        <w:t xml:space="preserve">לסעיף </w:t>
      </w:r>
      <w:r w:rsidR="00A200F8">
        <w:rPr>
          <w:rFonts w:hint="cs"/>
          <w:sz w:val="28"/>
          <w:szCs w:val="28"/>
          <w:u w:val="double"/>
          <w:rtl/>
        </w:rPr>
        <w:t>1</w:t>
      </w:r>
    </w:p>
    <w:p w14:paraId="7F13286A" w14:textId="77777777" w:rsidR="00A200F8" w:rsidRDefault="00A200F8" w:rsidP="00A200F8">
      <w:pPr>
        <w:pStyle w:val="Noparagraphstyle"/>
        <w:ind w:right="-28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קבוצת יש עתיד,</w:t>
      </w:r>
      <w:r w:rsidRPr="005C1C17">
        <w:rPr>
          <w:rFonts w:hint="cs"/>
          <w:b/>
          <w:bCs/>
          <w:u w:val="single"/>
          <w:rtl/>
        </w:rPr>
        <w:t xml:space="preserve"> </w:t>
      </w:r>
      <w:r>
        <w:rPr>
          <w:rFonts w:hint="cs"/>
          <w:b/>
          <w:bCs/>
          <w:u w:val="single"/>
          <w:rtl/>
        </w:rPr>
        <w:t>קבוצת המחנה הציוני,</w:t>
      </w:r>
      <w:r w:rsidRPr="005C1C17">
        <w:rPr>
          <w:rFonts w:hint="cs"/>
          <w:b/>
          <w:bCs/>
          <w:u w:val="single"/>
          <w:rtl/>
        </w:rPr>
        <w:t xml:space="preserve"> </w:t>
      </w:r>
      <w:r>
        <w:rPr>
          <w:rFonts w:hint="cs"/>
          <w:b/>
          <w:bCs/>
          <w:u w:val="single"/>
          <w:rtl/>
        </w:rPr>
        <w:t>קבוצת מרצ וקבוצת הרשימה המשותפת מציעות:</w:t>
      </w:r>
    </w:p>
    <w:p w14:paraId="74DF929D" w14:textId="77E77683" w:rsidR="00D90EA3" w:rsidRDefault="00A200F8" w:rsidP="00A200F8">
      <w:pPr>
        <w:pStyle w:val="Noparagraphstyle"/>
        <w:numPr>
          <w:ilvl w:val="0"/>
          <w:numId w:val="4"/>
        </w:numPr>
        <w:ind w:right="-28"/>
        <w:rPr>
          <w:rtl/>
        </w:rPr>
      </w:pPr>
      <w:r>
        <w:rPr>
          <w:rFonts w:hint="cs"/>
          <w:rtl/>
        </w:rPr>
        <w:t xml:space="preserve">הסעיף </w:t>
      </w:r>
      <w:r>
        <w:rPr>
          <w:rtl/>
        </w:rPr>
        <w:t>–</w:t>
      </w:r>
      <w:r>
        <w:rPr>
          <w:rFonts w:hint="cs"/>
          <w:rtl/>
        </w:rPr>
        <w:t xml:space="preserve"> יימחק.</w:t>
      </w:r>
    </w:p>
    <w:p w14:paraId="2963E225" w14:textId="77777777" w:rsidR="00A200F8" w:rsidRDefault="00A200F8" w:rsidP="00D90EA3">
      <w:pPr>
        <w:pStyle w:val="Noparagraphstyle"/>
        <w:ind w:right="-28"/>
        <w:rPr>
          <w:rtl/>
        </w:rPr>
      </w:pPr>
    </w:p>
    <w:p w14:paraId="2E00E6AC" w14:textId="77777777" w:rsidR="00A14EE7" w:rsidRDefault="00A14EE7" w:rsidP="00E47239">
      <w:pPr>
        <w:pStyle w:val="Noparagraphstyle"/>
        <w:ind w:right="-28"/>
        <w:rPr>
          <w:sz w:val="28"/>
          <w:szCs w:val="28"/>
          <w:u w:val="double"/>
          <w:rtl/>
        </w:rPr>
      </w:pPr>
    </w:p>
    <w:p w14:paraId="40A53199" w14:textId="640D51C8" w:rsidR="00E47239" w:rsidRDefault="00E47239" w:rsidP="00E47239">
      <w:pPr>
        <w:pStyle w:val="Noparagraphstyle"/>
        <w:ind w:right="-28"/>
        <w:rPr>
          <w:sz w:val="28"/>
          <w:szCs w:val="28"/>
          <w:u w:val="double"/>
          <w:rtl/>
        </w:rPr>
      </w:pPr>
      <w:r>
        <w:rPr>
          <w:rFonts w:hint="cs"/>
          <w:sz w:val="28"/>
          <w:szCs w:val="28"/>
          <w:u w:val="double"/>
          <w:rtl/>
        </w:rPr>
        <w:lastRenderedPageBreak/>
        <w:t>לסעיפים 2 עד 4</w:t>
      </w:r>
    </w:p>
    <w:p w14:paraId="4B7BB64C" w14:textId="15E2B6C3" w:rsidR="00E47239" w:rsidRDefault="00E47239" w:rsidP="00E47239">
      <w:pPr>
        <w:pStyle w:val="Noparagraphstyle"/>
        <w:ind w:right="-28"/>
        <w:rPr>
          <w:sz w:val="26"/>
          <w:rtl/>
        </w:rPr>
      </w:pPr>
      <w:r w:rsidRPr="00E47239">
        <w:rPr>
          <w:rFonts w:hint="cs"/>
          <w:sz w:val="26"/>
          <w:rtl/>
        </w:rPr>
        <w:t>אין הסתייגויות</w:t>
      </w:r>
    </w:p>
    <w:p w14:paraId="358A1FF9" w14:textId="77777777" w:rsidR="00E47239" w:rsidRPr="00E47239" w:rsidRDefault="00E47239" w:rsidP="00E47239">
      <w:pPr>
        <w:pStyle w:val="Noparagraphstyle"/>
        <w:ind w:right="-28"/>
        <w:rPr>
          <w:sz w:val="26"/>
          <w:rtl/>
        </w:rPr>
      </w:pPr>
    </w:p>
    <w:p w14:paraId="2CDD1C3B" w14:textId="0EF951BA" w:rsidR="00E47239" w:rsidRDefault="00E47239" w:rsidP="00E47239">
      <w:pPr>
        <w:pStyle w:val="Noparagraphstyle"/>
        <w:ind w:right="-28"/>
        <w:rPr>
          <w:sz w:val="28"/>
          <w:szCs w:val="28"/>
          <w:u w:val="double"/>
          <w:rtl/>
        </w:rPr>
      </w:pPr>
      <w:r>
        <w:rPr>
          <w:rFonts w:hint="cs"/>
          <w:sz w:val="28"/>
          <w:szCs w:val="28"/>
          <w:u w:val="double"/>
          <w:rtl/>
        </w:rPr>
        <w:t>לסעיף 5</w:t>
      </w:r>
    </w:p>
    <w:p w14:paraId="3990BC74" w14:textId="77777777" w:rsidR="00E47239" w:rsidRDefault="00E47239" w:rsidP="00E47239">
      <w:pPr>
        <w:pStyle w:val="Noparagraphstyle"/>
        <w:ind w:right="-28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קבוצת יש עתיד,</w:t>
      </w:r>
      <w:r w:rsidRPr="005C1C17">
        <w:rPr>
          <w:rFonts w:hint="cs"/>
          <w:b/>
          <w:bCs/>
          <w:u w:val="single"/>
          <w:rtl/>
        </w:rPr>
        <w:t xml:space="preserve"> </w:t>
      </w:r>
      <w:r>
        <w:rPr>
          <w:rFonts w:hint="cs"/>
          <w:b/>
          <w:bCs/>
          <w:u w:val="single"/>
          <w:rtl/>
        </w:rPr>
        <w:t>קבוצת המחנה הציוני,</w:t>
      </w:r>
      <w:r w:rsidRPr="005C1C17">
        <w:rPr>
          <w:rFonts w:hint="cs"/>
          <w:b/>
          <w:bCs/>
          <w:u w:val="single"/>
          <w:rtl/>
        </w:rPr>
        <w:t xml:space="preserve"> </w:t>
      </w:r>
      <w:r>
        <w:rPr>
          <w:rFonts w:hint="cs"/>
          <w:b/>
          <w:bCs/>
          <w:u w:val="single"/>
          <w:rtl/>
        </w:rPr>
        <w:t>קבוצת מרצ וקבוצת הרשימה המשותפת מציעות:</w:t>
      </w:r>
    </w:p>
    <w:p w14:paraId="009A90C0" w14:textId="77777777" w:rsidR="00E47239" w:rsidRDefault="00E47239" w:rsidP="00E47239">
      <w:pPr>
        <w:pStyle w:val="Noparagraphstyle"/>
        <w:numPr>
          <w:ilvl w:val="0"/>
          <w:numId w:val="4"/>
        </w:numPr>
        <w:ind w:right="-28"/>
        <w:rPr>
          <w:rtl/>
        </w:rPr>
      </w:pPr>
      <w:r>
        <w:rPr>
          <w:rFonts w:hint="cs"/>
          <w:rtl/>
        </w:rPr>
        <w:t xml:space="preserve">הסעיף </w:t>
      </w:r>
      <w:r>
        <w:rPr>
          <w:rtl/>
        </w:rPr>
        <w:t>–</w:t>
      </w:r>
      <w:r>
        <w:rPr>
          <w:rFonts w:hint="cs"/>
          <w:rtl/>
        </w:rPr>
        <w:t xml:space="preserve"> יימחק.</w:t>
      </w:r>
    </w:p>
    <w:p w14:paraId="7DB9CFE7" w14:textId="77777777" w:rsidR="00A14EE7" w:rsidRDefault="00A14EE7" w:rsidP="00A14EE7">
      <w:pPr>
        <w:pStyle w:val="Noparagraphstyle"/>
        <w:ind w:right="-28" w:firstLine="720"/>
        <w:rPr>
          <w:b/>
          <w:bCs/>
          <w:i/>
          <w:iCs/>
          <w:rtl/>
        </w:rPr>
      </w:pPr>
    </w:p>
    <w:p w14:paraId="0C3DD48D" w14:textId="5C69C714" w:rsidR="00A14EE7" w:rsidRPr="00A14EE7" w:rsidRDefault="00A14EE7" w:rsidP="00A14EE7">
      <w:pPr>
        <w:pStyle w:val="Noparagraphstyle"/>
        <w:ind w:right="-28" w:firstLine="720"/>
        <w:rPr>
          <w:b/>
          <w:bCs/>
          <w:i/>
          <w:iCs/>
          <w:rtl/>
        </w:rPr>
      </w:pPr>
      <w:r w:rsidRPr="00A14EE7">
        <w:rPr>
          <w:rFonts w:hint="cs"/>
          <w:b/>
          <w:bCs/>
          <w:i/>
          <w:iCs/>
          <w:rtl/>
        </w:rPr>
        <w:t>לחלופין:</w:t>
      </w:r>
    </w:p>
    <w:p w14:paraId="3B0FCBBD" w14:textId="77777777" w:rsidR="00A14EE7" w:rsidRDefault="00A14EE7" w:rsidP="00A14EE7">
      <w:pPr>
        <w:pStyle w:val="Noparagraphstyle"/>
        <w:numPr>
          <w:ilvl w:val="0"/>
          <w:numId w:val="8"/>
        </w:numPr>
        <w:ind w:right="-28"/>
      </w:pPr>
      <w:r w:rsidRPr="00A14EE7">
        <w:rPr>
          <w:rFonts w:hint="cs"/>
          <w:rtl/>
        </w:rPr>
        <w:t xml:space="preserve">פסקה (1) </w:t>
      </w:r>
      <w:r w:rsidRPr="00A14EE7">
        <w:rPr>
          <w:rtl/>
        </w:rPr>
        <w:t>–</w:t>
      </w:r>
      <w:r w:rsidRPr="00A14EE7">
        <w:rPr>
          <w:rFonts w:hint="cs"/>
          <w:rtl/>
        </w:rPr>
        <w:t xml:space="preserve"> תימחק.</w:t>
      </w:r>
    </w:p>
    <w:p w14:paraId="6807D312" w14:textId="77777777" w:rsidR="00A14EE7" w:rsidRPr="00A14EE7" w:rsidRDefault="00A14EE7" w:rsidP="00A14EE7">
      <w:pPr>
        <w:pStyle w:val="Noparagraphstyle"/>
        <w:numPr>
          <w:ilvl w:val="0"/>
          <w:numId w:val="8"/>
        </w:numPr>
        <w:ind w:right="-28"/>
        <w:rPr>
          <w:rtl/>
        </w:rPr>
      </w:pPr>
      <w:r w:rsidRPr="00A14EE7">
        <w:rPr>
          <w:rFonts w:hint="cs"/>
          <w:rtl/>
        </w:rPr>
        <w:t>פסקה (</w:t>
      </w:r>
      <w:r>
        <w:rPr>
          <w:rFonts w:hint="cs"/>
          <w:rtl/>
        </w:rPr>
        <w:t>2</w:t>
      </w:r>
      <w:r w:rsidRPr="00A14EE7">
        <w:rPr>
          <w:rFonts w:hint="cs"/>
          <w:rtl/>
        </w:rPr>
        <w:t xml:space="preserve">) </w:t>
      </w:r>
      <w:r w:rsidRPr="00A14EE7">
        <w:rPr>
          <w:rtl/>
        </w:rPr>
        <w:t>–</w:t>
      </w:r>
      <w:r w:rsidRPr="00A14EE7">
        <w:rPr>
          <w:rFonts w:hint="cs"/>
          <w:rtl/>
        </w:rPr>
        <w:t xml:space="preserve"> תימחק.</w:t>
      </w:r>
    </w:p>
    <w:p w14:paraId="0F394956" w14:textId="77777777" w:rsidR="00A14EE7" w:rsidRDefault="00A14EE7" w:rsidP="00A14EE7">
      <w:pPr>
        <w:pStyle w:val="Noparagraphstyle"/>
        <w:ind w:right="-28"/>
        <w:rPr>
          <w:rFonts w:ascii="Hadasa Roso SL" w:eastAsia="MS Mincho" w:hAnsi="Hadasa Roso SL" w:cs="Hadasa Roso SL"/>
          <w:snapToGrid/>
          <w:spacing w:val="1"/>
          <w:sz w:val="17"/>
          <w:szCs w:val="17"/>
        </w:rPr>
      </w:pPr>
    </w:p>
    <w:p w14:paraId="7D2707D4" w14:textId="77777777" w:rsidR="00E47239" w:rsidRDefault="00E47239" w:rsidP="00D90EA3">
      <w:pPr>
        <w:pStyle w:val="Noparagraphstyle"/>
        <w:ind w:right="-28"/>
        <w:rPr>
          <w:sz w:val="28"/>
          <w:szCs w:val="28"/>
          <w:u w:val="double"/>
          <w:rtl/>
        </w:rPr>
      </w:pPr>
    </w:p>
    <w:p w14:paraId="74DF929E" w14:textId="7DE38DDA" w:rsidR="00D90EA3" w:rsidRDefault="00E64936" w:rsidP="00D90EA3">
      <w:pPr>
        <w:pStyle w:val="Noparagraphstyle"/>
        <w:ind w:right="-28"/>
        <w:rPr>
          <w:sz w:val="28"/>
          <w:szCs w:val="28"/>
          <w:u w:val="double"/>
          <w:rtl/>
        </w:rPr>
      </w:pPr>
      <w:r>
        <w:rPr>
          <w:rFonts w:hint="cs"/>
          <w:sz w:val="28"/>
          <w:szCs w:val="28"/>
          <w:u w:val="double"/>
          <w:rtl/>
        </w:rPr>
        <w:t>לסעיף 6</w:t>
      </w:r>
    </w:p>
    <w:p w14:paraId="7ABD9454" w14:textId="35EE33F4" w:rsidR="00E64936" w:rsidRPr="00A55931" w:rsidRDefault="00E64936" w:rsidP="00E64936">
      <w:pPr>
        <w:pStyle w:val="Noparagraphstyle"/>
        <w:ind w:right="-28"/>
        <w:rPr>
          <w:b/>
          <w:bCs/>
          <w:highlight w:val="yellow"/>
          <w:rtl/>
        </w:rPr>
      </w:pPr>
      <w:r w:rsidRPr="00A55931">
        <w:rPr>
          <w:rFonts w:hint="cs"/>
          <w:b/>
          <w:bCs/>
          <w:highlight w:val="yellow"/>
          <w:u w:val="single"/>
          <w:rtl/>
        </w:rPr>
        <w:t>חבר הכנסת אורי מקלב מציע</w:t>
      </w:r>
      <w:r w:rsidRPr="00A55931">
        <w:rPr>
          <w:rFonts w:hint="cs"/>
          <w:b/>
          <w:bCs/>
          <w:highlight w:val="yellow"/>
          <w:rtl/>
        </w:rPr>
        <w:t>:</w:t>
      </w:r>
    </w:p>
    <w:p w14:paraId="74DF92A0" w14:textId="031C0C53" w:rsidR="00D90EA3" w:rsidRPr="00A55931" w:rsidRDefault="00E64936" w:rsidP="00E47239">
      <w:pPr>
        <w:pStyle w:val="Noparagraphstyle"/>
        <w:numPr>
          <w:ilvl w:val="0"/>
          <w:numId w:val="4"/>
        </w:numPr>
        <w:ind w:right="-28"/>
        <w:rPr>
          <w:sz w:val="26"/>
          <w:highlight w:val="yellow"/>
          <w:rtl/>
        </w:rPr>
      </w:pPr>
      <w:r w:rsidRPr="00A55931">
        <w:rPr>
          <w:rFonts w:hint="cs"/>
          <w:sz w:val="26"/>
          <w:highlight w:val="yellow"/>
          <w:rtl/>
        </w:rPr>
        <w:t>אחרי פסקה (1) יבוא:</w:t>
      </w:r>
    </w:p>
    <w:p w14:paraId="5FC81882" w14:textId="2CE1C8A8" w:rsidR="00E64936" w:rsidRDefault="00E64936" w:rsidP="005C1C17">
      <w:pPr>
        <w:pStyle w:val="Noparagraphstyle"/>
        <w:ind w:left="720" w:right="-28"/>
        <w:rPr>
          <w:sz w:val="26"/>
          <w:rtl/>
        </w:rPr>
      </w:pPr>
      <w:r w:rsidRPr="00A55931">
        <w:rPr>
          <w:rFonts w:hint="cs"/>
          <w:sz w:val="26"/>
          <w:highlight w:val="yellow"/>
          <w:rtl/>
        </w:rPr>
        <w:t>"(2)</w:t>
      </w:r>
      <w:r w:rsidRPr="00A55931">
        <w:rPr>
          <w:sz w:val="26"/>
          <w:highlight w:val="yellow"/>
          <w:rtl/>
        </w:rPr>
        <w:tab/>
      </w:r>
      <w:r w:rsidRPr="00A55931">
        <w:rPr>
          <w:rFonts w:hint="cs"/>
          <w:sz w:val="26"/>
          <w:highlight w:val="yellow"/>
          <w:rtl/>
        </w:rPr>
        <w:t>בסעיף 56, בסופו יבוא "או כמשרתי ציבור, ובלבד שכהונתם בכנסת נפסקה לפי הוראות סעיף 42ג לחוק-יסוד: הכנסת.""</w:t>
      </w:r>
    </w:p>
    <w:p w14:paraId="73D560BE" w14:textId="63B1D3D6" w:rsidR="00732ACD" w:rsidRDefault="00732ACD" w:rsidP="00732ACD">
      <w:pPr>
        <w:pStyle w:val="Noparagraphstyle"/>
        <w:ind w:right="-28"/>
        <w:rPr>
          <w:sz w:val="26"/>
          <w:rtl/>
        </w:rPr>
      </w:pPr>
      <w:r w:rsidRPr="009C12A3">
        <w:rPr>
          <w:b/>
          <w:bCs/>
          <w:sz w:val="24"/>
          <w:szCs w:val="24"/>
          <w:u w:val="single"/>
          <w:rtl/>
        </w:rPr>
        <w:t>* הערה</w:t>
      </w:r>
      <w:r w:rsidRPr="009C12A3">
        <w:rPr>
          <w:sz w:val="24"/>
          <w:szCs w:val="24"/>
          <w:rtl/>
        </w:rPr>
        <w:t>:</w:t>
      </w:r>
      <w:r w:rsidRPr="009C12A3">
        <w:rPr>
          <w:rFonts w:hint="cs"/>
          <w:sz w:val="26"/>
          <w:rtl/>
        </w:rPr>
        <w:t xml:space="preserve"> אם תתקבל הסתייגותו של חבר הכנסת בגין בעניין הוראת שעה לחוקי היסוד, גם הסתייגות זו</w:t>
      </w:r>
      <w:r>
        <w:rPr>
          <w:rFonts w:hint="cs"/>
          <w:sz w:val="26"/>
          <w:rtl/>
        </w:rPr>
        <w:t xml:space="preserve"> תהיה בגדר הוראת שעה. </w:t>
      </w:r>
    </w:p>
    <w:p w14:paraId="4EA3A4AC" w14:textId="77777777" w:rsidR="00732ACD" w:rsidRDefault="00732ACD" w:rsidP="00732ACD">
      <w:pPr>
        <w:pStyle w:val="Noparagraphstyle"/>
        <w:ind w:right="-28"/>
        <w:rPr>
          <w:sz w:val="26"/>
          <w:rtl/>
        </w:rPr>
      </w:pPr>
    </w:p>
    <w:p w14:paraId="170730A7" w14:textId="27BF3DA0" w:rsidR="005C1C17" w:rsidRDefault="005C1C17" w:rsidP="00D90EA3">
      <w:pPr>
        <w:pStyle w:val="Noparagraphstyle"/>
        <w:ind w:right="-28"/>
        <w:rPr>
          <w:sz w:val="26"/>
          <w:rtl/>
        </w:rPr>
      </w:pPr>
    </w:p>
    <w:p w14:paraId="2644FBBE" w14:textId="164467E2" w:rsidR="00A200F8" w:rsidRDefault="00A200F8" w:rsidP="00E47239">
      <w:pPr>
        <w:pStyle w:val="Noparagraphstyle"/>
        <w:ind w:right="-28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קבוצת יש עתיד,</w:t>
      </w:r>
      <w:r w:rsidRPr="005C1C17">
        <w:rPr>
          <w:rFonts w:hint="cs"/>
          <w:b/>
          <w:bCs/>
          <w:u w:val="single"/>
          <w:rtl/>
        </w:rPr>
        <w:t xml:space="preserve"> </w:t>
      </w:r>
      <w:r>
        <w:rPr>
          <w:rFonts w:hint="cs"/>
          <w:b/>
          <w:bCs/>
          <w:u w:val="single"/>
          <w:rtl/>
        </w:rPr>
        <w:t>קבוצת המחנה הציוני,</w:t>
      </w:r>
      <w:r w:rsidRPr="005C1C17">
        <w:rPr>
          <w:rFonts w:hint="cs"/>
          <w:b/>
          <w:bCs/>
          <w:u w:val="single"/>
          <w:rtl/>
        </w:rPr>
        <w:t xml:space="preserve"> </w:t>
      </w:r>
      <w:r>
        <w:rPr>
          <w:rFonts w:hint="cs"/>
          <w:b/>
          <w:bCs/>
          <w:u w:val="single"/>
          <w:rtl/>
        </w:rPr>
        <w:t>קבוצת מרצ וקבוצת הרשימה המשותפת מציעות:</w:t>
      </w:r>
    </w:p>
    <w:p w14:paraId="3F7A6A8F" w14:textId="77777777" w:rsidR="00A200F8" w:rsidRDefault="00A200F8" w:rsidP="00E47239">
      <w:pPr>
        <w:pStyle w:val="Noparagraphstyle"/>
        <w:numPr>
          <w:ilvl w:val="0"/>
          <w:numId w:val="4"/>
        </w:numPr>
        <w:ind w:right="-28"/>
        <w:rPr>
          <w:rtl/>
        </w:rPr>
      </w:pPr>
      <w:r>
        <w:rPr>
          <w:rFonts w:hint="cs"/>
          <w:rtl/>
        </w:rPr>
        <w:t xml:space="preserve">הסעיף </w:t>
      </w:r>
      <w:r>
        <w:rPr>
          <w:rtl/>
        </w:rPr>
        <w:t>–</w:t>
      </w:r>
      <w:r>
        <w:rPr>
          <w:rFonts w:hint="cs"/>
          <w:rtl/>
        </w:rPr>
        <w:t xml:space="preserve"> יימחק.</w:t>
      </w:r>
    </w:p>
    <w:p w14:paraId="5B4E51A3" w14:textId="77777777" w:rsidR="00A200F8" w:rsidRDefault="00A200F8" w:rsidP="00D90EA3">
      <w:pPr>
        <w:pStyle w:val="Noparagraphstyle"/>
        <w:ind w:right="-28"/>
        <w:rPr>
          <w:sz w:val="26"/>
          <w:rtl/>
        </w:rPr>
      </w:pPr>
    </w:p>
    <w:p w14:paraId="556A8CCF" w14:textId="62BEC328" w:rsidR="00A14EE7" w:rsidRPr="00A14EE7" w:rsidRDefault="00A14EE7" w:rsidP="00A14EE7">
      <w:pPr>
        <w:pStyle w:val="Noparagraphstyle"/>
        <w:ind w:right="-28" w:firstLine="720"/>
        <w:rPr>
          <w:b/>
          <w:bCs/>
          <w:i/>
          <w:iCs/>
          <w:rtl/>
        </w:rPr>
      </w:pPr>
      <w:r w:rsidRPr="00A14EE7">
        <w:rPr>
          <w:rFonts w:hint="cs"/>
          <w:b/>
          <w:bCs/>
          <w:i/>
          <w:iCs/>
          <w:rtl/>
        </w:rPr>
        <w:t>לחלופין:</w:t>
      </w:r>
    </w:p>
    <w:p w14:paraId="4B51CBC5" w14:textId="4E6C5FB6" w:rsidR="00A14EE7" w:rsidRDefault="00A14EE7" w:rsidP="00A14EE7">
      <w:pPr>
        <w:pStyle w:val="Noparagraphstyle"/>
        <w:numPr>
          <w:ilvl w:val="0"/>
          <w:numId w:val="8"/>
        </w:numPr>
        <w:ind w:right="-28"/>
      </w:pPr>
      <w:r w:rsidRPr="00A14EE7">
        <w:rPr>
          <w:rFonts w:hint="cs"/>
          <w:rtl/>
        </w:rPr>
        <w:t xml:space="preserve">פסקה (1) </w:t>
      </w:r>
      <w:r w:rsidRPr="00A14EE7">
        <w:rPr>
          <w:rtl/>
        </w:rPr>
        <w:t>–</w:t>
      </w:r>
      <w:r w:rsidRPr="00A14EE7">
        <w:rPr>
          <w:rFonts w:hint="cs"/>
          <w:rtl/>
        </w:rPr>
        <w:t xml:space="preserve"> תימחק.</w:t>
      </w:r>
    </w:p>
    <w:p w14:paraId="36A1ECEE" w14:textId="3A5A28D0" w:rsidR="00A14EE7" w:rsidRPr="00A14EE7" w:rsidRDefault="00A14EE7" w:rsidP="00A14EE7">
      <w:pPr>
        <w:pStyle w:val="Noparagraphstyle"/>
        <w:numPr>
          <w:ilvl w:val="0"/>
          <w:numId w:val="8"/>
        </w:numPr>
        <w:ind w:right="-28"/>
        <w:rPr>
          <w:rtl/>
        </w:rPr>
      </w:pPr>
      <w:r w:rsidRPr="00A14EE7">
        <w:rPr>
          <w:rFonts w:hint="cs"/>
          <w:rtl/>
        </w:rPr>
        <w:t>פסקה (</w:t>
      </w:r>
      <w:r>
        <w:rPr>
          <w:rFonts w:hint="cs"/>
          <w:rtl/>
        </w:rPr>
        <w:t>2</w:t>
      </w:r>
      <w:r w:rsidRPr="00A14EE7">
        <w:rPr>
          <w:rFonts w:hint="cs"/>
          <w:rtl/>
        </w:rPr>
        <w:t xml:space="preserve">) </w:t>
      </w:r>
      <w:r w:rsidRPr="00A14EE7">
        <w:rPr>
          <w:rtl/>
        </w:rPr>
        <w:t>–</w:t>
      </w:r>
      <w:r w:rsidRPr="00A14EE7">
        <w:rPr>
          <w:rFonts w:hint="cs"/>
          <w:rtl/>
        </w:rPr>
        <w:t xml:space="preserve"> תימחק.</w:t>
      </w:r>
    </w:p>
    <w:p w14:paraId="52D8D4D7" w14:textId="77777777" w:rsidR="00A14EE7" w:rsidRDefault="00A14EE7" w:rsidP="00D90EA3">
      <w:pPr>
        <w:pStyle w:val="Noparagraphstyle"/>
        <w:ind w:right="-28"/>
        <w:rPr>
          <w:sz w:val="26"/>
          <w:rtl/>
        </w:rPr>
      </w:pPr>
    </w:p>
    <w:p w14:paraId="567C8C37" w14:textId="05D6AB43" w:rsidR="00E64936" w:rsidRDefault="005C1C17" w:rsidP="005C1C17">
      <w:pPr>
        <w:pStyle w:val="Noparagraphstyle"/>
        <w:ind w:right="-28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קבוצת יש עתיד,</w:t>
      </w:r>
      <w:r w:rsidRPr="005C1C17">
        <w:rPr>
          <w:rFonts w:hint="cs"/>
          <w:b/>
          <w:bCs/>
          <w:u w:val="single"/>
          <w:rtl/>
        </w:rPr>
        <w:t xml:space="preserve"> </w:t>
      </w:r>
      <w:r>
        <w:rPr>
          <w:rFonts w:hint="cs"/>
          <w:b/>
          <w:bCs/>
          <w:u w:val="single"/>
          <w:rtl/>
        </w:rPr>
        <w:t>קבוצת המחנה הציוני,</w:t>
      </w:r>
      <w:r w:rsidRPr="005C1C17">
        <w:rPr>
          <w:rFonts w:hint="cs"/>
          <w:b/>
          <w:bCs/>
          <w:u w:val="single"/>
          <w:rtl/>
        </w:rPr>
        <w:t xml:space="preserve"> </w:t>
      </w:r>
      <w:r>
        <w:rPr>
          <w:rFonts w:hint="cs"/>
          <w:b/>
          <w:bCs/>
          <w:u w:val="single"/>
          <w:rtl/>
        </w:rPr>
        <w:t>קבוצת מרצ וקבוצת הרשימה המשותפת מציעות:</w:t>
      </w:r>
    </w:p>
    <w:p w14:paraId="25A6AA0E" w14:textId="4E9A1C7A" w:rsidR="005C1C17" w:rsidRDefault="005C1C17" w:rsidP="00E47239">
      <w:pPr>
        <w:pStyle w:val="Noparagraphstyle"/>
        <w:numPr>
          <w:ilvl w:val="0"/>
          <w:numId w:val="4"/>
        </w:numPr>
        <w:ind w:right="-28"/>
        <w:rPr>
          <w:sz w:val="24"/>
          <w:szCs w:val="24"/>
        </w:rPr>
      </w:pPr>
      <w:r w:rsidRPr="005C1C17">
        <w:rPr>
          <w:rFonts w:hint="cs"/>
          <w:rtl/>
        </w:rPr>
        <w:t>בפסקה (3), בסעיף 72 המוצע, ברישה "אחרי הודעה ברשומות" יבוא "ובאתר האינטרנט של הכנסת ובכל הע</w:t>
      </w:r>
      <w:r>
        <w:rPr>
          <w:rFonts w:hint="cs"/>
          <w:rtl/>
        </w:rPr>
        <w:t>י</w:t>
      </w:r>
      <w:r w:rsidRPr="005C1C17">
        <w:rPr>
          <w:rFonts w:hint="cs"/>
          <w:rtl/>
        </w:rPr>
        <w:t>תונים היומיים".</w:t>
      </w:r>
    </w:p>
    <w:p w14:paraId="4EBB718C" w14:textId="77777777" w:rsidR="005C1C17" w:rsidRDefault="005C1C17" w:rsidP="005C1C17">
      <w:pPr>
        <w:pStyle w:val="Noparagraphstyle"/>
        <w:ind w:right="-28"/>
        <w:rPr>
          <w:sz w:val="24"/>
          <w:szCs w:val="24"/>
          <w:rtl/>
        </w:rPr>
      </w:pPr>
    </w:p>
    <w:p w14:paraId="72256BB2" w14:textId="3E8B9088" w:rsidR="005C1C17" w:rsidRDefault="005C1C17" w:rsidP="00E47239">
      <w:pPr>
        <w:pStyle w:val="Noparagraphstyle"/>
        <w:numPr>
          <w:ilvl w:val="0"/>
          <w:numId w:val="4"/>
        </w:numPr>
        <w:ind w:right="-28"/>
        <w:rPr>
          <w:sz w:val="24"/>
          <w:szCs w:val="24"/>
        </w:rPr>
      </w:pPr>
      <w:r w:rsidRPr="005C1C17">
        <w:rPr>
          <w:rFonts w:hint="cs"/>
          <w:rtl/>
        </w:rPr>
        <w:t xml:space="preserve">בפסקה (3), בסעיף 72 המוצע, </w:t>
      </w:r>
      <w:r>
        <w:rPr>
          <w:rFonts w:hint="cs"/>
          <w:rtl/>
        </w:rPr>
        <w:t>בסופו יבוא "הודעה כאמור תפורסם ב</w:t>
      </w:r>
      <w:r w:rsidRPr="005C1C17">
        <w:rPr>
          <w:rFonts w:hint="cs"/>
          <w:rtl/>
        </w:rPr>
        <w:t>ע</w:t>
      </w:r>
      <w:r>
        <w:rPr>
          <w:rFonts w:hint="cs"/>
          <w:rtl/>
        </w:rPr>
        <w:t>י</w:t>
      </w:r>
      <w:r w:rsidRPr="005C1C17">
        <w:rPr>
          <w:rFonts w:hint="cs"/>
          <w:rtl/>
        </w:rPr>
        <w:t>תונים היומיים</w:t>
      </w:r>
      <w:r>
        <w:rPr>
          <w:rFonts w:hint="cs"/>
          <w:rtl/>
        </w:rPr>
        <w:t xml:space="preserve"> תוך ציון פועלו של השר או סגן השר</w:t>
      </w:r>
      <w:r w:rsidRPr="005C1C17">
        <w:rPr>
          <w:rFonts w:hint="cs"/>
          <w:rtl/>
        </w:rPr>
        <w:t>".</w:t>
      </w:r>
    </w:p>
    <w:p w14:paraId="0943616B" w14:textId="77777777" w:rsidR="005C1C17" w:rsidRDefault="005C1C17" w:rsidP="005C1C17">
      <w:pPr>
        <w:pStyle w:val="Noparagraphstyle"/>
        <w:ind w:right="-28"/>
        <w:rPr>
          <w:sz w:val="24"/>
          <w:szCs w:val="24"/>
          <w:rtl/>
        </w:rPr>
      </w:pPr>
    </w:p>
    <w:p w14:paraId="561E5ACD" w14:textId="6B119F0A" w:rsidR="00E47239" w:rsidRPr="00E47239" w:rsidRDefault="00E47239" w:rsidP="00E47239">
      <w:pPr>
        <w:pStyle w:val="Noparagraphstyle"/>
        <w:ind w:right="-28"/>
        <w:rPr>
          <w:sz w:val="28"/>
          <w:szCs w:val="28"/>
          <w:u w:val="double"/>
          <w:rtl/>
        </w:rPr>
      </w:pPr>
      <w:r w:rsidRPr="00E47239">
        <w:rPr>
          <w:rFonts w:hint="cs"/>
          <w:sz w:val="28"/>
          <w:szCs w:val="28"/>
          <w:u w:val="double"/>
          <w:rtl/>
        </w:rPr>
        <w:t>לסעיף 7</w:t>
      </w:r>
    </w:p>
    <w:p w14:paraId="4E628765" w14:textId="658E4A87" w:rsidR="00E47239" w:rsidRDefault="00E47239" w:rsidP="00E47239">
      <w:pPr>
        <w:pStyle w:val="Noparagraphstyle"/>
        <w:ind w:right="-28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קבוצת יש עתיד,</w:t>
      </w:r>
      <w:r w:rsidRPr="005C1C17">
        <w:rPr>
          <w:rFonts w:hint="cs"/>
          <w:b/>
          <w:bCs/>
          <w:u w:val="single"/>
          <w:rtl/>
        </w:rPr>
        <w:t xml:space="preserve"> </w:t>
      </w:r>
      <w:r>
        <w:rPr>
          <w:rFonts w:hint="cs"/>
          <w:b/>
          <w:bCs/>
          <w:u w:val="single"/>
          <w:rtl/>
        </w:rPr>
        <w:t>קבוצת המחנה הציוני,</w:t>
      </w:r>
      <w:r w:rsidRPr="005C1C17">
        <w:rPr>
          <w:rFonts w:hint="cs"/>
          <w:b/>
          <w:bCs/>
          <w:u w:val="single"/>
          <w:rtl/>
        </w:rPr>
        <w:t xml:space="preserve"> </w:t>
      </w:r>
      <w:r>
        <w:rPr>
          <w:rFonts w:hint="cs"/>
          <w:b/>
          <w:bCs/>
          <w:u w:val="single"/>
          <w:rtl/>
        </w:rPr>
        <w:t>קבוצת מרצ וקבוצת הרשימה המשותפת מציעות:</w:t>
      </w:r>
    </w:p>
    <w:p w14:paraId="34F0FE04" w14:textId="77777777" w:rsidR="00E47239" w:rsidRDefault="00E47239" w:rsidP="00E47239">
      <w:pPr>
        <w:pStyle w:val="Noparagraphstyle"/>
        <w:numPr>
          <w:ilvl w:val="0"/>
          <w:numId w:val="4"/>
        </w:numPr>
        <w:ind w:right="-28"/>
      </w:pPr>
      <w:r>
        <w:rPr>
          <w:rFonts w:hint="cs"/>
          <w:rtl/>
        </w:rPr>
        <w:t xml:space="preserve">הסעיף </w:t>
      </w:r>
      <w:r>
        <w:rPr>
          <w:rtl/>
        </w:rPr>
        <w:t>–</w:t>
      </w:r>
      <w:r>
        <w:rPr>
          <w:rFonts w:hint="cs"/>
          <w:rtl/>
        </w:rPr>
        <w:t xml:space="preserve"> יימחק.</w:t>
      </w:r>
    </w:p>
    <w:p w14:paraId="2FDC87B5" w14:textId="77777777" w:rsidR="00A14EE7" w:rsidRDefault="00A14EE7" w:rsidP="00A14EE7">
      <w:pPr>
        <w:pStyle w:val="Noparagraphstyle"/>
        <w:ind w:left="720" w:right="-28"/>
        <w:rPr>
          <w:rtl/>
        </w:rPr>
      </w:pPr>
    </w:p>
    <w:p w14:paraId="44FDF381" w14:textId="77777777" w:rsidR="00E47239" w:rsidRDefault="00E47239" w:rsidP="005C1C17">
      <w:pPr>
        <w:pStyle w:val="Noparagraphstyle"/>
        <w:ind w:right="-28"/>
        <w:rPr>
          <w:sz w:val="24"/>
          <w:szCs w:val="24"/>
          <w:rtl/>
        </w:rPr>
      </w:pPr>
    </w:p>
    <w:p w14:paraId="7B024B9E" w14:textId="2B1E8A86" w:rsidR="00E47239" w:rsidRDefault="00E47239" w:rsidP="00E47239">
      <w:pPr>
        <w:pStyle w:val="Noparagraphstyle"/>
        <w:ind w:right="-28"/>
        <w:rPr>
          <w:sz w:val="28"/>
          <w:szCs w:val="28"/>
          <w:u w:val="double"/>
          <w:rtl/>
        </w:rPr>
      </w:pPr>
      <w:r>
        <w:rPr>
          <w:rFonts w:hint="cs"/>
          <w:sz w:val="28"/>
          <w:szCs w:val="28"/>
          <w:u w:val="double"/>
          <w:rtl/>
        </w:rPr>
        <w:t>לסעיף 8</w:t>
      </w:r>
    </w:p>
    <w:p w14:paraId="221BE3E9" w14:textId="77777777" w:rsidR="00E47239" w:rsidRDefault="00E47239" w:rsidP="00E47239">
      <w:pPr>
        <w:pStyle w:val="Noparagraphstyle"/>
        <w:ind w:right="-28"/>
        <w:rPr>
          <w:sz w:val="26"/>
          <w:rtl/>
        </w:rPr>
      </w:pPr>
      <w:r w:rsidRPr="00E47239">
        <w:rPr>
          <w:rFonts w:hint="cs"/>
          <w:sz w:val="26"/>
          <w:rtl/>
        </w:rPr>
        <w:t>אין הסתייגויות</w:t>
      </w:r>
    </w:p>
    <w:p w14:paraId="7EE71504" w14:textId="1EBDEA34" w:rsidR="00DB4F49" w:rsidRDefault="00DB4F49" w:rsidP="00E47239">
      <w:pPr>
        <w:pStyle w:val="Noparagraphstyle"/>
        <w:ind w:right="-28"/>
        <w:rPr>
          <w:sz w:val="26"/>
          <w:rtl/>
        </w:rPr>
      </w:pPr>
    </w:p>
    <w:p w14:paraId="7B27AD7E" w14:textId="565806A7" w:rsidR="00DB4F49" w:rsidRDefault="00DB4F49" w:rsidP="00DB4F49">
      <w:pPr>
        <w:pStyle w:val="Noparagraphstyle"/>
        <w:ind w:right="-28"/>
        <w:rPr>
          <w:sz w:val="28"/>
          <w:szCs w:val="28"/>
          <w:u w:val="double"/>
        </w:rPr>
      </w:pPr>
      <w:r>
        <w:rPr>
          <w:rFonts w:hint="cs"/>
          <w:sz w:val="28"/>
          <w:szCs w:val="28"/>
          <w:u w:val="double"/>
          <w:rtl/>
        </w:rPr>
        <w:t>אחרי סעיף 8:</w:t>
      </w:r>
    </w:p>
    <w:p w14:paraId="3C37BAAD" w14:textId="77777777" w:rsidR="00DB4F49" w:rsidRDefault="00DB4F49" w:rsidP="00DB4F49">
      <w:pPr>
        <w:pStyle w:val="Noparagraphstyle"/>
        <w:ind w:right="-28"/>
        <w:rPr>
          <w:sz w:val="26"/>
          <w:highlight w:val="yellow"/>
          <w:rtl/>
        </w:rPr>
      </w:pPr>
      <w:r>
        <w:rPr>
          <w:rFonts w:hint="cs"/>
          <w:b/>
          <w:bCs/>
          <w:sz w:val="26"/>
          <w:highlight w:val="yellow"/>
          <w:u w:val="single"/>
          <w:rtl/>
        </w:rPr>
        <w:t>חבר הכנסת זאב בנימין בגין מציע:</w:t>
      </w:r>
      <w:r>
        <w:rPr>
          <w:rFonts w:hint="cs"/>
          <w:sz w:val="26"/>
          <w:highlight w:val="yellow"/>
          <w:rtl/>
        </w:rPr>
        <w:t xml:space="preserve"> </w:t>
      </w:r>
    </w:p>
    <w:p w14:paraId="41015B16" w14:textId="77777777" w:rsidR="00DB4F49" w:rsidRDefault="00DB4F49" w:rsidP="00DB4F49">
      <w:pPr>
        <w:pStyle w:val="Noparagraphstyle"/>
        <w:numPr>
          <w:ilvl w:val="0"/>
          <w:numId w:val="4"/>
        </w:numPr>
        <w:ind w:right="-28"/>
        <w:textAlignment w:val="auto"/>
        <w:rPr>
          <w:sz w:val="26"/>
          <w:highlight w:val="yellow"/>
          <w:rtl/>
        </w:rPr>
      </w:pPr>
      <w:r>
        <w:rPr>
          <w:rFonts w:hint="cs"/>
          <w:sz w:val="26"/>
          <w:highlight w:val="yellow"/>
          <w:rtl/>
        </w:rPr>
        <w:t>אחרי הסעיף יבוא:</w:t>
      </w:r>
    </w:p>
    <w:tbl>
      <w:tblPr>
        <w:bidiVisual/>
        <w:tblW w:w="8895" w:type="dxa"/>
        <w:tblInd w:w="749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555"/>
        <w:gridCol w:w="560"/>
        <w:gridCol w:w="6780"/>
      </w:tblGrid>
      <w:tr w:rsidR="00DB4F49" w14:paraId="7F3A520F" w14:textId="77777777" w:rsidTr="00DB4F49">
        <w:trPr>
          <w:cantSplit/>
        </w:trPr>
        <w:tc>
          <w:tcPr>
            <w:tcW w:w="1555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6C102578" w14:textId="77777777" w:rsidR="00DB4F49" w:rsidRDefault="00DB4F49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highlight w:val="yellow"/>
                <w:rtl/>
              </w:rPr>
            </w:pPr>
            <w:r>
              <w:rPr>
                <w:rFonts w:ascii="Arial" w:eastAsia="Arial Unicode MS" w:hAnsi="Arial" w:cs="David" w:hint="cs"/>
                <w:snapToGrid w:val="0"/>
                <w:spacing w:val="0"/>
                <w:sz w:val="26"/>
                <w:szCs w:val="26"/>
                <w:highlight w:val="yellow"/>
                <w:rtl/>
              </w:rPr>
              <w:t>"הוראת שעה</w:t>
            </w:r>
          </w:p>
        </w:tc>
        <w:tc>
          <w:tcPr>
            <w:tcW w:w="560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427A5B90" w14:textId="77777777" w:rsidR="00DB4F49" w:rsidRDefault="00DB4F49">
            <w:pPr>
              <w:keepLines/>
              <w:tabs>
                <w:tab w:val="left" w:pos="624"/>
                <w:tab w:val="left" w:pos="1247"/>
              </w:tabs>
              <w:snapToGrid w:val="0"/>
              <w:spacing w:before="0" w:line="360" w:lineRule="auto"/>
              <w:ind w:right="57" w:firstLine="0"/>
              <w:jc w:val="left"/>
              <w:rPr>
                <w:rFonts w:ascii="Arial" w:eastAsia="Arial Unicode MS" w:hAnsi="Arial" w:cs="David"/>
                <w:snapToGrid w:val="0"/>
                <w:spacing w:val="0"/>
                <w:sz w:val="26"/>
                <w:szCs w:val="26"/>
                <w:highlight w:val="yellow"/>
                <w:rtl/>
              </w:rPr>
            </w:pPr>
            <w:r>
              <w:rPr>
                <w:rFonts w:ascii="Arial" w:eastAsia="Arial Unicode MS" w:hAnsi="Arial" w:cs="David" w:hint="cs"/>
                <w:snapToGrid w:val="0"/>
                <w:spacing w:val="0"/>
                <w:sz w:val="26"/>
                <w:szCs w:val="26"/>
                <w:highlight w:val="yellow"/>
                <w:rtl/>
              </w:rPr>
              <w:t>6.</w:t>
            </w:r>
          </w:p>
        </w:tc>
        <w:tc>
          <w:tcPr>
            <w:tcW w:w="6780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6B177D99" w14:textId="37426C52" w:rsidR="00DB4F49" w:rsidRDefault="00DB4F49" w:rsidP="00732ACD">
            <w:pPr>
              <w:spacing w:before="0" w:line="360" w:lineRule="auto"/>
              <w:ind w:firstLine="0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 w:hint="cs"/>
                <w:sz w:val="26"/>
                <w:szCs w:val="26"/>
                <w:highlight w:val="yellow"/>
                <w:rtl/>
              </w:rPr>
              <w:t xml:space="preserve">הוראות </w:t>
            </w:r>
            <w:r w:rsidR="00732ACD">
              <w:rPr>
                <w:rFonts w:cs="David" w:hint="cs"/>
                <w:sz w:val="26"/>
                <w:szCs w:val="26"/>
                <w:highlight w:val="yellow"/>
                <w:rtl/>
              </w:rPr>
              <w:t>סעיפים 1, 6(1), ו72(1) המוצע כנוסחו בסעיף 6(3)</w:t>
            </w:r>
            <w:r>
              <w:rPr>
                <w:rFonts w:cs="David" w:hint="cs"/>
                <w:sz w:val="26"/>
                <w:szCs w:val="26"/>
                <w:highlight w:val="yellow"/>
                <w:rtl/>
              </w:rPr>
              <w:t xml:space="preserve"> יחולו בתקופת כהונתה של הכנסת ה-20."</w:t>
            </w:r>
          </w:p>
        </w:tc>
      </w:tr>
    </w:tbl>
    <w:p w14:paraId="3CDDA98A" w14:textId="1941F24D" w:rsidR="00DB4F49" w:rsidRDefault="00DB4F49" w:rsidP="00E47239">
      <w:pPr>
        <w:pStyle w:val="Noparagraphstyle"/>
        <w:ind w:right="-28"/>
        <w:rPr>
          <w:sz w:val="26"/>
          <w:rtl/>
        </w:rPr>
      </w:pPr>
      <w:r>
        <w:rPr>
          <w:b/>
          <w:bCs/>
          <w:sz w:val="24"/>
          <w:szCs w:val="24"/>
          <w:highlight w:val="yellow"/>
          <w:u w:val="single"/>
          <w:rtl/>
        </w:rPr>
        <w:t>* הערה</w:t>
      </w:r>
      <w:r>
        <w:rPr>
          <w:sz w:val="24"/>
          <w:szCs w:val="24"/>
          <w:highlight w:val="yellow"/>
          <w:rtl/>
        </w:rPr>
        <w:t>:</w:t>
      </w:r>
      <w:r>
        <w:rPr>
          <w:rFonts w:hint="cs"/>
          <w:sz w:val="26"/>
          <w:rtl/>
        </w:rPr>
        <w:t xml:space="preserve"> הסתייגות זו משלימה את ההסתייגות לעניין הוראת השעה בחוקי היסוד. </w:t>
      </w:r>
    </w:p>
    <w:p w14:paraId="66607377" w14:textId="77777777" w:rsidR="00E47239" w:rsidRPr="005C1C17" w:rsidRDefault="00E47239" w:rsidP="005C1C17">
      <w:pPr>
        <w:pStyle w:val="Noparagraphstyle"/>
        <w:ind w:right="-28"/>
        <w:rPr>
          <w:sz w:val="24"/>
          <w:szCs w:val="24"/>
          <w:rtl/>
        </w:rPr>
      </w:pPr>
    </w:p>
    <w:p w14:paraId="74DF92A1" w14:textId="77777777" w:rsidR="00D90EA3" w:rsidRDefault="00D90EA3" w:rsidP="00D90EA3">
      <w:pPr>
        <w:pStyle w:val="Noparagraphstyle"/>
        <w:ind w:right="-28"/>
        <w:jc w:val="center"/>
        <w:rPr>
          <w:rtl/>
        </w:rPr>
      </w:pPr>
      <w:r>
        <w:rPr>
          <w:rFonts w:hint="cs"/>
          <w:rtl/>
        </w:rPr>
        <w:t>***************************************************************************************</w:t>
      </w:r>
    </w:p>
    <w:p w14:paraId="74DF92A3" w14:textId="77777777" w:rsidR="00D90EA3" w:rsidRDefault="00D90EA3" w:rsidP="00D90EA3">
      <w:pPr>
        <w:pStyle w:val="Noparagraphstyle"/>
        <w:ind w:right="-28"/>
        <w:rPr>
          <w:b/>
          <w:bCs/>
          <w:sz w:val="36"/>
          <w:szCs w:val="36"/>
          <w:u w:val="single"/>
          <w:rtl/>
        </w:rPr>
      </w:pPr>
      <w:r>
        <w:rPr>
          <w:rFonts w:hint="cs"/>
          <w:b/>
          <w:bCs/>
          <w:sz w:val="36"/>
          <w:szCs w:val="36"/>
          <w:u w:val="single"/>
          <w:rtl/>
        </w:rPr>
        <w:t>בקשות רשות דיבור</w:t>
      </w:r>
    </w:p>
    <w:p w14:paraId="74DF92A4" w14:textId="1E9FB7FF" w:rsidR="00D90EA3" w:rsidRDefault="00A55931" w:rsidP="00C6516A">
      <w:pPr>
        <w:pStyle w:val="Noparagraphstyle"/>
        <w:ind w:right="-28"/>
        <w:rPr>
          <w:sz w:val="26"/>
          <w:rtl/>
        </w:rPr>
      </w:pPr>
      <w:r>
        <w:rPr>
          <w:rFonts w:hint="cs"/>
          <w:sz w:val="26"/>
          <w:rtl/>
        </w:rPr>
        <w:t>אין</w:t>
      </w:r>
    </w:p>
    <w:p w14:paraId="74DF92A7" w14:textId="6B7B348B" w:rsidR="005D78CF" w:rsidRPr="00D90EA3" w:rsidRDefault="00D90EA3" w:rsidP="002E5BFD">
      <w:pPr>
        <w:pStyle w:val="Noparagraphstyle"/>
        <w:ind w:right="-28"/>
        <w:jc w:val="center"/>
        <w:rPr>
          <w:rtl/>
        </w:rPr>
      </w:pPr>
      <w:r>
        <w:rPr>
          <w:rFonts w:hint="cs"/>
          <w:rtl/>
        </w:rPr>
        <w:t>***************************************************************************************</w:t>
      </w:r>
    </w:p>
    <w:sectPr w:rsidR="005D78CF" w:rsidRPr="00D90EA3" w:rsidSect="003E078D">
      <w:headerReference w:type="even" r:id="rId14"/>
      <w:headerReference w:type="default" r:id="rId15"/>
      <w:headerReference w:type="first" r:id="rId16"/>
      <w:pgSz w:w="11906" w:h="16838"/>
      <w:pgMar w:top="1843" w:right="1134" w:bottom="1440" w:left="1134" w:header="709" w:footer="709" w:gutter="0"/>
      <w:pgNumType w:fmt="numberInDash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DF92AA" w14:textId="77777777" w:rsidR="00C54B62" w:rsidRDefault="00C54B62">
      <w:r>
        <w:separator/>
      </w:r>
    </w:p>
  </w:endnote>
  <w:endnote w:type="continuationSeparator" w:id="0">
    <w:p w14:paraId="74DF92AB" w14:textId="77777777" w:rsidR="00C54B62" w:rsidRDefault="00C54B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4DF92A8" w14:textId="77777777" w:rsidR="00C54B62" w:rsidRDefault="00C54B62">
      <w:r>
        <w:separator/>
      </w:r>
    </w:p>
  </w:footnote>
  <w:footnote w:type="continuationSeparator" w:id="0">
    <w:p w14:paraId="74DF92A9" w14:textId="77777777" w:rsidR="00C54B62" w:rsidRDefault="00C54B62">
      <w:r>
        <w:continuationSeparator/>
      </w:r>
    </w:p>
  </w:footnote>
  <w:footnote w:id="1">
    <w:p w14:paraId="71E57DD2" w14:textId="77777777" w:rsidR="00482DB5" w:rsidRDefault="00482DB5" w:rsidP="00482DB5">
      <w:pPr>
        <w:pStyle w:val="a9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ס"ח </w:t>
      </w:r>
      <w:proofErr w:type="spellStart"/>
      <w:r>
        <w:rPr>
          <w:rtl/>
        </w:rPr>
        <w:t>התשי"א</w:t>
      </w:r>
      <w:proofErr w:type="spellEnd"/>
      <w:r>
        <w:rPr>
          <w:rtl/>
        </w:rPr>
        <w:t xml:space="preserve">, עמ' 228; </w:t>
      </w:r>
      <w:proofErr w:type="spellStart"/>
      <w:r>
        <w:rPr>
          <w:rtl/>
        </w:rPr>
        <w:t>התשע"ד</w:t>
      </w:r>
      <w:proofErr w:type="spellEnd"/>
      <w:r>
        <w:rPr>
          <w:rtl/>
        </w:rPr>
        <w:t>, עמ' 656.</w:t>
      </w:r>
    </w:p>
  </w:footnote>
  <w:footnote w:id="2">
    <w:p w14:paraId="76BEC0D5" w14:textId="77777777" w:rsidR="00482DB5" w:rsidRDefault="00482DB5" w:rsidP="00482DB5">
      <w:pPr>
        <w:pStyle w:val="a9"/>
      </w:pPr>
      <w:r>
        <w:rPr>
          <w:rStyle w:val="ab"/>
          <w:rFonts w:cs="Hadasa Roso SL"/>
        </w:rPr>
        <w:footnoteRef/>
      </w:r>
      <w:r>
        <w:rPr>
          <w:rtl/>
        </w:rPr>
        <w:t xml:space="preserve"> ס"ח </w:t>
      </w:r>
      <w:proofErr w:type="spellStart"/>
      <w:r>
        <w:rPr>
          <w:rFonts w:hint="cs"/>
          <w:rtl/>
        </w:rPr>
        <w:t>התשכ"ט</w:t>
      </w:r>
      <w:proofErr w:type="spellEnd"/>
      <w:r>
        <w:rPr>
          <w:rFonts w:hint="cs"/>
          <w:rtl/>
        </w:rPr>
        <w:t>, עמ' 98;</w:t>
      </w:r>
      <w:r>
        <w:rPr>
          <w:rtl/>
        </w:rPr>
        <w:t xml:space="preserve"> </w:t>
      </w:r>
      <w:proofErr w:type="spellStart"/>
      <w:r>
        <w:rPr>
          <w:rFonts w:hint="cs"/>
          <w:rtl/>
        </w:rPr>
        <w:t>התשס"ה</w:t>
      </w:r>
      <w:proofErr w:type="spellEnd"/>
      <w:r>
        <w:rPr>
          <w:rFonts w:hint="cs"/>
          <w:rtl/>
        </w:rPr>
        <w:t>, עמ' 914</w:t>
      </w:r>
      <w:r>
        <w:rPr>
          <w:rtl/>
        </w:rPr>
        <w:t>.</w:t>
      </w:r>
    </w:p>
  </w:footnote>
  <w:footnote w:id="3">
    <w:p w14:paraId="7F92E9F0" w14:textId="77777777" w:rsidR="00482DB5" w:rsidRDefault="00482DB5" w:rsidP="00482DB5">
      <w:pPr>
        <w:pStyle w:val="a9"/>
      </w:pPr>
      <w:r>
        <w:rPr>
          <w:rStyle w:val="ab"/>
          <w:rFonts w:cs="Hadasa Roso SL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דיני מדינת ישראל, נוסח חדש 21, עמ' 459; ס"ח </w:t>
      </w:r>
      <w:proofErr w:type="spellStart"/>
      <w:r>
        <w:rPr>
          <w:rFonts w:hint="cs"/>
          <w:rtl/>
        </w:rPr>
        <w:t>התשע"ד</w:t>
      </w:r>
      <w:proofErr w:type="spellEnd"/>
      <w:r>
        <w:rPr>
          <w:rFonts w:hint="cs"/>
          <w:rtl/>
        </w:rPr>
        <w:t>, עמ' 471.</w:t>
      </w:r>
    </w:p>
  </w:footnote>
  <w:footnote w:id="4">
    <w:p w14:paraId="00656EF4" w14:textId="77777777" w:rsidR="00482DB5" w:rsidRDefault="00482DB5" w:rsidP="00482DB5">
      <w:pPr>
        <w:pStyle w:val="a9"/>
      </w:pPr>
      <w:r>
        <w:rPr>
          <w:rStyle w:val="ab"/>
          <w:rFonts w:cs="Hadasa Roso SL"/>
        </w:rPr>
        <w:footnoteRef/>
      </w:r>
      <w:r>
        <w:rPr>
          <w:rtl/>
        </w:rPr>
        <w:t xml:space="preserve"> ס"ח </w:t>
      </w:r>
      <w:proofErr w:type="spellStart"/>
      <w:r>
        <w:rPr>
          <w:rFonts w:hint="cs"/>
          <w:rtl/>
        </w:rPr>
        <w:t>התשל"ט</w:t>
      </w:r>
      <w:proofErr w:type="spellEnd"/>
      <w:r>
        <w:rPr>
          <w:rFonts w:hint="cs"/>
          <w:rtl/>
        </w:rPr>
        <w:t>, עמ' 118;</w:t>
      </w:r>
      <w:r>
        <w:rPr>
          <w:rtl/>
        </w:rPr>
        <w:t xml:space="preserve"> </w:t>
      </w:r>
      <w:proofErr w:type="spellStart"/>
      <w:r>
        <w:rPr>
          <w:rFonts w:hint="cs"/>
          <w:rtl/>
        </w:rPr>
        <w:t>התשס"ח</w:t>
      </w:r>
      <w:proofErr w:type="spellEnd"/>
      <w:r>
        <w:rPr>
          <w:rFonts w:hint="cs"/>
          <w:rtl/>
        </w:rPr>
        <w:t xml:space="preserve">, </w:t>
      </w:r>
      <w:r>
        <w:rPr>
          <w:rtl/>
        </w:rPr>
        <w:t xml:space="preserve">עמ' </w:t>
      </w:r>
      <w:r>
        <w:rPr>
          <w:rFonts w:hint="cs"/>
          <w:rtl/>
        </w:rPr>
        <w:t>78</w:t>
      </w:r>
      <w:r>
        <w:rPr>
          <w:rtl/>
        </w:rPr>
        <w:t>.</w:t>
      </w:r>
    </w:p>
  </w:footnote>
  <w:footnote w:id="5">
    <w:p w14:paraId="3DD420A3" w14:textId="3AFB5B34" w:rsidR="00482DB5" w:rsidRDefault="00482DB5" w:rsidP="00493EF3">
      <w:pPr>
        <w:pStyle w:val="a9"/>
      </w:pPr>
      <w:r>
        <w:rPr>
          <w:rStyle w:val="ab"/>
          <w:rFonts w:cs="Hadasa Roso SL"/>
        </w:rPr>
        <w:footnoteRef/>
      </w:r>
      <w:r>
        <w:rPr>
          <w:rtl/>
        </w:rPr>
        <w:t xml:space="preserve"> ס"ח </w:t>
      </w:r>
      <w:proofErr w:type="spellStart"/>
      <w:r>
        <w:rPr>
          <w:rtl/>
        </w:rPr>
        <w:t>התשנ"</w:t>
      </w:r>
      <w:r w:rsidR="00493EF3">
        <w:rPr>
          <w:rFonts w:hint="cs"/>
          <w:rtl/>
        </w:rPr>
        <w:t>ב</w:t>
      </w:r>
      <w:proofErr w:type="spellEnd"/>
      <w:r>
        <w:rPr>
          <w:rtl/>
        </w:rPr>
        <w:t xml:space="preserve">, עמ' </w:t>
      </w:r>
      <w:r w:rsidR="00493EF3">
        <w:rPr>
          <w:rFonts w:hint="cs"/>
          <w:rtl/>
        </w:rPr>
        <w:t xml:space="preserve">190; </w:t>
      </w:r>
      <w:proofErr w:type="spellStart"/>
      <w:r w:rsidR="00493EF3">
        <w:rPr>
          <w:rFonts w:hint="cs"/>
          <w:rtl/>
        </w:rPr>
        <w:t>התשע"ב</w:t>
      </w:r>
      <w:proofErr w:type="spellEnd"/>
      <w:r w:rsidR="00493EF3">
        <w:rPr>
          <w:rFonts w:hint="cs"/>
          <w:rtl/>
        </w:rPr>
        <w:t>, עמ' 423.</w:t>
      </w:r>
    </w:p>
  </w:footnote>
  <w:footnote w:id="6">
    <w:p w14:paraId="05EB5695" w14:textId="77777777" w:rsidR="00084CBF" w:rsidRDefault="00084CBF" w:rsidP="00084CBF">
      <w:pPr>
        <w:pStyle w:val="a9"/>
      </w:pPr>
      <w:r>
        <w:rPr>
          <w:rStyle w:val="ab"/>
          <w:rFonts w:cs="Hadasa Roso SL"/>
        </w:rPr>
        <w:footnoteRef/>
      </w:r>
      <w:r>
        <w:rPr>
          <w:rtl/>
        </w:rPr>
        <w:t xml:space="preserve"> ס"ח </w:t>
      </w:r>
      <w:proofErr w:type="spellStart"/>
      <w:r>
        <w:rPr>
          <w:rtl/>
        </w:rPr>
        <w:t>התשנ"ד</w:t>
      </w:r>
      <w:proofErr w:type="spellEnd"/>
      <w:r>
        <w:rPr>
          <w:rtl/>
        </w:rPr>
        <w:t xml:space="preserve">, עמ' 140; </w:t>
      </w:r>
      <w:proofErr w:type="spellStart"/>
      <w:r>
        <w:rPr>
          <w:rtl/>
        </w:rPr>
        <w:t>התשע"ד</w:t>
      </w:r>
      <w:proofErr w:type="spellEnd"/>
      <w:r>
        <w:rPr>
          <w:rtl/>
        </w:rPr>
        <w:t>, עמ' 554.</w:t>
      </w:r>
    </w:p>
  </w:footnote>
  <w:footnote w:id="7">
    <w:p w14:paraId="376E6584" w14:textId="218C13E5" w:rsidR="00A32618" w:rsidRDefault="00A32618" w:rsidP="00493EF3">
      <w:pPr>
        <w:pStyle w:val="a9"/>
      </w:pPr>
      <w:r>
        <w:rPr>
          <w:rStyle w:val="ab"/>
          <w:rFonts w:cs="Hadasa Roso SL"/>
        </w:rPr>
        <w:footnoteRef/>
      </w:r>
      <w:r>
        <w:rPr>
          <w:rtl/>
        </w:rPr>
        <w:t xml:space="preserve"> ס"ח </w:t>
      </w:r>
      <w:proofErr w:type="spellStart"/>
      <w:r>
        <w:rPr>
          <w:rtl/>
        </w:rPr>
        <w:t>התש</w:t>
      </w:r>
      <w:r w:rsidR="00493EF3">
        <w:rPr>
          <w:rFonts w:hint="cs"/>
          <w:rtl/>
        </w:rPr>
        <w:t>נ"ו</w:t>
      </w:r>
      <w:proofErr w:type="spellEnd"/>
      <w:r>
        <w:rPr>
          <w:rtl/>
        </w:rPr>
        <w:t xml:space="preserve">, עמ' </w:t>
      </w:r>
      <w:r w:rsidR="00493EF3">
        <w:rPr>
          <w:rFonts w:hint="cs"/>
          <w:rtl/>
        </w:rPr>
        <w:t>108</w:t>
      </w:r>
      <w:r>
        <w:rPr>
          <w:rtl/>
        </w:rPr>
        <w:t xml:space="preserve">; </w:t>
      </w:r>
      <w:proofErr w:type="spellStart"/>
      <w:r>
        <w:rPr>
          <w:rtl/>
        </w:rPr>
        <w:t>התשע"ד</w:t>
      </w:r>
      <w:proofErr w:type="spellEnd"/>
      <w:r>
        <w:rPr>
          <w:rtl/>
        </w:rPr>
        <w:t>, עמ' 656.</w:t>
      </w:r>
    </w:p>
  </w:footnote>
  <w:footnote w:id="8">
    <w:p w14:paraId="74775CA4" w14:textId="77777777" w:rsidR="00482DB5" w:rsidRDefault="00482DB5" w:rsidP="00482DB5">
      <w:pPr>
        <w:pStyle w:val="a9"/>
      </w:pPr>
      <w:r>
        <w:rPr>
          <w:rStyle w:val="ab"/>
          <w:rFonts w:cs="Hadasa Roso SL"/>
        </w:rPr>
        <w:footnoteRef/>
      </w:r>
      <w:r>
        <w:rPr>
          <w:rtl/>
        </w:rPr>
        <w:t xml:space="preserve"> ס"ח </w:t>
      </w:r>
      <w:proofErr w:type="spellStart"/>
      <w:r>
        <w:rPr>
          <w:rFonts w:hint="cs"/>
          <w:rtl/>
        </w:rPr>
        <w:t>התשס"א</w:t>
      </w:r>
      <w:proofErr w:type="spellEnd"/>
      <w:r>
        <w:rPr>
          <w:rFonts w:hint="cs"/>
          <w:rtl/>
        </w:rPr>
        <w:t xml:space="preserve">, עמ' 168; </w:t>
      </w:r>
      <w:proofErr w:type="spellStart"/>
      <w:r>
        <w:rPr>
          <w:rFonts w:hint="cs"/>
          <w:rtl/>
        </w:rPr>
        <w:t>התשע"ה</w:t>
      </w:r>
      <w:proofErr w:type="spellEnd"/>
      <w:r>
        <w:rPr>
          <w:rFonts w:hint="cs"/>
          <w:rtl/>
        </w:rPr>
        <w:t>, עמ' 188</w:t>
      </w:r>
      <w:r>
        <w:rPr>
          <w:rtl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DF92AC" w14:textId="77777777" w:rsidR="00F12A90" w:rsidRDefault="00F12A90" w:rsidP="00AE54D2">
    <w:pPr>
      <w:pStyle w:val="a3"/>
      <w:framePr w:wrap="around" w:vAnchor="text" w:hAnchor="text" w:xAlign="center" w:y="1"/>
      <w:rPr>
        <w:rStyle w:val="a4"/>
        <w:rtl/>
      </w:rPr>
    </w:pPr>
    <w:r>
      <w:rPr>
        <w:rStyle w:val="a4"/>
        <w:rtl/>
      </w:rPr>
      <w:fldChar w:fldCharType="begin"/>
    </w:r>
    <w:r>
      <w:rPr>
        <w:rStyle w:val="a4"/>
      </w:rPr>
      <w:instrText xml:space="preserve">PAGE  </w:instrText>
    </w:r>
    <w:r>
      <w:rPr>
        <w:rStyle w:val="a4"/>
        <w:rtl/>
      </w:rPr>
      <w:fldChar w:fldCharType="end"/>
    </w:r>
  </w:p>
  <w:p w14:paraId="74DF92AD" w14:textId="77777777" w:rsidR="00F12A90" w:rsidRDefault="00F12A90">
    <w:pPr>
      <w:pStyle w:val="a3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DF92AE" w14:textId="77777777" w:rsidR="00F12A90" w:rsidRPr="00AE54D2" w:rsidRDefault="00F12A90" w:rsidP="00AE54D2">
    <w:pPr>
      <w:pStyle w:val="a3"/>
      <w:framePr w:wrap="around" w:vAnchor="text" w:hAnchor="text" w:xAlign="center" w:y="1"/>
      <w:spacing w:before="0"/>
      <w:ind w:firstLine="0"/>
      <w:rPr>
        <w:rStyle w:val="a4"/>
        <w:rFonts w:cs="David"/>
        <w:sz w:val="24"/>
        <w:szCs w:val="24"/>
      </w:rPr>
    </w:pPr>
    <w:r w:rsidRPr="00AE54D2">
      <w:rPr>
        <w:rStyle w:val="a4"/>
        <w:rFonts w:cs="David"/>
        <w:sz w:val="24"/>
        <w:szCs w:val="24"/>
        <w:rtl/>
      </w:rPr>
      <w:fldChar w:fldCharType="begin"/>
    </w:r>
    <w:r w:rsidRPr="00AE54D2">
      <w:rPr>
        <w:rStyle w:val="a4"/>
        <w:rFonts w:cs="David"/>
        <w:sz w:val="24"/>
        <w:szCs w:val="24"/>
      </w:rPr>
      <w:instrText xml:space="preserve">PAGE  </w:instrText>
    </w:r>
    <w:r w:rsidRPr="00AE54D2">
      <w:rPr>
        <w:rStyle w:val="a4"/>
        <w:rFonts w:cs="David"/>
        <w:sz w:val="24"/>
        <w:szCs w:val="24"/>
        <w:rtl/>
      </w:rPr>
      <w:fldChar w:fldCharType="separate"/>
    </w:r>
    <w:r w:rsidR="00876F31">
      <w:rPr>
        <w:rStyle w:val="a4"/>
        <w:rFonts w:cs="David"/>
        <w:noProof/>
        <w:sz w:val="24"/>
        <w:szCs w:val="24"/>
        <w:rtl/>
      </w:rPr>
      <w:t>- 1 -</w:t>
    </w:r>
    <w:r w:rsidRPr="00AE54D2">
      <w:rPr>
        <w:rStyle w:val="a4"/>
        <w:rFonts w:cs="David"/>
        <w:sz w:val="24"/>
        <w:szCs w:val="24"/>
        <w:rtl/>
      </w:rPr>
      <w:fldChar w:fldCharType="end"/>
    </w:r>
  </w:p>
  <w:p w14:paraId="74DF92AF" w14:textId="77777777" w:rsidR="00F12A90" w:rsidRPr="00AE54D2" w:rsidRDefault="00F12A90" w:rsidP="00AE54D2">
    <w:pPr>
      <w:pStyle w:val="a3"/>
      <w:spacing w:before="0" w:line="240" w:lineRule="auto"/>
      <w:ind w:firstLine="0"/>
      <w:rPr>
        <w:rFonts w:cs="David"/>
        <w:sz w:val="24"/>
        <w:szCs w:val="24"/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DF92B0" w14:textId="77777777" w:rsidR="00F12A90" w:rsidRPr="00AE54D2" w:rsidRDefault="00F12A90" w:rsidP="00AE54D2">
    <w:pPr>
      <w:pStyle w:val="a3"/>
      <w:framePr w:wrap="around" w:vAnchor="text" w:hAnchor="text" w:xAlign="center" w:y="1"/>
      <w:spacing w:before="0" w:line="240" w:lineRule="auto"/>
      <w:ind w:firstLine="0"/>
      <w:rPr>
        <w:rStyle w:val="a4"/>
        <w:rFonts w:cs="David"/>
        <w:sz w:val="24"/>
        <w:szCs w:val="24"/>
      </w:rPr>
    </w:pPr>
    <w:r w:rsidRPr="00AE54D2">
      <w:rPr>
        <w:rStyle w:val="a4"/>
        <w:rFonts w:cs="David"/>
        <w:sz w:val="24"/>
        <w:szCs w:val="24"/>
        <w:rtl/>
      </w:rPr>
      <w:fldChar w:fldCharType="begin"/>
    </w:r>
    <w:r w:rsidRPr="00AE54D2">
      <w:rPr>
        <w:rStyle w:val="a4"/>
        <w:rFonts w:cs="David"/>
        <w:sz w:val="24"/>
        <w:szCs w:val="24"/>
      </w:rPr>
      <w:instrText xml:space="preserve">PAGE  </w:instrText>
    </w:r>
    <w:r w:rsidRPr="00AE54D2">
      <w:rPr>
        <w:rStyle w:val="a4"/>
        <w:rFonts w:cs="David"/>
        <w:sz w:val="24"/>
        <w:szCs w:val="24"/>
        <w:rtl/>
      </w:rPr>
      <w:fldChar w:fldCharType="separate"/>
    </w:r>
    <w:r>
      <w:rPr>
        <w:rStyle w:val="a4"/>
        <w:rFonts w:cs="David"/>
        <w:noProof/>
        <w:sz w:val="24"/>
        <w:szCs w:val="24"/>
        <w:rtl/>
      </w:rPr>
      <w:t>- 1 -</w:t>
    </w:r>
    <w:r w:rsidRPr="00AE54D2">
      <w:rPr>
        <w:rStyle w:val="a4"/>
        <w:rFonts w:cs="David"/>
        <w:sz w:val="24"/>
        <w:szCs w:val="24"/>
        <w:rtl/>
      </w:rPr>
      <w:fldChar w:fldCharType="end"/>
    </w:r>
  </w:p>
  <w:p w14:paraId="74DF92B1" w14:textId="77777777" w:rsidR="00F12A90" w:rsidRDefault="00F12A9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F31EB"/>
    <w:multiLevelType w:val="hybridMultilevel"/>
    <w:tmpl w:val="483E028E"/>
    <w:lvl w:ilvl="0" w:tplc="9870846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DF638B"/>
    <w:multiLevelType w:val="hybridMultilevel"/>
    <w:tmpl w:val="15781E8E"/>
    <w:lvl w:ilvl="0" w:tplc="9870846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4D6B2B"/>
    <w:multiLevelType w:val="hybridMultilevel"/>
    <w:tmpl w:val="8834BE20"/>
    <w:lvl w:ilvl="0" w:tplc="9870846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A063EA"/>
    <w:multiLevelType w:val="hybridMultilevel"/>
    <w:tmpl w:val="3ECEC0F4"/>
    <w:lvl w:ilvl="0" w:tplc="E1AAFCA2">
      <w:start w:val="1"/>
      <w:numFmt w:val="hebrew1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4AF2700"/>
    <w:multiLevelType w:val="hybridMultilevel"/>
    <w:tmpl w:val="2786A704"/>
    <w:lvl w:ilvl="0" w:tplc="9870846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565C3C"/>
    <w:multiLevelType w:val="hybridMultilevel"/>
    <w:tmpl w:val="B8982F4A"/>
    <w:lvl w:ilvl="0" w:tplc="9870846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B5507A"/>
    <w:multiLevelType w:val="hybridMultilevel"/>
    <w:tmpl w:val="AA120788"/>
    <w:lvl w:ilvl="0" w:tplc="96EEC2F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1"/>
  </w:num>
  <w:num w:numId="4">
    <w:abstractNumId w:val="0"/>
  </w:num>
  <w:num w:numId="5">
    <w:abstractNumId w:val="5"/>
  </w:num>
  <w:num w:numId="6">
    <w:abstractNumId w:val="2"/>
  </w:num>
  <w:num w:numId="7">
    <w:abstractNumId w:val="4"/>
  </w:num>
  <w:num w:numId="8">
    <w:abstractNumId w:val="3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EEF"/>
    <w:rsid w:val="00001B41"/>
    <w:rsid w:val="000534CE"/>
    <w:rsid w:val="00084CBF"/>
    <w:rsid w:val="00085AF5"/>
    <w:rsid w:val="001238E8"/>
    <w:rsid w:val="001523A1"/>
    <w:rsid w:val="00183890"/>
    <w:rsid w:val="001F29E7"/>
    <w:rsid w:val="001F41E9"/>
    <w:rsid w:val="002234AE"/>
    <w:rsid w:val="00231DA2"/>
    <w:rsid w:val="002E2917"/>
    <w:rsid w:val="002E5BFD"/>
    <w:rsid w:val="003144B0"/>
    <w:rsid w:val="003321D9"/>
    <w:rsid w:val="00353D2D"/>
    <w:rsid w:val="0039467E"/>
    <w:rsid w:val="003A4748"/>
    <w:rsid w:val="003C45A5"/>
    <w:rsid w:val="003C5EEF"/>
    <w:rsid w:val="003E078D"/>
    <w:rsid w:val="003F72F1"/>
    <w:rsid w:val="00430667"/>
    <w:rsid w:val="00456813"/>
    <w:rsid w:val="00482DB5"/>
    <w:rsid w:val="004848F1"/>
    <w:rsid w:val="00493EF3"/>
    <w:rsid w:val="004B02E1"/>
    <w:rsid w:val="004D76BA"/>
    <w:rsid w:val="004E4D0F"/>
    <w:rsid w:val="004E6C52"/>
    <w:rsid w:val="0052387E"/>
    <w:rsid w:val="00542FB2"/>
    <w:rsid w:val="00575B55"/>
    <w:rsid w:val="00576A29"/>
    <w:rsid w:val="005859E8"/>
    <w:rsid w:val="005C1C17"/>
    <w:rsid w:val="005D78CF"/>
    <w:rsid w:val="00622BB8"/>
    <w:rsid w:val="00624FFD"/>
    <w:rsid w:val="006441FA"/>
    <w:rsid w:val="00651409"/>
    <w:rsid w:val="00652AD2"/>
    <w:rsid w:val="00673B72"/>
    <w:rsid w:val="006F480B"/>
    <w:rsid w:val="006F7E06"/>
    <w:rsid w:val="00726A93"/>
    <w:rsid w:val="00731BCA"/>
    <w:rsid w:val="00732ACD"/>
    <w:rsid w:val="0073794D"/>
    <w:rsid w:val="00751A68"/>
    <w:rsid w:val="0076774D"/>
    <w:rsid w:val="00781A61"/>
    <w:rsid w:val="00793E44"/>
    <w:rsid w:val="007E514D"/>
    <w:rsid w:val="00805563"/>
    <w:rsid w:val="00836F86"/>
    <w:rsid w:val="00876F31"/>
    <w:rsid w:val="008845C3"/>
    <w:rsid w:val="008C0276"/>
    <w:rsid w:val="008C6844"/>
    <w:rsid w:val="008D4758"/>
    <w:rsid w:val="008F08AB"/>
    <w:rsid w:val="008F6C05"/>
    <w:rsid w:val="00926ADF"/>
    <w:rsid w:val="0094458B"/>
    <w:rsid w:val="00975C62"/>
    <w:rsid w:val="009B1D40"/>
    <w:rsid w:val="009C12A3"/>
    <w:rsid w:val="00A14EE7"/>
    <w:rsid w:val="00A200F8"/>
    <w:rsid w:val="00A21F1D"/>
    <w:rsid w:val="00A313E4"/>
    <w:rsid w:val="00A32618"/>
    <w:rsid w:val="00A55931"/>
    <w:rsid w:val="00A65F80"/>
    <w:rsid w:val="00AE4246"/>
    <w:rsid w:val="00AE54D2"/>
    <w:rsid w:val="00AF42B1"/>
    <w:rsid w:val="00B01A75"/>
    <w:rsid w:val="00B04C18"/>
    <w:rsid w:val="00B12E9C"/>
    <w:rsid w:val="00B20166"/>
    <w:rsid w:val="00B344AA"/>
    <w:rsid w:val="00BB1BDF"/>
    <w:rsid w:val="00BC1A12"/>
    <w:rsid w:val="00BE4C3C"/>
    <w:rsid w:val="00C006D1"/>
    <w:rsid w:val="00C54B62"/>
    <w:rsid w:val="00C6516A"/>
    <w:rsid w:val="00D049CE"/>
    <w:rsid w:val="00D25ADF"/>
    <w:rsid w:val="00D82422"/>
    <w:rsid w:val="00D90EA3"/>
    <w:rsid w:val="00DA0981"/>
    <w:rsid w:val="00DA50B3"/>
    <w:rsid w:val="00DB4F49"/>
    <w:rsid w:val="00DF07CB"/>
    <w:rsid w:val="00E052FA"/>
    <w:rsid w:val="00E42816"/>
    <w:rsid w:val="00E47239"/>
    <w:rsid w:val="00E64936"/>
    <w:rsid w:val="00E740E2"/>
    <w:rsid w:val="00E91DD8"/>
    <w:rsid w:val="00EA0170"/>
    <w:rsid w:val="00EE37FF"/>
    <w:rsid w:val="00EF4E5A"/>
    <w:rsid w:val="00F12A90"/>
    <w:rsid w:val="00F2792D"/>
    <w:rsid w:val="00F77339"/>
    <w:rsid w:val="00FB1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4DF926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2E9C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B12E9C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B12E9C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rsid w:val="00B12E9C"/>
    <w:pPr>
      <w:tabs>
        <w:tab w:val="center" w:pos="4153"/>
        <w:tab w:val="right" w:pos="8306"/>
      </w:tabs>
    </w:pPr>
  </w:style>
  <w:style w:type="character" w:styleId="a4">
    <w:name w:val="page number"/>
    <w:basedOn w:val="a0"/>
    <w:rsid w:val="00B12E9C"/>
  </w:style>
  <w:style w:type="paragraph" w:customStyle="1" w:styleId="TableText">
    <w:name w:val="Table Text"/>
    <w:basedOn w:val="a"/>
    <w:rsid w:val="00B12E9C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B12E9C"/>
    <w:pPr>
      <w:ind w:right="0"/>
      <w:jc w:val="both"/>
    </w:pPr>
  </w:style>
  <w:style w:type="paragraph" w:customStyle="1" w:styleId="TableHead">
    <w:name w:val="Table Head"/>
    <w:basedOn w:val="TableText"/>
    <w:rsid w:val="00B12E9C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B12E9C"/>
  </w:style>
  <w:style w:type="paragraph" w:customStyle="1" w:styleId="Noparagraphstyle">
    <w:name w:val="[No paragraph style]"/>
    <w:rsid w:val="00B12E9C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Textpetek">
    <w:name w:val="סגנון Text petek"/>
    <w:basedOn w:val="a"/>
    <w:rsid w:val="00B12E9C"/>
    <w:pPr>
      <w:spacing w:line="360" w:lineRule="auto"/>
      <w:ind w:left="567" w:right="567" w:firstLine="567"/>
    </w:pPr>
    <w:rPr>
      <w:rFonts w:eastAsia="Times New Roman" w:cs="David"/>
      <w:sz w:val="26"/>
      <w:szCs w:val="26"/>
    </w:rPr>
  </w:style>
  <w:style w:type="paragraph" w:styleId="a5">
    <w:name w:val="footer"/>
    <w:basedOn w:val="a"/>
    <w:rsid w:val="008F6C05"/>
    <w:pPr>
      <w:tabs>
        <w:tab w:val="center" w:pos="4153"/>
        <w:tab w:val="right" w:pos="8306"/>
      </w:tabs>
    </w:pPr>
  </w:style>
  <w:style w:type="paragraph" w:customStyle="1" w:styleId="TableInnerSideHeading">
    <w:name w:val="Table InnerSideHeading"/>
    <w:basedOn w:val="TableSideHeading"/>
    <w:rsid w:val="00673B72"/>
  </w:style>
  <w:style w:type="character" w:styleId="a6">
    <w:name w:val="Placeholder Text"/>
    <w:basedOn w:val="a0"/>
    <w:uiPriority w:val="99"/>
    <w:semiHidden/>
    <w:rsid w:val="008845C3"/>
    <w:rPr>
      <w:color w:val="808080"/>
    </w:rPr>
  </w:style>
  <w:style w:type="character" w:customStyle="1" w:styleId="1">
    <w:name w:val="סגנון1"/>
    <w:basedOn w:val="a0"/>
    <w:rsid w:val="00805563"/>
    <w:rPr>
      <w:bCs/>
    </w:rPr>
  </w:style>
  <w:style w:type="paragraph" w:styleId="a7">
    <w:name w:val="Balloon Text"/>
    <w:basedOn w:val="a"/>
    <w:link w:val="a8"/>
    <w:rsid w:val="00A21F1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rsid w:val="00A21F1D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paragraph" w:styleId="a9">
    <w:name w:val="footnote text"/>
    <w:basedOn w:val="a"/>
    <w:link w:val="aa"/>
    <w:autoRedefine/>
    <w:semiHidden/>
    <w:rsid w:val="00084CBF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a">
    <w:name w:val="טקסט הערת שוליים תו"/>
    <w:basedOn w:val="a0"/>
    <w:link w:val="a9"/>
    <w:semiHidden/>
    <w:rsid w:val="00084CBF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styleId="ab">
    <w:name w:val="footnote reference"/>
    <w:basedOn w:val="a0"/>
    <w:semiHidden/>
    <w:rsid w:val="00084CBF"/>
    <w:rPr>
      <w:vertAlign w:val="superscript"/>
    </w:rPr>
  </w:style>
  <w:style w:type="character" w:customStyle="1" w:styleId="big-number">
    <w:name w:val="big-number"/>
    <w:basedOn w:val="a0"/>
    <w:rsid w:val="00E740E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2E9C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B12E9C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B12E9C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rsid w:val="00B12E9C"/>
    <w:pPr>
      <w:tabs>
        <w:tab w:val="center" w:pos="4153"/>
        <w:tab w:val="right" w:pos="8306"/>
      </w:tabs>
    </w:pPr>
  </w:style>
  <w:style w:type="character" w:styleId="a4">
    <w:name w:val="page number"/>
    <w:basedOn w:val="a0"/>
    <w:rsid w:val="00B12E9C"/>
  </w:style>
  <w:style w:type="paragraph" w:customStyle="1" w:styleId="TableText">
    <w:name w:val="Table Text"/>
    <w:basedOn w:val="a"/>
    <w:rsid w:val="00B12E9C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B12E9C"/>
    <w:pPr>
      <w:ind w:right="0"/>
      <w:jc w:val="both"/>
    </w:pPr>
  </w:style>
  <w:style w:type="paragraph" w:customStyle="1" w:styleId="TableHead">
    <w:name w:val="Table Head"/>
    <w:basedOn w:val="TableText"/>
    <w:rsid w:val="00B12E9C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B12E9C"/>
  </w:style>
  <w:style w:type="paragraph" w:customStyle="1" w:styleId="Noparagraphstyle">
    <w:name w:val="[No paragraph style]"/>
    <w:rsid w:val="00B12E9C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Textpetek">
    <w:name w:val="סגנון Text petek"/>
    <w:basedOn w:val="a"/>
    <w:rsid w:val="00B12E9C"/>
    <w:pPr>
      <w:spacing w:line="360" w:lineRule="auto"/>
      <w:ind w:left="567" w:right="567" w:firstLine="567"/>
    </w:pPr>
    <w:rPr>
      <w:rFonts w:eastAsia="Times New Roman" w:cs="David"/>
      <w:sz w:val="26"/>
      <w:szCs w:val="26"/>
    </w:rPr>
  </w:style>
  <w:style w:type="paragraph" w:styleId="a5">
    <w:name w:val="footer"/>
    <w:basedOn w:val="a"/>
    <w:rsid w:val="008F6C05"/>
    <w:pPr>
      <w:tabs>
        <w:tab w:val="center" w:pos="4153"/>
        <w:tab w:val="right" w:pos="8306"/>
      </w:tabs>
    </w:pPr>
  </w:style>
  <w:style w:type="paragraph" w:customStyle="1" w:styleId="TableInnerSideHeading">
    <w:name w:val="Table InnerSideHeading"/>
    <w:basedOn w:val="TableSideHeading"/>
    <w:rsid w:val="00673B72"/>
  </w:style>
  <w:style w:type="character" w:styleId="a6">
    <w:name w:val="Placeholder Text"/>
    <w:basedOn w:val="a0"/>
    <w:uiPriority w:val="99"/>
    <w:semiHidden/>
    <w:rsid w:val="008845C3"/>
    <w:rPr>
      <w:color w:val="808080"/>
    </w:rPr>
  </w:style>
  <w:style w:type="character" w:customStyle="1" w:styleId="1">
    <w:name w:val="סגנון1"/>
    <w:basedOn w:val="a0"/>
    <w:rsid w:val="00805563"/>
    <w:rPr>
      <w:bCs/>
    </w:rPr>
  </w:style>
  <w:style w:type="paragraph" w:styleId="a7">
    <w:name w:val="Balloon Text"/>
    <w:basedOn w:val="a"/>
    <w:link w:val="a8"/>
    <w:rsid w:val="00A21F1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rsid w:val="00A21F1D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paragraph" w:styleId="a9">
    <w:name w:val="footnote text"/>
    <w:basedOn w:val="a"/>
    <w:link w:val="aa"/>
    <w:autoRedefine/>
    <w:semiHidden/>
    <w:rsid w:val="00084CBF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a">
    <w:name w:val="טקסט הערת שוליים תו"/>
    <w:basedOn w:val="a0"/>
    <w:link w:val="a9"/>
    <w:semiHidden/>
    <w:rsid w:val="00084CBF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styleId="ab">
    <w:name w:val="footnote reference"/>
    <w:basedOn w:val="a0"/>
    <w:semiHidden/>
    <w:rsid w:val="00084CBF"/>
    <w:rPr>
      <w:vertAlign w:val="superscript"/>
    </w:rPr>
  </w:style>
  <w:style w:type="character" w:customStyle="1" w:styleId="big-number">
    <w:name w:val="big-number"/>
    <w:basedOn w:val="a0"/>
    <w:rsid w:val="00E740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66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1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3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5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endnotes" Target="endnotes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footnotes" Target="foot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settings" Target="settings.xml"/><Relationship Id="rId14" Type="http://schemas.openxmlformats.org/officeDocument/2006/relationships/header" Target="header1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C78FF5B3-227F-42EF-8754-651F5129556A}"/>
</file>

<file path=customXml/itemProps2.xml><?xml version="1.0" encoding="utf-8"?>
<ds:datastoreItem xmlns:ds="http://schemas.openxmlformats.org/officeDocument/2006/customXml" ds:itemID="{4DC0D370-31F5-41CC-9CAC-071BD3A34A71}"/>
</file>

<file path=customXml/itemProps3.xml><?xml version="1.0" encoding="utf-8"?>
<ds:datastoreItem xmlns:ds="http://schemas.openxmlformats.org/officeDocument/2006/customXml" ds:itemID="{832E31AF-0DDF-403F-B525-7410238DEA49}"/>
</file>

<file path=customXml/itemProps4.xml><?xml version="1.0" encoding="utf-8"?>
<ds:datastoreItem xmlns:ds="http://schemas.openxmlformats.org/officeDocument/2006/customXml" ds:itemID="{0F548FBC-E0F6-4A32-9E0A-88E9D7233BE6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68AE9825-32A2-465A-9E5D-319933222BC7}"/>
</file>

<file path=customXml/itemProps6.xml><?xml version="1.0" encoding="utf-8"?>
<ds:datastoreItem xmlns:ds="http://schemas.openxmlformats.org/officeDocument/2006/customXml" ds:itemID="{0F548FBC-E0F6-4A32-9E0A-88E9D7233BE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849</Words>
  <Characters>4283</Characters>
  <Application>Microsoft Office Word</Application>
  <DocSecurity>4</DocSecurity>
  <Lines>35</Lines>
  <Paragraphs>10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תבנית הצעת חוק לקריאה שנייה-שלישית [מ-940]</vt:lpstr>
      <vt:lpstr>תבנית הצעת חוק לקריאה שנייה-שלישית [מ-940]</vt:lpstr>
    </vt:vector>
  </TitlesOfParts>
  <Company>knesset</Company>
  <LinksUpToDate>false</LinksUpToDate>
  <CharactersWithSpaces>5122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תבנית הצעת חוק לקריאה שנייה-שלישית [מ-940]</dc:title>
  <dc:creator>sd3_admin</dc:creator>
  <cp:lastModifiedBy>עידן פז</cp:lastModifiedBy>
  <cp:revision>2</cp:revision>
  <cp:lastPrinted>2015-07-28T05:58:00Z</cp:lastPrinted>
  <dcterms:created xsi:type="dcterms:W3CDTF">2015-07-28T06:53:00Z</dcterms:created>
  <dcterms:modified xsi:type="dcterms:W3CDTF">2015-07-28T06:53:00Z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הלשכה המשפטית - נוסח לקריאה שניה ושלישית</vt:lpwstr>
  </property>
  <property fmtid="{D5CDD505-2E9C-101B-9397-08002B2CF9AE}" pid="3" name="SDCategoryID">
    <vt:lpwstr>7a7dda1502b9;#</vt:lpwstr>
  </property>
  <property fmtid="{D5CDD505-2E9C-101B-9397-08002B2CF9AE}" pid="4" name="AutoNumber">
    <vt:lpwstr>00913215</vt:lpwstr>
  </property>
  <property fmtid="{D5CDD505-2E9C-101B-9397-08002B2CF9AE}" pid="5" name="SDCategories">
    <vt:lpwstr>:כללי2:הלשכה המשפטית:חקיקה - נוסח:חקיקה ראשית - נוסח:5. נוסח לקר' שניה שלישית;#</vt:lpwstr>
  </property>
  <property fmtid="{D5CDD505-2E9C-101B-9397-08002B2CF9AE}" pid="6" name="SDAuthor">
    <vt:lpwstr>דפנה ברנאי</vt:lpwstr>
  </property>
  <property fmtid="{D5CDD505-2E9C-101B-9397-08002B2CF9AE}" pid="7" name="SDDocDate">
    <vt:lpwstr>18/02/2015</vt:lpwstr>
  </property>
  <property fmtid="{D5CDD505-2E9C-101B-9397-08002B2CF9AE}" pid="8" name="SDHebDate">
    <vt:lpwstr>כ"ט בשבט, התשע"ה</vt:lpwstr>
  </property>
  <property fmtid="{D5CDD505-2E9C-101B-9397-08002B2CF9AE}" pid="9" name="SDOriginalID">
    <vt:lpwstr/>
  </property>
  <property fmtid="{D5CDD505-2E9C-101B-9397-08002B2CF9AE}" pid="10" name="SDOfflineTo">
    <vt:lpwstr/>
  </property>
  <property fmtid="{D5CDD505-2E9C-101B-9397-08002B2CF9AE}" pid="11" name="SDAsmachta">
    <vt:lpwstr/>
  </property>
  <property fmtid="{D5CDD505-2E9C-101B-9397-08002B2CF9AE}" pid="12" name="ContentTypeId">
    <vt:lpwstr>0x010100F931E205BBB08441AEFFEBF8ABB23DF1</vt:lpwstr>
  </property>
  <property fmtid="{D5CDD505-2E9C-101B-9397-08002B2CF9AE}" pid="13" name="Vaada">
    <vt:lpwstr>(בחר)</vt:lpwstr>
  </property>
  <property fmtid="{D5CDD505-2E9C-101B-9397-08002B2CF9AE}" pid="14" name="HebrewDate">
    <vt:lpwstr/>
  </property>
  <property fmtid="{D5CDD505-2E9C-101B-9397-08002B2CF9AE}" pid="15" name="MechaberMismach">
    <vt:lpwstr/>
  </property>
  <property fmtid="{D5CDD505-2E9C-101B-9397-08002B2CF9AE}" pid="16" name="MisHatzaatChok">
    <vt:lpwstr/>
  </property>
  <property fmtid="{D5CDD505-2E9C-101B-9397-08002B2CF9AE}" pid="17" name="יוזם הצעת החוק">
    <vt:lpwstr/>
  </property>
  <property fmtid="{D5CDD505-2E9C-101B-9397-08002B2CF9AE}" pid="18" name="To1">
    <vt:lpwstr/>
  </property>
  <property fmtid="{D5CDD505-2E9C-101B-9397-08002B2CF9AE}" pid="19" name="YozemHatzaa_ChakList">
    <vt:lpwstr/>
  </property>
  <property fmtid="{D5CDD505-2E9C-101B-9397-08002B2CF9AE}" pid="20" name="FileNum">
    <vt:lpwstr/>
  </property>
  <property fmtid="{D5CDD505-2E9C-101B-9397-08002B2CF9AE}" pid="21" name="HanchayaNum">
    <vt:lpwstr/>
  </property>
  <property fmtid="{D5CDD505-2E9C-101B-9397-08002B2CF9AE}" pid="22" name="מספר הצח">
    <vt:lpwstr/>
  </property>
  <property fmtid="{D5CDD505-2E9C-101B-9397-08002B2CF9AE}" pid="23" name="Writer_UserList">
    <vt:lpwstr/>
  </property>
  <property fmtid="{D5CDD505-2E9C-101B-9397-08002B2CF9AE}" pid="24" name="HokDate1">
    <vt:lpwstr/>
  </property>
  <property fmtid="{D5CDD505-2E9C-101B-9397-08002B2CF9AE}" pid="25" name="HokNumBook">
    <vt:lpwstr/>
  </property>
  <property fmtid="{D5CDD505-2E9C-101B-9397-08002B2CF9AE}" pid="26" name="NumHoveretHatzaatHok">
    <vt:lpwstr/>
  </property>
  <property fmtid="{D5CDD505-2E9C-101B-9397-08002B2CF9AE}" pid="27" name="body">
    <vt:lpwstr/>
  </property>
  <property fmtid="{D5CDD505-2E9C-101B-9397-08002B2CF9AE}" pid="28" name="Cc">
    <vt:lpwstr/>
  </property>
  <property fmtid="{D5CDD505-2E9C-101B-9397-08002B2CF9AE}" pid="29" name="From">
    <vt:lpwstr/>
  </property>
  <property fmtid="{D5CDD505-2E9C-101B-9397-08002B2CF9AE}" pid="30" name="To">
    <vt:lpwstr/>
  </property>
  <property fmtid="{D5CDD505-2E9C-101B-9397-08002B2CF9AE}" pid="31" name="Sides">
    <vt:lpwstr/>
  </property>
  <property fmtid="{D5CDD505-2E9C-101B-9397-08002B2CF9AE}" pid="32" name="Approved">
    <vt:lpwstr/>
  </property>
  <property fmtid="{D5CDD505-2E9C-101B-9397-08002B2CF9AE}" pid="33" name="SDToList">
    <vt:lpwstr/>
  </property>
  <property fmtid="{D5CDD505-2E9C-101B-9397-08002B2CF9AE}" pid="34" name="SDImportance">
    <vt:lpwstr>0</vt:lpwstr>
  </property>
  <property fmtid="{D5CDD505-2E9C-101B-9397-08002B2CF9AE}" pid="35" name="SDDocumentSource">
    <vt:lpwstr>SDNewFile</vt:lpwstr>
  </property>
  <property fmtid="{D5CDD505-2E9C-101B-9397-08002B2CF9AE}" pid="36" name="מספר חוברת">
    <vt:lpwstr/>
  </property>
  <property fmtid="{D5CDD505-2E9C-101B-9397-08002B2CF9AE}" pid="37" name="z">
    <vt:lpwstr>#RowsetSchema</vt:lpwstr>
  </property>
  <property fmtid="{D5CDD505-2E9C-101B-9397-08002B2CF9AE}" pid="38" name="FileLeafRef">
    <vt:lpwstr>19105;#00913215.docx</vt:lpwstr>
  </property>
  <property fmtid="{D5CDD505-2E9C-101B-9397-08002B2CF9AE}" pid="39" name="Modified_x0020_By">
    <vt:lpwstr>LAN_KNESSET\hok_dafna</vt:lpwstr>
  </property>
  <property fmtid="{D5CDD505-2E9C-101B-9397-08002B2CF9AE}" pid="40" name="Created_x0020_By">
    <vt:lpwstr>LAN_KNESSET\hok_dafna</vt:lpwstr>
  </property>
  <property fmtid="{D5CDD505-2E9C-101B-9397-08002B2CF9AE}" pid="41" name="File_x0020_Type">
    <vt:lpwstr>docx</vt:lpwstr>
  </property>
  <property fmtid="{D5CDD505-2E9C-101B-9397-08002B2CF9AE}" pid="42" name="ID">
    <vt:lpwstr>19105</vt:lpwstr>
  </property>
  <property fmtid="{D5CDD505-2E9C-101B-9397-08002B2CF9AE}" pid="43" name="Created">
    <vt:lpwstr>18/02/2015</vt:lpwstr>
  </property>
  <property fmtid="{D5CDD505-2E9C-101B-9397-08002B2CF9AE}" pid="44" name="Author">
    <vt:lpwstr>9;#דפנה ברנאי</vt:lpwstr>
  </property>
  <property fmtid="{D5CDD505-2E9C-101B-9397-08002B2CF9AE}" pid="45" name="Modified">
    <vt:lpwstr>18/02/2015</vt:lpwstr>
  </property>
  <property fmtid="{D5CDD505-2E9C-101B-9397-08002B2CF9AE}" pid="46" name="Editor">
    <vt:lpwstr>9;#דפנה ברנאי</vt:lpwstr>
  </property>
  <property fmtid="{D5CDD505-2E9C-101B-9397-08002B2CF9AE}" pid="47" name="_ModerationStatus">
    <vt:lpwstr>0</vt:lpwstr>
  </property>
  <property fmtid="{D5CDD505-2E9C-101B-9397-08002B2CF9AE}" pid="48" name="FileRef">
    <vt:lpwstr>19105;#sites/glob2/DEPT_HOK_NEW/DocLib/DocLib automatically created by sharedocs 1/00913215.docx</vt:lpwstr>
  </property>
  <property fmtid="{D5CDD505-2E9C-101B-9397-08002B2CF9AE}" pid="49" name="FileDirRef">
    <vt:lpwstr>19105;#sites/glob2/DEPT_HOK_NEW/DocLib/DocLib automatically created by sharedocs 1</vt:lpwstr>
  </property>
  <property fmtid="{D5CDD505-2E9C-101B-9397-08002B2CF9AE}" pid="50" name="Last_x0020_Modified">
    <vt:lpwstr>19105;#2015-02-18 15:27:43</vt:lpwstr>
  </property>
  <property fmtid="{D5CDD505-2E9C-101B-9397-08002B2CF9AE}" pid="51" name="Created_x0020_Date">
    <vt:lpwstr>19105;#2015-02-18 15:27:37</vt:lpwstr>
  </property>
  <property fmtid="{D5CDD505-2E9C-101B-9397-08002B2CF9AE}" pid="52" name="File_x0020_Size">
    <vt:lpwstr>19105;#54765</vt:lpwstr>
  </property>
  <property fmtid="{D5CDD505-2E9C-101B-9397-08002B2CF9AE}" pid="53" name="FSObjType">
    <vt:lpwstr>19105;#0</vt:lpwstr>
  </property>
  <property fmtid="{D5CDD505-2E9C-101B-9397-08002B2CF9AE}" pid="54" name="PermMask">
    <vt:lpwstr>0x1b03c4312ef</vt:lpwstr>
  </property>
  <property fmtid="{D5CDD505-2E9C-101B-9397-08002B2CF9AE}" pid="55" name="CheckedOutUserId">
    <vt:lpwstr>19105;#</vt:lpwstr>
  </property>
  <property fmtid="{D5CDD505-2E9C-101B-9397-08002B2CF9AE}" pid="56" name="IsCheckedoutToLocal">
    <vt:lpwstr>19105;#0</vt:lpwstr>
  </property>
  <property fmtid="{D5CDD505-2E9C-101B-9397-08002B2CF9AE}" pid="57" name="UniqueId">
    <vt:lpwstr>19105;#{1F83297A-FFA0-48EA-8263-A98641796216}</vt:lpwstr>
  </property>
  <property fmtid="{D5CDD505-2E9C-101B-9397-08002B2CF9AE}" pid="58" name="ProgId">
    <vt:lpwstr>19105;#</vt:lpwstr>
  </property>
  <property fmtid="{D5CDD505-2E9C-101B-9397-08002B2CF9AE}" pid="59" name="ScopeId">
    <vt:lpwstr>19105;#{D4FB6348-8162-47AD-BFF4-F67F0704D624}</vt:lpwstr>
  </property>
  <property fmtid="{D5CDD505-2E9C-101B-9397-08002B2CF9AE}" pid="60" name="VirusStatus">
    <vt:lpwstr>19105;#54765</vt:lpwstr>
  </property>
  <property fmtid="{D5CDD505-2E9C-101B-9397-08002B2CF9AE}" pid="61" name="CheckedOutTitle">
    <vt:lpwstr>19105;#</vt:lpwstr>
  </property>
  <property fmtid="{D5CDD505-2E9C-101B-9397-08002B2CF9AE}" pid="62" name="_CheckinComment">
    <vt:lpwstr>19105;#</vt:lpwstr>
  </property>
  <property fmtid="{D5CDD505-2E9C-101B-9397-08002B2CF9AE}" pid="63" name="_EditMenuTableStart">
    <vt:lpwstr>00913215.docx</vt:lpwstr>
  </property>
  <property fmtid="{D5CDD505-2E9C-101B-9397-08002B2CF9AE}" pid="64" name="_EditMenuTableEnd">
    <vt:lpwstr>19105</vt:lpwstr>
  </property>
  <property fmtid="{D5CDD505-2E9C-101B-9397-08002B2CF9AE}" pid="65" name="LinkFilenameNoMenu">
    <vt:lpwstr>00913215.docx</vt:lpwstr>
  </property>
  <property fmtid="{D5CDD505-2E9C-101B-9397-08002B2CF9AE}" pid="66" name="LinkFilename">
    <vt:lpwstr>00913215.docx</vt:lpwstr>
  </property>
  <property fmtid="{D5CDD505-2E9C-101B-9397-08002B2CF9AE}" pid="67" name="DocIcon">
    <vt:lpwstr>docx</vt:lpwstr>
  </property>
  <property fmtid="{D5CDD505-2E9C-101B-9397-08002B2CF9AE}" pid="68" name="ServerUrl">
    <vt:lpwstr>/sites/glob2/DEPT_HOK_NEW/DocLib/DocLib automatically created by sharedocs 1/00913215.docx</vt:lpwstr>
  </property>
  <property fmtid="{D5CDD505-2E9C-101B-9397-08002B2CF9AE}" pid="69" name="EncodedAbsUrl">
    <vt:lpwstr>http://sd3portal/sites/glob2/DEPT_HOK_NEW/DocLib/DocLib%20automatically%20created%20by%20sharedocs%201/00913215.docx</vt:lpwstr>
  </property>
  <property fmtid="{D5CDD505-2E9C-101B-9397-08002B2CF9AE}" pid="70" name="BaseName">
    <vt:lpwstr>00913215</vt:lpwstr>
  </property>
  <property fmtid="{D5CDD505-2E9C-101B-9397-08002B2CF9AE}" pid="71" name="FileSizeDisplay">
    <vt:lpwstr>54765</vt:lpwstr>
  </property>
  <property fmtid="{D5CDD505-2E9C-101B-9397-08002B2CF9AE}" pid="72" name="MetaInfo">
    <vt:lpwstr>19105;#body:SW|
_Level:SW|1
z:SW|#RowsetSchema
Order:SW|1337800.00000000
Writer_UserList:SW|
Last Modified:SW|305;#2014-01-12 10:46:45
SDLastSigningDate:EW|
Cc:SW|
SelectTitle:SW|19105
ParentVersionString:SW|19105;#
vti_author:SR|LAN_KNESSET\\hok_dafna
To</vt:lpwstr>
  </property>
  <property fmtid="{D5CDD505-2E9C-101B-9397-08002B2CF9AE}" pid="73" name="_Level">
    <vt:lpwstr>1</vt:lpwstr>
  </property>
  <property fmtid="{D5CDD505-2E9C-101B-9397-08002B2CF9AE}" pid="74" name="_IsCurrentVersion">
    <vt:lpwstr>1</vt:lpwstr>
  </property>
  <property fmtid="{D5CDD505-2E9C-101B-9397-08002B2CF9AE}" pid="75" name="SelectTitle">
    <vt:lpwstr>19105</vt:lpwstr>
  </property>
  <property fmtid="{D5CDD505-2E9C-101B-9397-08002B2CF9AE}" pid="76" name="SelectFilename">
    <vt:lpwstr>19105</vt:lpwstr>
  </property>
  <property fmtid="{D5CDD505-2E9C-101B-9397-08002B2CF9AE}" pid="77" name="Edit">
    <vt:lpwstr>0</vt:lpwstr>
  </property>
  <property fmtid="{D5CDD505-2E9C-101B-9397-08002B2CF9AE}" pid="78" name="owshiddenversion">
    <vt:lpwstr>2</vt:lpwstr>
  </property>
  <property fmtid="{D5CDD505-2E9C-101B-9397-08002B2CF9AE}" pid="79" name="_UIVersion">
    <vt:lpwstr>512</vt:lpwstr>
  </property>
  <property fmtid="{D5CDD505-2E9C-101B-9397-08002B2CF9AE}" pid="80" name="Order">
    <vt:lpwstr>1337800.00000000</vt:lpwstr>
  </property>
  <property fmtid="{D5CDD505-2E9C-101B-9397-08002B2CF9AE}" pid="81" name="GUID">
    <vt:lpwstr>{A21DFB33-81E4-48E5-B7B5-69C5FA71C633}</vt:lpwstr>
  </property>
  <property fmtid="{D5CDD505-2E9C-101B-9397-08002B2CF9AE}" pid="82" name="WorkflowVersion">
    <vt:lpwstr>1</vt:lpwstr>
  </property>
  <property fmtid="{D5CDD505-2E9C-101B-9397-08002B2CF9AE}" pid="83" name="ParentVersionString">
    <vt:lpwstr>19105;#</vt:lpwstr>
  </property>
  <property fmtid="{D5CDD505-2E9C-101B-9397-08002B2CF9AE}" pid="84" name="ParentLeafName">
    <vt:lpwstr>19105;#</vt:lpwstr>
  </property>
  <property fmtid="{D5CDD505-2E9C-101B-9397-08002B2CF9AE}" pid="85" name="Combine">
    <vt:lpwstr>0</vt:lpwstr>
  </property>
  <property fmtid="{D5CDD505-2E9C-101B-9397-08002B2CF9AE}" pid="86" name="RepairDocument">
    <vt:lpwstr>0</vt:lpwstr>
  </property>
  <property fmtid="{D5CDD505-2E9C-101B-9397-08002B2CF9AE}" pid="87" name="ServerRedirected">
    <vt:lpwstr>0</vt:lpwstr>
  </property>
  <property fmtid="{D5CDD505-2E9C-101B-9397-08002B2CF9AE}" pid="88" name="Last Modified">
    <vt:lpwstr>305;#2014-01-12 10:46:45</vt:lpwstr>
  </property>
  <property fmtid="{D5CDD505-2E9C-101B-9397-08002B2CF9AE}" pid="89" name="Created Date">
    <vt:lpwstr>305;#2013-02-03 15:34:33</vt:lpwstr>
  </property>
  <property fmtid="{D5CDD505-2E9C-101B-9397-08002B2CF9AE}" pid="90" name="Created By">
    <vt:lpwstr>LAN_KNESSET\oriyanl</vt:lpwstr>
  </property>
  <property fmtid="{D5CDD505-2E9C-101B-9397-08002B2CF9AE}" pid="91" name="File Type">
    <vt:lpwstr>docx</vt:lpwstr>
  </property>
  <property fmtid="{D5CDD505-2E9C-101B-9397-08002B2CF9AE}" pid="92" name="File Size">
    <vt:lpwstr>305;#53257</vt:lpwstr>
  </property>
  <property fmtid="{D5CDD505-2E9C-101B-9397-08002B2CF9AE}" pid="93" name="Modified By">
    <vt:lpwstr>LAN_KNESSET\estik</vt:lpwstr>
  </property>
  <property fmtid="{D5CDD505-2E9C-101B-9397-08002B2CF9AE}" pid="94" name="_dlc_DocIdItemGuid">
    <vt:lpwstr>aefb0c2d-2c94-41f5-9f60-62f409d7582e</vt:lpwstr>
  </property>
</Properties>
</file>