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DF926A" w14:textId="078983AC" w:rsidR="00D90EA3" w:rsidRPr="00D474BF" w:rsidRDefault="00D90EA3" w:rsidP="00D474BF">
      <w:pPr>
        <w:pStyle w:val="HeadMitparsemetBaze"/>
        <w:rPr>
          <w:rtl/>
        </w:rPr>
      </w:pPr>
      <w:bookmarkStart w:id="0" w:name="_GoBack"/>
      <w:bookmarkEnd w:id="0"/>
      <w:r>
        <w:rPr>
          <w:rFonts w:hint="cs"/>
          <w:rtl/>
        </w:rPr>
        <w:t>הצעת חוק לקריאה השנייה ולקריאה השלישית</w:t>
      </w:r>
      <w:r w:rsidR="00D474BF">
        <w:rPr>
          <w:rFonts w:hint="cs"/>
          <w:rtl/>
        </w:rPr>
        <w:t xml:space="preserve"> – נוסח להצבעה בוועדה  - 28.7.15</w:t>
      </w:r>
    </w:p>
    <w:p w14:paraId="29A49FAD" w14:textId="40925D26" w:rsidR="008C6844" w:rsidRPr="004B02E1" w:rsidRDefault="00F03486" w:rsidP="008C6844">
      <w:pPr>
        <w:spacing w:before="0" w:line="240" w:lineRule="auto"/>
        <w:jc w:val="right"/>
        <w:rPr>
          <w:rFonts w:cs="David"/>
          <w:sz w:val="20"/>
          <w:szCs w:val="20"/>
          <w:rtl/>
        </w:rPr>
      </w:pPr>
      <w:bookmarkStart w:id="1" w:name="LGSItemId"/>
      <w:r>
        <w:rPr>
          <w:rFonts w:cs="David" w:hint="cs"/>
          <w:sz w:val="20"/>
          <w:szCs w:val="20"/>
          <w:rtl/>
        </w:rPr>
        <w:t xml:space="preserve">מספר פנימי: </w:t>
      </w:r>
      <w:r w:rsidR="008C6844">
        <w:rPr>
          <w:rFonts w:cs="David" w:hint="cs"/>
          <w:sz w:val="20"/>
          <w:szCs w:val="20"/>
          <w:rtl/>
        </w:rPr>
        <w:t>568148</w:t>
      </w:r>
      <w:bookmarkEnd w:id="1"/>
      <w:r>
        <w:rPr>
          <w:rFonts w:cs="David" w:hint="cs"/>
          <w:sz w:val="20"/>
          <w:szCs w:val="20"/>
          <w:rtl/>
        </w:rPr>
        <w:t>-361</w:t>
      </w:r>
    </w:p>
    <w:p w14:paraId="74DF926B" w14:textId="665CB0D6"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מ-940</w:t>
      </w:r>
      <w:bookmarkEnd w:id="2"/>
      <w:r>
        <w:rPr>
          <w:rFonts w:cs="David" w:hint="cs"/>
          <w:b/>
          <w:bCs/>
          <w:sz w:val="28"/>
          <w:szCs w:val="28"/>
          <w:rtl/>
        </w:rPr>
        <w:t>/א'</w:t>
      </w:r>
    </w:p>
    <w:p w14:paraId="74DF926C" w14:textId="77777777" w:rsidR="00D90EA3" w:rsidRDefault="00B344AA" w:rsidP="00D90EA3">
      <w:pPr>
        <w:spacing w:before="0" w:line="240" w:lineRule="auto"/>
        <w:jc w:val="right"/>
        <w:rPr>
          <w:rFonts w:cs="David"/>
          <w:b/>
          <w:bCs/>
          <w:sz w:val="28"/>
          <w:szCs w:val="28"/>
          <w:rtl/>
        </w:rPr>
      </w:pPr>
      <w:bookmarkStart w:id="3" w:name="LGSPrivateNum"/>
      <w:r>
        <w:rPr>
          <w:rFonts w:cs="David" w:hint="cs"/>
          <w:b/>
          <w:bCs/>
          <w:sz w:val="28"/>
          <w:szCs w:val="28"/>
          <w:rtl/>
        </w:rPr>
        <w:t xml:space="preserve"> </w:t>
      </w:r>
      <w:bookmarkEnd w:id="3"/>
    </w:p>
    <w:p w14:paraId="74DF926D" w14:textId="77777777" w:rsidR="00D90EA3" w:rsidRDefault="00D90EA3" w:rsidP="00D90EA3">
      <w:pPr>
        <w:spacing w:before="0"/>
        <w:jc w:val="right"/>
      </w:pPr>
    </w:p>
    <w:p w14:paraId="74DF926E" w14:textId="77777777" w:rsidR="00D90EA3" w:rsidRDefault="00D90EA3" w:rsidP="00D90EA3">
      <w:pPr>
        <w:spacing w:before="0"/>
        <w:jc w:val="right"/>
        <w:rPr>
          <w:rtl/>
        </w:rPr>
      </w:pPr>
    </w:p>
    <w:p w14:paraId="74DF926F" w14:textId="6723CEC5" w:rsidR="00D90EA3" w:rsidRDefault="00B344AA" w:rsidP="007F1DB8">
      <w:pPr>
        <w:pStyle w:val="HeadHatzaotHok"/>
        <w:spacing w:before="0"/>
        <w:rPr>
          <w:rtl/>
        </w:rPr>
      </w:pPr>
      <w:bookmarkStart w:id="4" w:name="LGSName"/>
      <w:r>
        <w:rPr>
          <w:rFonts w:hint="cs"/>
          <w:rtl/>
        </w:rPr>
        <w:t xml:space="preserve">חוק-יסוד: הכנסת (תיקון מס' 42) </w:t>
      </w:r>
      <w:bookmarkEnd w:id="4"/>
    </w:p>
    <w:p w14:paraId="74DF9270" w14:textId="77777777"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F03486" w14:paraId="017C2AA7" w14:textId="77777777" w:rsidTr="004D77DE">
        <w:trPr>
          <w:cantSplit/>
        </w:trPr>
        <w:tc>
          <w:tcPr>
            <w:tcW w:w="1871" w:type="dxa"/>
            <w:tcMar>
              <w:top w:w="91" w:type="dxa"/>
              <w:left w:w="0" w:type="dxa"/>
              <w:bottom w:w="91" w:type="dxa"/>
              <w:right w:w="0" w:type="dxa"/>
            </w:tcMar>
            <w:hideMark/>
          </w:tcPr>
          <w:p w14:paraId="7B20902A" w14:textId="77777777" w:rsidR="00F03486" w:rsidRDefault="00F03486">
            <w:pPr>
              <w:pStyle w:val="TableSideHeading"/>
              <w:rPr>
                <w:sz w:val="26"/>
              </w:rPr>
            </w:pPr>
            <w:r>
              <w:rPr>
                <w:rFonts w:hint="cs"/>
                <w:sz w:val="26"/>
                <w:rtl/>
              </w:rPr>
              <w:t>תיקון סעיף 23</w:t>
            </w:r>
          </w:p>
        </w:tc>
        <w:tc>
          <w:tcPr>
            <w:tcW w:w="624" w:type="dxa"/>
            <w:tcMar>
              <w:top w:w="91" w:type="dxa"/>
              <w:left w:w="0" w:type="dxa"/>
              <w:bottom w:w="91" w:type="dxa"/>
              <w:right w:w="0" w:type="dxa"/>
            </w:tcMar>
            <w:hideMark/>
          </w:tcPr>
          <w:p w14:paraId="2B47A640" w14:textId="77777777" w:rsidR="00F03486" w:rsidRDefault="00F03486">
            <w:pPr>
              <w:pStyle w:val="TableText"/>
              <w:rPr>
                <w:sz w:val="26"/>
                <w:rtl/>
              </w:rPr>
            </w:pPr>
            <w:r>
              <w:rPr>
                <w:rFonts w:hint="cs"/>
                <w:sz w:val="26"/>
                <w:rtl/>
              </w:rPr>
              <w:t>1.</w:t>
            </w:r>
          </w:p>
        </w:tc>
        <w:tc>
          <w:tcPr>
            <w:tcW w:w="7146" w:type="dxa"/>
            <w:gridSpan w:val="6"/>
            <w:tcMar>
              <w:top w:w="91" w:type="dxa"/>
              <w:left w:w="0" w:type="dxa"/>
              <w:bottom w:w="91" w:type="dxa"/>
              <w:right w:w="0" w:type="dxa"/>
            </w:tcMar>
            <w:hideMark/>
          </w:tcPr>
          <w:p w14:paraId="76C1BCFD" w14:textId="70554FC6" w:rsidR="00F03486" w:rsidRDefault="00F03486" w:rsidP="00161252">
            <w:pPr>
              <w:pStyle w:val="TableBlock"/>
              <w:rPr>
                <w:sz w:val="26"/>
                <w:rtl/>
              </w:rPr>
            </w:pPr>
            <w:r>
              <w:rPr>
                <w:rFonts w:hint="cs"/>
                <w:sz w:val="26"/>
                <w:rtl/>
              </w:rPr>
              <w:t>בחוק</w:t>
            </w:r>
            <w:r w:rsidR="00161252">
              <w:rPr>
                <w:rFonts w:hint="cs"/>
                <w:sz w:val="26"/>
                <w:rtl/>
              </w:rPr>
              <w:t>-</w:t>
            </w:r>
            <w:r>
              <w:rPr>
                <w:rFonts w:hint="cs"/>
                <w:sz w:val="26"/>
                <w:rtl/>
              </w:rPr>
              <w:t>יסוד: הכנסת‏</w:t>
            </w:r>
            <w:r>
              <w:rPr>
                <w:rStyle w:val="ab"/>
                <w:sz w:val="26"/>
                <w:rtl/>
              </w:rPr>
              <w:footnoteReference w:id="1"/>
            </w:r>
            <w:r>
              <w:rPr>
                <w:rFonts w:hint="cs"/>
                <w:sz w:val="26"/>
                <w:rtl/>
              </w:rPr>
              <w:t xml:space="preserve"> (להלן – חוק היסוד), בסעיף 23 –</w:t>
            </w:r>
          </w:p>
        </w:tc>
      </w:tr>
      <w:tr w:rsidR="00F03486" w14:paraId="6CD34C82" w14:textId="77777777" w:rsidTr="004D77DE">
        <w:trPr>
          <w:cantSplit/>
        </w:trPr>
        <w:tc>
          <w:tcPr>
            <w:tcW w:w="1871" w:type="dxa"/>
            <w:tcMar>
              <w:top w:w="91" w:type="dxa"/>
              <w:left w:w="0" w:type="dxa"/>
              <w:bottom w:w="91" w:type="dxa"/>
              <w:right w:w="0" w:type="dxa"/>
            </w:tcMar>
          </w:tcPr>
          <w:p w14:paraId="137CFC26" w14:textId="77777777" w:rsidR="00F03486" w:rsidRDefault="00F03486">
            <w:pPr>
              <w:pStyle w:val="TableSideHeading"/>
              <w:rPr>
                <w:sz w:val="26"/>
                <w:rtl/>
              </w:rPr>
            </w:pPr>
          </w:p>
        </w:tc>
        <w:tc>
          <w:tcPr>
            <w:tcW w:w="624" w:type="dxa"/>
            <w:tcMar>
              <w:top w:w="91" w:type="dxa"/>
              <w:left w:w="0" w:type="dxa"/>
              <w:bottom w:w="91" w:type="dxa"/>
              <w:right w:w="0" w:type="dxa"/>
            </w:tcMar>
          </w:tcPr>
          <w:p w14:paraId="3CE1E91D" w14:textId="77777777" w:rsidR="00F03486" w:rsidRDefault="00F03486">
            <w:pPr>
              <w:pStyle w:val="TableText"/>
              <w:rPr>
                <w:sz w:val="26"/>
                <w:rtl/>
              </w:rPr>
            </w:pPr>
          </w:p>
        </w:tc>
        <w:tc>
          <w:tcPr>
            <w:tcW w:w="7146" w:type="dxa"/>
            <w:gridSpan w:val="6"/>
            <w:tcMar>
              <w:top w:w="91" w:type="dxa"/>
              <w:left w:w="0" w:type="dxa"/>
              <w:bottom w:w="91" w:type="dxa"/>
              <w:right w:w="0" w:type="dxa"/>
            </w:tcMar>
            <w:hideMark/>
          </w:tcPr>
          <w:p w14:paraId="41B8E26D" w14:textId="77777777" w:rsidR="00F03486" w:rsidRDefault="00F03486">
            <w:pPr>
              <w:pStyle w:val="TableBlock"/>
              <w:rPr>
                <w:sz w:val="26"/>
                <w:rtl/>
              </w:rPr>
            </w:pPr>
            <w:r>
              <w:rPr>
                <w:rFonts w:hint="cs"/>
                <w:sz w:val="26"/>
                <w:rtl/>
              </w:rPr>
              <w:t>(1)</w:t>
            </w:r>
            <w:r>
              <w:rPr>
                <w:rFonts w:hint="cs"/>
                <w:sz w:val="26"/>
                <w:rtl/>
              </w:rPr>
              <w:tab/>
              <w:t>במקום כותרת השוליים יבוא "דינם של שר וסגן שר שאינם חברי הכנסת";</w:t>
            </w:r>
          </w:p>
        </w:tc>
      </w:tr>
      <w:tr w:rsidR="00F03486" w14:paraId="5F68469E" w14:textId="77777777" w:rsidTr="004D77DE">
        <w:trPr>
          <w:cantSplit/>
        </w:trPr>
        <w:tc>
          <w:tcPr>
            <w:tcW w:w="1871" w:type="dxa"/>
            <w:tcMar>
              <w:top w:w="91" w:type="dxa"/>
              <w:left w:w="0" w:type="dxa"/>
              <w:bottom w:w="91" w:type="dxa"/>
              <w:right w:w="0" w:type="dxa"/>
            </w:tcMar>
          </w:tcPr>
          <w:p w14:paraId="012AFA10" w14:textId="77777777" w:rsidR="00F03486" w:rsidRDefault="00F03486">
            <w:pPr>
              <w:pStyle w:val="TableSideHeading"/>
              <w:rPr>
                <w:sz w:val="26"/>
                <w:rtl/>
              </w:rPr>
            </w:pPr>
          </w:p>
        </w:tc>
        <w:tc>
          <w:tcPr>
            <w:tcW w:w="624" w:type="dxa"/>
            <w:tcMar>
              <w:top w:w="91" w:type="dxa"/>
              <w:left w:w="0" w:type="dxa"/>
              <w:bottom w:w="91" w:type="dxa"/>
              <w:right w:w="0" w:type="dxa"/>
            </w:tcMar>
          </w:tcPr>
          <w:p w14:paraId="68C7DB67" w14:textId="77777777" w:rsidR="00F03486" w:rsidRDefault="00F03486">
            <w:pPr>
              <w:pStyle w:val="TableText"/>
              <w:rPr>
                <w:sz w:val="26"/>
                <w:rtl/>
              </w:rPr>
            </w:pPr>
          </w:p>
        </w:tc>
        <w:tc>
          <w:tcPr>
            <w:tcW w:w="7146" w:type="dxa"/>
            <w:gridSpan w:val="6"/>
            <w:tcMar>
              <w:top w:w="91" w:type="dxa"/>
              <w:left w:w="0" w:type="dxa"/>
              <w:bottom w:w="91" w:type="dxa"/>
              <w:right w:w="0" w:type="dxa"/>
            </w:tcMar>
            <w:hideMark/>
          </w:tcPr>
          <w:p w14:paraId="5638E2F9" w14:textId="5A649644" w:rsidR="00F03486" w:rsidRDefault="00F03486">
            <w:pPr>
              <w:pStyle w:val="TableBlock"/>
              <w:rPr>
                <w:sz w:val="26"/>
                <w:rtl/>
              </w:rPr>
            </w:pPr>
            <w:r>
              <w:rPr>
                <w:rFonts w:hint="cs"/>
                <w:sz w:val="26"/>
                <w:rtl/>
              </w:rPr>
              <w:t>(2)</w:t>
            </w:r>
            <w:r>
              <w:rPr>
                <w:rFonts w:hint="cs"/>
                <w:sz w:val="26"/>
                <w:rtl/>
              </w:rPr>
              <w:tab/>
              <w:t>במקום "חבר ממשלה שאינו חבר" יבוא "שר או סגן שר שאינם חברי", במקום "דינו" יבוא "דינם", במקום "חבר ממשלה שהוא חבר" יבוא "שר או סגן שר שהם חברי"</w:t>
            </w:r>
            <w:r w:rsidR="00161252">
              <w:rPr>
                <w:rFonts w:hint="cs"/>
                <w:sz w:val="26"/>
                <w:rtl/>
              </w:rPr>
              <w:t>,</w:t>
            </w:r>
            <w:r>
              <w:rPr>
                <w:rFonts w:hint="cs"/>
                <w:sz w:val="26"/>
                <w:rtl/>
              </w:rPr>
              <w:t xml:space="preserve"> ובמקום "לו" יבוא "להם".</w:t>
            </w:r>
          </w:p>
        </w:tc>
      </w:tr>
      <w:tr w:rsidR="00F03486" w14:paraId="14E8B930" w14:textId="77777777" w:rsidTr="004D77DE">
        <w:trPr>
          <w:cantSplit/>
        </w:trPr>
        <w:tc>
          <w:tcPr>
            <w:tcW w:w="1871" w:type="dxa"/>
            <w:tcMar>
              <w:top w:w="91" w:type="dxa"/>
              <w:left w:w="0" w:type="dxa"/>
              <w:bottom w:w="91" w:type="dxa"/>
              <w:right w:w="0" w:type="dxa"/>
            </w:tcMar>
            <w:hideMark/>
          </w:tcPr>
          <w:p w14:paraId="3E6A0546" w14:textId="77777777" w:rsidR="00F03486" w:rsidRDefault="00F03486">
            <w:pPr>
              <w:pStyle w:val="TableSideHeading"/>
              <w:rPr>
                <w:sz w:val="26"/>
                <w:rtl/>
              </w:rPr>
            </w:pPr>
            <w:r>
              <w:rPr>
                <w:rFonts w:hint="cs"/>
                <w:sz w:val="26"/>
                <w:rtl/>
              </w:rPr>
              <w:t>הוספת סעיף 42ג</w:t>
            </w:r>
          </w:p>
        </w:tc>
        <w:tc>
          <w:tcPr>
            <w:tcW w:w="624" w:type="dxa"/>
            <w:tcMar>
              <w:top w:w="91" w:type="dxa"/>
              <w:left w:w="0" w:type="dxa"/>
              <w:bottom w:w="91" w:type="dxa"/>
              <w:right w:w="0" w:type="dxa"/>
            </w:tcMar>
            <w:hideMark/>
          </w:tcPr>
          <w:p w14:paraId="04591B29" w14:textId="77777777" w:rsidR="00F03486" w:rsidRDefault="00F03486">
            <w:pPr>
              <w:pStyle w:val="TableText"/>
              <w:rPr>
                <w:sz w:val="26"/>
                <w:rtl/>
              </w:rPr>
            </w:pPr>
            <w:r>
              <w:rPr>
                <w:rFonts w:hint="cs"/>
                <w:sz w:val="26"/>
                <w:rtl/>
              </w:rPr>
              <w:t xml:space="preserve">2. </w:t>
            </w:r>
          </w:p>
        </w:tc>
        <w:tc>
          <w:tcPr>
            <w:tcW w:w="7146" w:type="dxa"/>
            <w:gridSpan w:val="6"/>
            <w:tcMar>
              <w:top w:w="91" w:type="dxa"/>
              <w:left w:w="0" w:type="dxa"/>
              <w:bottom w:w="91" w:type="dxa"/>
              <w:right w:w="0" w:type="dxa"/>
            </w:tcMar>
            <w:hideMark/>
          </w:tcPr>
          <w:p w14:paraId="6973A75E" w14:textId="77777777" w:rsidR="00F03486" w:rsidRDefault="00F03486">
            <w:pPr>
              <w:pStyle w:val="TableBlock"/>
              <w:rPr>
                <w:sz w:val="26"/>
                <w:rtl/>
              </w:rPr>
            </w:pPr>
            <w:r>
              <w:rPr>
                <w:rFonts w:hint="cs"/>
                <w:sz w:val="26"/>
                <w:rtl/>
              </w:rPr>
              <w:t>אחרי סעיף 42ב לחוק היסוד יבוא:</w:t>
            </w:r>
          </w:p>
        </w:tc>
      </w:tr>
      <w:tr w:rsidR="00F03486" w14:paraId="17933934" w14:textId="77777777" w:rsidTr="004D77DE">
        <w:trPr>
          <w:cantSplit/>
        </w:trPr>
        <w:tc>
          <w:tcPr>
            <w:tcW w:w="1871" w:type="dxa"/>
            <w:tcMar>
              <w:top w:w="91" w:type="dxa"/>
              <w:left w:w="0" w:type="dxa"/>
              <w:bottom w:w="91" w:type="dxa"/>
              <w:right w:w="0" w:type="dxa"/>
            </w:tcMar>
          </w:tcPr>
          <w:p w14:paraId="3F151977" w14:textId="77777777" w:rsidR="00F03486" w:rsidRDefault="00F03486">
            <w:pPr>
              <w:pStyle w:val="TableSideHeading"/>
              <w:rPr>
                <w:sz w:val="26"/>
                <w:rtl/>
              </w:rPr>
            </w:pPr>
          </w:p>
        </w:tc>
        <w:tc>
          <w:tcPr>
            <w:tcW w:w="624" w:type="dxa"/>
            <w:tcMar>
              <w:top w:w="91" w:type="dxa"/>
              <w:left w:w="0" w:type="dxa"/>
              <w:bottom w:w="91" w:type="dxa"/>
              <w:right w:w="0" w:type="dxa"/>
            </w:tcMar>
          </w:tcPr>
          <w:p w14:paraId="277EB875" w14:textId="77777777" w:rsidR="00F03486" w:rsidRDefault="00F03486">
            <w:pPr>
              <w:pStyle w:val="TableText"/>
              <w:rPr>
                <w:sz w:val="26"/>
                <w:rtl/>
              </w:rPr>
            </w:pPr>
          </w:p>
        </w:tc>
        <w:tc>
          <w:tcPr>
            <w:tcW w:w="1872" w:type="dxa"/>
            <w:gridSpan w:val="3"/>
            <w:tcMar>
              <w:top w:w="91" w:type="dxa"/>
              <w:left w:w="0" w:type="dxa"/>
              <w:bottom w:w="91" w:type="dxa"/>
              <w:right w:w="0" w:type="dxa"/>
            </w:tcMar>
            <w:hideMark/>
          </w:tcPr>
          <w:p w14:paraId="43772C42" w14:textId="77777777" w:rsidR="00F03486" w:rsidRDefault="00F03486">
            <w:pPr>
              <w:pStyle w:val="TableInnerSideHeading"/>
              <w:rPr>
                <w:sz w:val="26"/>
                <w:rtl/>
              </w:rPr>
            </w:pPr>
            <w:r>
              <w:rPr>
                <w:rFonts w:hint="cs"/>
                <w:sz w:val="26"/>
                <w:rtl/>
              </w:rPr>
              <w:t>"הפסקת חברות בכנסת של שר או סגן שר</w:t>
            </w:r>
          </w:p>
        </w:tc>
        <w:tc>
          <w:tcPr>
            <w:tcW w:w="624" w:type="dxa"/>
            <w:tcMar>
              <w:top w:w="91" w:type="dxa"/>
              <w:left w:w="0" w:type="dxa"/>
              <w:bottom w:w="91" w:type="dxa"/>
              <w:right w:w="0" w:type="dxa"/>
            </w:tcMar>
            <w:hideMark/>
          </w:tcPr>
          <w:p w14:paraId="4DE9ABF4" w14:textId="77777777" w:rsidR="00F03486" w:rsidRDefault="00F03486">
            <w:pPr>
              <w:pStyle w:val="TableText"/>
              <w:rPr>
                <w:sz w:val="26"/>
                <w:rtl/>
              </w:rPr>
            </w:pPr>
            <w:r>
              <w:rPr>
                <w:rFonts w:hint="cs"/>
                <w:sz w:val="26"/>
                <w:rtl/>
              </w:rPr>
              <w:t>42ג.</w:t>
            </w:r>
          </w:p>
        </w:tc>
        <w:tc>
          <w:tcPr>
            <w:tcW w:w="4650" w:type="dxa"/>
            <w:gridSpan w:val="2"/>
            <w:tcMar>
              <w:top w:w="91" w:type="dxa"/>
              <w:left w:w="0" w:type="dxa"/>
              <w:bottom w:w="91" w:type="dxa"/>
              <w:right w:w="0" w:type="dxa"/>
            </w:tcMar>
            <w:hideMark/>
          </w:tcPr>
          <w:p w14:paraId="18769087" w14:textId="739B07CA" w:rsidR="00F03486" w:rsidRDefault="00F03486" w:rsidP="00161252">
            <w:pPr>
              <w:pStyle w:val="TableBlock"/>
              <w:rPr>
                <w:sz w:val="26"/>
                <w:rtl/>
              </w:rPr>
            </w:pPr>
            <w:r>
              <w:rPr>
                <w:rFonts w:hint="cs"/>
                <w:sz w:val="26"/>
                <w:rtl/>
              </w:rPr>
              <w:t>(א)</w:t>
            </w:r>
            <w:r>
              <w:rPr>
                <w:rFonts w:hint="cs"/>
                <w:sz w:val="26"/>
                <w:rtl/>
              </w:rPr>
              <w:tab/>
            </w:r>
            <w:r w:rsidR="00646ECE">
              <w:rPr>
                <w:rFonts w:hint="cs"/>
                <w:sz w:val="26"/>
                <w:rtl/>
              </w:rPr>
              <w:t>חבר הכנסת המכהן כשר או כסגן שר רשאי להפסיק את חברותו בכנסת לפי הוראות סעיף זה</w:t>
            </w:r>
            <w:r w:rsidR="00646ECE" w:rsidRPr="00AC4065">
              <w:rPr>
                <w:rFonts w:hint="cs"/>
                <w:sz w:val="26"/>
                <w:rtl/>
              </w:rPr>
              <w:t>; הפסקת חברות כ</w:t>
            </w:r>
            <w:r w:rsidR="00646ECE">
              <w:rPr>
                <w:rFonts w:hint="cs"/>
                <w:sz w:val="26"/>
                <w:rtl/>
              </w:rPr>
              <w:t>אמור תהיה בהודעה בכתב ליושב ראש הכנסת, ויחולו עליה הוראות סעיף 40</w:t>
            </w:r>
            <w:r w:rsidR="00161252">
              <w:rPr>
                <w:rFonts w:hint="cs"/>
                <w:sz w:val="26"/>
                <w:rtl/>
              </w:rPr>
              <w:t xml:space="preserve">; </w:t>
            </w:r>
            <w:r w:rsidR="00646ECE">
              <w:rPr>
                <w:rFonts w:hint="cs"/>
                <w:sz w:val="26"/>
                <w:rtl/>
              </w:rPr>
              <w:t xml:space="preserve"> הוראות סעיף זה לא יחולו על חבר הכנסת המכהן כראש הממשלה, ממלא מקומו, או ראש הממשלה בפועל</w:t>
            </w:r>
            <w:r>
              <w:rPr>
                <w:rFonts w:hint="cs"/>
                <w:sz w:val="26"/>
                <w:rtl/>
              </w:rPr>
              <w:t xml:space="preserve">. </w:t>
            </w:r>
          </w:p>
        </w:tc>
      </w:tr>
      <w:tr w:rsidR="00F03486" w14:paraId="13DE9E0A" w14:textId="77777777" w:rsidTr="004D77DE">
        <w:trPr>
          <w:cantSplit/>
        </w:trPr>
        <w:tc>
          <w:tcPr>
            <w:tcW w:w="1871" w:type="dxa"/>
            <w:tcMar>
              <w:top w:w="91" w:type="dxa"/>
              <w:left w:w="0" w:type="dxa"/>
              <w:bottom w:w="91" w:type="dxa"/>
              <w:right w:w="0" w:type="dxa"/>
            </w:tcMar>
          </w:tcPr>
          <w:p w14:paraId="06062F2D" w14:textId="77777777" w:rsidR="00F03486" w:rsidRDefault="00F03486">
            <w:pPr>
              <w:pStyle w:val="TableSideHeading"/>
              <w:rPr>
                <w:sz w:val="26"/>
                <w:rtl/>
              </w:rPr>
            </w:pPr>
          </w:p>
        </w:tc>
        <w:tc>
          <w:tcPr>
            <w:tcW w:w="624" w:type="dxa"/>
            <w:tcMar>
              <w:top w:w="91" w:type="dxa"/>
              <w:left w:w="0" w:type="dxa"/>
              <w:bottom w:w="91" w:type="dxa"/>
              <w:right w:w="0" w:type="dxa"/>
            </w:tcMar>
          </w:tcPr>
          <w:p w14:paraId="364C7610" w14:textId="77777777" w:rsidR="00F03486" w:rsidRDefault="00F03486">
            <w:pPr>
              <w:pStyle w:val="TableText"/>
              <w:rPr>
                <w:sz w:val="26"/>
                <w:rtl/>
              </w:rPr>
            </w:pPr>
          </w:p>
        </w:tc>
        <w:tc>
          <w:tcPr>
            <w:tcW w:w="624" w:type="dxa"/>
            <w:tcMar>
              <w:top w:w="91" w:type="dxa"/>
              <w:left w:w="0" w:type="dxa"/>
              <w:bottom w:w="91" w:type="dxa"/>
              <w:right w:w="0" w:type="dxa"/>
            </w:tcMar>
          </w:tcPr>
          <w:p w14:paraId="2E5A1DCE" w14:textId="77777777" w:rsidR="00F03486" w:rsidRDefault="00F03486">
            <w:pPr>
              <w:pStyle w:val="TableText"/>
              <w:rPr>
                <w:sz w:val="26"/>
                <w:rtl/>
              </w:rPr>
            </w:pPr>
          </w:p>
        </w:tc>
        <w:tc>
          <w:tcPr>
            <w:tcW w:w="624" w:type="dxa"/>
            <w:tcMar>
              <w:top w:w="91" w:type="dxa"/>
              <w:left w:w="0" w:type="dxa"/>
              <w:bottom w:w="91" w:type="dxa"/>
              <w:right w:w="0" w:type="dxa"/>
            </w:tcMar>
          </w:tcPr>
          <w:p w14:paraId="52362115" w14:textId="77777777" w:rsidR="00F03486" w:rsidRDefault="00F03486">
            <w:pPr>
              <w:pStyle w:val="TableText"/>
              <w:rPr>
                <w:sz w:val="26"/>
                <w:rtl/>
              </w:rPr>
            </w:pPr>
          </w:p>
        </w:tc>
        <w:tc>
          <w:tcPr>
            <w:tcW w:w="624" w:type="dxa"/>
            <w:tcMar>
              <w:top w:w="91" w:type="dxa"/>
              <w:left w:w="0" w:type="dxa"/>
              <w:bottom w:w="91" w:type="dxa"/>
              <w:right w:w="0" w:type="dxa"/>
            </w:tcMar>
          </w:tcPr>
          <w:p w14:paraId="019FF3C8" w14:textId="77777777" w:rsidR="00F03486" w:rsidRDefault="00F03486">
            <w:pPr>
              <w:pStyle w:val="TableText"/>
              <w:rPr>
                <w:sz w:val="26"/>
                <w:rtl/>
              </w:rPr>
            </w:pPr>
          </w:p>
        </w:tc>
        <w:tc>
          <w:tcPr>
            <w:tcW w:w="624" w:type="dxa"/>
            <w:tcMar>
              <w:top w:w="91" w:type="dxa"/>
              <w:left w:w="0" w:type="dxa"/>
              <w:bottom w:w="91" w:type="dxa"/>
              <w:right w:w="0" w:type="dxa"/>
            </w:tcMar>
          </w:tcPr>
          <w:p w14:paraId="7057E844" w14:textId="77777777" w:rsidR="00F03486" w:rsidRDefault="00F03486">
            <w:pPr>
              <w:pStyle w:val="TableText"/>
              <w:rPr>
                <w:sz w:val="26"/>
                <w:rtl/>
              </w:rPr>
            </w:pPr>
          </w:p>
        </w:tc>
        <w:tc>
          <w:tcPr>
            <w:tcW w:w="4650" w:type="dxa"/>
            <w:gridSpan w:val="2"/>
            <w:tcMar>
              <w:top w:w="91" w:type="dxa"/>
              <w:left w:w="0" w:type="dxa"/>
              <w:bottom w:w="91" w:type="dxa"/>
              <w:right w:w="0" w:type="dxa"/>
            </w:tcMar>
            <w:hideMark/>
          </w:tcPr>
          <w:p w14:paraId="777663C6" w14:textId="02B1427C" w:rsidR="00F03486" w:rsidRDefault="00F03486" w:rsidP="00B821EE">
            <w:pPr>
              <w:pStyle w:val="TableBlock"/>
              <w:rPr>
                <w:sz w:val="26"/>
                <w:rtl/>
              </w:rPr>
            </w:pPr>
            <w:r>
              <w:rPr>
                <w:rFonts w:hint="cs"/>
                <w:sz w:val="26"/>
                <w:rtl/>
              </w:rPr>
              <w:t>(ב)</w:t>
            </w:r>
            <w:r>
              <w:rPr>
                <w:rFonts w:hint="cs"/>
                <w:sz w:val="26"/>
                <w:rtl/>
              </w:rPr>
              <w:tab/>
              <w:t>חבר הכנסת שמסר הודעה כאמור בסעיף קטן (א), חברותו בכנסת נפסקת כעבור 48 שעות לאחר שההודעה הגיעה לידי יושב ראש הכנסת, זולת אם חזר בו מהודעתו קודם לכן בהודעה בכתב ליושב ראש הכנסת; הסתיימה התקופה האמורה ביום מנוחה, יידחה סיומה ליום שלאחר מכן שאינו יום מנוחה, הכול כפי שייקבע בחוק.</w:t>
            </w:r>
          </w:p>
        </w:tc>
      </w:tr>
      <w:tr w:rsidR="00F03486" w14:paraId="6DE8AF8D" w14:textId="77777777" w:rsidTr="004D77DE">
        <w:trPr>
          <w:cantSplit/>
        </w:trPr>
        <w:tc>
          <w:tcPr>
            <w:tcW w:w="1871" w:type="dxa"/>
            <w:tcMar>
              <w:top w:w="91" w:type="dxa"/>
              <w:left w:w="0" w:type="dxa"/>
              <w:bottom w:w="91" w:type="dxa"/>
              <w:right w:w="0" w:type="dxa"/>
            </w:tcMar>
          </w:tcPr>
          <w:p w14:paraId="5E61A9E4" w14:textId="77777777" w:rsidR="00F03486" w:rsidRDefault="00F03486">
            <w:pPr>
              <w:pStyle w:val="TableSideHeading"/>
              <w:rPr>
                <w:sz w:val="26"/>
                <w:rtl/>
              </w:rPr>
            </w:pPr>
          </w:p>
        </w:tc>
        <w:tc>
          <w:tcPr>
            <w:tcW w:w="624" w:type="dxa"/>
            <w:tcMar>
              <w:top w:w="91" w:type="dxa"/>
              <w:left w:w="0" w:type="dxa"/>
              <w:bottom w:w="91" w:type="dxa"/>
              <w:right w:w="0" w:type="dxa"/>
            </w:tcMar>
          </w:tcPr>
          <w:p w14:paraId="63BF7BDF" w14:textId="77777777" w:rsidR="00F03486" w:rsidRDefault="00F03486">
            <w:pPr>
              <w:pStyle w:val="TableText"/>
              <w:rPr>
                <w:sz w:val="26"/>
                <w:rtl/>
              </w:rPr>
            </w:pPr>
          </w:p>
        </w:tc>
        <w:tc>
          <w:tcPr>
            <w:tcW w:w="624" w:type="dxa"/>
            <w:tcMar>
              <w:top w:w="91" w:type="dxa"/>
              <w:left w:w="0" w:type="dxa"/>
              <w:bottom w:w="91" w:type="dxa"/>
              <w:right w:w="0" w:type="dxa"/>
            </w:tcMar>
          </w:tcPr>
          <w:p w14:paraId="4400175E" w14:textId="77777777" w:rsidR="00F03486" w:rsidRDefault="00F03486">
            <w:pPr>
              <w:pStyle w:val="TableText"/>
              <w:rPr>
                <w:sz w:val="26"/>
                <w:rtl/>
              </w:rPr>
            </w:pPr>
          </w:p>
        </w:tc>
        <w:tc>
          <w:tcPr>
            <w:tcW w:w="624" w:type="dxa"/>
            <w:tcMar>
              <w:top w:w="91" w:type="dxa"/>
              <w:left w:w="0" w:type="dxa"/>
              <w:bottom w:w="91" w:type="dxa"/>
              <w:right w:w="0" w:type="dxa"/>
            </w:tcMar>
          </w:tcPr>
          <w:p w14:paraId="528D4691" w14:textId="77777777" w:rsidR="00F03486" w:rsidRDefault="00F03486">
            <w:pPr>
              <w:pStyle w:val="TableText"/>
              <w:rPr>
                <w:sz w:val="26"/>
                <w:rtl/>
              </w:rPr>
            </w:pPr>
          </w:p>
        </w:tc>
        <w:tc>
          <w:tcPr>
            <w:tcW w:w="624" w:type="dxa"/>
            <w:tcMar>
              <w:top w:w="91" w:type="dxa"/>
              <w:left w:w="0" w:type="dxa"/>
              <w:bottom w:w="91" w:type="dxa"/>
              <w:right w:w="0" w:type="dxa"/>
            </w:tcMar>
          </w:tcPr>
          <w:p w14:paraId="10D90537" w14:textId="77777777" w:rsidR="00F03486" w:rsidRDefault="00F03486">
            <w:pPr>
              <w:pStyle w:val="TableText"/>
              <w:rPr>
                <w:sz w:val="26"/>
                <w:rtl/>
              </w:rPr>
            </w:pPr>
          </w:p>
        </w:tc>
        <w:tc>
          <w:tcPr>
            <w:tcW w:w="624" w:type="dxa"/>
            <w:tcMar>
              <w:top w:w="91" w:type="dxa"/>
              <w:left w:w="0" w:type="dxa"/>
              <w:bottom w:w="91" w:type="dxa"/>
              <w:right w:w="0" w:type="dxa"/>
            </w:tcMar>
          </w:tcPr>
          <w:p w14:paraId="70A9CEF7" w14:textId="77777777" w:rsidR="00F03486" w:rsidRDefault="00F03486">
            <w:pPr>
              <w:pStyle w:val="TableText"/>
              <w:rPr>
                <w:sz w:val="26"/>
                <w:rtl/>
              </w:rPr>
            </w:pPr>
          </w:p>
        </w:tc>
        <w:tc>
          <w:tcPr>
            <w:tcW w:w="4650" w:type="dxa"/>
            <w:gridSpan w:val="2"/>
            <w:tcMar>
              <w:top w:w="91" w:type="dxa"/>
              <w:left w:w="0" w:type="dxa"/>
              <w:bottom w:w="91" w:type="dxa"/>
              <w:right w:w="0" w:type="dxa"/>
            </w:tcMar>
            <w:hideMark/>
          </w:tcPr>
          <w:p w14:paraId="3D75DE94" w14:textId="77777777" w:rsidR="00F03486" w:rsidRDefault="00F03486">
            <w:pPr>
              <w:pStyle w:val="TableBlock"/>
              <w:rPr>
                <w:sz w:val="26"/>
                <w:rtl/>
              </w:rPr>
            </w:pPr>
            <w:r>
              <w:rPr>
                <w:rFonts w:hint="cs"/>
                <w:sz w:val="26"/>
                <w:rtl/>
              </w:rPr>
              <w:t>(ג)</w:t>
            </w:r>
            <w:r>
              <w:rPr>
                <w:rFonts w:hint="cs"/>
                <w:sz w:val="26"/>
                <w:rtl/>
              </w:rPr>
              <w:tab/>
              <w:t>נפסקה חברותו בכנסת של שר או סגן שר לפי הוראות סעיף זה, תתחדש חברותו כאמור בהתקיים אחד מאלה:</w:t>
            </w:r>
          </w:p>
        </w:tc>
      </w:tr>
      <w:tr w:rsidR="00F03486" w14:paraId="57ABBD17" w14:textId="77777777" w:rsidTr="004D77DE">
        <w:trPr>
          <w:cantSplit/>
        </w:trPr>
        <w:tc>
          <w:tcPr>
            <w:tcW w:w="1871" w:type="dxa"/>
            <w:tcMar>
              <w:top w:w="91" w:type="dxa"/>
              <w:left w:w="0" w:type="dxa"/>
              <w:bottom w:w="91" w:type="dxa"/>
              <w:right w:w="0" w:type="dxa"/>
            </w:tcMar>
          </w:tcPr>
          <w:p w14:paraId="12A3A19F" w14:textId="77777777" w:rsidR="00F03486" w:rsidRDefault="00F03486">
            <w:pPr>
              <w:pStyle w:val="TableSideHeading"/>
              <w:rPr>
                <w:sz w:val="26"/>
                <w:rtl/>
              </w:rPr>
            </w:pPr>
          </w:p>
        </w:tc>
        <w:tc>
          <w:tcPr>
            <w:tcW w:w="624" w:type="dxa"/>
            <w:tcMar>
              <w:top w:w="91" w:type="dxa"/>
              <w:left w:w="0" w:type="dxa"/>
              <w:bottom w:w="91" w:type="dxa"/>
              <w:right w:w="0" w:type="dxa"/>
            </w:tcMar>
          </w:tcPr>
          <w:p w14:paraId="2A7C0BBB" w14:textId="77777777" w:rsidR="00F03486" w:rsidRDefault="00F03486">
            <w:pPr>
              <w:pStyle w:val="TableText"/>
              <w:rPr>
                <w:sz w:val="26"/>
                <w:rtl/>
              </w:rPr>
            </w:pPr>
          </w:p>
        </w:tc>
        <w:tc>
          <w:tcPr>
            <w:tcW w:w="624" w:type="dxa"/>
            <w:tcMar>
              <w:top w:w="91" w:type="dxa"/>
              <w:left w:w="0" w:type="dxa"/>
              <w:bottom w:w="91" w:type="dxa"/>
              <w:right w:w="0" w:type="dxa"/>
            </w:tcMar>
          </w:tcPr>
          <w:p w14:paraId="73DADCE6" w14:textId="77777777" w:rsidR="00F03486" w:rsidRDefault="00F03486">
            <w:pPr>
              <w:pStyle w:val="TableText"/>
              <w:rPr>
                <w:sz w:val="26"/>
                <w:rtl/>
              </w:rPr>
            </w:pPr>
          </w:p>
        </w:tc>
        <w:tc>
          <w:tcPr>
            <w:tcW w:w="624" w:type="dxa"/>
            <w:tcMar>
              <w:top w:w="91" w:type="dxa"/>
              <w:left w:w="0" w:type="dxa"/>
              <w:bottom w:w="91" w:type="dxa"/>
              <w:right w:w="0" w:type="dxa"/>
            </w:tcMar>
          </w:tcPr>
          <w:p w14:paraId="2E5946D6" w14:textId="77777777" w:rsidR="00F03486" w:rsidRDefault="00F03486">
            <w:pPr>
              <w:pStyle w:val="TableText"/>
              <w:rPr>
                <w:sz w:val="26"/>
                <w:rtl/>
              </w:rPr>
            </w:pPr>
          </w:p>
        </w:tc>
        <w:tc>
          <w:tcPr>
            <w:tcW w:w="624" w:type="dxa"/>
            <w:tcMar>
              <w:top w:w="91" w:type="dxa"/>
              <w:left w:w="0" w:type="dxa"/>
              <w:bottom w:w="91" w:type="dxa"/>
              <w:right w:w="0" w:type="dxa"/>
            </w:tcMar>
          </w:tcPr>
          <w:p w14:paraId="31FF4D25" w14:textId="77777777" w:rsidR="00F03486" w:rsidRDefault="00F03486">
            <w:pPr>
              <w:pStyle w:val="TableText"/>
              <w:rPr>
                <w:sz w:val="26"/>
                <w:rtl/>
              </w:rPr>
            </w:pPr>
          </w:p>
        </w:tc>
        <w:tc>
          <w:tcPr>
            <w:tcW w:w="624" w:type="dxa"/>
            <w:tcMar>
              <w:top w:w="91" w:type="dxa"/>
              <w:left w:w="0" w:type="dxa"/>
              <w:bottom w:w="91" w:type="dxa"/>
              <w:right w:w="0" w:type="dxa"/>
            </w:tcMar>
          </w:tcPr>
          <w:p w14:paraId="2A3F5045" w14:textId="77777777" w:rsidR="00F03486" w:rsidRDefault="00F03486">
            <w:pPr>
              <w:pStyle w:val="TableText"/>
              <w:rPr>
                <w:sz w:val="26"/>
                <w:rtl/>
              </w:rPr>
            </w:pPr>
          </w:p>
        </w:tc>
        <w:tc>
          <w:tcPr>
            <w:tcW w:w="624" w:type="dxa"/>
            <w:tcMar>
              <w:top w:w="91" w:type="dxa"/>
              <w:left w:w="0" w:type="dxa"/>
              <w:bottom w:w="91" w:type="dxa"/>
              <w:right w:w="0" w:type="dxa"/>
            </w:tcMar>
          </w:tcPr>
          <w:p w14:paraId="59F73A03" w14:textId="77777777" w:rsidR="00F03486" w:rsidRDefault="00F03486">
            <w:pPr>
              <w:pStyle w:val="TableText"/>
              <w:rPr>
                <w:sz w:val="26"/>
                <w:rtl/>
              </w:rPr>
            </w:pPr>
          </w:p>
        </w:tc>
        <w:tc>
          <w:tcPr>
            <w:tcW w:w="4026" w:type="dxa"/>
            <w:tcMar>
              <w:top w:w="91" w:type="dxa"/>
              <w:left w:w="0" w:type="dxa"/>
              <w:bottom w:w="91" w:type="dxa"/>
              <w:right w:w="0" w:type="dxa"/>
            </w:tcMar>
            <w:hideMark/>
          </w:tcPr>
          <w:p w14:paraId="7C7961D9" w14:textId="77777777" w:rsidR="00F03486" w:rsidRDefault="00F03486">
            <w:pPr>
              <w:pStyle w:val="TableBlock"/>
              <w:rPr>
                <w:sz w:val="26"/>
                <w:rtl/>
              </w:rPr>
            </w:pPr>
            <w:r>
              <w:rPr>
                <w:rFonts w:hint="cs"/>
                <w:sz w:val="26"/>
                <w:rtl/>
              </w:rPr>
              <w:t>(1)</w:t>
            </w:r>
            <w:r>
              <w:rPr>
                <w:rFonts w:hint="cs"/>
                <w:sz w:val="26"/>
                <w:rtl/>
              </w:rPr>
              <w:tab/>
              <w:t>הוא חדל לכהן כשר או כסגן שר;</w:t>
            </w:r>
          </w:p>
        </w:tc>
      </w:tr>
      <w:tr w:rsidR="00F03486" w14:paraId="786CDC65" w14:textId="77777777" w:rsidTr="004D77DE">
        <w:trPr>
          <w:cantSplit/>
        </w:trPr>
        <w:tc>
          <w:tcPr>
            <w:tcW w:w="1871" w:type="dxa"/>
            <w:tcMar>
              <w:top w:w="91" w:type="dxa"/>
              <w:left w:w="0" w:type="dxa"/>
              <w:bottom w:w="91" w:type="dxa"/>
              <w:right w:w="0" w:type="dxa"/>
            </w:tcMar>
          </w:tcPr>
          <w:p w14:paraId="7281ED8D" w14:textId="77777777" w:rsidR="00F03486" w:rsidRDefault="00F03486">
            <w:pPr>
              <w:pStyle w:val="TableSideHeading"/>
              <w:rPr>
                <w:sz w:val="26"/>
                <w:rtl/>
              </w:rPr>
            </w:pPr>
          </w:p>
        </w:tc>
        <w:tc>
          <w:tcPr>
            <w:tcW w:w="624" w:type="dxa"/>
            <w:tcMar>
              <w:top w:w="91" w:type="dxa"/>
              <w:left w:w="0" w:type="dxa"/>
              <w:bottom w:w="91" w:type="dxa"/>
              <w:right w:w="0" w:type="dxa"/>
            </w:tcMar>
          </w:tcPr>
          <w:p w14:paraId="7D831E06" w14:textId="77777777" w:rsidR="00F03486" w:rsidRDefault="00F03486">
            <w:pPr>
              <w:pStyle w:val="TableText"/>
              <w:rPr>
                <w:sz w:val="26"/>
                <w:rtl/>
              </w:rPr>
            </w:pPr>
          </w:p>
        </w:tc>
        <w:tc>
          <w:tcPr>
            <w:tcW w:w="624" w:type="dxa"/>
            <w:tcMar>
              <w:top w:w="91" w:type="dxa"/>
              <w:left w:w="0" w:type="dxa"/>
              <w:bottom w:w="91" w:type="dxa"/>
              <w:right w:w="0" w:type="dxa"/>
            </w:tcMar>
          </w:tcPr>
          <w:p w14:paraId="2A23CA49" w14:textId="77777777" w:rsidR="00F03486" w:rsidRDefault="00F03486">
            <w:pPr>
              <w:pStyle w:val="TableText"/>
              <w:rPr>
                <w:sz w:val="26"/>
                <w:rtl/>
              </w:rPr>
            </w:pPr>
          </w:p>
        </w:tc>
        <w:tc>
          <w:tcPr>
            <w:tcW w:w="624" w:type="dxa"/>
            <w:tcMar>
              <w:top w:w="91" w:type="dxa"/>
              <w:left w:w="0" w:type="dxa"/>
              <w:bottom w:w="91" w:type="dxa"/>
              <w:right w:w="0" w:type="dxa"/>
            </w:tcMar>
          </w:tcPr>
          <w:p w14:paraId="3A1420F8" w14:textId="77777777" w:rsidR="00F03486" w:rsidRDefault="00F03486">
            <w:pPr>
              <w:pStyle w:val="TableText"/>
              <w:rPr>
                <w:sz w:val="26"/>
                <w:rtl/>
              </w:rPr>
            </w:pPr>
          </w:p>
        </w:tc>
        <w:tc>
          <w:tcPr>
            <w:tcW w:w="624" w:type="dxa"/>
            <w:tcMar>
              <w:top w:w="91" w:type="dxa"/>
              <w:left w:w="0" w:type="dxa"/>
              <w:bottom w:w="91" w:type="dxa"/>
              <w:right w:w="0" w:type="dxa"/>
            </w:tcMar>
          </w:tcPr>
          <w:p w14:paraId="3141AAC1" w14:textId="77777777" w:rsidR="00F03486" w:rsidRDefault="00F03486">
            <w:pPr>
              <w:pStyle w:val="TableText"/>
              <w:rPr>
                <w:sz w:val="26"/>
                <w:rtl/>
              </w:rPr>
            </w:pPr>
          </w:p>
        </w:tc>
        <w:tc>
          <w:tcPr>
            <w:tcW w:w="624" w:type="dxa"/>
            <w:tcMar>
              <w:top w:w="91" w:type="dxa"/>
              <w:left w:w="0" w:type="dxa"/>
              <w:bottom w:w="91" w:type="dxa"/>
              <w:right w:w="0" w:type="dxa"/>
            </w:tcMar>
          </w:tcPr>
          <w:p w14:paraId="3F406DBA" w14:textId="77777777" w:rsidR="00F03486" w:rsidRDefault="00F03486">
            <w:pPr>
              <w:pStyle w:val="TableText"/>
              <w:rPr>
                <w:sz w:val="26"/>
                <w:rtl/>
              </w:rPr>
            </w:pPr>
          </w:p>
        </w:tc>
        <w:tc>
          <w:tcPr>
            <w:tcW w:w="624" w:type="dxa"/>
            <w:tcMar>
              <w:top w:w="91" w:type="dxa"/>
              <w:left w:w="0" w:type="dxa"/>
              <w:bottom w:w="91" w:type="dxa"/>
              <w:right w:w="0" w:type="dxa"/>
            </w:tcMar>
          </w:tcPr>
          <w:p w14:paraId="25BE5A94" w14:textId="77777777" w:rsidR="00F03486" w:rsidRDefault="00F03486">
            <w:pPr>
              <w:pStyle w:val="TableText"/>
              <w:rPr>
                <w:sz w:val="26"/>
                <w:rtl/>
              </w:rPr>
            </w:pPr>
          </w:p>
        </w:tc>
        <w:tc>
          <w:tcPr>
            <w:tcW w:w="4026" w:type="dxa"/>
            <w:tcMar>
              <w:top w:w="91" w:type="dxa"/>
              <w:left w:w="0" w:type="dxa"/>
              <w:bottom w:w="91" w:type="dxa"/>
              <w:right w:w="0" w:type="dxa"/>
            </w:tcMar>
            <w:hideMark/>
          </w:tcPr>
          <w:p w14:paraId="12A5A9B9" w14:textId="5EA59088" w:rsidR="00F03486" w:rsidRDefault="00F03486">
            <w:pPr>
              <w:pStyle w:val="TableBlock"/>
              <w:rPr>
                <w:sz w:val="26"/>
                <w:rtl/>
              </w:rPr>
            </w:pPr>
            <w:r>
              <w:rPr>
                <w:rFonts w:hint="cs"/>
                <w:sz w:val="26"/>
                <w:rtl/>
              </w:rPr>
              <w:t>(2)</w:t>
            </w:r>
            <w:r>
              <w:rPr>
                <w:rFonts w:hint="cs"/>
                <w:sz w:val="26"/>
                <w:rtl/>
              </w:rPr>
              <w:tab/>
            </w:r>
            <w:r w:rsidR="00646ECE">
              <w:rPr>
                <w:rFonts w:hint="cs"/>
                <w:sz w:val="26"/>
                <w:rtl/>
              </w:rPr>
              <w:t>הוא היה לראש הממשלה</w:t>
            </w:r>
            <w:r w:rsidR="00646ECE" w:rsidDel="007E7980">
              <w:rPr>
                <w:rFonts w:hint="cs"/>
                <w:sz w:val="26"/>
                <w:rtl/>
              </w:rPr>
              <w:t xml:space="preserve"> </w:t>
            </w:r>
            <w:r w:rsidR="00646ECE">
              <w:rPr>
                <w:rFonts w:hint="cs"/>
                <w:sz w:val="26"/>
                <w:rtl/>
              </w:rPr>
              <w:t>;</w:t>
            </w:r>
          </w:p>
        </w:tc>
      </w:tr>
      <w:tr w:rsidR="00F03486" w14:paraId="79FEC04E" w14:textId="77777777" w:rsidTr="004D77DE">
        <w:trPr>
          <w:cantSplit/>
        </w:trPr>
        <w:tc>
          <w:tcPr>
            <w:tcW w:w="1871" w:type="dxa"/>
            <w:tcMar>
              <w:top w:w="91" w:type="dxa"/>
              <w:left w:w="0" w:type="dxa"/>
              <w:bottom w:w="91" w:type="dxa"/>
              <w:right w:w="0" w:type="dxa"/>
            </w:tcMar>
          </w:tcPr>
          <w:p w14:paraId="035005C2" w14:textId="77777777" w:rsidR="00F03486" w:rsidRDefault="00F03486">
            <w:pPr>
              <w:pStyle w:val="TableSideHeading"/>
              <w:rPr>
                <w:sz w:val="26"/>
                <w:rtl/>
              </w:rPr>
            </w:pPr>
          </w:p>
        </w:tc>
        <w:tc>
          <w:tcPr>
            <w:tcW w:w="624" w:type="dxa"/>
            <w:tcMar>
              <w:top w:w="91" w:type="dxa"/>
              <w:left w:w="0" w:type="dxa"/>
              <w:bottom w:w="91" w:type="dxa"/>
              <w:right w:w="0" w:type="dxa"/>
            </w:tcMar>
          </w:tcPr>
          <w:p w14:paraId="2FF988B8" w14:textId="77777777" w:rsidR="00F03486" w:rsidRDefault="00F03486">
            <w:pPr>
              <w:pStyle w:val="TableText"/>
              <w:rPr>
                <w:sz w:val="26"/>
                <w:rtl/>
              </w:rPr>
            </w:pPr>
          </w:p>
        </w:tc>
        <w:tc>
          <w:tcPr>
            <w:tcW w:w="624" w:type="dxa"/>
            <w:tcMar>
              <w:top w:w="91" w:type="dxa"/>
              <w:left w:w="0" w:type="dxa"/>
              <w:bottom w:w="91" w:type="dxa"/>
              <w:right w:w="0" w:type="dxa"/>
            </w:tcMar>
          </w:tcPr>
          <w:p w14:paraId="12FEB8E4" w14:textId="77777777" w:rsidR="00F03486" w:rsidRDefault="00F03486">
            <w:pPr>
              <w:pStyle w:val="TableText"/>
              <w:rPr>
                <w:sz w:val="26"/>
                <w:rtl/>
              </w:rPr>
            </w:pPr>
          </w:p>
        </w:tc>
        <w:tc>
          <w:tcPr>
            <w:tcW w:w="624" w:type="dxa"/>
            <w:tcMar>
              <w:top w:w="91" w:type="dxa"/>
              <w:left w:w="0" w:type="dxa"/>
              <w:bottom w:w="91" w:type="dxa"/>
              <w:right w:w="0" w:type="dxa"/>
            </w:tcMar>
          </w:tcPr>
          <w:p w14:paraId="5107B63A" w14:textId="77777777" w:rsidR="00F03486" w:rsidRDefault="00F03486">
            <w:pPr>
              <w:pStyle w:val="TableText"/>
              <w:rPr>
                <w:sz w:val="26"/>
                <w:rtl/>
              </w:rPr>
            </w:pPr>
          </w:p>
        </w:tc>
        <w:tc>
          <w:tcPr>
            <w:tcW w:w="624" w:type="dxa"/>
            <w:tcMar>
              <w:top w:w="91" w:type="dxa"/>
              <w:left w:w="0" w:type="dxa"/>
              <w:bottom w:w="91" w:type="dxa"/>
              <w:right w:w="0" w:type="dxa"/>
            </w:tcMar>
          </w:tcPr>
          <w:p w14:paraId="2FE6C023" w14:textId="77777777" w:rsidR="00F03486" w:rsidRDefault="00F03486">
            <w:pPr>
              <w:pStyle w:val="TableText"/>
              <w:rPr>
                <w:sz w:val="26"/>
                <w:rtl/>
              </w:rPr>
            </w:pPr>
          </w:p>
        </w:tc>
        <w:tc>
          <w:tcPr>
            <w:tcW w:w="624" w:type="dxa"/>
            <w:tcMar>
              <w:top w:w="91" w:type="dxa"/>
              <w:left w:w="0" w:type="dxa"/>
              <w:bottom w:w="91" w:type="dxa"/>
              <w:right w:w="0" w:type="dxa"/>
            </w:tcMar>
          </w:tcPr>
          <w:p w14:paraId="4265DC3A" w14:textId="77777777" w:rsidR="00F03486" w:rsidRDefault="00F03486">
            <w:pPr>
              <w:pStyle w:val="TableText"/>
              <w:rPr>
                <w:sz w:val="26"/>
                <w:rtl/>
              </w:rPr>
            </w:pPr>
          </w:p>
        </w:tc>
        <w:tc>
          <w:tcPr>
            <w:tcW w:w="624" w:type="dxa"/>
            <w:tcMar>
              <w:top w:w="91" w:type="dxa"/>
              <w:left w:w="0" w:type="dxa"/>
              <w:bottom w:w="91" w:type="dxa"/>
              <w:right w:w="0" w:type="dxa"/>
            </w:tcMar>
          </w:tcPr>
          <w:p w14:paraId="58BE6AEB" w14:textId="77777777" w:rsidR="00F03486" w:rsidRDefault="00F03486">
            <w:pPr>
              <w:pStyle w:val="TableText"/>
              <w:rPr>
                <w:sz w:val="26"/>
                <w:rtl/>
              </w:rPr>
            </w:pPr>
          </w:p>
        </w:tc>
        <w:tc>
          <w:tcPr>
            <w:tcW w:w="4026" w:type="dxa"/>
            <w:tcMar>
              <w:top w:w="91" w:type="dxa"/>
              <w:left w:w="0" w:type="dxa"/>
              <w:bottom w:w="91" w:type="dxa"/>
              <w:right w:w="0" w:type="dxa"/>
            </w:tcMar>
            <w:hideMark/>
          </w:tcPr>
          <w:p w14:paraId="1C18AF03" w14:textId="77777777" w:rsidR="00F03486" w:rsidRDefault="00F03486">
            <w:pPr>
              <w:pStyle w:val="TableBlock"/>
              <w:rPr>
                <w:sz w:val="26"/>
                <w:rtl/>
              </w:rPr>
            </w:pPr>
            <w:r>
              <w:rPr>
                <w:rFonts w:hint="cs"/>
                <w:sz w:val="26"/>
                <w:rtl/>
              </w:rPr>
              <w:t>(3)</w:t>
            </w:r>
            <w:r>
              <w:rPr>
                <w:rFonts w:hint="cs"/>
                <w:sz w:val="26"/>
                <w:rtl/>
              </w:rPr>
              <w:tab/>
              <w:t>הוא נקבע לכהן כראש הממשלה בפועל;</w:t>
            </w:r>
          </w:p>
        </w:tc>
      </w:tr>
      <w:tr w:rsidR="00F03486" w14:paraId="07EDEB44" w14:textId="77777777" w:rsidTr="004D77DE">
        <w:trPr>
          <w:cantSplit/>
        </w:trPr>
        <w:tc>
          <w:tcPr>
            <w:tcW w:w="1871" w:type="dxa"/>
            <w:tcMar>
              <w:top w:w="91" w:type="dxa"/>
              <w:left w:w="0" w:type="dxa"/>
              <w:bottom w:w="91" w:type="dxa"/>
              <w:right w:w="0" w:type="dxa"/>
            </w:tcMar>
          </w:tcPr>
          <w:p w14:paraId="3D2475B5" w14:textId="77777777" w:rsidR="00F03486" w:rsidRDefault="00F03486">
            <w:pPr>
              <w:pStyle w:val="TableSideHeading"/>
              <w:rPr>
                <w:sz w:val="26"/>
                <w:rtl/>
              </w:rPr>
            </w:pPr>
          </w:p>
        </w:tc>
        <w:tc>
          <w:tcPr>
            <w:tcW w:w="624" w:type="dxa"/>
            <w:tcMar>
              <w:top w:w="91" w:type="dxa"/>
              <w:left w:w="0" w:type="dxa"/>
              <w:bottom w:w="91" w:type="dxa"/>
              <w:right w:w="0" w:type="dxa"/>
            </w:tcMar>
          </w:tcPr>
          <w:p w14:paraId="3AC486E2" w14:textId="77777777" w:rsidR="00F03486" w:rsidRDefault="00F03486">
            <w:pPr>
              <w:pStyle w:val="TableText"/>
              <w:rPr>
                <w:sz w:val="26"/>
                <w:rtl/>
              </w:rPr>
            </w:pPr>
          </w:p>
        </w:tc>
        <w:tc>
          <w:tcPr>
            <w:tcW w:w="624" w:type="dxa"/>
            <w:tcMar>
              <w:top w:w="91" w:type="dxa"/>
              <w:left w:w="0" w:type="dxa"/>
              <w:bottom w:w="91" w:type="dxa"/>
              <w:right w:w="0" w:type="dxa"/>
            </w:tcMar>
          </w:tcPr>
          <w:p w14:paraId="207755AF" w14:textId="77777777" w:rsidR="00F03486" w:rsidRDefault="00F03486">
            <w:pPr>
              <w:pStyle w:val="TableText"/>
              <w:rPr>
                <w:sz w:val="26"/>
                <w:rtl/>
              </w:rPr>
            </w:pPr>
          </w:p>
        </w:tc>
        <w:tc>
          <w:tcPr>
            <w:tcW w:w="624" w:type="dxa"/>
            <w:tcMar>
              <w:top w:w="91" w:type="dxa"/>
              <w:left w:w="0" w:type="dxa"/>
              <w:bottom w:w="91" w:type="dxa"/>
              <w:right w:w="0" w:type="dxa"/>
            </w:tcMar>
          </w:tcPr>
          <w:p w14:paraId="1D1EDC4A" w14:textId="77777777" w:rsidR="00F03486" w:rsidRDefault="00F03486">
            <w:pPr>
              <w:pStyle w:val="TableText"/>
              <w:rPr>
                <w:sz w:val="26"/>
                <w:rtl/>
              </w:rPr>
            </w:pPr>
          </w:p>
        </w:tc>
        <w:tc>
          <w:tcPr>
            <w:tcW w:w="624" w:type="dxa"/>
            <w:tcMar>
              <w:top w:w="91" w:type="dxa"/>
              <w:left w:w="0" w:type="dxa"/>
              <w:bottom w:w="91" w:type="dxa"/>
              <w:right w:w="0" w:type="dxa"/>
            </w:tcMar>
          </w:tcPr>
          <w:p w14:paraId="43F5C1D3" w14:textId="77777777" w:rsidR="00F03486" w:rsidRDefault="00F03486">
            <w:pPr>
              <w:pStyle w:val="TableText"/>
              <w:rPr>
                <w:sz w:val="26"/>
                <w:rtl/>
              </w:rPr>
            </w:pPr>
          </w:p>
        </w:tc>
        <w:tc>
          <w:tcPr>
            <w:tcW w:w="624" w:type="dxa"/>
            <w:tcMar>
              <w:top w:w="91" w:type="dxa"/>
              <w:left w:w="0" w:type="dxa"/>
              <w:bottom w:w="91" w:type="dxa"/>
              <w:right w:w="0" w:type="dxa"/>
            </w:tcMar>
          </w:tcPr>
          <w:p w14:paraId="4619854F" w14:textId="77777777" w:rsidR="00F03486" w:rsidRDefault="00F03486">
            <w:pPr>
              <w:pStyle w:val="TableText"/>
              <w:rPr>
                <w:sz w:val="26"/>
                <w:rtl/>
              </w:rPr>
            </w:pPr>
          </w:p>
        </w:tc>
        <w:tc>
          <w:tcPr>
            <w:tcW w:w="624" w:type="dxa"/>
            <w:tcMar>
              <w:top w:w="91" w:type="dxa"/>
              <w:left w:w="0" w:type="dxa"/>
              <w:bottom w:w="91" w:type="dxa"/>
              <w:right w:w="0" w:type="dxa"/>
            </w:tcMar>
          </w:tcPr>
          <w:p w14:paraId="5C1BF061" w14:textId="77777777" w:rsidR="00F03486" w:rsidRDefault="00F03486">
            <w:pPr>
              <w:pStyle w:val="TableText"/>
              <w:rPr>
                <w:sz w:val="26"/>
                <w:rtl/>
              </w:rPr>
            </w:pPr>
          </w:p>
        </w:tc>
        <w:tc>
          <w:tcPr>
            <w:tcW w:w="4026" w:type="dxa"/>
            <w:tcMar>
              <w:top w:w="91" w:type="dxa"/>
              <w:left w:w="0" w:type="dxa"/>
              <w:bottom w:w="91" w:type="dxa"/>
              <w:right w:w="0" w:type="dxa"/>
            </w:tcMar>
            <w:hideMark/>
          </w:tcPr>
          <w:p w14:paraId="36E19A6C" w14:textId="763543B7" w:rsidR="00F03486" w:rsidRDefault="00F03486">
            <w:pPr>
              <w:pStyle w:val="TableBlock"/>
              <w:rPr>
                <w:sz w:val="26"/>
                <w:rtl/>
              </w:rPr>
            </w:pPr>
            <w:r>
              <w:rPr>
                <w:rFonts w:hint="cs"/>
                <w:sz w:val="26"/>
                <w:rtl/>
              </w:rPr>
              <w:t>(4)</w:t>
            </w:r>
            <w:r>
              <w:rPr>
                <w:rFonts w:hint="cs"/>
                <w:sz w:val="26"/>
                <w:rtl/>
              </w:rPr>
              <w:tab/>
            </w:r>
            <w:r w:rsidR="00646ECE">
              <w:rPr>
                <w:rFonts w:hint="cs"/>
                <w:sz w:val="26"/>
                <w:rtl/>
              </w:rPr>
              <w:t>הוא היה לממלא מקום ראש הממשלה</w:t>
            </w:r>
            <w:r>
              <w:rPr>
                <w:rFonts w:hint="cs"/>
                <w:sz w:val="26"/>
                <w:rtl/>
              </w:rPr>
              <w:t>.</w:t>
            </w:r>
          </w:p>
        </w:tc>
      </w:tr>
      <w:tr w:rsidR="00F03486" w14:paraId="38974C1B" w14:textId="77777777" w:rsidTr="004D77DE">
        <w:trPr>
          <w:cantSplit/>
        </w:trPr>
        <w:tc>
          <w:tcPr>
            <w:tcW w:w="1871" w:type="dxa"/>
            <w:tcMar>
              <w:top w:w="91" w:type="dxa"/>
              <w:left w:w="0" w:type="dxa"/>
              <w:bottom w:w="91" w:type="dxa"/>
              <w:right w:w="0" w:type="dxa"/>
            </w:tcMar>
          </w:tcPr>
          <w:p w14:paraId="4D6754DD" w14:textId="77777777" w:rsidR="00F03486" w:rsidRDefault="00F03486">
            <w:pPr>
              <w:pStyle w:val="TableSideHeading"/>
              <w:rPr>
                <w:sz w:val="26"/>
                <w:rtl/>
              </w:rPr>
            </w:pPr>
          </w:p>
        </w:tc>
        <w:tc>
          <w:tcPr>
            <w:tcW w:w="624" w:type="dxa"/>
            <w:tcMar>
              <w:top w:w="91" w:type="dxa"/>
              <w:left w:w="0" w:type="dxa"/>
              <w:bottom w:w="91" w:type="dxa"/>
              <w:right w:w="0" w:type="dxa"/>
            </w:tcMar>
          </w:tcPr>
          <w:p w14:paraId="102F6EDD" w14:textId="77777777" w:rsidR="00F03486" w:rsidRDefault="00F03486">
            <w:pPr>
              <w:pStyle w:val="TableText"/>
              <w:rPr>
                <w:sz w:val="26"/>
                <w:rtl/>
              </w:rPr>
            </w:pPr>
          </w:p>
        </w:tc>
        <w:tc>
          <w:tcPr>
            <w:tcW w:w="624" w:type="dxa"/>
            <w:tcMar>
              <w:top w:w="91" w:type="dxa"/>
              <w:left w:w="0" w:type="dxa"/>
              <w:bottom w:w="91" w:type="dxa"/>
              <w:right w:w="0" w:type="dxa"/>
            </w:tcMar>
          </w:tcPr>
          <w:p w14:paraId="06BCE031" w14:textId="77777777" w:rsidR="00F03486" w:rsidRDefault="00F03486">
            <w:pPr>
              <w:pStyle w:val="TableText"/>
              <w:rPr>
                <w:sz w:val="26"/>
                <w:rtl/>
              </w:rPr>
            </w:pPr>
          </w:p>
        </w:tc>
        <w:tc>
          <w:tcPr>
            <w:tcW w:w="624" w:type="dxa"/>
            <w:tcMar>
              <w:top w:w="91" w:type="dxa"/>
              <w:left w:w="0" w:type="dxa"/>
              <w:bottom w:w="91" w:type="dxa"/>
              <w:right w:w="0" w:type="dxa"/>
            </w:tcMar>
          </w:tcPr>
          <w:p w14:paraId="16F16B5B" w14:textId="77777777" w:rsidR="00F03486" w:rsidRDefault="00F03486">
            <w:pPr>
              <w:pStyle w:val="TableText"/>
              <w:rPr>
                <w:sz w:val="26"/>
                <w:rtl/>
              </w:rPr>
            </w:pPr>
          </w:p>
        </w:tc>
        <w:tc>
          <w:tcPr>
            <w:tcW w:w="624" w:type="dxa"/>
            <w:tcMar>
              <w:top w:w="91" w:type="dxa"/>
              <w:left w:w="0" w:type="dxa"/>
              <w:bottom w:w="91" w:type="dxa"/>
              <w:right w:w="0" w:type="dxa"/>
            </w:tcMar>
          </w:tcPr>
          <w:p w14:paraId="46B03456" w14:textId="77777777" w:rsidR="00F03486" w:rsidRDefault="00F03486">
            <w:pPr>
              <w:pStyle w:val="TableText"/>
              <w:rPr>
                <w:sz w:val="26"/>
                <w:rtl/>
              </w:rPr>
            </w:pPr>
          </w:p>
        </w:tc>
        <w:tc>
          <w:tcPr>
            <w:tcW w:w="624" w:type="dxa"/>
            <w:tcMar>
              <w:top w:w="91" w:type="dxa"/>
              <w:left w:w="0" w:type="dxa"/>
              <w:bottom w:w="91" w:type="dxa"/>
              <w:right w:w="0" w:type="dxa"/>
            </w:tcMar>
          </w:tcPr>
          <w:p w14:paraId="70D49C82" w14:textId="77777777" w:rsidR="00F03486" w:rsidRDefault="00F03486">
            <w:pPr>
              <w:pStyle w:val="TableText"/>
              <w:rPr>
                <w:sz w:val="26"/>
                <w:rtl/>
              </w:rPr>
            </w:pPr>
          </w:p>
        </w:tc>
        <w:tc>
          <w:tcPr>
            <w:tcW w:w="4650" w:type="dxa"/>
            <w:gridSpan w:val="2"/>
            <w:tcMar>
              <w:top w:w="91" w:type="dxa"/>
              <w:left w:w="0" w:type="dxa"/>
              <w:bottom w:w="91" w:type="dxa"/>
              <w:right w:w="0" w:type="dxa"/>
            </w:tcMar>
            <w:hideMark/>
          </w:tcPr>
          <w:p w14:paraId="27851C31" w14:textId="40BBCA6B" w:rsidR="00F03486" w:rsidRDefault="00F03486" w:rsidP="00161252">
            <w:pPr>
              <w:pStyle w:val="TableBlock"/>
              <w:keepLines w:val="0"/>
              <w:rPr>
                <w:sz w:val="26"/>
                <w:rtl/>
              </w:rPr>
            </w:pPr>
            <w:r>
              <w:rPr>
                <w:rFonts w:hint="cs"/>
                <w:sz w:val="26"/>
                <w:rtl/>
              </w:rPr>
              <w:t>(ד)</w:t>
            </w:r>
            <w:r>
              <w:rPr>
                <w:rFonts w:hint="cs"/>
                <w:sz w:val="26"/>
                <w:rtl/>
              </w:rPr>
              <w:tab/>
            </w:r>
            <w:r w:rsidR="00646ECE">
              <w:rPr>
                <w:rFonts w:hint="cs"/>
                <w:sz w:val="26"/>
                <w:rtl/>
              </w:rPr>
              <w:t xml:space="preserve">נפסקה חברותו בכנסת של חבר הכנסת וכל עוד לא </w:t>
            </w:r>
            <w:proofErr w:type="spellStart"/>
            <w:r w:rsidR="00646ECE">
              <w:rPr>
                <w:rFonts w:hint="cs"/>
                <w:sz w:val="26"/>
                <w:rtl/>
              </w:rPr>
              <w:t>נתחדשה</w:t>
            </w:r>
            <w:proofErr w:type="spellEnd"/>
            <w:r w:rsidR="00646ECE">
              <w:rPr>
                <w:rFonts w:hint="cs"/>
                <w:sz w:val="26"/>
                <w:rtl/>
              </w:rPr>
              <w:t xml:space="preserve"> לפי סעיף זה, לא תיפסק חברותו בכנסת, לפי הוראות סעיף זה, של חבר כנסת נוסף שנבחר באותה רשימת מועמדים.</w:t>
            </w:r>
          </w:p>
        </w:tc>
      </w:tr>
      <w:tr w:rsidR="00F03486" w14:paraId="2DC38682" w14:textId="77777777" w:rsidTr="004D77DE">
        <w:trPr>
          <w:cantSplit/>
        </w:trPr>
        <w:tc>
          <w:tcPr>
            <w:tcW w:w="1871" w:type="dxa"/>
            <w:tcMar>
              <w:top w:w="91" w:type="dxa"/>
              <w:left w:w="0" w:type="dxa"/>
              <w:bottom w:w="91" w:type="dxa"/>
              <w:right w:w="0" w:type="dxa"/>
            </w:tcMar>
          </w:tcPr>
          <w:p w14:paraId="1F4F8C84" w14:textId="77777777" w:rsidR="00F03486" w:rsidRDefault="00F03486">
            <w:pPr>
              <w:pStyle w:val="TableSideHeading"/>
              <w:rPr>
                <w:sz w:val="26"/>
                <w:rtl/>
              </w:rPr>
            </w:pPr>
          </w:p>
        </w:tc>
        <w:tc>
          <w:tcPr>
            <w:tcW w:w="624" w:type="dxa"/>
            <w:tcMar>
              <w:top w:w="91" w:type="dxa"/>
              <w:left w:w="0" w:type="dxa"/>
              <w:bottom w:w="91" w:type="dxa"/>
              <w:right w:w="0" w:type="dxa"/>
            </w:tcMar>
          </w:tcPr>
          <w:p w14:paraId="49CE5C39" w14:textId="77777777" w:rsidR="00F03486" w:rsidRDefault="00F03486">
            <w:pPr>
              <w:pStyle w:val="TableText"/>
              <w:rPr>
                <w:sz w:val="26"/>
                <w:rtl/>
              </w:rPr>
            </w:pPr>
          </w:p>
        </w:tc>
        <w:tc>
          <w:tcPr>
            <w:tcW w:w="624" w:type="dxa"/>
            <w:tcMar>
              <w:top w:w="91" w:type="dxa"/>
              <w:left w:w="0" w:type="dxa"/>
              <w:bottom w:w="91" w:type="dxa"/>
              <w:right w:w="0" w:type="dxa"/>
            </w:tcMar>
          </w:tcPr>
          <w:p w14:paraId="0CB4E05C" w14:textId="77777777" w:rsidR="00F03486" w:rsidRDefault="00F03486">
            <w:pPr>
              <w:pStyle w:val="TableText"/>
              <w:rPr>
                <w:sz w:val="26"/>
                <w:rtl/>
              </w:rPr>
            </w:pPr>
          </w:p>
        </w:tc>
        <w:tc>
          <w:tcPr>
            <w:tcW w:w="624" w:type="dxa"/>
            <w:tcMar>
              <w:top w:w="91" w:type="dxa"/>
              <w:left w:w="0" w:type="dxa"/>
              <w:bottom w:w="91" w:type="dxa"/>
              <w:right w:w="0" w:type="dxa"/>
            </w:tcMar>
          </w:tcPr>
          <w:p w14:paraId="120FE13F" w14:textId="77777777" w:rsidR="00F03486" w:rsidRDefault="00F03486">
            <w:pPr>
              <w:pStyle w:val="TableText"/>
              <w:rPr>
                <w:sz w:val="26"/>
                <w:rtl/>
              </w:rPr>
            </w:pPr>
          </w:p>
        </w:tc>
        <w:tc>
          <w:tcPr>
            <w:tcW w:w="624" w:type="dxa"/>
            <w:tcMar>
              <w:top w:w="91" w:type="dxa"/>
              <w:left w:w="0" w:type="dxa"/>
              <w:bottom w:w="91" w:type="dxa"/>
              <w:right w:w="0" w:type="dxa"/>
            </w:tcMar>
          </w:tcPr>
          <w:p w14:paraId="0640EDBB" w14:textId="77777777" w:rsidR="00F03486" w:rsidRDefault="00F03486">
            <w:pPr>
              <w:pStyle w:val="TableText"/>
              <w:rPr>
                <w:sz w:val="26"/>
                <w:rtl/>
              </w:rPr>
            </w:pPr>
          </w:p>
        </w:tc>
        <w:tc>
          <w:tcPr>
            <w:tcW w:w="624" w:type="dxa"/>
            <w:tcMar>
              <w:top w:w="91" w:type="dxa"/>
              <w:left w:w="0" w:type="dxa"/>
              <w:bottom w:w="91" w:type="dxa"/>
              <w:right w:w="0" w:type="dxa"/>
            </w:tcMar>
          </w:tcPr>
          <w:p w14:paraId="03ECC91F" w14:textId="77777777" w:rsidR="00F03486" w:rsidRDefault="00F03486">
            <w:pPr>
              <w:pStyle w:val="TableText"/>
              <w:rPr>
                <w:sz w:val="26"/>
                <w:rtl/>
              </w:rPr>
            </w:pPr>
          </w:p>
        </w:tc>
        <w:tc>
          <w:tcPr>
            <w:tcW w:w="624" w:type="dxa"/>
            <w:tcMar>
              <w:top w:w="91" w:type="dxa"/>
              <w:left w:w="0" w:type="dxa"/>
              <w:bottom w:w="91" w:type="dxa"/>
              <w:right w:w="0" w:type="dxa"/>
            </w:tcMar>
            <w:hideMark/>
          </w:tcPr>
          <w:p w14:paraId="2DEC67DB" w14:textId="77777777" w:rsidR="00F03486" w:rsidRDefault="00F03486">
            <w:pPr>
              <w:pStyle w:val="TableText"/>
              <w:ind w:right="0"/>
              <w:jc w:val="both"/>
              <w:rPr>
                <w:sz w:val="26"/>
                <w:rtl/>
              </w:rPr>
            </w:pPr>
            <w:r>
              <w:rPr>
                <w:rFonts w:hint="cs"/>
                <w:sz w:val="26"/>
                <w:rtl/>
              </w:rPr>
              <w:t>(ה)</w:t>
            </w:r>
            <w:r>
              <w:rPr>
                <w:rFonts w:hint="cs"/>
                <w:sz w:val="26"/>
                <w:rtl/>
              </w:rPr>
              <w:tab/>
            </w:r>
          </w:p>
        </w:tc>
        <w:tc>
          <w:tcPr>
            <w:tcW w:w="4026" w:type="dxa"/>
            <w:tcMar>
              <w:top w:w="91" w:type="dxa"/>
              <w:left w:w="0" w:type="dxa"/>
              <w:bottom w:w="91" w:type="dxa"/>
              <w:right w:w="0" w:type="dxa"/>
            </w:tcMar>
            <w:hideMark/>
          </w:tcPr>
          <w:p w14:paraId="6158FBDF" w14:textId="02B7965E" w:rsidR="00F03486" w:rsidRDefault="00F03486">
            <w:pPr>
              <w:pStyle w:val="TableBlock"/>
              <w:rPr>
                <w:sz w:val="26"/>
                <w:rtl/>
              </w:rPr>
            </w:pPr>
            <w:r>
              <w:rPr>
                <w:rFonts w:hint="cs"/>
                <w:sz w:val="26"/>
                <w:rtl/>
              </w:rPr>
              <w:t>(1)</w:t>
            </w:r>
            <w:r>
              <w:rPr>
                <w:rFonts w:hint="cs"/>
                <w:sz w:val="26"/>
                <w:rtl/>
              </w:rPr>
              <w:tab/>
            </w:r>
            <w:r w:rsidR="00646ECE">
              <w:rPr>
                <w:rFonts w:hint="cs"/>
                <w:sz w:val="26"/>
                <w:rtl/>
              </w:rPr>
              <w:t xml:space="preserve">על אף האמור בסעיף קטן (ג), שר או סגן שר שהיה חבר הכנסת והפסיק חברותו בכנסת לפי סעיף זה וחבר </w:t>
            </w:r>
            <w:r w:rsidR="00161252">
              <w:rPr>
                <w:rFonts w:hint="cs"/>
                <w:sz w:val="26"/>
                <w:rtl/>
              </w:rPr>
              <w:t>הכנסת שהוא שר או סגן שר, שנבחרו</w:t>
            </w:r>
            <w:r w:rsidR="00646ECE">
              <w:rPr>
                <w:rFonts w:hint="cs"/>
                <w:sz w:val="26"/>
                <w:rtl/>
              </w:rPr>
              <w:t xml:space="preserve"> באותה רשימת מועמדים, רשאים להודיע ליושב ראש הכנסת בהודעה משותפת בכתב על חידוש חברותו בכנסת של השר או סגן השר שחברותו הופסקה ועל הפסקת כהונתו של חבר הכנסת האחר, באותו מועד (בחוק-יסוד זה – הודעת החלפה)</w:t>
            </w:r>
            <w:r>
              <w:rPr>
                <w:rFonts w:hint="cs"/>
                <w:sz w:val="26"/>
                <w:rtl/>
              </w:rPr>
              <w:t>.</w:t>
            </w:r>
          </w:p>
        </w:tc>
      </w:tr>
      <w:tr w:rsidR="00F03486" w14:paraId="5F4B88B3" w14:textId="77777777" w:rsidTr="004D77DE">
        <w:trPr>
          <w:cantSplit/>
        </w:trPr>
        <w:tc>
          <w:tcPr>
            <w:tcW w:w="1871" w:type="dxa"/>
            <w:tcMar>
              <w:top w:w="0" w:type="dxa"/>
              <w:left w:w="0" w:type="dxa"/>
              <w:bottom w:w="91" w:type="dxa"/>
              <w:right w:w="0" w:type="dxa"/>
            </w:tcMar>
          </w:tcPr>
          <w:p w14:paraId="410C03AA" w14:textId="77777777" w:rsidR="00F03486" w:rsidRDefault="00F03486">
            <w:pPr>
              <w:pStyle w:val="TableSideHeading"/>
              <w:rPr>
                <w:sz w:val="26"/>
                <w:rtl/>
              </w:rPr>
            </w:pPr>
          </w:p>
        </w:tc>
        <w:tc>
          <w:tcPr>
            <w:tcW w:w="624" w:type="dxa"/>
            <w:tcMar>
              <w:top w:w="0" w:type="dxa"/>
              <w:left w:w="0" w:type="dxa"/>
              <w:bottom w:w="91" w:type="dxa"/>
              <w:right w:w="0" w:type="dxa"/>
            </w:tcMar>
          </w:tcPr>
          <w:p w14:paraId="04F573D1" w14:textId="77777777" w:rsidR="00F03486" w:rsidRDefault="00F03486">
            <w:pPr>
              <w:pStyle w:val="TableText"/>
              <w:rPr>
                <w:sz w:val="26"/>
                <w:rtl/>
              </w:rPr>
            </w:pPr>
          </w:p>
        </w:tc>
        <w:tc>
          <w:tcPr>
            <w:tcW w:w="624" w:type="dxa"/>
            <w:tcMar>
              <w:top w:w="0" w:type="dxa"/>
              <w:left w:w="0" w:type="dxa"/>
              <w:bottom w:w="91" w:type="dxa"/>
              <w:right w:w="0" w:type="dxa"/>
            </w:tcMar>
          </w:tcPr>
          <w:p w14:paraId="5768D158" w14:textId="77777777" w:rsidR="00F03486" w:rsidRDefault="00F03486">
            <w:pPr>
              <w:pStyle w:val="TableText"/>
              <w:rPr>
                <w:sz w:val="26"/>
                <w:rtl/>
              </w:rPr>
            </w:pPr>
          </w:p>
        </w:tc>
        <w:tc>
          <w:tcPr>
            <w:tcW w:w="624" w:type="dxa"/>
            <w:tcMar>
              <w:top w:w="0" w:type="dxa"/>
              <w:left w:w="0" w:type="dxa"/>
              <w:bottom w:w="91" w:type="dxa"/>
              <w:right w:w="0" w:type="dxa"/>
            </w:tcMar>
          </w:tcPr>
          <w:p w14:paraId="6B34148D" w14:textId="77777777" w:rsidR="00F03486" w:rsidRDefault="00F03486">
            <w:pPr>
              <w:pStyle w:val="TableText"/>
              <w:rPr>
                <w:sz w:val="26"/>
                <w:rtl/>
              </w:rPr>
            </w:pPr>
          </w:p>
        </w:tc>
        <w:tc>
          <w:tcPr>
            <w:tcW w:w="624" w:type="dxa"/>
            <w:tcMar>
              <w:top w:w="0" w:type="dxa"/>
              <w:left w:w="0" w:type="dxa"/>
              <w:bottom w:w="91" w:type="dxa"/>
              <w:right w:w="0" w:type="dxa"/>
            </w:tcMar>
          </w:tcPr>
          <w:p w14:paraId="48056187" w14:textId="77777777" w:rsidR="00F03486" w:rsidRDefault="00F03486">
            <w:pPr>
              <w:pStyle w:val="TableText"/>
              <w:rPr>
                <w:sz w:val="26"/>
                <w:rtl/>
              </w:rPr>
            </w:pPr>
          </w:p>
        </w:tc>
        <w:tc>
          <w:tcPr>
            <w:tcW w:w="624" w:type="dxa"/>
            <w:tcMar>
              <w:top w:w="0" w:type="dxa"/>
              <w:left w:w="0" w:type="dxa"/>
              <w:bottom w:w="91" w:type="dxa"/>
              <w:right w:w="0" w:type="dxa"/>
            </w:tcMar>
          </w:tcPr>
          <w:p w14:paraId="117B5F13" w14:textId="77777777" w:rsidR="00F03486" w:rsidRDefault="00F03486">
            <w:pPr>
              <w:pStyle w:val="TableText"/>
              <w:rPr>
                <w:sz w:val="26"/>
                <w:rtl/>
              </w:rPr>
            </w:pPr>
          </w:p>
        </w:tc>
        <w:tc>
          <w:tcPr>
            <w:tcW w:w="624" w:type="dxa"/>
            <w:tcMar>
              <w:top w:w="0" w:type="dxa"/>
              <w:left w:w="0" w:type="dxa"/>
              <w:bottom w:w="91" w:type="dxa"/>
              <w:right w:w="0" w:type="dxa"/>
            </w:tcMar>
          </w:tcPr>
          <w:p w14:paraId="44FB0603" w14:textId="77777777" w:rsidR="00F03486" w:rsidRDefault="00F03486">
            <w:pPr>
              <w:pStyle w:val="TableText"/>
              <w:rPr>
                <w:sz w:val="26"/>
                <w:rtl/>
              </w:rPr>
            </w:pPr>
          </w:p>
        </w:tc>
        <w:tc>
          <w:tcPr>
            <w:tcW w:w="4026" w:type="dxa"/>
            <w:tcMar>
              <w:top w:w="0" w:type="dxa"/>
              <w:left w:w="0" w:type="dxa"/>
              <w:bottom w:w="91" w:type="dxa"/>
              <w:right w:w="0" w:type="dxa"/>
            </w:tcMar>
            <w:hideMark/>
          </w:tcPr>
          <w:p w14:paraId="6D227E13" w14:textId="248A480E" w:rsidR="00F03486" w:rsidRDefault="00F03486" w:rsidP="00646ECE">
            <w:pPr>
              <w:pStyle w:val="TableBlock"/>
              <w:rPr>
                <w:sz w:val="26"/>
                <w:rtl/>
              </w:rPr>
            </w:pPr>
            <w:r>
              <w:rPr>
                <w:rFonts w:hint="cs"/>
                <w:sz w:val="26"/>
                <w:rtl/>
              </w:rPr>
              <w:t>(2)</w:t>
            </w:r>
            <w:r>
              <w:rPr>
                <w:rFonts w:hint="cs"/>
                <w:sz w:val="26"/>
                <w:rtl/>
              </w:rPr>
              <w:tab/>
              <w:t>על חידוש החברות והפסקת החברות בכנסת בהתאם להודעת החלפה יחולו הוראות סע</w:t>
            </w:r>
            <w:r w:rsidR="00696C3C">
              <w:rPr>
                <w:rFonts w:hint="cs"/>
                <w:sz w:val="26"/>
                <w:rtl/>
              </w:rPr>
              <w:t xml:space="preserve">יף קטן (ב), בשינויים המחויבים, </w:t>
            </w:r>
            <w:r>
              <w:rPr>
                <w:rFonts w:hint="cs"/>
                <w:sz w:val="26"/>
                <w:rtl/>
              </w:rPr>
              <w:t>אולם חזרה מהודעת ההחלפה תהיה רק בהודעה משותפת בכתב ליושב ראש הכנסת של מגישי הודעת ההחלפה.</w:t>
            </w:r>
          </w:p>
        </w:tc>
      </w:tr>
      <w:tr w:rsidR="00F03486" w14:paraId="150A67D2" w14:textId="77777777" w:rsidTr="004D77DE">
        <w:trPr>
          <w:cantSplit/>
        </w:trPr>
        <w:tc>
          <w:tcPr>
            <w:tcW w:w="1871" w:type="dxa"/>
            <w:tcMar>
              <w:top w:w="91" w:type="dxa"/>
              <w:left w:w="0" w:type="dxa"/>
              <w:bottom w:w="91" w:type="dxa"/>
              <w:right w:w="0" w:type="dxa"/>
            </w:tcMar>
          </w:tcPr>
          <w:p w14:paraId="6FC82725" w14:textId="77777777" w:rsidR="00F03486" w:rsidRDefault="00F03486">
            <w:pPr>
              <w:pStyle w:val="TableSideHeading"/>
              <w:rPr>
                <w:sz w:val="26"/>
                <w:rtl/>
              </w:rPr>
            </w:pPr>
          </w:p>
        </w:tc>
        <w:tc>
          <w:tcPr>
            <w:tcW w:w="624" w:type="dxa"/>
            <w:tcMar>
              <w:top w:w="91" w:type="dxa"/>
              <w:left w:w="0" w:type="dxa"/>
              <w:bottom w:w="91" w:type="dxa"/>
              <w:right w:w="0" w:type="dxa"/>
            </w:tcMar>
          </w:tcPr>
          <w:p w14:paraId="6C92BAC3" w14:textId="77777777" w:rsidR="00F03486" w:rsidRDefault="00F03486">
            <w:pPr>
              <w:pStyle w:val="TableText"/>
              <w:rPr>
                <w:sz w:val="26"/>
                <w:rtl/>
              </w:rPr>
            </w:pPr>
          </w:p>
        </w:tc>
        <w:tc>
          <w:tcPr>
            <w:tcW w:w="624" w:type="dxa"/>
            <w:tcMar>
              <w:top w:w="91" w:type="dxa"/>
              <w:left w:w="0" w:type="dxa"/>
              <w:bottom w:w="91" w:type="dxa"/>
              <w:right w:w="0" w:type="dxa"/>
            </w:tcMar>
          </w:tcPr>
          <w:p w14:paraId="5413C2A6" w14:textId="77777777" w:rsidR="00F03486" w:rsidRDefault="00F03486">
            <w:pPr>
              <w:pStyle w:val="TableText"/>
              <w:rPr>
                <w:sz w:val="26"/>
                <w:rtl/>
              </w:rPr>
            </w:pPr>
          </w:p>
        </w:tc>
        <w:tc>
          <w:tcPr>
            <w:tcW w:w="624" w:type="dxa"/>
            <w:tcMar>
              <w:top w:w="91" w:type="dxa"/>
              <w:left w:w="0" w:type="dxa"/>
              <w:bottom w:w="91" w:type="dxa"/>
              <w:right w:w="0" w:type="dxa"/>
            </w:tcMar>
          </w:tcPr>
          <w:p w14:paraId="151F453B" w14:textId="77777777" w:rsidR="00F03486" w:rsidRDefault="00F03486">
            <w:pPr>
              <w:pStyle w:val="TableText"/>
              <w:rPr>
                <w:sz w:val="26"/>
                <w:rtl/>
              </w:rPr>
            </w:pPr>
          </w:p>
        </w:tc>
        <w:tc>
          <w:tcPr>
            <w:tcW w:w="624" w:type="dxa"/>
            <w:tcMar>
              <w:top w:w="91" w:type="dxa"/>
              <w:left w:w="0" w:type="dxa"/>
              <w:bottom w:w="91" w:type="dxa"/>
              <w:right w:w="0" w:type="dxa"/>
            </w:tcMar>
          </w:tcPr>
          <w:p w14:paraId="6BAFA3A0" w14:textId="77777777" w:rsidR="00F03486" w:rsidRDefault="00F03486">
            <w:pPr>
              <w:pStyle w:val="TableText"/>
              <w:rPr>
                <w:sz w:val="26"/>
                <w:rtl/>
              </w:rPr>
            </w:pPr>
          </w:p>
        </w:tc>
        <w:tc>
          <w:tcPr>
            <w:tcW w:w="624" w:type="dxa"/>
            <w:tcMar>
              <w:top w:w="91" w:type="dxa"/>
              <w:left w:w="0" w:type="dxa"/>
              <w:bottom w:w="91" w:type="dxa"/>
              <w:right w:w="0" w:type="dxa"/>
            </w:tcMar>
          </w:tcPr>
          <w:p w14:paraId="4C251DFF" w14:textId="77777777" w:rsidR="00F03486" w:rsidRDefault="00F03486">
            <w:pPr>
              <w:pStyle w:val="TableText"/>
              <w:rPr>
                <w:sz w:val="26"/>
                <w:rtl/>
              </w:rPr>
            </w:pPr>
          </w:p>
        </w:tc>
        <w:tc>
          <w:tcPr>
            <w:tcW w:w="624" w:type="dxa"/>
            <w:tcMar>
              <w:top w:w="91" w:type="dxa"/>
              <w:left w:w="0" w:type="dxa"/>
              <w:bottom w:w="91" w:type="dxa"/>
              <w:right w:w="0" w:type="dxa"/>
            </w:tcMar>
          </w:tcPr>
          <w:p w14:paraId="46FC96A1" w14:textId="77777777" w:rsidR="00F03486" w:rsidRDefault="00F03486">
            <w:pPr>
              <w:pStyle w:val="TableText"/>
              <w:rPr>
                <w:sz w:val="26"/>
                <w:rtl/>
              </w:rPr>
            </w:pPr>
          </w:p>
        </w:tc>
        <w:tc>
          <w:tcPr>
            <w:tcW w:w="4026" w:type="dxa"/>
            <w:tcMar>
              <w:top w:w="91" w:type="dxa"/>
              <w:left w:w="0" w:type="dxa"/>
              <w:bottom w:w="91" w:type="dxa"/>
              <w:right w:w="0" w:type="dxa"/>
            </w:tcMar>
            <w:hideMark/>
          </w:tcPr>
          <w:p w14:paraId="632B73E8" w14:textId="28ED3B18" w:rsidR="00F03486" w:rsidRDefault="00F03486">
            <w:pPr>
              <w:pStyle w:val="TableBlock"/>
              <w:rPr>
                <w:sz w:val="26"/>
                <w:rtl/>
              </w:rPr>
            </w:pPr>
            <w:r>
              <w:rPr>
                <w:rFonts w:hint="cs"/>
                <w:sz w:val="26"/>
                <w:rtl/>
              </w:rPr>
              <w:t>(3)</w:t>
            </w:r>
            <w:r>
              <w:rPr>
                <w:rFonts w:hint="cs"/>
                <w:sz w:val="26"/>
                <w:rtl/>
              </w:rPr>
              <w:tab/>
              <w:t xml:space="preserve">לא ימסור חבר הכנסת שחברותו בכנסת </w:t>
            </w:r>
            <w:proofErr w:type="spellStart"/>
            <w:r>
              <w:rPr>
                <w:rFonts w:hint="cs"/>
                <w:sz w:val="26"/>
                <w:rtl/>
              </w:rPr>
              <w:t>נתחדשה</w:t>
            </w:r>
            <w:proofErr w:type="spellEnd"/>
            <w:r>
              <w:rPr>
                <w:rFonts w:hint="cs"/>
                <w:sz w:val="26"/>
                <w:rtl/>
              </w:rPr>
              <w:t xml:space="preserve"> לפי פסקה (1), הודעת החלפה נוספת </w:t>
            </w:r>
            <w:r w:rsidR="00646ECE">
              <w:rPr>
                <w:rFonts w:hint="cs"/>
                <w:sz w:val="26"/>
                <w:rtl/>
              </w:rPr>
              <w:t xml:space="preserve">בתקופת </w:t>
            </w:r>
            <w:r>
              <w:rPr>
                <w:rFonts w:hint="cs"/>
                <w:sz w:val="26"/>
                <w:rtl/>
              </w:rPr>
              <w:t>כהונתה של אותה הכנסת.</w:t>
            </w:r>
          </w:p>
        </w:tc>
      </w:tr>
      <w:tr w:rsidR="00F03486" w14:paraId="44BDD5A4" w14:textId="77777777" w:rsidTr="004D77DE">
        <w:trPr>
          <w:cantSplit/>
        </w:trPr>
        <w:tc>
          <w:tcPr>
            <w:tcW w:w="1871" w:type="dxa"/>
            <w:tcMar>
              <w:top w:w="91" w:type="dxa"/>
              <w:left w:w="0" w:type="dxa"/>
              <w:bottom w:w="91" w:type="dxa"/>
              <w:right w:w="0" w:type="dxa"/>
            </w:tcMar>
          </w:tcPr>
          <w:p w14:paraId="4B3DA347" w14:textId="77777777" w:rsidR="00F03486" w:rsidRDefault="00F03486">
            <w:pPr>
              <w:pStyle w:val="TableSideHeading"/>
              <w:rPr>
                <w:sz w:val="26"/>
                <w:rtl/>
              </w:rPr>
            </w:pPr>
          </w:p>
        </w:tc>
        <w:tc>
          <w:tcPr>
            <w:tcW w:w="624" w:type="dxa"/>
            <w:tcMar>
              <w:top w:w="91" w:type="dxa"/>
              <w:left w:w="0" w:type="dxa"/>
              <w:bottom w:w="91" w:type="dxa"/>
              <w:right w:w="0" w:type="dxa"/>
            </w:tcMar>
          </w:tcPr>
          <w:p w14:paraId="16ADB948" w14:textId="77777777" w:rsidR="00F03486" w:rsidRDefault="00F03486">
            <w:pPr>
              <w:pStyle w:val="TableText"/>
              <w:rPr>
                <w:sz w:val="26"/>
                <w:rtl/>
              </w:rPr>
            </w:pPr>
          </w:p>
        </w:tc>
        <w:tc>
          <w:tcPr>
            <w:tcW w:w="624" w:type="dxa"/>
            <w:tcMar>
              <w:top w:w="91" w:type="dxa"/>
              <w:left w:w="0" w:type="dxa"/>
              <w:bottom w:w="91" w:type="dxa"/>
              <w:right w:w="0" w:type="dxa"/>
            </w:tcMar>
          </w:tcPr>
          <w:p w14:paraId="21A9B482" w14:textId="77777777" w:rsidR="00F03486" w:rsidRDefault="00F03486">
            <w:pPr>
              <w:pStyle w:val="TableText"/>
              <w:rPr>
                <w:sz w:val="26"/>
                <w:rtl/>
              </w:rPr>
            </w:pPr>
          </w:p>
        </w:tc>
        <w:tc>
          <w:tcPr>
            <w:tcW w:w="624" w:type="dxa"/>
            <w:tcMar>
              <w:top w:w="91" w:type="dxa"/>
              <w:left w:w="0" w:type="dxa"/>
              <w:bottom w:w="91" w:type="dxa"/>
              <w:right w:w="0" w:type="dxa"/>
            </w:tcMar>
          </w:tcPr>
          <w:p w14:paraId="067E9F4B" w14:textId="77777777" w:rsidR="00F03486" w:rsidRDefault="00F03486">
            <w:pPr>
              <w:pStyle w:val="TableText"/>
              <w:rPr>
                <w:sz w:val="26"/>
                <w:rtl/>
              </w:rPr>
            </w:pPr>
          </w:p>
        </w:tc>
        <w:tc>
          <w:tcPr>
            <w:tcW w:w="624" w:type="dxa"/>
            <w:tcMar>
              <w:top w:w="91" w:type="dxa"/>
              <w:left w:w="0" w:type="dxa"/>
              <w:bottom w:w="91" w:type="dxa"/>
              <w:right w:w="0" w:type="dxa"/>
            </w:tcMar>
          </w:tcPr>
          <w:p w14:paraId="42B1BF56" w14:textId="77777777" w:rsidR="00F03486" w:rsidRDefault="00F03486">
            <w:pPr>
              <w:pStyle w:val="TableText"/>
              <w:rPr>
                <w:sz w:val="26"/>
                <w:rtl/>
              </w:rPr>
            </w:pPr>
          </w:p>
        </w:tc>
        <w:tc>
          <w:tcPr>
            <w:tcW w:w="624" w:type="dxa"/>
            <w:tcMar>
              <w:top w:w="91" w:type="dxa"/>
              <w:left w:w="0" w:type="dxa"/>
              <w:bottom w:w="91" w:type="dxa"/>
              <w:right w:w="0" w:type="dxa"/>
            </w:tcMar>
          </w:tcPr>
          <w:p w14:paraId="38061DD6" w14:textId="77777777" w:rsidR="00F03486" w:rsidRDefault="00F03486">
            <w:pPr>
              <w:pStyle w:val="TableText"/>
              <w:rPr>
                <w:sz w:val="26"/>
                <w:rtl/>
              </w:rPr>
            </w:pPr>
          </w:p>
        </w:tc>
        <w:tc>
          <w:tcPr>
            <w:tcW w:w="4650" w:type="dxa"/>
            <w:gridSpan w:val="2"/>
            <w:tcMar>
              <w:top w:w="91" w:type="dxa"/>
              <w:left w:w="0" w:type="dxa"/>
              <w:bottom w:w="91" w:type="dxa"/>
              <w:right w:w="0" w:type="dxa"/>
            </w:tcMar>
            <w:hideMark/>
          </w:tcPr>
          <w:p w14:paraId="5DB35B2E" w14:textId="5BB61F80" w:rsidR="00F03486" w:rsidRDefault="00F03486" w:rsidP="00646ECE">
            <w:pPr>
              <w:pStyle w:val="TableBlock"/>
              <w:rPr>
                <w:sz w:val="26"/>
                <w:rtl/>
              </w:rPr>
            </w:pPr>
            <w:r>
              <w:rPr>
                <w:rFonts w:hint="cs"/>
                <w:sz w:val="26"/>
                <w:rtl/>
              </w:rPr>
              <w:t>(ו)</w:t>
            </w:r>
            <w:r>
              <w:rPr>
                <w:rFonts w:hint="cs"/>
                <w:sz w:val="26"/>
                <w:rtl/>
              </w:rPr>
              <w:tab/>
              <w:t xml:space="preserve">הוראות סעיף זה לא יחולו על חבר הכנסת שנבחר ברשימת מועמדים שמתוכה נבחרו יותר </w:t>
            </w:r>
            <w:r w:rsidR="00696C3C">
              <w:rPr>
                <w:sz w:val="26"/>
                <w:rtl/>
              </w:rPr>
              <w:br/>
            </w:r>
            <w:r w:rsidR="00646ECE">
              <w:rPr>
                <w:rFonts w:hint="cs"/>
                <w:sz w:val="26"/>
                <w:rtl/>
              </w:rPr>
              <w:t>מ-12</w:t>
            </w:r>
            <w:r>
              <w:rPr>
                <w:rFonts w:hint="cs"/>
                <w:sz w:val="26"/>
                <w:rtl/>
              </w:rPr>
              <w:t xml:space="preserve"> חברים לכנסת."</w:t>
            </w:r>
          </w:p>
        </w:tc>
      </w:tr>
      <w:tr w:rsidR="00F03486" w14:paraId="18F7B5AA" w14:textId="77777777" w:rsidTr="004D77DE">
        <w:trPr>
          <w:cantSplit/>
        </w:trPr>
        <w:tc>
          <w:tcPr>
            <w:tcW w:w="1871" w:type="dxa"/>
            <w:tcMar>
              <w:top w:w="91" w:type="dxa"/>
              <w:left w:w="0" w:type="dxa"/>
              <w:bottom w:w="91" w:type="dxa"/>
              <w:right w:w="0" w:type="dxa"/>
            </w:tcMar>
            <w:hideMark/>
          </w:tcPr>
          <w:p w14:paraId="41B9DDED" w14:textId="77777777" w:rsidR="00F03486" w:rsidRDefault="00F03486">
            <w:pPr>
              <w:pStyle w:val="TableSideHeading"/>
              <w:rPr>
                <w:sz w:val="26"/>
                <w:rtl/>
              </w:rPr>
            </w:pPr>
            <w:r>
              <w:rPr>
                <w:rFonts w:hint="cs"/>
                <w:sz w:val="26"/>
                <w:rtl/>
              </w:rPr>
              <w:t>תיקון סעיף 43</w:t>
            </w:r>
          </w:p>
        </w:tc>
        <w:tc>
          <w:tcPr>
            <w:tcW w:w="624" w:type="dxa"/>
            <w:tcMar>
              <w:top w:w="91" w:type="dxa"/>
              <w:left w:w="0" w:type="dxa"/>
              <w:bottom w:w="91" w:type="dxa"/>
              <w:right w:w="0" w:type="dxa"/>
            </w:tcMar>
            <w:hideMark/>
          </w:tcPr>
          <w:p w14:paraId="1283B5C7" w14:textId="77777777" w:rsidR="00F03486" w:rsidRDefault="00F03486">
            <w:pPr>
              <w:pStyle w:val="TableText"/>
              <w:rPr>
                <w:sz w:val="26"/>
                <w:rtl/>
              </w:rPr>
            </w:pPr>
            <w:r>
              <w:rPr>
                <w:rFonts w:hint="cs"/>
                <w:sz w:val="26"/>
                <w:rtl/>
              </w:rPr>
              <w:t>3.</w:t>
            </w:r>
          </w:p>
        </w:tc>
        <w:tc>
          <w:tcPr>
            <w:tcW w:w="7146" w:type="dxa"/>
            <w:gridSpan w:val="6"/>
            <w:tcMar>
              <w:top w:w="91" w:type="dxa"/>
              <w:left w:w="0" w:type="dxa"/>
              <w:bottom w:w="91" w:type="dxa"/>
              <w:right w:w="0" w:type="dxa"/>
            </w:tcMar>
            <w:hideMark/>
          </w:tcPr>
          <w:p w14:paraId="61E13D40" w14:textId="77777777" w:rsidR="00F03486" w:rsidRDefault="00F03486">
            <w:pPr>
              <w:pStyle w:val="TableBlock"/>
              <w:rPr>
                <w:sz w:val="26"/>
                <w:rtl/>
              </w:rPr>
            </w:pPr>
            <w:r>
              <w:rPr>
                <w:rFonts w:hint="cs"/>
                <w:sz w:val="26"/>
                <w:rtl/>
              </w:rPr>
              <w:t>בסעיף 43 לחוק היסוד –</w:t>
            </w:r>
          </w:p>
        </w:tc>
      </w:tr>
      <w:tr w:rsidR="00F03486" w14:paraId="1F10D423" w14:textId="77777777" w:rsidTr="004D77DE">
        <w:trPr>
          <w:cantSplit/>
        </w:trPr>
        <w:tc>
          <w:tcPr>
            <w:tcW w:w="1871" w:type="dxa"/>
            <w:tcMar>
              <w:top w:w="91" w:type="dxa"/>
              <w:left w:w="0" w:type="dxa"/>
              <w:bottom w:w="91" w:type="dxa"/>
              <w:right w:w="0" w:type="dxa"/>
            </w:tcMar>
          </w:tcPr>
          <w:p w14:paraId="7201066F" w14:textId="77777777" w:rsidR="00F03486" w:rsidRDefault="00F03486">
            <w:pPr>
              <w:pStyle w:val="TableSideHeading"/>
              <w:rPr>
                <w:sz w:val="26"/>
                <w:rtl/>
              </w:rPr>
            </w:pPr>
          </w:p>
        </w:tc>
        <w:tc>
          <w:tcPr>
            <w:tcW w:w="624" w:type="dxa"/>
            <w:tcMar>
              <w:top w:w="91" w:type="dxa"/>
              <w:left w:w="0" w:type="dxa"/>
              <w:bottom w:w="91" w:type="dxa"/>
              <w:right w:w="0" w:type="dxa"/>
            </w:tcMar>
          </w:tcPr>
          <w:p w14:paraId="2C60BBB3" w14:textId="77777777" w:rsidR="00F03486" w:rsidRDefault="00F03486">
            <w:pPr>
              <w:pStyle w:val="TableText"/>
              <w:rPr>
                <w:sz w:val="26"/>
                <w:rtl/>
              </w:rPr>
            </w:pPr>
          </w:p>
        </w:tc>
        <w:tc>
          <w:tcPr>
            <w:tcW w:w="7146" w:type="dxa"/>
            <w:gridSpan w:val="6"/>
            <w:tcMar>
              <w:top w:w="91" w:type="dxa"/>
              <w:left w:w="0" w:type="dxa"/>
              <w:bottom w:w="91" w:type="dxa"/>
              <w:right w:w="0" w:type="dxa"/>
            </w:tcMar>
            <w:hideMark/>
          </w:tcPr>
          <w:p w14:paraId="160D80BF" w14:textId="77777777" w:rsidR="00F03486" w:rsidRDefault="00F03486">
            <w:pPr>
              <w:pStyle w:val="TableBlock"/>
              <w:rPr>
                <w:sz w:val="26"/>
                <w:rtl/>
              </w:rPr>
            </w:pPr>
            <w:r>
              <w:rPr>
                <w:rFonts w:hint="cs"/>
                <w:sz w:val="26"/>
                <w:rtl/>
              </w:rPr>
              <w:t>(1)</w:t>
            </w:r>
            <w:r>
              <w:rPr>
                <w:rFonts w:hint="cs"/>
                <w:sz w:val="26"/>
                <w:rtl/>
              </w:rPr>
              <w:tab/>
              <w:t>בסעיף קטן (ב), במקום "מכוח הוראת סעיף קטן (א)" יבוא "מכוח הוראות סעיף זה";</w:t>
            </w:r>
          </w:p>
        </w:tc>
      </w:tr>
      <w:tr w:rsidR="00F03486" w14:paraId="34B5AD66" w14:textId="77777777" w:rsidTr="004D77DE">
        <w:trPr>
          <w:cantSplit/>
        </w:trPr>
        <w:tc>
          <w:tcPr>
            <w:tcW w:w="1871" w:type="dxa"/>
            <w:tcMar>
              <w:top w:w="91" w:type="dxa"/>
              <w:left w:w="0" w:type="dxa"/>
              <w:bottom w:w="91" w:type="dxa"/>
              <w:right w:w="0" w:type="dxa"/>
            </w:tcMar>
          </w:tcPr>
          <w:p w14:paraId="63A717C2" w14:textId="77777777" w:rsidR="00F03486" w:rsidRDefault="00F03486">
            <w:pPr>
              <w:pStyle w:val="TableSideHeading"/>
              <w:rPr>
                <w:sz w:val="26"/>
                <w:rtl/>
              </w:rPr>
            </w:pPr>
          </w:p>
        </w:tc>
        <w:tc>
          <w:tcPr>
            <w:tcW w:w="624" w:type="dxa"/>
            <w:tcMar>
              <w:top w:w="91" w:type="dxa"/>
              <w:left w:w="0" w:type="dxa"/>
              <w:bottom w:w="91" w:type="dxa"/>
              <w:right w:w="0" w:type="dxa"/>
            </w:tcMar>
          </w:tcPr>
          <w:p w14:paraId="1C474D8A" w14:textId="77777777" w:rsidR="00F03486" w:rsidRDefault="00F03486">
            <w:pPr>
              <w:pStyle w:val="TableText"/>
              <w:rPr>
                <w:sz w:val="26"/>
                <w:rtl/>
              </w:rPr>
            </w:pPr>
          </w:p>
        </w:tc>
        <w:tc>
          <w:tcPr>
            <w:tcW w:w="7146" w:type="dxa"/>
            <w:gridSpan w:val="6"/>
            <w:tcMar>
              <w:top w:w="91" w:type="dxa"/>
              <w:left w:w="0" w:type="dxa"/>
              <w:bottom w:w="91" w:type="dxa"/>
              <w:right w:w="0" w:type="dxa"/>
            </w:tcMar>
            <w:hideMark/>
          </w:tcPr>
          <w:p w14:paraId="7676555C" w14:textId="77777777" w:rsidR="00F03486" w:rsidRDefault="00F03486">
            <w:pPr>
              <w:pStyle w:val="TableBlock"/>
              <w:rPr>
                <w:sz w:val="26"/>
                <w:rtl/>
              </w:rPr>
            </w:pPr>
            <w:r>
              <w:rPr>
                <w:rFonts w:hint="cs"/>
                <w:sz w:val="26"/>
                <w:rtl/>
              </w:rPr>
              <w:t>(2)</w:t>
            </w:r>
            <w:r>
              <w:rPr>
                <w:rFonts w:hint="cs"/>
                <w:sz w:val="26"/>
                <w:rtl/>
              </w:rPr>
              <w:tab/>
              <w:t>אחרי סעיף קטן (ב) יבוא:</w:t>
            </w:r>
          </w:p>
        </w:tc>
      </w:tr>
      <w:tr w:rsidR="00F03486" w14:paraId="226016AC" w14:textId="77777777" w:rsidTr="004D77DE">
        <w:trPr>
          <w:cantSplit/>
        </w:trPr>
        <w:tc>
          <w:tcPr>
            <w:tcW w:w="1871" w:type="dxa"/>
            <w:tcMar>
              <w:top w:w="91" w:type="dxa"/>
              <w:left w:w="0" w:type="dxa"/>
              <w:bottom w:w="91" w:type="dxa"/>
              <w:right w:w="0" w:type="dxa"/>
            </w:tcMar>
          </w:tcPr>
          <w:p w14:paraId="38C9E903" w14:textId="77777777" w:rsidR="00F03486" w:rsidRDefault="00F03486">
            <w:pPr>
              <w:pStyle w:val="TableSideHeading"/>
              <w:rPr>
                <w:sz w:val="26"/>
                <w:rtl/>
              </w:rPr>
            </w:pPr>
          </w:p>
        </w:tc>
        <w:tc>
          <w:tcPr>
            <w:tcW w:w="624" w:type="dxa"/>
            <w:tcMar>
              <w:top w:w="91" w:type="dxa"/>
              <w:left w:w="0" w:type="dxa"/>
              <w:bottom w:w="91" w:type="dxa"/>
              <w:right w:w="0" w:type="dxa"/>
            </w:tcMar>
          </w:tcPr>
          <w:p w14:paraId="34FCF274" w14:textId="77777777" w:rsidR="00F03486" w:rsidRDefault="00F03486">
            <w:pPr>
              <w:pStyle w:val="TableText"/>
              <w:rPr>
                <w:sz w:val="26"/>
                <w:rtl/>
              </w:rPr>
            </w:pPr>
          </w:p>
        </w:tc>
        <w:tc>
          <w:tcPr>
            <w:tcW w:w="624" w:type="dxa"/>
            <w:tcMar>
              <w:top w:w="91" w:type="dxa"/>
              <w:left w:w="0" w:type="dxa"/>
              <w:bottom w:w="91" w:type="dxa"/>
              <w:right w:w="0" w:type="dxa"/>
            </w:tcMar>
          </w:tcPr>
          <w:p w14:paraId="66EE283A" w14:textId="77777777" w:rsidR="00F03486" w:rsidRDefault="00F03486">
            <w:pPr>
              <w:pStyle w:val="TableText"/>
              <w:rPr>
                <w:sz w:val="26"/>
                <w:rtl/>
              </w:rPr>
            </w:pPr>
          </w:p>
        </w:tc>
        <w:tc>
          <w:tcPr>
            <w:tcW w:w="6522" w:type="dxa"/>
            <w:gridSpan w:val="5"/>
            <w:tcMar>
              <w:top w:w="91" w:type="dxa"/>
              <w:left w:w="0" w:type="dxa"/>
              <w:bottom w:w="91" w:type="dxa"/>
              <w:right w:w="0" w:type="dxa"/>
            </w:tcMar>
            <w:hideMark/>
          </w:tcPr>
          <w:p w14:paraId="598A1BF9" w14:textId="38139BD0" w:rsidR="00F03486" w:rsidRDefault="00F03486" w:rsidP="00E2669E">
            <w:pPr>
              <w:pStyle w:val="TableBlock"/>
              <w:rPr>
                <w:sz w:val="26"/>
                <w:rtl/>
              </w:rPr>
            </w:pPr>
            <w:r>
              <w:rPr>
                <w:rFonts w:hint="cs"/>
                <w:spacing w:val="1"/>
                <w:sz w:val="26"/>
                <w:rtl/>
              </w:rPr>
              <w:t>"(ג)</w:t>
            </w:r>
            <w:r>
              <w:rPr>
                <w:rFonts w:hint="cs"/>
                <w:sz w:val="26"/>
                <w:rtl/>
              </w:rPr>
              <w:tab/>
              <w:t xml:space="preserve">מי שחברותו בכנסת נפסקה לפי סעיף 42ג(א) ו-(ב), </w:t>
            </w:r>
            <w:r w:rsidR="00E2669E">
              <w:rPr>
                <w:rFonts w:hint="cs"/>
                <w:sz w:val="26"/>
                <w:rtl/>
              </w:rPr>
              <w:t xml:space="preserve">תתפנה </w:t>
            </w:r>
            <w:r>
              <w:rPr>
                <w:rFonts w:hint="cs"/>
                <w:sz w:val="26"/>
                <w:rtl/>
              </w:rPr>
              <w:t xml:space="preserve">משרתו ויבוא במקומו המועמד כאמור בסעיף קטן (א); </w:t>
            </w:r>
            <w:proofErr w:type="spellStart"/>
            <w:r>
              <w:rPr>
                <w:rFonts w:hint="cs"/>
                <w:sz w:val="26"/>
                <w:rtl/>
              </w:rPr>
              <w:t>נתחדשה</w:t>
            </w:r>
            <w:proofErr w:type="spellEnd"/>
            <w:r>
              <w:rPr>
                <w:rFonts w:hint="cs"/>
                <w:sz w:val="26"/>
                <w:rtl/>
              </w:rPr>
              <w:t xml:space="preserve"> חברותו בכנסת לפי סעיף 42ג(ג) יחולו הוראות סעיף קטן (ב) </w:t>
            </w:r>
            <w:proofErr w:type="spellStart"/>
            <w:r>
              <w:rPr>
                <w:rFonts w:hint="cs"/>
                <w:sz w:val="26"/>
                <w:rtl/>
              </w:rPr>
              <w:t>סיפה</w:t>
            </w:r>
            <w:proofErr w:type="spellEnd"/>
            <w:r>
              <w:rPr>
                <w:rFonts w:hint="cs"/>
                <w:sz w:val="26"/>
                <w:rtl/>
              </w:rPr>
              <w:t>.</w:t>
            </w:r>
            <w:r w:rsidR="005A508E">
              <w:rPr>
                <w:rFonts w:hint="cs"/>
                <w:sz w:val="26"/>
                <w:rtl/>
              </w:rPr>
              <w:t xml:space="preserve"> </w:t>
            </w:r>
          </w:p>
        </w:tc>
      </w:tr>
      <w:tr w:rsidR="00F03486" w14:paraId="458803B0" w14:textId="77777777" w:rsidTr="004D77DE">
        <w:trPr>
          <w:cantSplit/>
        </w:trPr>
        <w:tc>
          <w:tcPr>
            <w:tcW w:w="1871" w:type="dxa"/>
            <w:tcMar>
              <w:top w:w="91" w:type="dxa"/>
              <w:left w:w="0" w:type="dxa"/>
              <w:bottom w:w="91" w:type="dxa"/>
              <w:right w:w="0" w:type="dxa"/>
            </w:tcMar>
          </w:tcPr>
          <w:p w14:paraId="5B527796" w14:textId="77777777" w:rsidR="00F03486" w:rsidRDefault="00F03486">
            <w:pPr>
              <w:pStyle w:val="TableSideHeading"/>
              <w:rPr>
                <w:sz w:val="26"/>
                <w:rtl/>
              </w:rPr>
            </w:pPr>
          </w:p>
        </w:tc>
        <w:tc>
          <w:tcPr>
            <w:tcW w:w="624" w:type="dxa"/>
            <w:tcMar>
              <w:top w:w="91" w:type="dxa"/>
              <w:left w:w="0" w:type="dxa"/>
              <w:bottom w:w="91" w:type="dxa"/>
              <w:right w:w="0" w:type="dxa"/>
            </w:tcMar>
          </w:tcPr>
          <w:p w14:paraId="05C28AB1" w14:textId="77777777" w:rsidR="00F03486" w:rsidRDefault="00F03486">
            <w:pPr>
              <w:pStyle w:val="TableText"/>
              <w:rPr>
                <w:sz w:val="26"/>
                <w:rtl/>
              </w:rPr>
            </w:pPr>
          </w:p>
        </w:tc>
        <w:tc>
          <w:tcPr>
            <w:tcW w:w="624" w:type="dxa"/>
            <w:tcMar>
              <w:top w:w="91" w:type="dxa"/>
              <w:left w:w="0" w:type="dxa"/>
              <w:bottom w:w="91" w:type="dxa"/>
              <w:right w:w="0" w:type="dxa"/>
            </w:tcMar>
          </w:tcPr>
          <w:p w14:paraId="134F4992" w14:textId="77777777" w:rsidR="00F03486" w:rsidRDefault="00F03486">
            <w:pPr>
              <w:pStyle w:val="TableText"/>
              <w:rPr>
                <w:sz w:val="26"/>
                <w:rtl/>
              </w:rPr>
            </w:pPr>
          </w:p>
        </w:tc>
        <w:tc>
          <w:tcPr>
            <w:tcW w:w="6522" w:type="dxa"/>
            <w:gridSpan w:val="5"/>
            <w:tcMar>
              <w:top w:w="91" w:type="dxa"/>
              <w:left w:w="0" w:type="dxa"/>
              <w:bottom w:w="91" w:type="dxa"/>
              <w:right w:w="0" w:type="dxa"/>
            </w:tcMar>
            <w:hideMark/>
          </w:tcPr>
          <w:p w14:paraId="63C63264" w14:textId="7F1FE604" w:rsidR="00F03486" w:rsidRDefault="00F03486" w:rsidP="00696C3C">
            <w:pPr>
              <w:pStyle w:val="TableBlock"/>
              <w:rPr>
                <w:sz w:val="26"/>
                <w:rtl/>
              </w:rPr>
            </w:pPr>
            <w:r>
              <w:rPr>
                <w:rFonts w:hint="cs"/>
                <w:sz w:val="26"/>
                <w:rtl/>
              </w:rPr>
              <w:t>(ד)</w:t>
            </w:r>
            <w:r>
              <w:rPr>
                <w:rFonts w:hint="cs"/>
                <w:sz w:val="26"/>
                <w:rtl/>
              </w:rPr>
              <w:tab/>
              <w:t xml:space="preserve">מי שחברותו בכנסת נפסקה בהתאם להודעת החלפה לפי סעיף 42ג(ה) (בסעיף קטן זה – חבר הכנסת המוחלף), </w:t>
            </w:r>
            <w:r w:rsidR="00E2669E">
              <w:rPr>
                <w:rFonts w:hint="cs"/>
                <w:sz w:val="26"/>
                <w:rtl/>
              </w:rPr>
              <w:t xml:space="preserve">תתפנה </w:t>
            </w:r>
            <w:r>
              <w:rPr>
                <w:rFonts w:hint="cs"/>
                <w:sz w:val="26"/>
                <w:rtl/>
              </w:rPr>
              <w:t xml:space="preserve">משרתו ויבוא במקומו המועמד שהגיש עמו את הודעת ההחלפה כאמור באותו סעיף. </w:t>
            </w:r>
          </w:p>
        </w:tc>
      </w:tr>
      <w:tr w:rsidR="00F03486" w14:paraId="6F63F96A" w14:textId="77777777" w:rsidTr="004D77DE">
        <w:trPr>
          <w:cantSplit/>
        </w:trPr>
        <w:tc>
          <w:tcPr>
            <w:tcW w:w="1871" w:type="dxa"/>
            <w:tcMar>
              <w:top w:w="91" w:type="dxa"/>
              <w:left w:w="0" w:type="dxa"/>
              <w:bottom w:w="91" w:type="dxa"/>
              <w:right w:w="0" w:type="dxa"/>
            </w:tcMar>
          </w:tcPr>
          <w:p w14:paraId="0E025D38" w14:textId="77777777" w:rsidR="00F03486" w:rsidRDefault="00F03486">
            <w:pPr>
              <w:pStyle w:val="TableSideHeading"/>
              <w:rPr>
                <w:sz w:val="26"/>
                <w:rtl/>
              </w:rPr>
            </w:pPr>
          </w:p>
        </w:tc>
        <w:tc>
          <w:tcPr>
            <w:tcW w:w="624" w:type="dxa"/>
            <w:tcMar>
              <w:top w:w="91" w:type="dxa"/>
              <w:left w:w="0" w:type="dxa"/>
              <w:bottom w:w="91" w:type="dxa"/>
              <w:right w:w="0" w:type="dxa"/>
            </w:tcMar>
          </w:tcPr>
          <w:p w14:paraId="0BBEDE80" w14:textId="77777777" w:rsidR="00F03486" w:rsidRDefault="00F03486">
            <w:pPr>
              <w:pStyle w:val="TableText"/>
              <w:rPr>
                <w:sz w:val="26"/>
                <w:rtl/>
              </w:rPr>
            </w:pPr>
          </w:p>
        </w:tc>
        <w:tc>
          <w:tcPr>
            <w:tcW w:w="624" w:type="dxa"/>
            <w:tcMar>
              <w:top w:w="91" w:type="dxa"/>
              <w:left w:w="0" w:type="dxa"/>
              <w:bottom w:w="91" w:type="dxa"/>
              <w:right w:w="0" w:type="dxa"/>
            </w:tcMar>
          </w:tcPr>
          <w:p w14:paraId="346A8DF9" w14:textId="77777777" w:rsidR="00F03486" w:rsidRDefault="00F03486">
            <w:pPr>
              <w:pStyle w:val="TableText"/>
              <w:rPr>
                <w:sz w:val="26"/>
                <w:rtl/>
              </w:rPr>
            </w:pPr>
          </w:p>
        </w:tc>
        <w:tc>
          <w:tcPr>
            <w:tcW w:w="6522" w:type="dxa"/>
            <w:gridSpan w:val="5"/>
            <w:tcMar>
              <w:top w:w="91" w:type="dxa"/>
              <w:left w:w="0" w:type="dxa"/>
              <w:bottom w:w="91" w:type="dxa"/>
              <w:right w:w="0" w:type="dxa"/>
            </w:tcMar>
            <w:hideMark/>
          </w:tcPr>
          <w:p w14:paraId="76D54925" w14:textId="77777777" w:rsidR="00F03486" w:rsidRDefault="00F03486">
            <w:pPr>
              <w:pStyle w:val="TableBlock"/>
              <w:rPr>
                <w:sz w:val="26"/>
                <w:rtl/>
              </w:rPr>
            </w:pPr>
            <w:r>
              <w:rPr>
                <w:rFonts w:hint="cs"/>
                <w:sz w:val="26"/>
                <w:rtl/>
              </w:rPr>
              <w:t>(ה)</w:t>
            </w:r>
            <w:r>
              <w:rPr>
                <w:rFonts w:hint="cs"/>
                <w:sz w:val="26"/>
                <w:rtl/>
              </w:rPr>
              <w:tab/>
            </w:r>
            <w:proofErr w:type="spellStart"/>
            <w:r>
              <w:rPr>
                <w:rFonts w:hint="cs"/>
                <w:sz w:val="26"/>
                <w:rtl/>
              </w:rPr>
              <w:t>נתחדשה</w:t>
            </w:r>
            <w:proofErr w:type="spellEnd"/>
            <w:r>
              <w:rPr>
                <w:rFonts w:hint="cs"/>
                <w:sz w:val="26"/>
                <w:rtl/>
              </w:rPr>
              <w:t xml:space="preserve"> חברותו בכנסת של חבר הכנסת המוחלף לפי סעיף 42ג(ג), יחולו הוראות סעיף קטן (ב) </w:t>
            </w:r>
            <w:proofErr w:type="spellStart"/>
            <w:r>
              <w:rPr>
                <w:rFonts w:hint="cs"/>
                <w:sz w:val="26"/>
                <w:rtl/>
              </w:rPr>
              <w:t>סיפה</w:t>
            </w:r>
            <w:proofErr w:type="spellEnd"/>
            <w:r>
              <w:rPr>
                <w:rFonts w:hint="cs"/>
                <w:sz w:val="26"/>
                <w:rtl/>
              </w:rPr>
              <w:t xml:space="preserve">. </w:t>
            </w:r>
          </w:p>
        </w:tc>
      </w:tr>
      <w:tr w:rsidR="00F03486" w14:paraId="0C76AC56" w14:textId="77777777" w:rsidTr="004D77DE">
        <w:trPr>
          <w:cantSplit/>
        </w:trPr>
        <w:tc>
          <w:tcPr>
            <w:tcW w:w="1871" w:type="dxa"/>
            <w:tcMar>
              <w:top w:w="91" w:type="dxa"/>
              <w:left w:w="0" w:type="dxa"/>
              <w:bottom w:w="91" w:type="dxa"/>
              <w:right w:w="0" w:type="dxa"/>
            </w:tcMar>
          </w:tcPr>
          <w:p w14:paraId="696443C7" w14:textId="77777777" w:rsidR="00F03486" w:rsidRDefault="00F03486">
            <w:pPr>
              <w:pStyle w:val="TableSideHeading"/>
              <w:rPr>
                <w:sz w:val="26"/>
                <w:rtl/>
              </w:rPr>
            </w:pPr>
          </w:p>
        </w:tc>
        <w:tc>
          <w:tcPr>
            <w:tcW w:w="624" w:type="dxa"/>
            <w:tcMar>
              <w:top w:w="91" w:type="dxa"/>
              <w:left w:w="0" w:type="dxa"/>
              <w:bottom w:w="91" w:type="dxa"/>
              <w:right w:w="0" w:type="dxa"/>
            </w:tcMar>
          </w:tcPr>
          <w:p w14:paraId="46891544" w14:textId="77777777" w:rsidR="00F03486" w:rsidRDefault="00F03486">
            <w:pPr>
              <w:pStyle w:val="TableText"/>
              <w:rPr>
                <w:sz w:val="26"/>
                <w:rtl/>
              </w:rPr>
            </w:pPr>
          </w:p>
        </w:tc>
        <w:tc>
          <w:tcPr>
            <w:tcW w:w="624" w:type="dxa"/>
            <w:tcMar>
              <w:top w:w="91" w:type="dxa"/>
              <w:left w:w="0" w:type="dxa"/>
              <w:bottom w:w="91" w:type="dxa"/>
              <w:right w:w="0" w:type="dxa"/>
            </w:tcMar>
          </w:tcPr>
          <w:p w14:paraId="1401A1BB" w14:textId="77777777" w:rsidR="00F03486" w:rsidRDefault="00F03486">
            <w:pPr>
              <w:pStyle w:val="TableText"/>
              <w:rPr>
                <w:sz w:val="26"/>
                <w:rtl/>
              </w:rPr>
            </w:pPr>
          </w:p>
        </w:tc>
        <w:tc>
          <w:tcPr>
            <w:tcW w:w="6522" w:type="dxa"/>
            <w:gridSpan w:val="5"/>
            <w:tcMar>
              <w:top w:w="91" w:type="dxa"/>
              <w:left w:w="0" w:type="dxa"/>
              <w:bottom w:w="91" w:type="dxa"/>
              <w:right w:w="0" w:type="dxa"/>
            </w:tcMar>
            <w:hideMark/>
          </w:tcPr>
          <w:p w14:paraId="1DA6361D" w14:textId="4CFD2C4D" w:rsidR="005A508E" w:rsidRDefault="00F03486" w:rsidP="00696C3C">
            <w:pPr>
              <w:pStyle w:val="TableBlock"/>
              <w:rPr>
                <w:sz w:val="26"/>
                <w:rtl/>
              </w:rPr>
            </w:pPr>
            <w:r>
              <w:rPr>
                <w:rFonts w:hint="cs"/>
                <w:sz w:val="26"/>
                <w:rtl/>
              </w:rPr>
              <w:t>(ו)</w:t>
            </w:r>
            <w:r>
              <w:rPr>
                <w:rFonts w:hint="cs"/>
                <w:sz w:val="26"/>
                <w:rtl/>
              </w:rPr>
              <w:tab/>
            </w:r>
            <w:proofErr w:type="spellStart"/>
            <w:r>
              <w:rPr>
                <w:rFonts w:hint="cs"/>
                <w:sz w:val="26"/>
                <w:rtl/>
              </w:rPr>
              <w:t>נתחדשה</w:t>
            </w:r>
            <w:proofErr w:type="spellEnd"/>
            <w:r>
              <w:rPr>
                <w:rFonts w:hint="cs"/>
                <w:sz w:val="26"/>
                <w:rtl/>
              </w:rPr>
              <w:t xml:space="preserve"> חברותו בכנסת של חבר הכנסת המוחלף בהתאם להודעת החלפה נוספת לפי סעיף 42ג(ה), יחולו הוראות </w:t>
            </w:r>
            <w:r w:rsidR="00E2669E">
              <w:rPr>
                <w:rFonts w:hint="cs"/>
                <w:sz w:val="26"/>
                <w:rtl/>
              </w:rPr>
              <w:t>סעיף קטן (ד)</w:t>
            </w:r>
            <w:r>
              <w:rPr>
                <w:rFonts w:hint="cs"/>
                <w:sz w:val="26"/>
                <w:rtl/>
              </w:rPr>
              <w:t>."</w:t>
            </w:r>
          </w:p>
        </w:tc>
      </w:tr>
      <w:tr w:rsidR="00F03486" w14:paraId="62F664A9" w14:textId="77777777" w:rsidTr="004D77DE">
        <w:trPr>
          <w:cantSplit/>
        </w:trPr>
        <w:tc>
          <w:tcPr>
            <w:tcW w:w="1871" w:type="dxa"/>
            <w:tcMar>
              <w:top w:w="91" w:type="dxa"/>
              <w:left w:w="0" w:type="dxa"/>
              <w:bottom w:w="91" w:type="dxa"/>
              <w:right w:w="0" w:type="dxa"/>
            </w:tcMar>
            <w:hideMark/>
          </w:tcPr>
          <w:p w14:paraId="3FBE22C1" w14:textId="77777777" w:rsidR="00F03486" w:rsidRDefault="00F03486">
            <w:pPr>
              <w:pStyle w:val="TableSideHeading"/>
              <w:rPr>
                <w:sz w:val="26"/>
                <w:rtl/>
              </w:rPr>
            </w:pPr>
            <w:r>
              <w:rPr>
                <w:rFonts w:hint="cs"/>
                <w:sz w:val="26"/>
                <w:rtl/>
              </w:rPr>
              <w:t>תיקון חוק-יסוד: הממשלה</w:t>
            </w:r>
          </w:p>
        </w:tc>
        <w:tc>
          <w:tcPr>
            <w:tcW w:w="624" w:type="dxa"/>
            <w:tcMar>
              <w:top w:w="91" w:type="dxa"/>
              <w:left w:w="0" w:type="dxa"/>
              <w:bottom w:w="91" w:type="dxa"/>
              <w:right w:w="0" w:type="dxa"/>
            </w:tcMar>
            <w:hideMark/>
          </w:tcPr>
          <w:p w14:paraId="7C4812D6" w14:textId="77777777" w:rsidR="00F03486" w:rsidRDefault="00F03486">
            <w:pPr>
              <w:pStyle w:val="TableText"/>
              <w:rPr>
                <w:sz w:val="26"/>
                <w:rtl/>
              </w:rPr>
            </w:pPr>
            <w:r>
              <w:rPr>
                <w:rFonts w:hint="cs"/>
                <w:sz w:val="26"/>
                <w:rtl/>
              </w:rPr>
              <w:t>4.</w:t>
            </w:r>
          </w:p>
        </w:tc>
        <w:tc>
          <w:tcPr>
            <w:tcW w:w="7146" w:type="dxa"/>
            <w:gridSpan w:val="6"/>
            <w:tcMar>
              <w:top w:w="91" w:type="dxa"/>
              <w:left w:w="0" w:type="dxa"/>
              <w:bottom w:w="91" w:type="dxa"/>
              <w:right w:w="0" w:type="dxa"/>
            </w:tcMar>
            <w:hideMark/>
          </w:tcPr>
          <w:p w14:paraId="74079BF1" w14:textId="77777777" w:rsidR="00F03486" w:rsidRDefault="00F03486">
            <w:pPr>
              <w:pStyle w:val="TableBlock"/>
              <w:rPr>
                <w:sz w:val="26"/>
                <w:rtl/>
              </w:rPr>
            </w:pPr>
            <w:r>
              <w:rPr>
                <w:rFonts w:hint="cs"/>
                <w:sz w:val="26"/>
                <w:rtl/>
              </w:rPr>
              <w:t>בחוק-יסוד: הממשלה‏</w:t>
            </w:r>
            <w:r>
              <w:rPr>
                <w:rStyle w:val="ab"/>
                <w:sz w:val="26"/>
                <w:rtl/>
              </w:rPr>
              <w:footnoteReference w:id="2"/>
            </w:r>
            <w:r>
              <w:rPr>
                <w:rFonts w:hint="cs"/>
                <w:sz w:val="26"/>
                <w:rtl/>
              </w:rPr>
              <w:t xml:space="preserve"> – </w:t>
            </w:r>
          </w:p>
        </w:tc>
      </w:tr>
      <w:tr w:rsidR="004D77DE" w14:paraId="0487FA9C" w14:textId="77777777" w:rsidTr="004D77DE">
        <w:trPr>
          <w:cantSplit/>
        </w:trPr>
        <w:tc>
          <w:tcPr>
            <w:tcW w:w="1871" w:type="dxa"/>
          </w:tcPr>
          <w:p w14:paraId="1D53C50D" w14:textId="77777777" w:rsidR="004D77DE" w:rsidRDefault="004D77DE">
            <w:pPr>
              <w:pStyle w:val="TableSideHeading"/>
              <w:ind w:right="0"/>
              <w:rPr>
                <w:sz w:val="26"/>
                <w:rtl/>
              </w:rPr>
            </w:pPr>
          </w:p>
        </w:tc>
        <w:tc>
          <w:tcPr>
            <w:tcW w:w="624" w:type="dxa"/>
            <w:tcMar>
              <w:top w:w="91" w:type="dxa"/>
              <w:left w:w="0" w:type="dxa"/>
              <w:bottom w:w="91" w:type="dxa"/>
              <w:right w:w="0" w:type="dxa"/>
            </w:tcMar>
          </w:tcPr>
          <w:p w14:paraId="31BB3CE5" w14:textId="77777777" w:rsidR="004D77DE" w:rsidRDefault="004D77DE">
            <w:pPr>
              <w:pStyle w:val="TableText"/>
              <w:rPr>
                <w:sz w:val="26"/>
                <w:rtl/>
              </w:rPr>
            </w:pPr>
          </w:p>
        </w:tc>
        <w:tc>
          <w:tcPr>
            <w:tcW w:w="7146" w:type="dxa"/>
            <w:gridSpan w:val="6"/>
            <w:tcMar>
              <w:top w:w="91" w:type="dxa"/>
              <w:left w:w="0" w:type="dxa"/>
              <w:bottom w:w="91" w:type="dxa"/>
              <w:right w:w="0" w:type="dxa"/>
            </w:tcMar>
          </w:tcPr>
          <w:p w14:paraId="771BE75E" w14:textId="34E881DC" w:rsidR="004D77DE" w:rsidRDefault="004D77DE" w:rsidP="004D77DE">
            <w:pPr>
              <w:pStyle w:val="TableBlock"/>
              <w:rPr>
                <w:sz w:val="26"/>
                <w:rtl/>
              </w:rPr>
            </w:pPr>
            <w:r>
              <w:rPr>
                <w:rFonts w:hint="cs"/>
                <w:sz w:val="26"/>
                <w:rtl/>
              </w:rPr>
              <w:t>(1)</w:t>
            </w:r>
            <w:r>
              <w:rPr>
                <w:sz w:val="26"/>
                <w:rtl/>
              </w:rPr>
              <w:tab/>
            </w:r>
            <w:r>
              <w:rPr>
                <w:rFonts w:hint="cs"/>
                <w:sz w:val="26"/>
                <w:rtl/>
              </w:rPr>
              <w:t>בסעיף 25, אחרי סעיף קטן (א) יבוא:</w:t>
            </w:r>
          </w:p>
        </w:tc>
      </w:tr>
      <w:tr w:rsidR="004D77DE" w14:paraId="2FC969DD" w14:textId="77777777" w:rsidTr="004D77DE">
        <w:tblPrEx>
          <w:tblLook w:val="01E0" w:firstRow="1" w:lastRow="1" w:firstColumn="1" w:lastColumn="1" w:noHBand="0" w:noVBand="0"/>
        </w:tblPrEx>
        <w:trPr>
          <w:cantSplit/>
          <w:trHeight w:val="60"/>
        </w:trPr>
        <w:tc>
          <w:tcPr>
            <w:tcW w:w="1871" w:type="dxa"/>
          </w:tcPr>
          <w:p w14:paraId="4B32CC8D" w14:textId="77777777" w:rsidR="004D77DE" w:rsidRDefault="004D77DE">
            <w:pPr>
              <w:pStyle w:val="TableSideHeading"/>
            </w:pPr>
          </w:p>
        </w:tc>
        <w:tc>
          <w:tcPr>
            <w:tcW w:w="624" w:type="dxa"/>
          </w:tcPr>
          <w:p w14:paraId="76DE2CF0" w14:textId="77777777" w:rsidR="004D77DE" w:rsidRDefault="004D77DE">
            <w:pPr>
              <w:pStyle w:val="TableText"/>
            </w:pPr>
          </w:p>
        </w:tc>
        <w:tc>
          <w:tcPr>
            <w:tcW w:w="624" w:type="dxa"/>
          </w:tcPr>
          <w:p w14:paraId="446EECB9" w14:textId="77777777" w:rsidR="004D77DE" w:rsidRDefault="004D77DE">
            <w:pPr>
              <w:pStyle w:val="TableText"/>
            </w:pPr>
          </w:p>
        </w:tc>
        <w:tc>
          <w:tcPr>
            <w:tcW w:w="6522" w:type="dxa"/>
            <w:gridSpan w:val="5"/>
          </w:tcPr>
          <w:p w14:paraId="6E7C40A8" w14:textId="30F7E753" w:rsidR="004D77DE" w:rsidRDefault="004D77DE">
            <w:pPr>
              <w:pStyle w:val="TableBlock"/>
            </w:pPr>
            <w:r>
              <w:rPr>
                <w:rFonts w:hint="cs"/>
                <w:sz w:val="26"/>
                <w:rtl/>
              </w:rPr>
              <w:t>"(א1)</w:t>
            </w:r>
            <w:r>
              <w:rPr>
                <w:sz w:val="26"/>
                <w:rtl/>
              </w:rPr>
              <w:tab/>
            </w:r>
            <w:r w:rsidRPr="004D77DE">
              <w:rPr>
                <w:sz w:val="26"/>
                <w:rtl/>
              </w:rPr>
              <w:t>סמוך ככל האפשר למינויו, יצהיר סגן השר בפני הכנסת הצהרת אמונים זו: "אני (השם) מתחייב לשמור אמונים למדינת ישראל ולחוקיה, למלא באמונה את תפקידי כסגן שר, ולקיים את החלטות הכנסת</w:t>
            </w:r>
            <w:r>
              <w:rPr>
                <w:rFonts w:hint="cs"/>
                <w:sz w:val="26"/>
                <w:rtl/>
              </w:rPr>
              <w:t>.</w:t>
            </w:r>
            <w:r w:rsidRPr="004D77DE">
              <w:rPr>
                <w:sz w:val="26"/>
                <w:rtl/>
              </w:rPr>
              <w:t>"</w:t>
            </w:r>
            <w:r w:rsidR="0053661A">
              <w:rPr>
                <w:rFonts w:hint="cs"/>
                <w:rtl/>
              </w:rPr>
              <w:t>;</w:t>
            </w:r>
          </w:p>
        </w:tc>
      </w:tr>
      <w:tr w:rsidR="00F03486" w14:paraId="5956339D" w14:textId="77777777" w:rsidTr="004D77DE">
        <w:trPr>
          <w:cantSplit/>
        </w:trPr>
        <w:tc>
          <w:tcPr>
            <w:tcW w:w="1871" w:type="dxa"/>
          </w:tcPr>
          <w:p w14:paraId="218087D4" w14:textId="77777777" w:rsidR="00F03486" w:rsidRDefault="00F03486">
            <w:pPr>
              <w:pStyle w:val="TableSideHeading"/>
              <w:ind w:right="0"/>
              <w:rPr>
                <w:sz w:val="26"/>
                <w:rtl/>
              </w:rPr>
            </w:pPr>
          </w:p>
        </w:tc>
        <w:tc>
          <w:tcPr>
            <w:tcW w:w="624" w:type="dxa"/>
            <w:tcMar>
              <w:top w:w="91" w:type="dxa"/>
              <w:left w:w="0" w:type="dxa"/>
              <w:bottom w:w="91" w:type="dxa"/>
              <w:right w:w="0" w:type="dxa"/>
            </w:tcMar>
          </w:tcPr>
          <w:p w14:paraId="5AE7A116" w14:textId="77777777" w:rsidR="00F03486" w:rsidRDefault="00F03486">
            <w:pPr>
              <w:pStyle w:val="TableText"/>
              <w:rPr>
                <w:sz w:val="26"/>
                <w:rtl/>
              </w:rPr>
            </w:pPr>
          </w:p>
        </w:tc>
        <w:tc>
          <w:tcPr>
            <w:tcW w:w="7146" w:type="dxa"/>
            <w:gridSpan w:val="6"/>
            <w:tcMar>
              <w:top w:w="91" w:type="dxa"/>
              <w:left w:w="0" w:type="dxa"/>
              <w:bottom w:w="91" w:type="dxa"/>
              <w:right w:w="0" w:type="dxa"/>
            </w:tcMar>
            <w:hideMark/>
          </w:tcPr>
          <w:p w14:paraId="031BB75E" w14:textId="5406BF7F" w:rsidR="00F03486" w:rsidRDefault="00F03486" w:rsidP="00C1068D">
            <w:pPr>
              <w:pStyle w:val="TableBlock"/>
              <w:rPr>
                <w:sz w:val="26"/>
                <w:rtl/>
              </w:rPr>
            </w:pPr>
            <w:r>
              <w:rPr>
                <w:rFonts w:hint="cs"/>
                <w:sz w:val="26"/>
                <w:rtl/>
              </w:rPr>
              <w:t>(</w:t>
            </w:r>
            <w:r w:rsidR="004D77DE">
              <w:rPr>
                <w:rFonts w:hint="cs"/>
                <w:sz w:val="26"/>
                <w:rtl/>
              </w:rPr>
              <w:t>2</w:t>
            </w:r>
            <w:r>
              <w:rPr>
                <w:rFonts w:hint="cs"/>
                <w:sz w:val="26"/>
                <w:rtl/>
              </w:rPr>
              <w:t>)</w:t>
            </w:r>
            <w:r>
              <w:rPr>
                <w:rFonts w:hint="cs"/>
                <w:sz w:val="26"/>
                <w:rtl/>
              </w:rPr>
              <w:tab/>
              <w:t>בסעיף 26</w:t>
            </w:r>
            <w:r w:rsidR="00C1068D">
              <w:rPr>
                <w:rFonts w:hint="cs"/>
                <w:sz w:val="26"/>
                <w:rtl/>
              </w:rPr>
              <w:t xml:space="preserve"> </w:t>
            </w:r>
            <w:r w:rsidR="00C1068D">
              <w:rPr>
                <w:rFonts w:hint="eastAsia"/>
                <w:sz w:val="26"/>
                <w:rtl/>
              </w:rPr>
              <w:t>–</w:t>
            </w:r>
          </w:p>
        </w:tc>
      </w:tr>
      <w:tr w:rsidR="00C1068D" w14:paraId="0B8BBF80" w14:textId="77777777">
        <w:tblPrEx>
          <w:tblLook w:val="01E0" w:firstRow="1" w:lastRow="1" w:firstColumn="1" w:lastColumn="1" w:noHBand="0" w:noVBand="0"/>
        </w:tblPrEx>
        <w:trPr>
          <w:cantSplit/>
          <w:trHeight w:val="60"/>
        </w:trPr>
        <w:tc>
          <w:tcPr>
            <w:tcW w:w="1871" w:type="dxa"/>
          </w:tcPr>
          <w:p w14:paraId="0F45E70D" w14:textId="77777777" w:rsidR="00C1068D" w:rsidRDefault="00C1068D">
            <w:pPr>
              <w:pStyle w:val="TableSideHeading"/>
            </w:pPr>
          </w:p>
        </w:tc>
        <w:tc>
          <w:tcPr>
            <w:tcW w:w="624" w:type="dxa"/>
          </w:tcPr>
          <w:p w14:paraId="07BD994B" w14:textId="77777777" w:rsidR="00C1068D" w:rsidRDefault="00C1068D">
            <w:pPr>
              <w:pStyle w:val="TableText"/>
            </w:pPr>
          </w:p>
        </w:tc>
        <w:tc>
          <w:tcPr>
            <w:tcW w:w="624" w:type="dxa"/>
          </w:tcPr>
          <w:p w14:paraId="0FAE953C" w14:textId="77777777" w:rsidR="00C1068D" w:rsidRDefault="00C1068D">
            <w:pPr>
              <w:pStyle w:val="TableText"/>
            </w:pPr>
          </w:p>
        </w:tc>
        <w:tc>
          <w:tcPr>
            <w:tcW w:w="6522" w:type="dxa"/>
            <w:gridSpan w:val="5"/>
          </w:tcPr>
          <w:p w14:paraId="379FE11C" w14:textId="248623EC" w:rsidR="00C1068D" w:rsidRDefault="00C1068D" w:rsidP="0053661A">
            <w:pPr>
              <w:pStyle w:val="TableBlock"/>
            </w:pPr>
            <w:r>
              <w:rPr>
                <w:rFonts w:hint="cs"/>
                <w:rtl/>
              </w:rPr>
              <w:t>(</w:t>
            </w:r>
            <w:r w:rsidR="0053661A">
              <w:rPr>
                <w:rFonts w:hint="cs"/>
                <w:rtl/>
              </w:rPr>
              <w:t>א</w:t>
            </w:r>
            <w:r>
              <w:rPr>
                <w:rFonts w:hint="cs"/>
                <w:rtl/>
              </w:rPr>
              <w:t>)</w:t>
            </w:r>
            <w:r>
              <w:rPr>
                <w:rtl/>
              </w:rPr>
              <w:tab/>
            </w:r>
            <w:r>
              <w:rPr>
                <w:rFonts w:hint="cs"/>
                <w:rtl/>
              </w:rPr>
              <w:t>בפסקה (1), בסופה יבוא "</w:t>
            </w:r>
            <w:r w:rsidRPr="00C1068D">
              <w:rPr>
                <w:rtl/>
              </w:rPr>
              <w:t>כהונתו של סגן השר נפסקת כעבור 48 שעות לאחר שכתב ההתפטרות נמסר לשר שמינה אותו, זולת אם חזר בו סגן השר קודם לכן; הסתיימה התקופה האמורה ביום מנוחה, יידחה סיומה ליום שלאחר מכן שאינו יום מנוחה, והכול כפי שייקבע בחוק</w:t>
            </w:r>
            <w:r>
              <w:rPr>
                <w:rFonts w:hint="cs"/>
                <w:rtl/>
              </w:rPr>
              <w:t>.";</w:t>
            </w:r>
          </w:p>
        </w:tc>
      </w:tr>
      <w:tr w:rsidR="00C1068D" w14:paraId="2BCC93D2" w14:textId="77777777">
        <w:tblPrEx>
          <w:tblLook w:val="01E0" w:firstRow="1" w:lastRow="1" w:firstColumn="1" w:lastColumn="1" w:noHBand="0" w:noVBand="0"/>
        </w:tblPrEx>
        <w:trPr>
          <w:cantSplit/>
          <w:trHeight w:val="60"/>
        </w:trPr>
        <w:tc>
          <w:tcPr>
            <w:tcW w:w="1871" w:type="dxa"/>
          </w:tcPr>
          <w:p w14:paraId="0CDF5F7D" w14:textId="77777777" w:rsidR="00C1068D" w:rsidRDefault="00C1068D">
            <w:pPr>
              <w:pStyle w:val="TableSideHeading"/>
              <w:rPr>
                <w:rtl/>
              </w:rPr>
            </w:pPr>
          </w:p>
        </w:tc>
        <w:tc>
          <w:tcPr>
            <w:tcW w:w="624" w:type="dxa"/>
          </w:tcPr>
          <w:p w14:paraId="705EFA5A" w14:textId="77777777" w:rsidR="00C1068D" w:rsidRDefault="00C1068D" w:rsidP="00C1068D">
            <w:pPr>
              <w:pStyle w:val="TableText"/>
            </w:pPr>
          </w:p>
        </w:tc>
        <w:tc>
          <w:tcPr>
            <w:tcW w:w="624" w:type="dxa"/>
          </w:tcPr>
          <w:p w14:paraId="06B73487" w14:textId="77777777" w:rsidR="00C1068D" w:rsidRDefault="00C1068D">
            <w:pPr>
              <w:pStyle w:val="TableText"/>
            </w:pPr>
          </w:p>
        </w:tc>
        <w:tc>
          <w:tcPr>
            <w:tcW w:w="6522" w:type="dxa"/>
            <w:gridSpan w:val="5"/>
          </w:tcPr>
          <w:p w14:paraId="3D66CCD3" w14:textId="29367D11" w:rsidR="00C1068D" w:rsidRDefault="00C1068D" w:rsidP="005B6ABC">
            <w:pPr>
              <w:pStyle w:val="TableBlock"/>
              <w:rPr>
                <w:rtl/>
              </w:rPr>
            </w:pPr>
            <w:r>
              <w:rPr>
                <w:rFonts w:hint="cs"/>
                <w:rtl/>
              </w:rPr>
              <w:t>(</w:t>
            </w:r>
            <w:r w:rsidR="0053661A">
              <w:rPr>
                <w:rFonts w:hint="cs"/>
                <w:rtl/>
              </w:rPr>
              <w:t>ב</w:t>
            </w:r>
            <w:r>
              <w:rPr>
                <w:rFonts w:hint="cs"/>
                <w:rtl/>
              </w:rPr>
              <w:t>)</w:t>
            </w:r>
            <w:r>
              <w:rPr>
                <w:rtl/>
              </w:rPr>
              <w:tab/>
            </w:r>
            <w:r>
              <w:rPr>
                <w:rFonts w:hint="cs"/>
                <w:rtl/>
              </w:rPr>
              <w:t>בפסקה (3), בסופה יבוא "</w:t>
            </w:r>
            <w:r w:rsidRPr="00C1068D">
              <w:rPr>
                <w:rtl/>
              </w:rPr>
              <w:t>כהונתו של סגן השר נפסקת כעבור 48 שעות לאחר שכתב ההעברה מהכהונה נמסר לידיו כאמור, זולת אם חזר</w:t>
            </w:r>
            <w:r w:rsidR="0053661A">
              <w:rPr>
                <w:rFonts w:hint="cs"/>
                <w:rtl/>
              </w:rPr>
              <w:t>ו</w:t>
            </w:r>
            <w:r w:rsidRPr="00C1068D">
              <w:rPr>
                <w:rtl/>
              </w:rPr>
              <w:t xml:space="preserve"> ב</w:t>
            </w:r>
            <w:r w:rsidR="0053661A">
              <w:rPr>
                <w:rFonts w:hint="cs"/>
                <w:rtl/>
              </w:rPr>
              <w:t>הם</w:t>
            </w:r>
            <w:r w:rsidRPr="00C1068D">
              <w:rPr>
                <w:rtl/>
              </w:rPr>
              <w:t xml:space="preserve"> ראש הממשלה, הממשלה או השר שמינ</w:t>
            </w:r>
            <w:r w:rsidR="0053661A">
              <w:rPr>
                <w:rFonts w:hint="cs"/>
                <w:rtl/>
              </w:rPr>
              <w:t>ה</w:t>
            </w:r>
            <w:r w:rsidRPr="00C1068D">
              <w:rPr>
                <w:rtl/>
              </w:rPr>
              <w:t xml:space="preserve"> אותו קודם לכן; הסתיימה התקופה האמורה ביום מנוחה, יידחה סיומה ליום שלאחר מכן שאינו יום מנוחה, והכול כפי שייקבע בחוק.</w:t>
            </w:r>
            <w:r>
              <w:rPr>
                <w:rFonts w:hint="cs"/>
                <w:rtl/>
              </w:rPr>
              <w:t>";</w:t>
            </w:r>
          </w:p>
        </w:tc>
      </w:tr>
      <w:tr w:rsidR="00C1068D" w14:paraId="7439B00D" w14:textId="77777777">
        <w:tblPrEx>
          <w:tblLook w:val="01E0" w:firstRow="1" w:lastRow="1" w:firstColumn="1" w:lastColumn="1" w:noHBand="0" w:noVBand="0"/>
        </w:tblPrEx>
        <w:trPr>
          <w:cantSplit/>
          <w:trHeight w:val="60"/>
        </w:trPr>
        <w:tc>
          <w:tcPr>
            <w:tcW w:w="1871" w:type="dxa"/>
          </w:tcPr>
          <w:p w14:paraId="63A52392" w14:textId="77777777" w:rsidR="00C1068D" w:rsidRDefault="00C1068D">
            <w:pPr>
              <w:pStyle w:val="TableSideHeading"/>
              <w:rPr>
                <w:rtl/>
              </w:rPr>
            </w:pPr>
          </w:p>
        </w:tc>
        <w:tc>
          <w:tcPr>
            <w:tcW w:w="624" w:type="dxa"/>
          </w:tcPr>
          <w:p w14:paraId="515278EC" w14:textId="77777777" w:rsidR="00C1068D" w:rsidRDefault="00C1068D" w:rsidP="00C1068D">
            <w:pPr>
              <w:pStyle w:val="TableText"/>
            </w:pPr>
          </w:p>
        </w:tc>
        <w:tc>
          <w:tcPr>
            <w:tcW w:w="624" w:type="dxa"/>
          </w:tcPr>
          <w:p w14:paraId="63F5CA40" w14:textId="77777777" w:rsidR="00C1068D" w:rsidRDefault="00C1068D">
            <w:pPr>
              <w:pStyle w:val="TableText"/>
            </w:pPr>
          </w:p>
        </w:tc>
        <w:tc>
          <w:tcPr>
            <w:tcW w:w="6522" w:type="dxa"/>
            <w:gridSpan w:val="5"/>
          </w:tcPr>
          <w:p w14:paraId="675CF541" w14:textId="0BEDE5B6" w:rsidR="00C1068D" w:rsidRDefault="00C1068D" w:rsidP="0053661A">
            <w:pPr>
              <w:pStyle w:val="TableBlock"/>
              <w:rPr>
                <w:rtl/>
              </w:rPr>
            </w:pPr>
            <w:r>
              <w:rPr>
                <w:rFonts w:hint="cs"/>
                <w:rtl/>
              </w:rPr>
              <w:t>(</w:t>
            </w:r>
            <w:r w:rsidR="0053661A">
              <w:rPr>
                <w:rFonts w:hint="cs"/>
                <w:rtl/>
              </w:rPr>
              <w:t>ג</w:t>
            </w:r>
            <w:r>
              <w:rPr>
                <w:rFonts w:hint="cs"/>
                <w:rtl/>
              </w:rPr>
              <w:t>)</w:t>
            </w:r>
            <w:r>
              <w:rPr>
                <w:rtl/>
              </w:rPr>
              <w:tab/>
            </w:r>
            <w:r>
              <w:rPr>
                <w:rFonts w:hint="cs"/>
                <w:rtl/>
              </w:rPr>
              <w:t xml:space="preserve">בפסקה (5), </w:t>
            </w:r>
            <w:r>
              <w:rPr>
                <w:rFonts w:hint="cs"/>
                <w:sz w:val="26"/>
                <w:rtl/>
              </w:rPr>
              <w:t>במקום "חבר הכנסת" יבוא "חבר הכנסת, זולת אם הפסיק להיות חבר הכנסת לפי הוראות סעיף 42ג לחוק-יסוד: הכנסת"</w:t>
            </w:r>
            <w:r>
              <w:rPr>
                <w:rFonts w:hint="cs"/>
                <w:rtl/>
              </w:rPr>
              <w:t>;</w:t>
            </w:r>
          </w:p>
        </w:tc>
      </w:tr>
      <w:tr w:rsidR="00F03486" w14:paraId="0730B900" w14:textId="77777777" w:rsidTr="004D77DE">
        <w:trPr>
          <w:cantSplit/>
        </w:trPr>
        <w:tc>
          <w:tcPr>
            <w:tcW w:w="1871" w:type="dxa"/>
            <w:tcMar>
              <w:top w:w="91" w:type="dxa"/>
              <w:left w:w="0" w:type="dxa"/>
              <w:bottom w:w="91" w:type="dxa"/>
              <w:right w:w="0" w:type="dxa"/>
            </w:tcMar>
          </w:tcPr>
          <w:p w14:paraId="5B06FD28" w14:textId="77777777" w:rsidR="00F03486" w:rsidRDefault="00F03486">
            <w:pPr>
              <w:pStyle w:val="TableSideHeading"/>
              <w:rPr>
                <w:sz w:val="26"/>
                <w:rtl/>
              </w:rPr>
            </w:pPr>
          </w:p>
        </w:tc>
        <w:tc>
          <w:tcPr>
            <w:tcW w:w="624" w:type="dxa"/>
            <w:tcMar>
              <w:top w:w="91" w:type="dxa"/>
              <w:left w:w="0" w:type="dxa"/>
              <w:bottom w:w="91" w:type="dxa"/>
              <w:right w:w="0" w:type="dxa"/>
            </w:tcMar>
          </w:tcPr>
          <w:p w14:paraId="362AC052" w14:textId="77777777" w:rsidR="00F03486" w:rsidRDefault="00F03486">
            <w:pPr>
              <w:pStyle w:val="TableText"/>
              <w:rPr>
                <w:sz w:val="26"/>
                <w:rtl/>
              </w:rPr>
            </w:pPr>
          </w:p>
        </w:tc>
        <w:tc>
          <w:tcPr>
            <w:tcW w:w="7146" w:type="dxa"/>
            <w:gridSpan w:val="6"/>
            <w:tcMar>
              <w:top w:w="91" w:type="dxa"/>
              <w:left w:w="0" w:type="dxa"/>
              <w:bottom w:w="91" w:type="dxa"/>
              <w:right w:w="0" w:type="dxa"/>
            </w:tcMar>
            <w:hideMark/>
          </w:tcPr>
          <w:p w14:paraId="2120ECFF" w14:textId="2A68CA98" w:rsidR="00F03486" w:rsidRDefault="00F03486" w:rsidP="004D77DE">
            <w:pPr>
              <w:pStyle w:val="TableBlock"/>
              <w:rPr>
                <w:sz w:val="26"/>
                <w:rtl/>
              </w:rPr>
            </w:pPr>
            <w:r>
              <w:rPr>
                <w:rFonts w:hint="cs"/>
                <w:sz w:val="26"/>
                <w:rtl/>
              </w:rPr>
              <w:t>(</w:t>
            </w:r>
            <w:r w:rsidR="004D77DE">
              <w:rPr>
                <w:rFonts w:hint="cs"/>
                <w:sz w:val="26"/>
                <w:rtl/>
              </w:rPr>
              <w:t>3</w:t>
            </w:r>
            <w:r>
              <w:rPr>
                <w:rFonts w:hint="cs"/>
                <w:sz w:val="26"/>
                <w:rtl/>
              </w:rPr>
              <w:t>)</w:t>
            </w:r>
            <w:r>
              <w:rPr>
                <w:rFonts w:hint="cs"/>
                <w:sz w:val="26"/>
                <w:rtl/>
              </w:rPr>
              <w:tab/>
              <w:t>אחרי סעיף 30 יבוא:</w:t>
            </w:r>
          </w:p>
        </w:tc>
      </w:tr>
      <w:tr w:rsidR="00F03486" w14:paraId="699BBD98" w14:textId="77777777" w:rsidTr="004D77DE">
        <w:trPr>
          <w:cantSplit/>
        </w:trPr>
        <w:tc>
          <w:tcPr>
            <w:tcW w:w="1871" w:type="dxa"/>
            <w:tcMar>
              <w:top w:w="91" w:type="dxa"/>
              <w:left w:w="0" w:type="dxa"/>
              <w:bottom w:w="91" w:type="dxa"/>
              <w:right w:w="0" w:type="dxa"/>
            </w:tcMar>
          </w:tcPr>
          <w:p w14:paraId="7335D79D" w14:textId="77777777" w:rsidR="00F03486" w:rsidRDefault="00F03486">
            <w:pPr>
              <w:pStyle w:val="TableSideHeading"/>
              <w:rPr>
                <w:sz w:val="26"/>
                <w:rtl/>
              </w:rPr>
            </w:pPr>
          </w:p>
        </w:tc>
        <w:tc>
          <w:tcPr>
            <w:tcW w:w="624" w:type="dxa"/>
            <w:tcMar>
              <w:top w:w="91" w:type="dxa"/>
              <w:left w:w="0" w:type="dxa"/>
              <w:bottom w:w="91" w:type="dxa"/>
              <w:right w:w="0" w:type="dxa"/>
            </w:tcMar>
          </w:tcPr>
          <w:p w14:paraId="739D9F16" w14:textId="77777777" w:rsidR="00F03486" w:rsidRDefault="00F03486">
            <w:pPr>
              <w:pStyle w:val="TableText"/>
              <w:rPr>
                <w:sz w:val="26"/>
                <w:rtl/>
              </w:rPr>
            </w:pPr>
          </w:p>
        </w:tc>
        <w:tc>
          <w:tcPr>
            <w:tcW w:w="1872" w:type="dxa"/>
            <w:gridSpan w:val="3"/>
            <w:tcMar>
              <w:top w:w="91" w:type="dxa"/>
              <w:left w:w="0" w:type="dxa"/>
              <w:bottom w:w="91" w:type="dxa"/>
              <w:right w:w="0" w:type="dxa"/>
            </w:tcMar>
            <w:hideMark/>
          </w:tcPr>
          <w:p w14:paraId="00ED1558" w14:textId="77777777" w:rsidR="00F03486" w:rsidRDefault="00F03486">
            <w:pPr>
              <w:pStyle w:val="TableInnerSideHeading"/>
              <w:rPr>
                <w:sz w:val="26"/>
                <w:rtl/>
              </w:rPr>
            </w:pPr>
            <w:r>
              <w:rPr>
                <w:rFonts w:hint="cs"/>
                <w:sz w:val="26"/>
                <w:rtl/>
              </w:rPr>
              <w:t>"הטלת התפקיד להרכיב ממשלה על שר או סגן שר שחברותו בכנסת נפסקה</w:t>
            </w:r>
          </w:p>
        </w:tc>
        <w:tc>
          <w:tcPr>
            <w:tcW w:w="624" w:type="dxa"/>
            <w:tcMar>
              <w:top w:w="91" w:type="dxa"/>
              <w:left w:w="0" w:type="dxa"/>
              <w:bottom w:w="91" w:type="dxa"/>
              <w:right w:w="0" w:type="dxa"/>
            </w:tcMar>
            <w:hideMark/>
          </w:tcPr>
          <w:p w14:paraId="2258784F" w14:textId="77777777" w:rsidR="00F03486" w:rsidRDefault="00F03486">
            <w:pPr>
              <w:pStyle w:val="TableText"/>
              <w:rPr>
                <w:sz w:val="26"/>
                <w:rtl/>
              </w:rPr>
            </w:pPr>
            <w:r>
              <w:rPr>
                <w:rFonts w:hint="cs"/>
                <w:sz w:val="26"/>
                <w:rtl/>
              </w:rPr>
              <w:t>30א.</w:t>
            </w:r>
          </w:p>
        </w:tc>
        <w:tc>
          <w:tcPr>
            <w:tcW w:w="4650" w:type="dxa"/>
            <w:gridSpan w:val="2"/>
            <w:tcMar>
              <w:top w:w="91" w:type="dxa"/>
              <w:left w:w="0" w:type="dxa"/>
              <w:bottom w:w="91" w:type="dxa"/>
              <w:right w:w="0" w:type="dxa"/>
            </w:tcMar>
            <w:hideMark/>
          </w:tcPr>
          <w:p w14:paraId="370C300A" w14:textId="5239514D" w:rsidR="00F03486" w:rsidRDefault="00E2669E">
            <w:pPr>
              <w:pStyle w:val="TableBlock"/>
              <w:rPr>
                <w:sz w:val="26"/>
                <w:rtl/>
              </w:rPr>
            </w:pPr>
            <w:r>
              <w:rPr>
                <w:rFonts w:hint="cs"/>
                <w:sz w:val="26"/>
                <w:rtl/>
              </w:rPr>
              <w:t>על אף האמור בסעיפים 7 עד 11, 13, 28 ו-29, שר או סגן שר שחברותו בכנסת נפסקה לפי סעיף 42ג לחוק-יסוד: הכנסת, ניתן להטיל עליו את התפקיד להרכיב ממשלה, לבקש להטיל עליו את התפקיד להרכיב ממשלה או להציע אותו כמועמד להיות ראש הממשלה, בהתאם להוראות הסעיפים האמורים, אף שאינו חבר הכנסת, אולם עם היותו לראש הממשלה תתחדש חברותו בכנסת בהתאם להוראות סעיף 42ג(ג</w:t>
            </w:r>
            <w:r w:rsidRPr="007E7980">
              <w:rPr>
                <w:rFonts w:hint="cs"/>
                <w:sz w:val="26"/>
                <w:rtl/>
              </w:rPr>
              <w:t>)(2</w:t>
            </w:r>
            <w:r w:rsidRPr="007E7980">
              <w:rPr>
                <w:sz w:val="26"/>
                <w:rtl/>
              </w:rPr>
              <w:t>)</w:t>
            </w:r>
            <w:r>
              <w:rPr>
                <w:rFonts w:hint="cs"/>
                <w:sz w:val="26"/>
                <w:rtl/>
              </w:rPr>
              <w:t xml:space="preserve"> לחוק היסוד האמור</w:t>
            </w:r>
            <w:r w:rsidR="00F03486">
              <w:rPr>
                <w:rFonts w:hint="cs"/>
                <w:sz w:val="26"/>
                <w:rtl/>
              </w:rPr>
              <w:t>.</w:t>
            </w:r>
          </w:p>
        </w:tc>
      </w:tr>
      <w:tr w:rsidR="00F03486" w14:paraId="17732E30" w14:textId="77777777" w:rsidTr="004D77DE">
        <w:trPr>
          <w:cantSplit/>
        </w:trPr>
        <w:tc>
          <w:tcPr>
            <w:tcW w:w="1871" w:type="dxa"/>
            <w:tcMar>
              <w:top w:w="91" w:type="dxa"/>
              <w:left w:w="0" w:type="dxa"/>
              <w:bottom w:w="91" w:type="dxa"/>
              <w:right w:w="0" w:type="dxa"/>
            </w:tcMar>
          </w:tcPr>
          <w:p w14:paraId="16C55D2B" w14:textId="77777777" w:rsidR="00F03486" w:rsidRDefault="00F03486">
            <w:pPr>
              <w:pStyle w:val="TableSideHeading"/>
              <w:rPr>
                <w:sz w:val="26"/>
                <w:rtl/>
              </w:rPr>
            </w:pPr>
          </w:p>
        </w:tc>
        <w:tc>
          <w:tcPr>
            <w:tcW w:w="624" w:type="dxa"/>
            <w:tcMar>
              <w:top w:w="91" w:type="dxa"/>
              <w:left w:w="0" w:type="dxa"/>
              <w:bottom w:w="91" w:type="dxa"/>
              <w:right w:w="0" w:type="dxa"/>
            </w:tcMar>
          </w:tcPr>
          <w:p w14:paraId="2C93F225" w14:textId="77777777" w:rsidR="00F03486" w:rsidRDefault="00F03486">
            <w:pPr>
              <w:pStyle w:val="TableText"/>
              <w:rPr>
                <w:sz w:val="26"/>
                <w:rtl/>
              </w:rPr>
            </w:pPr>
          </w:p>
        </w:tc>
        <w:tc>
          <w:tcPr>
            <w:tcW w:w="1872" w:type="dxa"/>
            <w:gridSpan w:val="3"/>
            <w:tcMar>
              <w:top w:w="91" w:type="dxa"/>
              <w:left w:w="0" w:type="dxa"/>
              <w:bottom w:w="91" w:type="dxa"/>
              <w:right w:w="0" w:type="dxa"/>
            </w:tcMar>
            <w:hideMark/>
          </w:tcPr>
          <w:p w14:paraId="42BD3FC5" w14:textId="113105C2" w:rsidR="00F03486" w:rsidRDefault="00F03486">
            <w:pPr>
              <w:pStyle w:val="TableInnerSideHeading"/>
              <w:rPr>
                <w:sz w:val="26"/>
                <w:rtl/>
              </w:rPr>
            </w:pPr>
            <w:r>
              <w:rPr>
                <w:rFonts w:hint="cs"/>
                <w:sz w:val="26"/>
                <w:rtl/>
              </w:rPr>
              <w:t>ממלא מקום ראש הממשלה או ראש ממשלה בפועל שהוא שר שחברותו בכנסת נפסקה</w:t>
            </w:r>
          </w:p>
        </w:tc>
        <w:tc>
          <w:tcPr>
            <w:tcW w:w="624" w:type="dxa"/>
            <w:tcMar>
              <w:top w:w="91" w:type="dxa"/>
              <w:left w:w="0" w:type="dxa"/>
              <w:bottom w:w="91" w:type="dxa"/>
              <w:right w:w="0" w:type="dxa"/>
            </w:tcMar>
            <w:hideMark/>
          </w:tcPr>
          <w:p w14:paraId="71444999" w14:textId="77777777" w:rsidR="00F03486" w:rsidRDefault="00F03486">
            <w:pPr>
              <w:pStyle w:val="TableText"/>
              <w:rPr>
                <w:sz w:val="26"/>
                <w:rtl/>
              </w:rPr>
            </w:pPr>
            <w:r>
              <w:rPr>
                <w:rFonts w:hint="cs"/>
                <w:sz w:val="26"/>
                <w:rtl/>
              </w:rPr>
              <w:t>30ב.</w:t>
            </w:r>
          </w:p>
        </w:tc>
        <w:tc>
          <w:tcPr>
            <w:tcW w:w="4650" w:type="dxa"/>
            <w:gridSpan w:val="2"/>
            <w:tcMar>
              <w:top w:w="91" w:type="dxa"/>
              <w:left w:w="0" w:type="dxa"/>
              <w:bottom w:w="91" w:type="dxa"/>
              <w:right w:w="0" w:type="dxa"/>
            </w:tcMar>
            <w:hideMark/>
          </w:tcPr>
          <w:p w14:paraId="63C85509" w14:textId="0DA75E74" w:rsidR="00F03486" w:rsidRDefault="00E2669E">
            <w:pPr>
              <w:pStyle w:val="TableBlock"/>
              <w:rPr>
                <w:sz w:val="26"/>
                <w:rtl/>
              </w:rPr>
            </w:pPr>
            <w:r w:rsidRPr="007E7980">
              <w:rPr>
                <w:rFonts w:hint="cs"/>
                <w:sz w:val="26"/>
                <w:rtl/>
              </w:rPr>
              <w:t xml:space="preserve">על אף האמור בסעיפים 5(ד), 16(ג) ו-30(ג), ניתן למנות, בהתאם להוראות </w:t>
            </w:r>
            <w:r w:rsidRPr="00BA4276">
              <w:rPr>
                <w:rFonts w:hint="cs"/>
                <w:sz w:val="26"/>
                <w:rtl/>
              </w:rPr>
              <w:t>הסעיפים האמורים, שר שחברותו בכנסת נפסקה לפי סעיף 42ג לחוק-יסוד: הכנסת, לממלא מקום ראש הממשלה או לראש הממשלה בפועל, אף שאינו חבר הכנסת, אולם עם מינויו כאמור תתחדש חברותו בכנסת בהתאם להוראות סעיף 42ג(ג)(</w:t>
            </w:r>
            <w:r w:rsidRPr="007E7980">
              <w:rPr>
                <w:rFonts w:hint="cs"/>
                <w:sz w:val="26"/>
                <w:rtl/>
              </w:rPr>
              <w:t>3</w:t>
            </w:r>
            <w:r w:rsidRPr="007E7980">
              <w:rPr>
                <w:sz w:val="26"/>
                <w:rtl/>
              </w:rPr>
              <w:t xml:space="preserve">) </w:t>
            </w:r>
            <w:r w:rsidRPr="007E7980">
              <w:rPr>
                <w:rFonts w:hint="eastAsia"/>
                <w:sz w:val="26"/>
                <w:rtl/>
              </w:rPr>
              <w:t>או</w:t>
            </w:r>
            <w:r w:rsidRPr="007E7980">
              <w:rPr>
                <w:sz w:val="26"/>
                <w:rtl/>
              </w:rPr>
              <w:t xml:space="preserve"> (</w:t>
            </w:r>
            <w:r w:rsidRPr="007E7980">
              <w:rPr>
                <w:rFonts w:hint="cs"/>
                <w:sz w:val="26"/>
                <w:rtl/>
              </w:rPr>
              <w:t>4</w:t>
            </w:r>
            <w:r w:rsidRPr="007E7980">
              <w:rPr>
                <w:sz w:val="26"/>
                <w:rtl/>
              </w:rPr>
              <w:t>)</w:t>
            </w:r>
            <w:r w:rsidRPr="007E7980">
              <w:rPr>
                <w:rFonts w:hint="cs"/>
                <w:sz w:val="26"/>
                <w:rtl/>
              </w:rPr>
              <w:t xml:space="preserve"> לחוק היסוד האמור</w:t>
            </w:r>
            <w:r w:rsidR="00F03486">
              <w:rPr>
                <w:rFonts w:hint="cs"/>
                <w:sz w:val="26"/>
                <w:rtl/>
              </w:rPr>
              <w:t>."</w:t>
            </w:r>
            <w:r w:rsidR="0053661A">
              <w:rPr>
                <w:rFonts w:hint="cs"/>
                <w:sz w:val="26"/>
                <w:rtl/>
              </w:rPr>
              <w:t>;</w:t>
            </w:r>
          </w:p>
        </w:tc>
      </w:tr>
      <w:tr w:rsidR="0053661A" w14:paraId="2CFDE15A" w14:textId="77777777" w:rsidTr="00547DF1">
        <w:tblPrEx>
          <w:tblLook w:val="01E0" w:firstRow="1" w:lastRow="1" w:firstColumn="1" w:lastColumn="1" w:noHBand="0" w:noVBand="0"/>
        </w:tblPrEx>
        <w:trPr>
          <w:cantSplit/>
          <w:trHeight w:val="60"/>
        </w:trPr>
        <w:tc>
          <w:tcPr>
            <w:tcW w:w="1871" w:type="dxa"/>
          </w:tcPr>
          <w:p w14:paraId="620B85BD" w14:textId="77777777" w:rsidR="0053661A" w:rsidRDefault="0053661A">
            <w:pPr>
              <w:pStyle w:val="TableSideHeading"/>
            </w:pPr>
          </w:p>
        </w:tc>
        <w:tc>
          <w:tcPr>
            <w:tcW w:w="624" w:type="dxa"/>
          </w:tcPr>
          <w:p w14:paraId="6F16843D" w14:textId="77777777" w:rsidR="0053661A" w:rsidRDefault="0053661A">
            <w:pPr>
              <w:pStyle w:val="TableText"/>
            </w:pPr>
          </w:p>
        </w:tc>
        <w:tc>
          <w:tcPr>
            <w:tcW w:w="7146" w:type="dxa"/>
            <w:gridSpan w:val="6"/>
          </w:tcPr>
          <w:p w14:paraId="1065D089" w14:textId="55F8AD1D" w:rsidR="0053661A" w:rsidRDefault="0053661A" w:rsidP="005B6ABC">
            <w:pPr>
              <w:pStyle w:val="TableBlock"/>
            </w:pPr>
            <w:r>
              <w:rPr>
                <w:rFonts w:hint="cs"/>
                <w:rtl/>
              </w:rPr>
              <w:t>(4)ׂ</w:t>
            </w:r>
            <w:r>
              <w:rPr>
                <w:rtl/>
              </w:rPr>
              <w:tab/>
            </w:r>
            <w:r w:rsidRPr="0053661A">
              <w:rPr>
                <w:rFonts w:hint="eastAsia"/>
                <w:rtl/>
              </w:rPr>
              <w:t>בסעיף</w:t>
            </w:r>
            <w:r>
              <w:rPr>
                <w:rFonts w:hint="cs"/>
                <w:rtl/>
              </w:rPr>
              <w:t xml:space="preserve"> 42(ג), בסופו יבוא "ורשאיות לחייב סגן שר, באמצעות השר שמינה אותו או בידיעתו, להופיע בפניהן". </w:t>
            </w:r>
          </w:p>
        </w:tc>
      </w:tr>
      <w:tr w:rsidR="004D77DE" w14:paraId="7A994E63" w14:textId="77777777" w:rsidTr="004D6585">
        <w:tblPrEx>
          <w:tblLook w:val="01E0" w:firstRow="1" w:lastRow="1" w:firstColumn="1" w:lastColumn="1" w:noHBand="0" w:noVBand="0"/>
        </w:tblPrEx>
        <w:trPr>
          <w:cantSplit/>
          <w:trHeight w:val="60"/>
        </w:trPr>
        <w:tc>
          <w:tcPr>
            <w:tcW w:w="1871" w:type="dxa"/>
          </w:tcPr>
          <w:p w14:paraId="68AE2F60" w14:textId="0918193A" w:rsidR="004D77DE" w:rsidRDefault="004D77DE">
            <w:pPr>
              <w:pStyle w:val="TableSideHeading"/>
            </w:pPr>
            <w:r>
              <w:rPr>
                <w:rFonts w:hint="cs"/>
                <w:rtl/>
              </w:rPr>
              <w:t>הוראת מעבר</w:t>
            </w:r>
          </w:p>
        </w:tc>
        <w:tc>
          <w:tcPr>
            <w:tcW w:w="624" w:type="dxa"/>
          </w:tcPr>
          <w:p w14:paraId="7D5C69DC" w14:textId="4E830668" w:rsidR="004D77DE" w:rsidRDefault="004D77DE">
            <w:pPr>
              <w:pStyle w:val="TableText"/>
            </w:pPr>
            <w:r>
              <w:rPr>
                <w:rFonts w:hint="cs"/>
                <w:rtl/>
              </w:rPr>
              <w:t>5.</w:t>
            </w:r>
          </w:p>
        </w:tc>
        <w:tc>
          <w:tcPr>
            <w:tcW w:w="7146" w:type="dxa"/>
            <w:gridSpan w:val="6"/>
          </w:tcPr>
          <w:p w14:paraId="1273ABFA" w14:textId="7AAE89B3" w:rsidR="004D77DE" w:rsidRPr="00A01C67" w:rsidRDefault="004D77DE">
            <w:pPr>
              <w:pStyle w:val="TableBlock"/>
            </w:pPr>
            <w:r>
              <w:rPr>
                <w:rFonts w:hint="cs"/>
                <w:rtl/>
              </w:rPr>
              <w:t xml:space="preserve">מי שמונה כסגן שר לפני </w:t>
            </w:r>
            <w:r w:rsidR="00654E22">
              <w:rPr>
                <w:rFonts w:hint="cs"/>
                <w:rtl/>
              </w:rPr>
              <w:t>תחילתו של חוק-יסוד</w:t>
            </w:r>
            <w:r>
              <w:rPr>
                <w:rFonts w:hint="cs"/>
                <w:rtl/>
              </w:rPr>
              <w:t xml:space="preserve"> זה לא יצהיר אמונים כאמור בסעיף</w:t>
            </w:r>
            <w:r w:rsidR="00A01C67">
              <w:rPr>
                <w:rFonts w:hint="cs"/>
                <w:rtl/>
              </w:rPr>
              <w:t xml:space="preserve"> 25(א1) לחוק-יסוד: הממשלה, כנוסחו בסעיף</w:t>
            </w:r>
            <w:r>
              <w:rPr>
                <w:rFonts w:hint="cs"/>
                <w:rtl/>
              </w:rPr>
              <w:t xml:space="preserve"> 4(1) לחוק</w:t>
            </w:r>
            <w:r w:rsidR="00A01C67">
              <w:rPr>
                <w:rFonts w:hint="cs"/>
                <w:rtl/>
              </w:rPr>
              <w:t>-יסוד</w:t>
            </w:r>
            <w:r>
              <w:rPr>
                <w:rFonts w:hint="cs"/>
                <w:rtl/>
              </w:rPr>
              <w:t xml:space="preserve"> זה; אולם סגן שר המפסיק את חברותו בכנסת לפי הוראות חוק זה יצהיר אמונים כאמור באותו סעיף סמוך ככל האפשר להפסקת כהונתו בכנסת.</w:t>
            </w:r>
          </w:p>
        </w:tc>
      </w:tr>
    </w:tbl>
    <w:p w14:paraId="74DF927D" w14:textId="77777777" w:rsidR="00D90EA3" w:rsidRPr="00F03486" w:rsidRDefault="00D90EA3" w:rsidP="00D90EA3">
      <w:pPr>
        <w:ind w:right="-28"/>
        <w:jc w:val="center"/>
        <w:rPr>
          <w:sz w:val="26"/>
          <w:szCs w:val="26"/>
          <w:rtl/>
        </w:rPr>
      </w:pPr>
    </w:p>
    <w:p w14:paraId="74DF927E" w14:textId="77777777"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14:paraId="74DF927F" w14:textId="77777777"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14:paraId="74DF9280" w14:textId="77F87F17" w:rsidR="00D90EA3" w:rsidRDefault="00D90EA3" w:rsidP="00B344AA">
      <w:pPr>
        <w:spacing w:before="0" w:line="240" w:lineRule="auto"/>
        <w:jc w:val="right"/>
        <w:rPr>
          <w:rFonts w:cs="David"/>
          <w:b/>
          <w:bCs/>
          <w:sz w:val="28"/>
          <w:szCs w:val="28"/>
        </w:rPr>
      </w:pPr>
      <w:r>
        <w:rPr>
          <w:rFonts w:cs="David" w:hint="cs"/>
          <w:b/>
          <w:bCs/>
          <w:sz w:val="28"/>
          <w:szCs w:val="28"/>
          <w:rtl/>
        </w:rPr>
        <w:lastRenderedPageBreak/>
        <w:t xml:space="preserve">נספח מס' </w:t>
      </w:r>
      <w:bookmarkStart w:id="5" w:name="LGSNum1"/>
      <w:r>
        <w:rPr>
          <w:rFonts w:cs="David" w:hint="cs"/>
          <w:b/>
          <w:bCs/>
          <w:sz w:val="28"/>
          <w:szCs w:val="28"/>
          <w:rtl/>
        </w:rPr>
        <w:t>מ-940</w:t>
      </w:r>
      <w:bookmarkEnd w:id="5"/>
      <w:r w:rsidRPr="00B344AA">
        <w:rPr>
          <w:rFonts w:cs="David" w:hint="cs"/>
          <w:b/>
          <w:bCs/>
          <w:sz w:val="28"/>
          <w:szCs w:val="28"/>
          <w:rtl/>
        </w:rPr>
        <w:t>/</w:t>
      </w:r>
      <w:r>
        <w:rPr>
          <w:rFonts w:cs="David" w:hint="cs"/>
          <w:b/>
          <w:bCs/>
          <w:sz w:val="28"/>
          <w:szCs w:val="28"/>
          <w:rtl/>
        </w:rPr>
        <w:t>א'</w:t>
      </w:r>
    </w:p>
    <w:p w14:paraId="74DF9281" w14:textId="77777777" w:rsidR="00D90EA3" w:rsidRDefault="00B344AA" w:rsidP="00D90EA3">
      <w:pPr>
        <w:spacing w:before="0" w:line="240" w:lineRule="auto"/>
        <w:jc w:val="right"/>
        <w:rPr>
          <w:rFonts w:cs="David"/>
          <w:b/>
          <w:bCs/>
          <w:sz w:val="28"/>
          <w:szCs w:val="28"/>
          <w:rtl/>
        </w:rPr>
      </w:pPr>
      <w:bookmarkStart w:id="6" w:name="LGSPrivateNum1"/>
      <w:r>
        <w:rPr>
          <w:rFonts w:cs="David" w:hint="cs"/>
          <w:b/>
          <w:bCs/>
          <w:sz w:val="28"/>
          <w:szCs w:val="28"/>
          <w:rtl/>
        </w:rPr>
        <w:t xml:space="preserve"> </w:t>
      </w:r>
      <w:bookmarkEnd w:id="6"/>
    </w:p>
    <w:p w14:paraId="74DF9282" w14:textId="77777777" w:rsidR="00D90EA3" w:rsidRPr="006D02C6" w:rsidRDefault="00D90EA3" w:rsidP="00D90EA3">
      <w:pPr>
        <w:spacing w:before="0" w:line="240" w:lineRule="auto"/>
        <w:ind w:right="-28" w:firstLine="0"/>
        <w:jc w:val="center"/>
        <w:rPr>
          <w:rFonts w:cs="David"/>
          <w:b/>
          <w:bCs/>
          <w:sz w:val="26"/>
          <w:szCs w:val="26"/>
          <w:rtl/>
        </w:rPr>
      </w:pPr>
    </w:p>
    <w:p w14:paraId="74DF9283" w14:textId="77777777"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14:paraId="74DF9284" w14:textId="77777777" w:rsidR="00D90EA3" w:rsidRDefault="00D90EA3" w:rsidP="00D90EA3">
      <w:pPr>
        <w:pStyle w:val="Noparagraphstyle"/>
        <w:spacing w:line="240" w:lineRule="auto"/>
        <w:ind w:right="-28"/>
        <w:rPr>
          <w:rtl/>
        </w:rPr>
      </w:pPr>
    </w:p>
    <w:p w14:paraId="74DF9285" w14:textId="4A0C5B03" w:rsidR="00D90EA3" w:rsidRDefault="00D90EA3" w:rsidP="00F03486">
      <w:pPr>
        <w:pStyle w:val="Noparagraphstyle"/>
        <w:ind w:right="-28"/>
        <w:jc w:val="center"/>
        <w:rPr>
          <w:b/>
          <w:bCs/>
          <w:rtl/>
        </w:rPr>
      </w:pPr>
      <w:r w:rsidRPr="00B344AA">
        <w:rPr>
          <w:rFonts w:hint="cs"/>
          <w:b/>
          <w:bCs/>
          <w:rtl/>
        </w:rPr>
        <w:t>ל</w:t>
      </w:r>
      <w:bookmarkStart w:id="7" w:name="LGSName1"/>
      <w:r>
        <w:rPr>
          <w:rFonts w:hint="cs"/>
          <w:b/>
          <w:bCs/>
          <w:rtl/>
        </w:rPr>
        <w:t xml:space="preserve">הצעת חוק-יסוד: הכנסת (תיקון מס' 42) (הפסקת חברות בכנסת של חבר הכנסת </w:t>
      </w:r>
      <w:r w:rsidR="00F03486">
        <w:rPr>
          <w:b/>
          <w:bCs/>
          <w:rtl/>
        </w:rPr>
        <w:br/>
      </w:r>
      <w:r>
        <w:rPr>
          <w:rFonts w:hint="cs"/>
          <w:b/>
          <w:bCs/>
          <w:rtl/>
        </w:rPr>
        <w:t>המכהן כשר או כסגן שר)</w:t>
      </w:r>
      <w:bookmarkEnd w:id="7"/>
    </w:p>
    <w:p w14:paraId="74DF9286" w14:textId="77777777" w:rsidR="00D90EA3" w:rsidRDefault="00D90EA3" w:rsidP="00D90EA3">
      <w:pPr>
        <w:pStyle w:val="Noparagraphstyle"/>
        <w:ind w:right="-28"/>
        <w:rPr>
          <w:rtl/>
        </w:rPr>
      </w:pPr>
    </w:p>
    <w:p w14:paraId="74DF9287" w14:textId="77777777" w:rsidR="00D90EA3" w:rsidRPr="003E078D" w:rsidRDefault="00D90EA3" w:rsidP="00D90EA3">
      <w:pPr>
        <w:pStyle w:val="Noparagraphstyle"/>
        <w:ind w:right="-28"/>
        <w:rPr>
          <w:sz w:val="24"/>
          <w:szCs w:val="24"/>
          <w:highlight w:val="green"/>
          <w:rtl/>
        </w:rPr>
      </w:pPr>
      <w:r w:rsidRPr="003E078D">
        <w:rPr>
          <w:rFonts w:hint="cs"/>
          <w:sz w:val="24"/>
          <w:szCs w:val="24"/>
          <w:highlight w:val="green"/>
          <w:rtl/>
        </w:rPr>
        <w:t xml:space="preserve">* </w:t>
      </w:r>
      <w:r w:rsidRPr="003E078D">
        <w:rPr>
          <w:rFonts w:hint="cs"/>
          <w:bCs/>
          <w:sz w:val="24"/>
          <w:szCs w:val="24"/>
          <w:highlight w:val="green"/>
          <w:u w:val="single"/>
          <w:rtl/>
        </w:rPr>
        <w:t>הערה</w:t>
      </w:r>
      <w:r w:rsidRPr="003E078D">
        <w:rPr>
          <w:rFonts w:hint="cs"/>
          <w:sz w:val="24"/>
          <w:szCs w:val="24"/>
          <w:highlight w:val="green"/>
          <w:rtl/>
        </w:rPr>
        <w:t>: אם תתקבל הסתייגות המצריכה זאת, ימוספרו יתר הוראות החוק ויתוקנו ההפניות אליהן בהתאם.</w:t>
      </w:r>
    </w:p>
    <w:p w14:paraId="4E982093" w14:textId="77777777" w:rsidR="00734D0E" w:rsidRDefault="00734D0E" w:rsidP="00E73F88">
      <w:pPr>
        <w:pStyle w:val="Noparagraphstyle"/>
        <w:ind w:right="-28"/>
        <w:rPr>
          <w:sz w:val="22"/>
          <w:szCs w:val="22"/>
          <w:rtl/>
        </w:rPr>
      </w:pPr>
    </w:p>
    <w:p w14:paraId="55FD7BF1" w14:textId="3D2675B4" w:rsidR="00E73F88" w:rsidRDefault="00E73F88" w:rsidP="00E73F88">
      <w:pPr>
        <w:pStyle w:val="Noparagraphstyle"/>
        <w:ind w:right="-28"/>
        <w:rPr>
          <w:sz w:val="28"/>
          <w:szCs w:val="28"/>
          <w:u w:val="single"/>
          <w:rtl/>
        </w:rPr>
      </w:pPr>
      <w:r>
        <w:rPr>
          <w:rFonts w:hint="cs"/>
          <w:b/>
          <w:bCs/>
          <w:sz w:val="36"/>
          <w:szCs w:val="36"/>
          <w:u w:val="single"/>
          <w:rtl/>
        </w:rPr>
        <w:t>הסתייגויות</w:t>
      </w:r>
    </w:p>
    <w:p w14:paraId="7888AFFA" w14:textId="33F188C2" w:rsidR="00E73F88" w:rsidRDefault="00E73F88" w:rsidP="00E73F88">
      <w:pPr>
        <w:pStyle w:val="Noparagraphstyle"/>
        <w:ind w:right="-28"/>
        <w:jc w:val="both"/>
        <w:rPr>
          <w:b/>
          <w:bCs/>
          <w:u w:val="single"/>
          <w:rtl/>
        </w:rPr>
      </w:pPr>
      <w:r w:rsidRPr="000660D4">
        <w:rPr>
          <w:rFonts w:hint="cs"/>
          <w:b/>
          <w:bCs/>
          <w:u w:val="single"/>
          <w:rtl/>
        </w:rPr>
        <w:t xml:space="preserve">חברי הכנסת יעל גרמן, מאיר כהן, יאיר לפיד, שי </w:t>
      </w:r>
      <w:proofErr w:type="spellStart"/>
      <w:r w:rsidRPr="000660D4">
        <w:rPr>
          <w:rFonts w:hint="cs"/>
          <w:b/>
          <w:bCs/>
          <w:u w:val="single"/>
          <w:rtl/>
        </w:rPr>
        <w:t>פירון</w:t>
      </w:r>
      <w:proofErr w:type="spellEnd"/>
      <w:r w:rsidRPr="000660D4">
        <w:rPr>
          <w:rFonts w:hint="cs"/>
          <w:b/>
          <w:bCs/>
          <w:u w:val="single"/>
          <w:rtl/>
        </w:rPr>
        <w:t xml:space="preserve">, יעקב פרי, עפר שלח, חיים ילין, קארין אלהרר, יואל </w:t>
      </w:r>
      <w:proofErr w:type="spellStart"/>
      <w:r w:rsidRPr="000660D4">
        <w:rPr>
          <w:rFonts w:hint="cs"/>
          <w:b/>
          <w:bCs/>
          <w:u w:val="single"/>
          <w:rtl/>
        </w:rPr>
        <w:t>רזבוזוב</w:t>
      </w:r>
      <w:proofErr w:type="spellEnd"/>
      <w:r w:rsidRPr="000660D4">
        <w:rPr>
          <w:rFonts w:hint="cs"/>
          <w:b/>
          <w:bCs/>
          <w:u w:val="single"/>
          <w:rtl/>
        </w:rPr>
        <w:t xml:space="preserve">, עליזה לביא, מיקי לוי (להלן </w:t>
      </w:r>
      <w:r w:rsidRPr="000660D4">
        <w:rPr>
          <w:b/>
          <w:bCs/>
          <w:u w:val="single"/>
          <w:rtl/>
        </w:rPr>
        <w:t>–</w:t>
      </w:r>
      <w:r w:rsidRPr="000660D4">
        <w:rPr>
          <w:rFonts w:hint="cs"/>
          <w:b/>
          <w:bCs/>
          <w:u w:val="single"/>
          <w:rtl/>
        </w:rPr>
        <w:t xml:space="preserve"> קבוצת יש עתיד), </w:t>
      </w:r>
      <w:r w:rsidR="00293FC4">
        <w:rPr>
          <w:rFonts w:hint="cs"/>
          <w:b/>
          <w:bCs/>
          <w:u w:val="single"/>
          <w:rtl/>
        </w:rPr>
        <w:t xml:space="preserve">חברי הכנסת </w:t>
      </w:r>
      <w:r w:rsidRPr="000660D4">
        <w:rPr>
          <w:rFonts w:hint="cs"/>
          <w:b/>
          <w:bCs/>
          <w:u w:val="single"/>
          <w:rtl/>
        </w:rPr>
        <w:t xml:space="preserve">רויטל סויד, יצחק הרצוג, ציפי לבני, שלי יחימוביץ', סתיו שפיר, איציק שמולי, עמר בר-לב, יחיאל </w:t>
      </w:r>
      <w:proofErr w:type="spellStart"/>
      <w:r w:rsidRPr="000660D4">
        <w:rPr>
          <w:rFonts w:hint="cs"/>
          <w:b/>
          <w:bCs/>
          <w:u w:val="single"/>
          <w:rtl/>
        </w:rPr>
        <w:t>חיליק</w:t>
      </w:r>
      <w:proofErr w:type="spellEnd"/>
      <w:r w:rsidRPr="000660D4">
        <w:rPr>
          <w:rFonts w:hint="cs"/>
          <w:b/>
          <w:bCs/>
          <w:u w:val="single"/>
          <w:rtl/>
        </w:rPr>
        <w:t xml:space="preserve"> בר, עמיר פרץ, מרב מיכאלי, איתן כבל, מנואל טרכטנברג, אראל מרגלית, מיקי רוזנטל, דניאל עטר, יואל חסון, </w:t>
      </w:r>
      <w:proofErr w:type="spellStart"/>
      <w:r w:rsidRPr="000660D4">
        <w:rPr>
          <w:rFonts w:hint="cs"/>
          <w:b/>
          <w:bCs/>
          <w:u w:val="single"/>
          <w:rtl/>
        </w:rPr>
        <w:t>זוהיר</w:t>
      </w:r>
      <w:proofErr w:type="spellEnd"/>
      <w:r w:rsidRPr="000660D4">
        <w:rPr>
          <w:rFonts w:hint="cs"/>
          <w:b/>
          <w:bCs/>
          <w:u w:val="single"/>
          <w:rtl/>
        </w:rPr>
        <w:t xml:space="preserve"> </w:t>
      </w:r>
      <w:proofErr w:type="spellStart"/>
      <w:r w:rsidRPr="000660D4">
        <w:rPr>
          <w:rFonts w:hint="cs"/>
          <w:b/>
          <w:bCs/>
          <w:u w:val="single"/>
          <w:rtl/>
        </w:rPr>
        <w:t>בהלול</w:t>
      </w:r>
      <w:proofErr w:type="spellEnd"/>
      <w:r w:rsidRPr="000660D4">
        <w:rPr>
          <w:rFonts w:hint="cs"/>
          <w:b/>
          <w:bCs/>
          <w:u w:val="single"/>
          <w:rtl/>
        </w:rPr>
        <w:t xml:space="preserve">, איתן ברושי, מיכל בירן, נחמן שי, </w:t>
      </w:r>
      <w:proofErr w:type="spellStart"/>
      <w:r w:rsidRPr="000660D4">
        <w:rPr>
          <w:rFonts w:hint="cs"/>
          <w:b/>
          <w:bCs/>
          <w:u w:val="single"/>
          <w:rtl/>
        </w:rPr>
        <w:t>קסניה</w:t>
      </w:r>
      <w:proofErr w:type="spellEnd"/>
      <w:r w:rsidRPr="000660D4">
        <w:rPr>
          <w:rFonts w:hint="cs"/>
          <w:b/>
          <w:bCs/>
          <w:u w:val="single"/>
          <w:rtl/>
        </w:rPr>
        <w:t xml:space="preserve"> </w:t>
      </w:r>
      <w:proofErr w:type="spellStart"/>
      <w:r w:rsidRPr="000660D4">
        <w:rPr>
          <w:rFonts w:hint="cs"/>
          <w:b/>
          <w:bCs/>
          <w:u w:val="single"/>
          <w:rtl/>
        </w:rPr>
        <w:t>סבטלובה</w:t>
      </w:r>
      <w:proofErr w:type="spellEnd"/>
      <w:r w:rsidRPr="000660D4">
        <w:rPr>
          <w:rFonts w:hint="cs"/>
          <w:b/>
          <w:bCs/>
          <w:u w:val="single"/>
          <w:rtl/>
        </w:rPr>
        <w:t xml:space="preserve">, איילת נחמיאס ורבין, יוסי יונה, איל בן ראובן (להלן </w:t>
      </w:r>
      <w:r w:rsidRPr="000660D4">
        <w:rPr>
          <w:b/>
          <w:bCs/>
          <w:u w:val="single"/>
          <w:rtl/>
        </w:rPr>
        <w:t>–</w:t>
      </w:r>
      <w:r w:rsidRPr="000660D4">
        <w:rPr>
          <w:rFonts w:hint="cs"/>
          <w:b/>
          <w:bCs/>
          <w:u w:val="single"/>
          <w:rtl/>
        </w:rPr>
        <w:t xml:space="preserve"> קבוצת המחנה הציוני), </w:t>
      </w:r>
      <w:r w:rsidR="00293FC4">
        <w:rPr>
          <w:rFonts w:hint="cs"/>
          <w:b/>
          <w:bCs/>
          <w:u w:val="single"/>
          <w:rtl/>
        </w:rPr>
        <w:t xml:space="preserve">חברי הכנסת </w:t>
      </w:r>
      <w:r w:rsidRPr="000660D4">
        <w:rPr>
          <w:rFonts w:hint="cs"/>
          <w:b/>
          <w:bCs/>
          <w:u w:val="single"/>
          <w:rtl/>
        </w:rPr>
        <w:t xml:space="preserve">מיכל רוזין, זהבה גלאון, אילן גילאון, </w:t>
      </w:r>
      <w:proofErr w:type="spellStart"/>
      <w:r w:rsidRPr="000660D4">
        <w:rPr>
          <w:rFonts w:hint="cs"/>
          <w:b/>
          <w:bCs/>
          <w:u w:val="single"/>
          <w:rtl/>
        </w:rPr>
        <w:t>עיסאווי</w:t>
      </w:r>
      <w:proofErr w:type="spellEnd"/>
      <w:r w:rsidRPr="000660D4">
        <w:rPr>
          <w:rFonts w:hint="cs"/>
          <w:b/>
          <w:bCs/>
          <w:u w:val="single"/>
          <w:rtl/>
        </w:rPr>
        <w:t xml:space="preserve"> </w:t>
      </w:r>
      <w:proofErr w:type="spellStart"/>
      <w:r w:rsidRPr="000660D4">
        <w:rPr>
          <w:rFonts w:hint="cs"/>
          <w:b/>
          <w:bCs/>
          <w:u w:val="single"/>
          <w:rtl/>
        </w:rPr>
        <w:t>פריג</w:t>
      </w:r>
      <w:proofErr w:type="spellEnd"/>
      <w:r w:rsidRPr="000660D4">
        <w:rPr>
          <w:rFonts w:hint="cs"/>
          <w:b/>
          <w:bCs/>
          <w:u w:val="single"/>
          <w:rtl/>
        </w:rPr>
        <w:t xml:space="preserve">', תמר זנדברג (להלן </w:t>
      </w:r>
      <w:r w:rsidRPr="000660D4">
        <w:rPr>
          <w:b/>
          <w:bCs/>
          <w:u w:val="single"/>
          <w:rtl/>
        </w:rPr>
        <w:t>–</w:t>
      </w:r>
      <w:r w:rsidRPr="000660D4">
        <w:rPr>
          <w:rFonts w:hint="cs"/>
          <w:b/>
          <w:bCs/>
          <w:u w:val="single"/>
          <w:rtl/>
        </w:rPr>
        <w:t xml:space="preserve"> קבוצת מרצ), </w:t>
      </w:r>
      <w:r w:rsidR="00293FC4">
        <w:rPr>
          <w:rFonts w:hint="cs"/>
          <w:b/>
          <w:bCs/>
          <w:u w:val="single"/>
          <w:rtl/>
        </w:rPr>
        <w:t xml:space="preserve">וחברי הכנסת </w:t>
      </w:r>
      <w:r w:rsidRPr="000660D4">
        <w:rPr>
          <w:rFonts w:hint="cs"/>
          <w:b/>
          <w:bCs/>
          <w:u w:val="single"/>
          <w:rtl/>
        </w:rPr>
        <w:t xml:space="preserve">אוסאמה סעדי, </w:t>
      </w:r>
      <w:proofErr w:type="spellStart"/>
      <w:r w:rsidRPr="000660D4">
        <w:rPr>
          <w:rFonts w:hint="cs"/>
          <w:b/>
          <w:bCs/>
          <w:u w:val="single"/>
          <w:rtl/>
        </w:rPr>
        <w:t>איימן</w:t>
      </w:r>
      <w:proofErr w:type="spellEnd"/>
      <w:r w:rsidRPr="000660D4">
        <w:rPr>
          <w:rFonts w:hint="cs"/>
          <w:b/>
          <w:bCs/>
          <w:u w:val="single"/>
          <w:rtl/>
        </w:rPr>
        <w:t xml:space="preserve"> עודה, מסעוד </w:t>
      </w:r>
      <w:proofErr w:type="spellStart"/>
      <w:r w:rsidRPr="000660D4">
        <w:rPr>
          <w:rFonts w:hint="cs"/>
          <w:b/>
          <w:bCs/>
          <w:u w:val="single"/>
          <w:rtl/>
        </w:rPr>
        <w:t>גנאים</w:t>
      </w:r>
      <w:proofErr w:type="spellEnd"/>
      <w:r w:rsidRPr="000660D4">
        <w:rPr>
          <w:rFonts w:hint="cs"/>
          <w:b/>
          <w:bCs/>
          <w:u w:val="single"/>
          <w:rtl/>
        </w:rPr>
        <w:t xml:space="preserve">, ג'מאל </w:t>
      </w:r>
      <w:proofErr w:type="spellStart"/>
      <w:r w:rsidRPr="000660D4">
        <w:rPr>
          <w:rFonts w:hint="cs"/>
          <w:b/>
          <w:bCs/>
          <w:u w:val="single"/>
          <w:rtl/>
        </w:rPr>
        <w:t>זחאלקה</w:t>
      </w:r>
      <w:proofErr w:type="spellEnd"/>
      <w:r w:rsidRPr="000660D4">
        <w:rPr>
          <w:rFonts w:hint="cs"/>
          <w:b/>
          <w:bCs/>
          <w:u w:val="single"/>
          <w:rtl/>
        </w:rPr>
        <w:t xml:space="preserve">, אחמד טיבי, עאידה תומא סלימאן, עבד אל חכים חאג' יחיא, חנין </w:t>
      </w:r>
      <w:proofErr w:type="spellStart"/>
      <w:r w:rsidRPr="000660D4">
        <w:rPr>
          <w:rFonts w:hint="cs"/>
          <w:b/>
          <w:bCs/>
          <w:u w:val="single"/>
          <w:rtl/>
        </w:rPr>
        <w:t>זועבי</w:t>
      </w:r>
      <w:proofErr w:type="spellEnd"/>
      <w:r w:rsidRPr="000660D4">
        <w:rPr>
          <w:rFonts w:hint="cs"/>
          <w:b/>
          <w:bCs/>
          <w:u w:val="single"/>
          <w:rtl/>
        </w:rPr>
        <w:t xml:space="preserve">, דב חנין, טלב אבו </w:t>
      </w:r>
      <w:proofErr w:type="spellStart"/>
      <w:r w:rsidRPr="000660D4">
        <w:rPr>
          <w:rFonts w:hint="cs"/>
          <w:b/>
          <w:bCs/>
          <w:u w:val="single"/>
          <w:rtl/>
        </w:rPr>
        <w:t>עראר</w:t>
      </w:r>
      <w:proofErr w:type="spellEnd"/>
      <w:r w:rsidRPr="000660D4">
        <w:rPr>
          <w:rFonts w:hint="cs"/>
          <w:b/>
          <w:bCs/>
          <w:u w:val="single"/>
          <w:rtl/>
        </w:rPr>
        <w:t xml:space="preserve">, יוסף </w:t>
      </w:r>
      <w:proofErr w:type="spellStart"/>
      <w:r w:rsidRPr="000660D4">
        <w:rPr>
          <w:rFonts w:hint="cs"/>
          <w:b/>
          <w:bCs/>
          <w:u w:val="single"/>
          <w:rtl/>
        </w:rPr>
        <w:t>ג'בארין</w:t>
      </w:r>
      <w:proofErr w:type="spellEnd"/>
      <w:r w:rsidRPr="000660D4">
        <w:rPr>
          <w:rFonts w:hint="cs"/>
          <w:b/>
          <w:bCs/>
          <w:u w:val="single"/>
          <w:rtl/>
        </w:rPr>
        <w:t xml:space="preserve">, באסל </w:t>
      </w:r>
      <w:proofErr w:type="spellStart"/>
      <w:r w:rsidRPr="000660D4">
        <w:rPr>
          <w:rFonts w:hint="cs"/>
          <w:b/>
          <w:bCs/>
          <w:u w:val="single"/>
          <w:rtl/>
        </w:rPr>
        <w:t>גטאס</w:t>
      </w:r>
      <w:proofErr w:type="spellEnd"/>
      <w:r w:rsidRPr="000660D4">
        <w:rPr>
          <w:rFonts w:hint="cs"/>
          <w:b/>
          <w:bCs/>
          <w:u w:val="single"/>
          <w:rtl/>
        </w:rPr>
        <w:t xml:space="preserve">, ועבדאללה אבו מערוף (להלן </w:t>
      </w:r>
      <w:r w:rsidRPr="000660D4">
        <w:rPr>
          <w:b/>
          <w:bCs/>
          <w:u w:val="single"/>
          <w:rtl/>
        </w:rPr>
        <w:t>–</w:t>
      </w:r>
      <w:r w:rsidRPr="000660D4">
        <w:rPr>
          <w:rFonts w:hint="cs"/>
          <w:b/>
          <w:bCs/>
          <w:u w:val="single"/>
          <w:rtl/>
        </w:rPr>
        <w:t xml:space="preserve"> קבוצת הרשימה המשותפת) מציעים</w:t>
      </w:r>
      <w:r w:rsidRPr="00107E81">
        <w:rPr>
          <w:rFonts w:hint="cs"/>
          <w:b/>
          <w:bCs/>
          <w:rtl/>
        </w:rPr>
        <w:t>:</w:t>
      </w:r>
    </w:p>
    <w:p w14:paraId="3FAB9B6B" w14:textId="6F79AEC7" w:rsidR="00734D0E" w:rsidRPr="00734D0E" w:rsidRDefault="00734D0E" w:rsidP="00E73F88">
      <w:pPr>
        <w:pStyle w:val="Noparagraphstyle"/>
        <w:ind w:right="-28"/>
        <w:rPr>
          <w:sz w:val="26"/>
          <w:u w:val="double"/>
          <w:rtl/>
        </w:rPr>
      </w:pPr>
    </w:p>
    <w:p w14:paraId="17C7F78C" w14:textId="77777777" w:rsidR="00E73F88" w:rsidRPr="00734D0E" w:rsidRDefault="00E73F88" w:rsidP="00E73F88">
      <w:pPr>
        <w:pStyle w:val="Noparagraphstyle"/>
        <w:ind w:right="-28"/>
        <w:rPr>
          <w:sz w:val="26"/>
          <w:u w:val="double"/>
          <w:rtl/>
        </w:rPr>
      </w:pPr>
      <w:r w:rsidRPr="00734D0E">
        <w:rPr>
          <w:rFonts w:hint="cs"/>
          <w:sz w:val="26"/>
          <w:u w:val="double"/>
          <w:rtl/>
        </w:rPr>
        <w:t>לפני סעיף 1</w:t>
      </w:r>
    </w:p>
    <w:p w14:paraId="6D70753F" w14:textId="77777777" w:rsidR="00E73F88" w:rsidRPr="00734D0E" w:rsidRDefault="00E73F88" w:rsidP="00734D0E">
      <w:pPr>
        <w:pStyle w:val="ac"/>
        <w:widowControl/>
        <w:numPr>
          <w:ilvl w:val="0"/>
          <w:numId w:val="4"/>
        </w:numPr>
        <w:autoSpaceDE/>
        <w:autoSpaceDN/>
        <w:adjustRightInd/>
        <w:snapToGrid w:val="0"/>
        <w:spacing w:before="0" w:line="360" w:lineRule="auto"/>
        <w:ind w:right="-28"/>
        <w:jc w:val="left"/>
        <w:textAlignment w:val="auto"/>
        <w:rPr>
          <w:b/>
          <w:bCs/>
          <w:sz w:val="26"/>
          <w:szCs w:val="26"/>
          <w:rtl/>
        </w:rPr>
      </w:pPr>
      <w:r w:rsidRPr="00734D0E">
        <w:rPr>
          <w:rFonts w:ascii="Arial" w:eastAsia="Arial Unicode MS" w:hAnsi="Arial" w:cs="David" w:hint="cs"/>
          <w:spacing w:val="0"/>
          <w:sz w:val="26"/>
          <w:szCs w:val="26"/>
          <w:rtl/>
        </w:rPr>
        <w:t>לפני הסעיף יבוא:</w:t>
      </w:r>
    </w:p>
    <w:tbl>
      <w:tblPr>
        <w:bidiVisual/>
        <w:tblW w:w="8789" w:type="dxa"/>
        <w:tblInd w:w="849" w:type="dxa"/>
        <w:tblLayout w:type="fixed"/>
        <w:tblCellMar>
          <w:top w:w="57" w:type="dxa"/>
          <w:left w:w="0" w:type="dxa"/>
          <w:bottom w:w="57" w:type="dxa"/>
          <w:right w:w="0" w:type="dxa"/>
        </w:tblCellMar>
        <w:tblLook w:val="0000" w:firstRow="0" w:lastRow="0" w:firstColumn="0" w:lastColumn="0" w:noHBand="0" w:noVBand="0"/>
      </w:tblPr>
      <w:tblGrid>
        <w:gridCol w:w="1538"/>
        <w:gridCol w:w="602"/>
        <w:gridCol w:w="6649"/>
      </w:tblGrid>
      <w:tr w:rsidR="00E73F88" w:rsidRPr="008A3F5A" w14:paraId="25681579" w14:textId="77777777" w:rsidTr="003711A8">
        <w:trPr>
          <w:cantSplit/>
        </w:trPr>
        <w:tc>
          <w:tcPr>
            <w:tcW w:w="1538" w:type="dxa"/>
            <w:tcMar>
              <w:top w:w="91" w:type="dxa"/>
              <w:left w:w="0" w:type="dxa"/>
              <w:bottom w:w="91" w:type="dxa"/>
              <w:right w:w="0" w:type="dxa"/>
            </w:tcMar>
          </w:tcPr>
          <w:p w14:paraId="0E4EE55B" w14:textId="77777777" w:rsidR="00E73F88" w:rsidRPr="008A3F5A" w:rsidRDefault="00E73F88" w:rsidP="004D658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"מטרה</w:t>
            </w:r>
          </w:p>
        </w:tc>
        <w:tc>
          <w:tcPr>
            <w:tcW w:w="602" w:type="dxa"/>
            <w:tcMar>
              <w:top w:w="91" w:type="dxa"/>
              <w:left w:w="0" w:type="dxa"/>
              <w:bottom w:w="91" w:type="dxa"/>
              <w:right w:w="0" w:type="dxa"/>
            </w:tcMar>
          </w:tcPr>
          <w:p w14:paraId="03C18417" w14:textId="77777777" w:rsidR="00E73F88" w:rsidRPr="008A3F5A" w:rsidRDefault="00E73F88" w:rsidP="004D658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1א.</w:t>
            </w:r>
          </w:p>
        </w:tc>
        <w:tc>
          <w:tcPr>
            <w:tcW w:w="6649" w:type="dxa"/>
            <w:tcMar>
              <w:top w:w="91" w:type="dxa"/>
              <w:left w:w="0" w:type="dxa"/>
              <w:bottom w:w="91" w:type="dxa"/>
              <w:right w:w="0" w:type="dxa"/>
            </w:tcMar>
          </w:tcPr>
          <w:p w14:paraId="425181A5" w14:textId="77777777" w:rsidR="00E73F88" w:rsidRDefault="00E73F88" w:rsidP="004D6585">
            <w:pPr>
              <w:spacing w:before="0" w:line="360" w:lineRule="auto"/>
              <w:ind w:firstLine="0"/>
              <w:rPr>
                <w:rFonts w:cs="David"/>
                <w:sz w:val="26"/>
                <w:szCs w:val="26"/>
                <w:rtl/>
              </w:rPr>
            </w:pPr>
            <w:r w:rsidRPr="00734D0E">
              <w:rPr>
                <w:rFonts w:cs="David"/>
                <w:sz w:val="26"/>
                <w:szCs w:val="26"/>
                <w:rtl/>
              </w:rPr>
              <w:t>הכנסתם לכנסת של חברי כנסת איכותיים שנותרו מחוץ לכנסת."</w:t>
            </w:r>
          </w:p>
          <w:p w14:paraId="31F52A64" w14:textId="77777777" w:rsidR="00BF3E5A" w:rsidRPr="008A3F5A" w:rsidRDefault="00BF3E5A" w:rsidP="004D6585">
            <w:pPr>
              <w:spacing w:before="0" w:line="360" w:lineRule="auto"/>
              <w:ind w:firstLine="0"/>
              <w:rPr>
                <w:rFonts w:cs="David"/>
                <w:sz w:val="26"/>
                <w:szCs w:val="26"/>
                <w:rtl/>
              </w:rPr>
            </w:pPr>
          </w:p>
        </w:tc>
      </w:tr>
    </w:tbl>
    <w:p w14:paraId="0D9B8617" w14:textId="6C96D6D9" w:rsidR="00EF29FA" w:rsidRPr="00734D0E" w:rsidRDefault="00EF29FA" w:rsidP="00EF29FA">
      <w:pPr>
        <w:pStyle w:val="ac"/>
        <w:widowControl/>
        <w:numPr>
          <w:ilvl w:val="0"/>
          <w:numId w:val="4"/>
        </w:numPr>
        <w:autoSpaceDE/>
        <w:autoSpaceDN/>
        <w:adjustRightInd/>
        <w:snapToGrid w:val="0"/>
        <w:spacing w:before="0" w:line="360" w:lineRule="auto"/>
        <w:ind w:right="-28"/>
        <w:jc w:val="left"/>
        <w:textAlignment w:val="auto"/>
        <w:rPr>
          <w:b/>
          <w:bCs/>
          <w:sz w:val="26"/>
          <w:szCs w:val="26"/>
          <w:rtl/>
        </w:rPr>
      </w:pPr>
      <w:r w:rsidRPr="00734D0E">
        <w:rPr>
          <w:rFonts w:ascii="Arial" w:eastAsia="Arial Unicode MS" w:hAnsi="Arial" w:cs="David" w:hint="cs"/>
          <w:spacing w:val="0"/>
          <w:sz w:val="26"/>
          <w:szCs w:val="26"/>
          <w:rtl/>
        </w:rPr>
        <w:t>לפני הסעיף יבוא:</w:t>
      </w:r>
    </w:p>
    <w:tbl>
      <w:tblPr>
        <w:bidiVisual/>
        <w:tblW w:w="8789" w:type="dxa"/>
        <w:tblInd w:w="849" w:type="dxa"/>
        <w:tblLayout w:type="fixed"/>
        <w:tblCellMar>
          <w:top w:w="57" w:type="dxa"/>
          <w:left w:w="0" w:type="dxa"/>
          <w:bottom w:w="57" w:type="dxa"/>
          <w:right w:w="0" w:type="dxa"/>
        </w:tblCellMar>
        <w:tblLook w:val="0000" w:firstRow="0" w:lastRow="0" w:firstColumn="0" w:lastColumn="0" w:noHBand="0" w:noVBand="0"/>
      </w:tblPr>
      <w:tblGrid>
        <w:gridCol w:w="1552"/>
        <w:gridCol w:w="602"/>
        <w:gridCol w:w="6635"/>
      </w:tblGrid>
      <w:tr w:rsidR="00EF29FA" w:rsidRPr="008A3F5A" w14:paraId="37599083" w14:textId="77777777" w:rsidTr="003711A8">
        <w:trPr>
          <w:cantSplit/>
        </w:trPr>
        <w:tc>
          <w:tcPr>
            <w:tcW w:w="1552" w:type="dxa"/>
            <w:tcMar>
              <w:top w:w="91" w:type="dxa"/>
              <w:left w:w="0" w:type="dxa"/>
              <w:bottom w:w="91" w:type="dxa"/>
              <w:right w:w="0" w:type="dxa"/>
            </w:tcMar>
          </w:tcPr>
          <w:p w14:paraId="2273DD59" w14:textId="77777777" w:rsidR="00EF29FA" w:rsidRPr="008A3F5A" w:rsidRDefault="00EF29FA" w:rsidP="004D658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"מטרה</w:t>
            </w:r>
          </w:p>
        </w:tc>
        <w:tc>
          <w:tcPr>
            <w:tcW w:w="602" w:type="dxa"/>
            <w:tcMar>
              <w:top w:w="91" w:type="dxa"/>
              <w:left w:w="0" w:type="dxa"/>
              <w:bottom w:w="91" w:type="dxa"/>
              <w:right w:w="0" w:type="dxa"/>
            </w:tcMar>
          </w:tcPr>
          <w:p w14:paraId="51FF73A0" w14:textId="77777777" w:rsidR="00EF29FA" w:rsidRPr="008A3F5A" w:rsidRDefault="00EF29FA" w:rsidP="004D658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1א.</w:t>
            </w:r>
          </w:p>
        </w:tc>
        <w:tc>
          <w:tcPr>
            <w:tcW w:w="6635" w:type="dxa"/>
            <w:tcMar>
              <w:top w:w="91" w:type="dxa"/>
              <w:left w:w="0" w:type="dxa"/>
              <w:bottom w:w="91" w:type="dxa"/>
              <w:right w:w="0" w:type="dxa"/>
            </w:tcMar>
          </w:tcPr>
          <w:p w14:paraId="5003A83A" w14:textId="7DDD099D" w:rsidR="00EF29FA" w:rsidRPr="008A3F5A" w:rsidRDefault="00EF29FA" w:rsidP="004D6585">
            <w:pPr>
              <w:spacing w:before="0" w:line="360" w:lineRule="auto"/>
              <w:ind w:firstLine="0"/>
              <w:rPr>
                <w:rFonts w:cs="David"/>
                <w:sz w:val="26"/>
                <w:szCs w:val="26"/>
                <w:rtl/>
              </w:rPr>
            </w:pPr>
            <w:r w:rsidRPr="00EF29FA">
              <w:rPr>
                <w:rFonts w:cs="David"/>
                <w:sz w:val="26"/>
                <w:szCs w:val="26"/>
                <w:rtl/>
              </w:rPr>
              <w:t xml:space="preserve">מטרתו של חוק זה לאפשר מינוי לחבר כנסת של אדם מרשימת המועמדים, שלא נבחר לכהן כחבר כנסת, על חשבון </w:t>
            </w:r>
            <w:proofErr w:type="spellStart"/>
            <w:r w:rsidRPr="00EF29FA">
              <w:rPr>
                <w:rFonts w:cs="David"/>
                <w:sz w:val="26"/>
                <w:szCs w:val="26"/>
                <w:rtl/>
              </w:rPr>
              <w:t>משלמי</w:t>
            </w:r>
            <w:proofErr w:type="spellEnd"/>
            <w:r w:rsidRPr="00EF29FA">
              <w:rPr>
                <w:rFonts w:cs="David"/>
                <w:sz w:val="26"/>
                <w:szCs w:val="26"/>
                <w:rtl/>
              </w:rPr>
              <w:t xml:space="preserve"> המיסים וזאת על מנת לספק פרסי תנחומים</w:t>
            </w:r>
            <w:r w:rsidRPr="00734D0E">
              <w:rPr>
                <w:rFonts w:cs="David"/>
                <w:sz w:val="26"/>
                <w:szCs w:val="26"/>
                <w:rtl/>
              </w:rPr>
              <w:t>."</w:t>
            </w:r>
          </w:p>
        </w:tc>
      </w:tr>
    </w:tbl>
    <w:p w14:paraId="287B8531" w14:textId="77777777" w:rsidR="00101570" w:rsidRPr="00101570" w:rsidRDefault="00101570" w:rsidP="00101570">
      <w:pPr>
        <w:widowControl/>
        <w:autoSpaceDE/>
        <w:autoSpaceDN/>
        <w:adjustRightInd/>
        <w:snapToGrid w:val="0"/>
        <w:spacing w:before="0" w:line="360" w:lineRule="auto"/>
        <w:ind w:left="360" w:right="-28" w:firstLine="0"/>
        <w:jc w:val="left"/>
        <w:textAlignment w:val="auto"/>
        <w:rPr>
          <w:b/>
          <w:bCs/>
          <w:sz w:val="26"/>
          <w:szCs w:val="26"/>
        </w:rPr>
      </w:pPr>
    </w:p>
    <w:p w14:paraId="54F19752" w14:textId="25B18424" w:rsidR="00403042" w:rsidRPr="00734D0E" w:rsidRDefault="00403042" w:rsidP="00403042">
      <w:pPr>
        <w:pStyle w:val="ac"/>
        <w:widowControl/>
        <w:numPr>
          <w:ilvl w:val="0"/>
          <w:numId w:val="4"/>
        </w:numPr>
        <w:autoSpaceDE/>
        <w:autoSpaceDN/>
        <w:adjustRightInd/>
        <w:snapToGrid w:val="0"/>
        <w:spacing w:before="0" w:line="360" w:lineRule="auto"/>
        <w:ind w:right="-28"/>
        <w:jc w:val="left"/>
        <w:textAlignment w:val="auto"/>
        <w:rPr>
          <w:b/>
          <w:bCs/>
          <w:sz w:val="26"/>
          <w:szCs w:val="26"/>
          <w:rtl/>
        </w:rPr>
      </w:pPr>
      <w:r w:rsidRPr="00734D0E">
        <w:rPr>
          <w:rFonts w:ascii="Arial" w:eastAsia="Arial Unicode MS" w:hAnsi="Arial" w:cs="David" w:hint="cs"/>
          <w:spacing w:val="0"/>
          <w:sz w:val="26"/>
          <w:szCs w:val="26"/>
          <w:rtl/>
        </w:rPr>
        <w:t>לפני הסעיף יבוא:</w:t>
      </w:r>
    </w:p>
    <w:tbl>
      <w:tblPr>
        <w:bidiVisual/>
        <w:tblW w:w="8789" w:type="dxa"/>
        <w:tblInd w:w="849" w:type="dxa"/>
        <w:tblLayout w:type="fixed"/>
        <w:tblCellMar>
          <w:top w:w="57" w:type="dxa"/>
          <w:left w:w="0" w:type="dxa"/>
          <w:bottom w:w="57" w:type="dxa"/>
          <w:right w:w="0" w:type="dxa"/>
        </w:tblCellMar>
        <w:tblLook w:val="0000" w:firstRow="0" w:lastRow="0" w:firstColumn="0" w:lastColumn="0" w:noHBand="0" w:noVBand="0"/>
      </w:tblPr>
      <w:tblGrid>
        <w:gridCol w:w="1552"/>
        <w:gridCol w:w="602"/>
        <w:gridCol w:w="6635"/>
      </w:tblGrid>
      <w:tr w:rsidR="00403042" w:rsidRPr="008A3F5A" w14:paraId="58983D3B" w14:textId="77777777" w:rsidTr="00547DF1">
        <w:trPr>
          <w:cantSplit/>
        </w:trPr>
        <w:tc>
          <w:tcPr>
            <w:tcW w:w="1552" w:type="dxa"/>
            <w:tcMar>
              <w:top w:w="91" w:type="dxa"/>
              <w:left w:w="0" w:type="dxa"/>
              <w:bottom w:w="91" w:type="dxa"/>
              <w:right w:w="0" w:type="dxa"/>
            </w:tcMar>
          </w:tcPr>
          <w:p w14:paraId="53470021" w14:textId="77777777" w:rsidR="00403042" w:rsidRPr="008A3F5A" w:rsidRDefault="00403042" w:rsidP="00547DF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"מטרה</w:t>
            </w:r>
          </w:p>
        </w:tc>
        <w:tc>
          <w:tcPr>
            <w:tcW w:w="602" w:type="dxa"/>
            <w:tcMar>
              <w:top w:w="91" w:type="dxa"/>
              <w:left w:w="0" w:type="dxa"/>
              <w:bottom w:w="91" w:type="dxa"/>
              <w:right w:w="0" w:type="dxa"/>
            </w:tcMar>
          </w:tcPr>
          <w:p w14:paraId="65DCCC93" w14:textId="77777777" w:rsidR="00403042" w:rsidRPr="008A3F5A" w:rsidRDefault="00403042" w:rsidP="00547DF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1א.</w:t>
            </w:r>
          </w:p>
        </w:tc>
        <w:tc>
          <w:tcPr>
            <w:tcW w:w="6635" w:type="dxa"/>
            <w:tcMar>
              <w:top w:w="91" w:type="dxa"/>
              <w:left w:w="0" w:type="dxa"/>
              <w:bottom w:w="91" w:type="dxa"/>
              <w:right w:w="0" w:type="dxa"/>
            </w:tcMar>
          </w:tcPr>
          <w:p w14:paraId="62A11464" w14:textId="33DCE80C" w:rsidR="00403042" w:rsidRPr="008A3F5A" w:rsidRDefault="00403042" w:rsidP="00403042">
            <w:pPr>
              <w:spacing w:before="0" w:line="360" w:lineRule="auto"/>
              <w:ind w:firstLine="0"/>
              <w:rPr>
                <w:rFonts w:cs="David"/>
                <w:sz w:val="26"/>
                <w:szCs w:val="26"/>
                <w:rtl/>
              </w:rPr>
            </w:pPr>
            <w:r w:rsidRPr="00EF29FA">
              <w:rPr>
                <w:rFonts w:cs="David"/>
                <w:sz w:val="26"/>
                <w:szCs w:val="26"/>
                <w:rtl/>
              </w:rPr>
              <w:t xml:space="preserve">מטרתו של חוק זה לאפשר </w:t>
            </w:r>
            <w:r>
              <w:rPr>
                <w:rFonts w:cs="David" w:hint="cs"/>
                <w:sz w:val="26"/>
                <w:szCs w:val="26"/>
                <w:rtl/>
              </w:rPr>
              <w:t>סידור עבודה לשולי מועלם-רפאלי."</w:t>
            </w:r>
          </w:p>
        </w:tc>
      </w:tr>
    </w:tbl>
    <w:p w14:paraId="2AE09D2A" w14:textId="2561814A" w:rsidR="00101570" w:rsidRPr="00101570" w:rsidRDefault="00101570" w:rsidP="00101570">
      <w:pPr>
        <w:widowControl/>
        <w:autoSpaceDE/>
        <w:autoSpaceDN/>
        <w:adjustRightInd/>
        <w:snapToGrid w:val="0"/>
        <w:spacing w:before="0" w:line="360" w:lineRule="auto"/>
        <w:ind w:left="360" w:right="-28" w:firstLine="0"/>
        <w:jc w:val="left"/>
        <w:textAlignment w:val="auto"/>
        <w:rPr>
          <w:b/>
          <w:bCs/>
          <w:sz w:val="26"/>
          <w:szCs w:val="26"/>
        </w:rPr>
      </w:pPr>
    </w:p>
    <w:p w14:paraId="1414C93C" w14:textId="05FA293B" w:rsidR="00403042" w:rsidRPr="00734D0E" w:rsidRDefault="00403042" w:rsidP="00403042">
      <w:pPr>
        <w:pStyle w:val="ac"/>
        <w:widowControl/>
        <w:numPr>
          <w:ilvl w:val="0"/>
          <w:numId w:val="4"/>
        </w:numPr>
        <w:autoSpaceDE/>
        <w:autoSpaceDN/>
        <w:adjustRightInd/>
        <w:snapToGrid w:val="0"/>
        <w:spacing w:before="0" w:line="360" w:lineRule="auto"/>
        <w:ind w:right="-28"/>
        <w:jc w:val="left"/>
        <w:textAlignment w:val="auto"/>
        <w:rPr>
          <w:b/>
          <w:bCs/>
          <w:sz w:val="26"/>
          <w:szCs w:val="26"/>
          <w:rtl/>
        </w:rPr>
      </w:pPr>
      <w:r w:rsidRPr="00734D0E">
        <w:rPr>
          <w:rFonts w:ascii="Arial" w:eastAsia="Arial Unicode MS" w:hAnsi="Arial" w:cs="David" w:hint="cs"/>
          <w:spacing w:val="0"/>
          <w:sz w:val="26"/>
          <w:szCs w:val="26"/>
          <w:rtl/>
        </w:rPr>
        <w:lastRenderedPageBreak/>
        <w:t>לפני הסעיף יבוא:</w:t>
      </w:r>
    </w:p>
    <w:tbl>
      <w:tblPr>
        <w:bidiVisual/>
        <w:tblW w:w="8789" w:type="dxa"/>
        <w:tblInd w:w="849" w:type="dxa"/>
        <w:tblLayout w:type="fixed"/>
        <w:tblCellMar>
          <w:top w:w="57" w:type="dxa"/>
          <w:left w:w="0" w:type="dxa"/>
          <w:bottom w:w="57" w:type="dxa"/>
          <w:right w:w="0" w:type="dxa"/>
        </w:tblCellMar>
        <w:tblLook w:val="0000" w:firstRow="0" w:lastRow="0" w:firstColumn="0" w:lastColumn="0" w:noHBand="0" w:noVBand="0"/>
      </w:tblPr>
      <w:tblGrid>
        <w:gridCol w:w="1552"/>
        <w:gridCol w:w="602"/>
        <w:gridCol w:w="6635"/>
      </w:tblGrid>
      <w:tr w:rsidR="00403042" w:rsidRPr="008A3F5A" w14:paraId="1A29D300" w14:textId="77777777" w:rsidTr="00547DF1">
        <w:trPr>
          <w:cantSplit/>
        </w:trPr>
        <w:tc>
          <w:tcPr>
            <w:tcW w:w="1552" w:type="dxa"/>
            <w:tcMar>
              <w:top w:w="91" w:type="dxa"/>
              <w:left w:w="0" w:type="dxa"/>
              <w:bottom w:w="91" w:type="dxa"/>
              <w:right w:w="0" w:type="dxa"/>
            </w:tcMar>
          </w:tcPr>
          <w:p w14:paraId="7C78C662" w14:textId="77777777" w:rsidR="00403042" w:rsidRPr="008A3F5A" w:rsidRDefault="00403042" w:rsidP="00547DF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"מטרה</w:t>
            </w:r>
          </w:p>
        </w:tc>
        <w:tc>
          <w:tcPr>
            <w:tcW w:w="602" w:type="dxa"/>
            <w:tcMar>
              <w:top w:w="91" w:type="dxa"/>
              <w:left w:w="0" w:type="dxa"/>
              <w:bottom w:w="91" w:type="dxa"/>
              <w:right w:w="0" w:type="dxa"/>
            </w:tcMar>
          </w:tcPr>
          <w:p w14:paraId="405F884D" w14:textId="77777777" w:rsidR="00403042" w:rsidRPr="008A3F5A" w:rsidRDefault="00403042" w:rsidP="00547DF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1א.</w:t>
            </w:r>
          </w:p>
        </w:tc>
        <w:tc>
          <w:tcPr>
            <w:tcW w:w="6635" w:type="dxa"/>
            <w:tcMar>
              <w:top w:w="91" w:type="dxa"/>
              <w:left w:w="0" w:type="dxa"/>
              <w:bottom w:w="91" w:type="dxa"/>
              <w:right w:w="0" w:type="dxa"/>
            </w:tcMar>
          </w:tcPr>
          <w:p w14:paraId="2BFCBEA0" w14:textId="1494C56B" w:rsidR="00403042" w:rsidRPr="008A3F5A" w:rsidRDefault="00403042" w:rsidP="00403042">
            <w:pPr>
              <w:spacing w:before="0" w:line="360" w:lineRule="auto"/>
              <w:ind w:firstLine="0"/>
              <w:rPr>
                <w:rFonts w:cs="David"/>
                <w:sz w:val="26"/>
                <w:szCs w:val="26"/>
                <w:rtl/>
              </w:rPr>
            </w:pPr>
            <w:r w:rsidRPr="00EF29FA">
              <w:rPr>
                <w:rFonts w:cs="David"/>
                <w:sz w:val="26"/>
                <w:szCs w:val="26"/>
                <w:rtl/>
              </w:rPr>
              <w:t xml:space="preserve">מטרתו של חוק זה לאפשר </w:t>
            </w:r>
            <w:r w:rsidRPr="00403042">
              <w:rPr>
                <w:rFonts w:cs="David" w:hint="cs"/>
                <w:sz w:val="26"/>
                <w:szCs w:val="26"/>
                <w:rtl/>
              </w:rPr>
              <w:t xml:space="preserve">סחטנות פוליטית ופרס תנחומים למי שלא </w:t>
            </w:r>
            <w:r>
              <w:rPr>
                <w:rFonts w:cs="David" w:hint="cs"/>
                <w:sz w:val="26"/>
                <w:szCs w:val="26"/>
                <w:rtl/>
              </w:rPr>
              <w:t>נבחר לכנסת."</w:t>
            </w:r>
          </w:p>
        </w:tc>
      </w:tr>
    </w:tbl>
    <w:p w14:paraId="250C7FF3" w14:textId="77777777" w:rsidR="00E73F88" w:rsidRDefault="00E73F88" w:rsidP="00E73F88">
      <w:pPr>
        <w:widowControl/>
        <w:autoSpaceDE/>
        <w:autoSpaceDN/>
        <w:adjustRightInd/>
        <w:spacing w:before="0" w:line="360" w:lineRule="auto"/>
        <w:ind w:firstLine="0"/>
        <w:jc w:val="left"/>
        <w:textAlignment w:val="auto"/>
        <w:rPr>
          <w:rFonts w:ascii="Times New Roman" w:eastAsia="Times New Roman" w:hAnsi="Times New Roman" w:cs="David"/>
          <w:b/>
          <w:bCs/>
          <w:i/>
          <w:iCs/>
          <w:color w:val="auto"/>
          <w:spacing w:val="0"/>
          <w:sz w:val="26"/>
          <w:szCs w:val="26"/>
          <w:rtl/>
          <w:lang w:eastAsia="he-IL"/>
        </w:rPr>
      </w:pPr>
    </w:p>
    <w:p w14:paraId="60231BF4" w14:textId="77777777" w:rsidR="00101570" w:rsidRPr="00734D0E" w:rsidRDefault="00101570" w:rsidP="00101570">
      <w:pPr>
        <w:pStyle w:val="ac"/>
        <w:widowControl/>
        <w:numPr>
          <w:ilvl w:val="0"/>
          <w:numId w:val="4"/>
        </w:numPr>
        <w:autoSpaceDE/>
        <w:autoSpaceDN/>
        <w:adjustRightInd/>
        <w:snapToGrid w:val="0"/>
        <w:spacing w:before="0" w:line="360" w:lineRule="auto"/>
        <w:ind w:right="-28"/>
        <w:jc w:val="left"/>
        <w:textAlignment w:val="auto"/>
        <w:rPr>
          <w:b/>
          <w:bCs/>
          <w:sz w:val="26"/>
          <w:szCs w:val="26"/>
          <w:rtl/>
        </w:rPr>
      </w:pPr>
      <w:r w:rsidRPr="00734D0E">
        <w:rPr>
          <w:rFonts w:ascii="Arial" w:eastAsia="Arial Unicode MS" w:hAnsi="Arial" w:cs="David" w:hint="cs"/>
          <w:spacing w:val="0"/>
          <w:sz w:val="26"/>
          <w:szCs w:val="26"/>
          <w:rtl/>
        </w:rPr>
        <w:t>לפני הסעיף יבוא:</w:t>
      </w:r>
    </w:p>
    <w:tbl>
      <w:tblPr>
        <w:bidiVisual/>
        <w:tblW w:w="8789" w:type="dxa"/>
        <w:tblInd w:w="849" w:type="dxa"/>
        <w:tblLayout w:type="fixed"/>
        <w:tblCellMar>
          <w:top w:w="57" w:type="dxa"/>
          <w:left w:w="0" w:type="dxa"/>
          <w:bottom w:w="57" w:type="dxa"/>
          <w:right w:w="0" w:type="dxa"/>
        </w:tblCellMar>
        <w:tblLook w:val="0000" w:firstRow="0" w:lastRow="0" w:firstColumn="0" w:lastColumn="0" w:noHBand="0" w:noVBand="0"/>
      </w:tblPr>
      <w:tblGrid>
        <w:gridCol w:w="1552"/>
        <w:gridCol w:w="602"/>
        <w:gridCol w:w="6635"/>
      </w:tblGrid>
      <w:tr w:rsidR="00101570" w:rsidRPr="008A3F5A" w14:paraId="07C09B86" w14:textId="77777777" w:rsidTr="00547DF1">
        <w:trPr>
          <w:cantSplit/>
        </w:trPr>
        <w:tc>
          <w:tcPr>
            <w:tcW w:w="1552" w:type="dxa"/>
            <w:tcMar>
              <w:top w:w="91" w:type="dxa"/>
              <w:left w:w="0" w:type="dxa"/>
              <w:bottom w:w="91" w:type="dxa"/>
              <w:right w:w="0" w:type="dxa"/>
            </w:tcMar>
          </w:tcPr>
          <w:p w14:paraId="3DF43CA1" w14:textId="77777777" w:rsidR="00101570" w:rsidRPr="008A3F5A" w:rsidRDefault="00101570" w:rsidP="00547DF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"מטרה</w:t>
            </w:r>
          </w:p>
        </w:tc>
        <w:tc>
          <w:tcPr>
            <w:tcW w:w="602" w:type="dxa"/>
            <w:tcMar>
              <w:top w:w="91" w:type="dxa"/>
              <w:left w:w="0" w:type="dxa"/>
              <w:bottom w:w="91" w:type="dxa"/>
              <w:right w:w="0" w:type="dxa"/>
            </w:tcMar>
          </w:tcPr>
          <w:p w14:paraId="5DC6AFEC" w14:textId="77777777" w:rsidR="00101570" w:rsidRPr="008A3F5A" w:rsidRDefault="00101570" w:rsidP="00547DF1">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1א.</w:t>
            </w:r>
          </w:p>
        </w:tc>
        <w:tc>
          <w:tcPr>
            <w:tcW w:w="6635" w:type="dxa"/>
            <w:tcMar>
              <w:top w:w="91" w:type="dxa"/>
              <w:left w:w="0" w:type="dxa"/>
              <w:bottom w:w="91" w:type="dxa"/>
              <w:right w:w="0" w:type="dxa"/>
            </w:tcMar>
          </w:tcPr>
          <w:p w14:paraId="2A57DCDC" w14:textId="2ED1C46E" w:rsidR="00101570" w:rsidRPr="008A3F5A" w:rsidRDefault="00101570" w:rsidP="00101570">
            <w:pPr>
              <w:spacing w:before="0" w:line="360" w:lineRule="auto"/>
              <w:ind w:firstLine="0"/>
              <w:rPr>
                <w:rFonts w:cs="David"/>
                <w:sz w:val="26"/>
                <w:szCs w:val="26"/>
                <w:rtl/>
              </w:rPr>
            </w:pPr>
            <w:r w:rsidRPr="00EF29FA">
              <w:rPr>
                <w:rFonts w:cs="David"/>
                <w:sz w:val="26"/>
                <w:szCs w:val="26"/>
                <w:rtl/>
              </w:rPr>
              <w:t xml:space="preserve">מטרתו של חוק זה לאפשר </w:t>
            </w:r>
            <w:r>
              <w:rPr>
                <w:rFonts w:cs="David" w:hint="cs"/>
                <w:sz w:val="26"/>
                <w:szCs w:val="26"/>
                <w:rtl/>
              </w:rPr>
              <w:t>סידור עבודה פרסונלי."</w:t>
            </w:r>
          </w:p>
        </w:tc>
      </w:tr>
    </w:tbl>
    <w:p w14:paraId="39D67D51" w14:textId="77777777" w:rsidR="00101570" w:rsidRPr="00403042" w:rsidRDefault="00101570" w:rsidP="00E73F88">
      <w:pPr>
        <w:widowControl/>
        <w:autoSpaceDE/>
        <w:autoSpaceDN/>
        <w:adjustRightInd/>
        <w:spacing w:before="0" w:line="360" w:lineRule="auto"/>
        <w:ind w:firstLine="0"/>
        <w:jc w:val="left"/>
        <w:textAlignment w:val="auto"/>
        <w:rPr>
          <w:rFonts w:ascii="Times New Roman" w:eastAsia="Times New Roman" w:hAnsi="Times New Roman" w:cs="David"/>
          <w:b/>
          <w:bCs/>
          <w:i/>
          <w:iCs/>
          <w:color w:val="auto"/>
          <w:spacing w:val="0"/>
          <w:sz w:val="26"/>
          <w:szCs w:val="26"/>
          <w:rtl/>
          <w:lang w:eastAsia="he-IL"/>
        </w:rPr>
      </w:pPr>
    </w:p>
    <w:p w14:paraId="6B956192" w14:textId="77777777" w:rsidR="00E73F88" w:rsidRPr="00734D0E" w:rsidRDefault="00E73F88" w:rsidP="00E73F88">
      <w:pPr>
        <w:pStyle w:val="Noparagraphstyle"/>
        <w:ind w:right="-28"/>
        <w:rPr>
          <w:sz w:val="26"/>
          <w:rtl/>
        </w:rPr>
      </w:pPr>
    </w:p>
    <w:p w14:paraId="5CCD0524" w14:textId="77777777" w:rsidR="00E73F88" w:rsidRPr="00734D0E" w:rsidRDefault="00E73F88" w:rsidP="00E73F88">
      <w:pPr>
        <w:pStyle w:val="Noparagraphstyle"/>
        <w:ind w:right="-28"/>
        <w:rPr>
          <w:sz w:val="26"/>
          <w:u w:val="double"/>
          <w:rtl/>
        </w:rPr>
      </w:pPr>
      <w:r w:rsidRPr="00734D0E">
        <w:rPr>
          <w:rFonts w:hint="cs"/>
          <w:sz w:val="26"/>
          <w:u w:val="double"/>
          <w:rtl/>
        </w:rPr>
        <w:t>לסעיף 1</w:t>
      </w:r>
    </w:p>
    <w:p w14:paraId="404B0D85" w14:textId="19ABC892" w:rsidR="00E73F88" w:rsidRPr="00734D0E" w:rsidRDefault="00734D0E" w:rsidP="00734D0E">
      <w:pPr>
        <w:pStyle w:val="Noparagraphstyle"/>
        <w:ind w:right="-28"/>
        <w:rPr>
          <w:b/>
          <w:bCs/>
          <w:sz w:val="26"/>
          <w:rtl/>
        </w:rPr>
      </w:pPr>
      <w:r w:rsidRPr="00734D0E">
        <w:rPr>
          <w:b/>
          <w:bCs/>
          <w:sz w:val="26"/>
          <w:u w:val="single"/>
          <w:rtl/>
        </w:rPr>
        <w:t>קבוצת יש עתיד</w:t>
      </w:r>
      <w:r>
        <w:rPr>
          <w:rFonts w:hint="cs"/>
          <w:b/>
          <w:bCs/>
          <w:sz w:val="26"/>
          <w:u w:val="single"/>
          <w:rtl/>
        </w:rPr>
        <w:t xml:space="preserve">, </w:t>
      </w:r>
      <w:r w:rsidRPr="00734D0E">
        <w:rPr>
          <w:b/>
          <w:bCs/>
          <w:sz w:val="26"/>
          <w:u w:val="single"/>
          <w:rtl/>
        </w:rPr>
        <w:t>קבוצת המחנה הציוני</w:t>
      </w:r>
      <w:r>
        <w:rPr>
          <w:rFonts w:hint="cs"/>
          <w:b/>
          <w:bCs/>
          <w:sz w:val="26"/>
          <w:u w:val="single"/>
          <w:rtl/>
        </w:rPr>
        <w:t xml:space="preserve">, </w:t>
      </w:r>
      <w:r w:rsidRPr="00734D0E">
        <w:rPr>
          <w:b/>
          <w:bCs/>
          <w:sz w:val="26"/>
          <w:u w:val="single"/>
          <w:rtl/>
        </w:rPr>
        <w:t>קבוצת מרצ</w:t>
      </w:r>
      <w:r>
        <w:rPr>
          <w:rFonts w:hint="cs"/>
          <w:b/>
          <w:bCs/>
          <w:sz w:val="26"/>
          <w:u w:val="single"/>
          <w:rtl/>
        </w:rPr>
        <w:t xml:space="preserve"> ו</w:t>
      </w:r>
      <w:r w:rsidRPr="00734D0E">
        <w:rPr>
          <w:b/>
          <w:bCs/>
          <w:sz w:val="26"/>
          <w:u w:val="single"/>
          <w:rtl/>
        </w:rPr>
        <w:t>קבוצת הרשימה המשותפת</w:t>
      </w:r>
      <w:r>
        <w:rPr>
          <w:rFonts w:hint="cs"/>
          <w:b/>
          <w:bCs/>
          <w:sz w:val="26"/>
          <w:u w:val="single"/>
          <w:rtl/>
        </w:rPr>
        <w:t xml:space="preserve"> </w:t>
      </w:r>
      <w:r w:rsidR="00E73F88" w:rsidRPr="00734D0E">
        <w:rPr>
          <w:rFonts w:hint="cs"/>
          <w:b/>
          <w:bCs/>
          <w:sz w:val="26"/>
          <w:u w:val="single"/>
          <w:rtl/>
        </w:rPr>
        <w:t>מציע</w:t>
      </w:r>
      <w:r>
        <w:rPr>
          <w:rFonts w:hint="cs"/>
          <w:b/>
          <w:bCs/>
          <w:sz w:val="26"/>
          <w:u w:val="single"/>
          <w:rtl/>
        </w:rPr>
        <w:t>ות</w:t>
      </w:r>
      <w:r w:rsidR="00E73F88" w:rsidRPr="00734D0E">
        <w:rPr>
          <w:rFonts w:hint="cs"/>
          <w:b/>
          <w:bCs/>
          <w:sz w:val="26"/>
          <w:rtl/>
        </w:rPr>
        <w:t>:</w:t>
      </w:r>
    </w:p>
    <w:p w14:paraId="265C85A8" w14:textId="330B0C6A" w:rsidR="00B7495F" w:rsidRPr="007B5CC9" w:rsidRDefault="00B7495F" w:rsidP="00101570">
      <w:pPr>
        <w:pStyle w:val="Noparagraphstyle"/>
        <w:numPr>
          <w:ilvl w:val="0"/>
          <w:numId w:val="4"/>
        </w:numPr>
        <w:ind w:right="-28"/>
        <w:rPr>
          <w:sz w:val="26"/>
        </w:rPr>
      </w:pPr>
      <w:r w:rsidRPr="007B5CC9">
        <w:rPr>
          <w:rFonts w:hint="cs"/>
          <w:sz w:val="26"/>
          <w:rtl/>
        </w:rPr>
        <w:t xml:space="preserve">הסעיף </w:t>
      </w:r>
      <w:r w:rsidRPr="007B5CC9">
        <w:rPr>
          <w:sz w:val="26"/>
          <w:rtl/>
        </w:rPr>
        <w:t>–</w:t>
      </w:r>
      <w:r w:rsidRPr="007B5CC9">
        <w:rPr>
          <w:rFonts w:hint="cs"/>
          <w:sz w:val="26"/>
          <w:rtl/>
        </w:rPr>
        <w:t xml:space="preserve"> בטל.</w:t>
      </w:r>
    </w:p>
    <w:p w14:paraId="46805506" w14:textId="5C521A3A" w:rsidR="00B7495F" w:rsidRPr="00731DC9" w:rsidRDefault="00B7495F" w:rsidP="00B7495F">
      <w:pPr>
        <w:pStyle w:val="Noparagraphstyle"/>
        <w:ind w:left="720" w:right="-28"/>
        <w:rPr>
          <w:sz w:val="24"/>
          <w:szCs w:val="24"/>
          <w:rtl/>
        </w:rPr>
      </w:pPr>
      <w:r w:rsidRPr="00731DC9">
        <w:rPr>
          <w:b/>
          <w:bCs/>
          <w:sz w:val="24"/>
          <w:szCs w:val="24"/>
          <w:u w:val="single"/>
          <w:rtl/>
        </w:rPr>
        <w:t>* הערה</w:t>
      </w:r>
      <w:r w:rsidRPr="00731DC9">
        <w:rPr>
          <w:sz w:val="24"/>
          <w:szCs w:val="24"/>
          <w:rtl/>
        </w:rPr>
        <w:t xml:space="preserve">: </w:t>
      </w:r>
      <w:r w:rsidRPr="00731DC9">
        <w:rPr>
          <w:b/>
          <w:bCs/>
          <w:sz w:val="24"/>
          <w:szCs w:val="24"/>
          <w:rtl/>
        </w:rPr>
        <w:t>הסתייגות לנושא</w:t>
      </w:r>
      <w:r w:rsidRPr="00731DC9">
        <w:rPr>
          <w:sz w:val="24"/>
          <w:szCs w:val="24"/>
          <w:rtl/>
        </w:rPr>
        <w:t>:</w:t>
      </w:r>
      <w:r w:rsidRPr="00731DC9">
        <w:rPr>
          <w:rFonts w:hint="cs"/>
          <w:sz w:val="24"/>
          <w:szCs w:val="24"/>
          <w:rtl/>
        </w:rPr>
        <w:t xml:space="preserve"> מוצע כי ההסדר המוצע בהצעת החוק לא יחול על סגני שרים.</w:t>
      </w:r>
      <w:r w:rsidRPr="00731DC9">
        <w:rPr>
          <w:sz w:val="24"/>
          <w:szCs w:val="24"/>
          <w:rtl/>
        </w:rPr>
        <w:t xml:space="preserve"> </w:t>
      </w:r>
    </w:p>
    <w:p w14:paraId="444A9C99" w14:textId="3EF2B72A" w:rsidR="00B7495F" w:rsidRPr="00731DC9" w:rsidRDefault="00B7495F" w:rsidP="007B5CC9">
      <w:pPr>
        <w:pStyle w:val="Noparagraphstyle"/>
        <w:ind w:left="720" w:right="-28"/>
        <w:rPr>
          <w:sz w:val="24"/>
          <w:szCs w:val="24"/>
          <w:rtl/>
        </w:rPr>
      </w:pPr>
      <w:r w:rsidRPr="00731DC9">
        <w:rPr>
          <w:sz w:val="24"/>
          <w:szCs w:val="24"/>
          <w:rtl/>
        </w:rPr>
        <w:t xml:space="preserve">אם תתקבל הסתייגות זו, </w:t>
      </w:r>
      <w:r w:rsidRPr="00731DC9">
        <w:rPr>
          <w:b/>
          <w:bCs/>
          <w:sz w:val="24"/>
          <w:szCs w:val="24"/>
          <w:rtl/>
        </w:rPr>
        <w:t>יתוקנו סעיפים</w:t>
      </w:r>
      <w:r w:rsidRPr="00731DC9">
        <w:rPr>
          <w:rFonts w:hint="cs"/>
          <w:b/>
          <w:bCs/>
          <w:sz w:val="24"/>
          <w:szCs w:val="24"/>
          <w:rtl/>
        </w:rPr>
        <w:t xml:space="preserve"> </w:t>
      </w:r>
      <w:r w:rsidR="007B5CC9" w:rsidRPr="00731DC9">
        <w:rPr>
          <w:rFonts w:hint="cs"/>
          <w:b/>
          <w:bCs/>
          <w:sz w:val="24"/>
          <w:szCs w:val="24"/>
          <w:rtl/>
        </w:rPr>
        <w:t>2, 4 ו-</w:t>
      </w:r>
      <w:r w:rsidRPr="00731DC9">
        <w:rPr>
          <w:rFonts w:hint="cs"/>
          <w:b/>
          <w:bCs/>
          <w:sz w:val="24"/>
          <w:szCs w:val="24"/>
          <w:rtl/>
        </w:rPr>
        <w:t>5</w:t>
      </w:r>
      <w:r w:rsidRPr="00731DC9">
        <w:rPr>
          <w:b/>
          <w:bCs/>
          <w:sz w:val="24"/>
          <w:szCs w:val="24"/>
          <w:rtl/>
        </w:rPr>
        <w:t xml:space="preserve"> </w:t>
      </w:r>
      <w:r w:rsidRPr="00731DC9">
        <w:rPr>
          <w:rFonts w:hint="cs"/>
          <w:b/>
          <w:bCs/>
          <w:sz w:val="24"/>
          <w:szCs w:val="24"/>
          <w:rtl/>
        </w:rPr>
        <w:t>בהתאם</w:t>
      </w:r>
      <w:r w:rsidRPr="00731DC9">
        <w:rPr>
          <w:rFonts w:hint="cs"/>
          <w:sz w:val="24"/>
          <w:szCs w:val="24"/>
          <w:rtl/>
        </w:rPr>
        <w:t xml:space="preserve">. </w:t>
      </w:r>
    </w:p>
    <w:p w14:paraId="09A649DF" w14:textId="77777777" w:rsidR="00B7495F" w:rsidRDefault="00B7495F" w:rsidP="00B7495F">
      <w:pPr>
        <w:pStyle w:val="Noparagraphstyle"/>
        <w:ind w:left="720" w:right="-28"/>
      </w:pPr>
    </w:p>
    <w:p w14:paraId="00544D77" w14:textId="7663730E" w:rsidR="001E0376" w:rsidRDefault="007B5CC9" w:rsidP="00101570">
      <w:pPr>
        <w:pStyle w:val="Noparagraphstyle"/>
        <w:numPr>
          <w:ilvl w:val="0"/>
          <w:numId w:val="4"/>
        </w:numPr>
        <w:ind w:right="-28"/>
        <w:jc w:val="both"/>
      </w:pPr>
      <w:r>
        <w:rPr>
          <w:rFonts w:hint="cs"/>
          <w:rtl/>
        </w:rPr>
        <w:t>בפסקה</w:t>
      </w:r>
      <w:r w:rsidR="00EF29FA">
        <w:rPr>
          <w:rFonts w:hint="cs"/>
          <w:rtl/>
        </w:rPr>
        <w:t xml:space="preserve"> (1), </w:t>
      </w:r>
      <w:r w:rsidR="001E0376">
        <w:rPr>
          <w:rFonts w:hint="cs"/>
          <w:rtl/>
        </w:rPr>
        <w:t xml:space="preserve">במקום "דינם של שר וסגן שר שאינם חברי הכנסת" יבוא </w:t>
      </w:r>
      <w:r w:rsidR="00EF29FA" w:rsidRPr="00EF29FA">
        <w:rPr>
          <w:rtl/>
        </w:rPr>
        <w:t>״דינם של מסדרי עבודה לחבריהם ברשימות״.</w:t>
      </w:r>
    </w:p>
    <w:p w14:paraId="09BBB41A" w14:textId="5C101230" w:rsidR="00EF29FA" w:rsidRDefault="00EF29FA" w:rsidP="00EF29FA">
      <w:pPr>
        <w:pStyle w:val="Noparagraphstyle"/>
        <w:ind w:left="720" w:right="-28"/>
        <w:rPr>
          <w:b/>
          <w:bCs/>
          <w:i/>
          <w:iCs/>
          <w:rtl/>
        </w:rPr>
      </w:pPr>
      <w:r>
        <w:rPr>
          <w:rFonts w:hint="cs"/>
          <w:b/>
          <w:bCs/>
          <w:i/>
          <w:iCs/>
          <w:rtl/>
        </w:rPr>
        <w:t xml:space="preserve">לחלופין: </w:t>
      </w:r>
    </w:p>
    <w:p w14:paraId="50A1AE6F" w14:textId="7841EC99" w:rsidR="00EF29FA" w:rsidRPr="003F484E" w:rsidRDefault="00EF29FA" w:rsidP="00E43E29">
      <w:pPr>
        <w:pStyle w:val="Noparagraphstyle"/>
        <w:numPr>
          <w:ilvl w:val="0"/>
          <w:numId w:val="10"/>
        </w:numPr>
        <w:ind w:right="-28"/>
        <w:jc w:val="both"/>
      </w:pPr>
      <w:r w:rsidRPr="003F484E">
        <w:rPr>
          <w:rFonts w:hint="cs"/>
          <w:rtl/>
        </w:rPr>
        <w:t xml:space="preserve">בסעיף (1), במקום "דינם של שר וסגן שר שאינם חברי הכנסת" יבוא </w:t>
      </w:r>
      <w:r w:rsidRPr="003F484E">
        <w:rPr>
          <w:rtl/>
        </w:rPr>
        <w:t>״דינם של שר וסגן שר שבמקום החוק הנורבגי מעוניינים בשקשוקה ישראלית".</w:t>
      </w:r>
    </w:p>
    <w:p w14:paraId="261718EA" w14:textId="141EA7EA" w:rsidR="00EF29FA" w:rsidRDefault="00EF29FA" w:rsidP="00E43E29">
      <w:pPr>
        <w:pStyle w:val="Noparagraphstyle"/>
        <w:numPr>
          <w:ilvl w:val="0"/>
          <w:numId w:val="10"/>
        </w:numPr>
        <w:ind w:right="-28"/>
        <w:jc w:val="both"/>
      </w:pPr>
      <w:r>
        <w:rPr>
          <w:rFonts w:hint="cs"/>
          <w:rtl/>
        </w:rPr>
        <w:t xml:space="preserve">בסעיף (1), </w:t>
      </w:r>
      <w:r w:rsidRPr="00EF29FA">
        <w:rPr>
          <w:rFonts w:hint="cs"/>
          <w:rtl/>
        </w:rPr>
        <w:t xml:space="preserve">במקום "דינם של שר וסגן שר שאינם חברי הכנסת" יבוא </w:t>
      </w:r>
      <w:r w:rsidRPr="00EF29FA">
        <w:rPr>
          <w:rtl/>
        </w:rPr>
        <w:t>״הפסקת חברות בכנסת של שר או סגן שר שאינם עושים ממילא דבר״.</w:t>
      </w:r>
    </w:p>
    <w:p w14:paraId="6C7D45FD" w14:textId="771C7912" w:rsidR="00EF29FA" w:rsidRDefault="00EF29FA" w:rsidP="00E43E29">
      <w:pPr>
        <w:pStyle w:val="Noparagraphstyle"/>
        <w:numPr>
          <w:ilvl w:val="0"/>
          <w:numId w:val="10"/>
        </w:numPr>
        <w:ind w:right="-28"/>
        <w:jc w:val="both"/>
      </w:pPr>
      <w:r>
        <w:rPr>
          <w:rFonts w:hint="cs"/>
          <w:rtl/>
        </w:rPr>
        <w:t xml:space="preserve">בסעיף (1), </w:t>
      </w:r>
      <w:r w:rsidRPr="00EF29FA">
        <w:rPr>
          <w:rFonts w:hint="cs"/>
          <w:rtl/>
        </w:rPr>
        <w:t>במקום "דינם של שר וסגן שר שאינם חברי הכנסת" יבוא</w:t>
      </w:r>
      <w:r>
        <w:rPr>
          <w:rFonts w:hint="cs"/>
          <w:rtl/>
        </w:rPr>
        <w:t xml:space="preserve"> </w:t>
      </w:r>
      <w:r w:rsidRPr="00EF29FA">
        <w:rPr>
          <w:rtl/>
        </w:rPr>
        <w:t>״הפסקת חברות בכנסת של שר או סגן שר המבקשים לסדר לחבריהם ברשימה עבודה״</w:t>
      </w:r>
      <w:r>
        <w:rPr>
          <w:rFonts w:hint="cs"/>
          <w:rtl/>
        </w:rPr>
        <w:t>.</w:t>
      </w:r>
    </w:p>
    <w:p w14:paraId="6B37AF72" w14:textId="13BC0F1E" w:rsidR="00EF29FA" w:rsidRDefault="00EF29FA" w:rsidP="00E43E29">
      <w:pPr>
        <w:pStyle w:val="Noparagraphstyle"/>
        <w:numPr>
          <w:ilvl w:val="0"/>
          <w:numId w:val="10"/>
        </w:numPr>
        <w:ind w:right="-28"/>
        <w:jc w:val="both"/>
      </w:pPr>
      <w:r>
        <w:rPr>
          <w:rFonts w:hint="cs"/>
          <w:rtl/>
        </w:rPr>
        <w:t>בסעיף (1), במקום "וסגן שר שאינם חברי הכנסת" יבוא "ו</w:t>
      </w:r>
      <w:r w:rsidRPr="00EF29FA">
        <w:rPr>
          <w:rFonts w:hint="cs"/>
          <w:rtl/>
        </w:rPr>
        <w:t>סגני השר אלי בן דהאן, יצחק כהן ומאיר פרוש</w:t>
      </w:r>
      <w:r>
        <w:rPr>
          <w:rFonts w:hint="cs"/>
          <w:rtl/>
        </w:rPr>
        <w:t>".</w:t>
      </w:r>
    </w:p>
    <w:p w14:paraId="7C8A5155" w14:textId="77777777" w:rsidR="00EF29FA" w:rsidRDefault="00EF29FA" w:rsidP="00EF29FA">
      <w:pPr>
        <w:pStyle w:val="Noparagraphstyle"/>
        <w:ind w:right="-28"/>
        <w:rPr>
          <w:rtl/>
        </w:rPr>
      </w:pPr>
    </w:p>
    <w:p w14:paraId="240FF4B0" w14:textId="744244C9" w:rsidR="00B7495F" w:rsidRDefault="0055668A" w:rsidP="00101570">
      <w:pPr>
        <w:pStyle w:val="Noparagraphstyle"/>
        <w:numPr>
          <w:ilvl w:val="0"/>
          <w:numId w:val="4"/>
        </w:numPr>
        <w:ind w:right="-28"/>
      </w:pPr>
      <w:r>
        <w:rPr>
          <w:rFonts w:hint="cs"/>
          <w:rtl/>
        </w:rPr>
        <w:t>בפסקה</w:t>
      </w:r>
      <w:r w:rsidR="00B7495F">
        <w:rPr>
          <w:rFonts w:hint="cs"/>
          <w:rtl/>
        </w:rPr>
        <w:t xml:space="preserve"> (2), בכל מקום, במקום "סגן שר" יבוא </w:t>
      </w:r>
      <w:r w:rsidR="00B7495F" w:rsidRPr="00B7495F">
        <w:rPr>
          <w:rtl/>
        </w:rPr>
        <w:t>״סגן שר בעל תפקיד מהותי״.</w:t>
      </w:r>
    </w:p>
    <w:p w14:paraId="74B86608" w14:textId="77777777" w:rsidR="00B7495F" w:rsidRDefault="00B7495F" w:rsidP="00B7495F">
      <w:pPr>
        <w:pStyle w:val="Noparagraphstyle"/>
        <w:ind w:left="720" w:right="-28"/>
      </w:pPr>
    </w:p>
    <w:p w14:paraId="6419E057" w14:textId="59513678" w:rsidR="00B7495F" w:rsidRDefault="00B7495F" w:rsidP="0055668A">
      <w:pPr>
        <w:pStyle w:val="Noparagraphstyle"/>
        <w:numPr>
          <w:ilvl w:val="0"/>
          <w:numId w:val="4"/>
        </w:numPr>
        <w:ind w:right="-28"/>
      </w:pPr>
      <w:r>
        <w:rPr>
          <w:rFonts w:hint="cs"/>
          <w:rtl/>
        </w:rPr>
        <w:t xml:space="preserve">אחרי </w:t>
      </w:r>
      <w:r w:rsidR="0055668A">
        <w:rPr>
          <w:rFonts w:hint="cs"/>
          <w:rtl/>
        </w:rPr>
        <w:t xml:space="preserve">פסקה </w:t>
      </w:r>
      <w:r>
        <w:rPr>
          <w:rFonts w:hint="cs"/>
          <w:rtl/>
        </w:rPr>
        <w:t>(2) יבוא</w:t>
      </w:r>
      <w:r w:rsidR="007B5CC9">
        <w:rPr>
          <w:rFonts w:hint="cs"/>
          <w:rtl/>
        </w:rPr>
        <w:t>:</w:t>
      </w:r>
      <w:r>
        <w:rPr>
          <w:rFonts w:hint="cs"/>
          <w:rtl/>
        </w:rPr>
        <w:t xml:space="preserve"> </w:t>
      </w:r>
    </w:p>
    <w:p w14:paraId="73246394" w14:textId="77777777" w:rsidR="0055668A" w:rsidRDefault="00B7495F" w:rsidP="00B7495F">
      <w:pPr>
        <w:pStyle w:val="Noparagraphstyle"/>
        <w:ind w:left="720" w:right="-28"/>
        <w:jc w:val="both"/>
        <w:rPr>
          <w:rtl/>
        </w:rPr>
      </w:pPr>
      <w:r>
        <w:rPr>
          <w:rFonts w:hint="cs"/>
          <w:rtl/>
        </w:rPr>
        <w:t xml:space="preserve">"(3) </w:t>
      </w:r>
      <w:r w:rsidR="0055668A">
        <w:rPr>
          <w:rtl/>
        </w:rPr>
        <w:tab/>
      </w:r>
      <w:r>
        <w:rPr>
          <w:rFonts w:hint="cs"/>
          <w:rtl/>
        </w:rPr>
        <w:t xml:space="preserve">האמור </w:t>
      </w:r>
      <w:r w:rsidR="0055668A">
        <w:rPr>
          <w:rFonts w:hint="cs"/>
          <w:rtl/>
        </w:rPr>
        <w:t xml:space="preserve">בו </w:t>
      </w:r>
      <w:r>
        <w:rPr>
          <w:rFonts w:hint="cs"/>
          <w:rtl/>
        </w:rPr>
        <w:t xml:space="preserve">יסומן </w:t>
      </w:r>
      <w:r w:rsidR="0055668A">
        <w:rPr>
          <w:rFonts w:hint="cs"/>
          <w:rtl/>
        </w:rPr>
        <w:t>"</w:t>
      </w:r>
      <w:r>
        <w:rPr>
          <w:rFonts w:hint="cs"/>
          <w:rtl/>
        </w:rPr>
        <w:t>(א)</w:t>
      </w:r>
      <w:r w:rsidR="0055668A">
        <w:rPr>
          <w:rFonts w:hint="cs"/>
          <w:rtl/>
        </w:rPr>
        <w:t>"</w:t>
      </w:r>
      <w:r>
        <w:rPr>
          <w:rFonts w:hint="cs"/>
          <w:rtl/>
        </w:rPr>
        <w:t>, ואחריו יבוא</w:t>
      </w:r>
      <w:r w:rsidR="0055668A">
        <w:rPr>
          <w:rFonts w:hint="cs"/>
          <w:rtl/>
        </w:rPr>
        <w:t>:</w:t>
      </w:r>
    </w:p>
    <w:p w14:paraId="00904F3C" w14:textId="2A0D9241" w:rsidR="00EF29FA" w:rsidRDefault="00B7495F" w:rsidP="0055668A">
      <w:pPr>
        <w:pStyle w:val="Noparagraphstyle"/>
        <w:ind w:left="1440" w:right="-28"/>
        <w:jc w:val="both"/>
        <w:rPr>
          <w:rtl/>
        </w:rPr>
      </w:pPr>
      <w:r>
        <w:rPr>
          <w:rFonts w:hint="cs"/>
          <w:rtl/>
        </w:rPr>
        <w:t xml:space="preserve"> "(ב) </w:t>
      </w:r>
      <w:r w:rsidR="0055668A">
        <w:rPr>
          <w:rtl/>
        </w:rPr>
        <w:tab/>
      </w:r>
      <w:r>
        <w:rPr>
          <w:rFonts w:hint="cs"/>
          <w:rtl/>
        </w:rPr>
        <w:t xml:space="preserve">לעניין סעיף זה </w:t>
      </w:r>
      <w:r w:rsidR="0055668A">
        <w:rPr>
          <w:rFonts w:hint="cs"/>
          <w:rtl/>
        </w:rPr>
        <w:t>ייקבע בחוק</w:t>
      </w:r>
      <w:r w:rsidRPr="00B7495F">
        <w:rPr>
          <w:rtl/>
        </w:rPr>
        <w:t xml:space="preserve"> תפקיד של סגן שר תוך פירוט תפקידו, מעמדו וסמכויותיו</w:t>
      </w:r>
      <w:r>
        <w:rPr>
          <w:rFonts w:hint="cs"/>
          <w:rtl/>
        </w:rPr>
        <w:t>.""</w:t>
      </w:r>
    </w:p>
    <w:p w14:paraId="483DB3B5" w14:textId="77777777" w:rsidR="00B7495F" w:rsidRDefault="00B7495F" w:rsidP="00B7495F">
      <w:pPr>
        <w:pStyle w:val="Noparagraphstyle"/>
        <w:ind w:left="720" w:right="-28"/>
        <w:rPr>
          <w:rtl/>
        </w:rPr>
      </w:pPr>
    </w:p>
    <w:p w14:paraId="1C7647D6" w14:textId="7ECC6F6A" w:rsidR="00B7495F" w:rsidRDefault="00B7495F" w:rsidP="0055668A">
      <w:pPr>
        <w:pStyle w:val="Noparagraphstyle"/>
        <w:numPr>
          <w:ilvl w:val="0"/>
          <w:numId w:val="4"/>
        </w:numPr>
        <w:ind w:right="-28"/>
      </w:pPr>
      <w:r>
        <w:rPr>
          <w:rFonts w:hint="cs"/>
          <w:rtl/>
        </w:rPr>
        <w:lastRenderedPageBreak/>
        <w:t xml:space="preserve">אחרי </w:t>
      </w:r>
      <w:r w:rsidR="0055668A">
        <w:rPr>
          <w:rFonts w:hint="cs"/>
          <w:rtl/>
        </w:rPr>
        <w:t>פסקה</w:t>
      </w:r>
      <w:r>
        <w:rPr>
          <w:rFonts w:hint="cs"/>
          <w:rtl/>
        </w:rPr>
        <w:t xml:space="preserve"> (2) יבוא</w:t>
      </w:r>
      <w:r w:rsidR="007B5CC9">
        <w:rPr>
          <w:rFonts w:hint="cs"/>
          <w:rtl/>
        </w:rPr>
        <w:t>:</w:t>
      </w:r>
      <w:r>
        <w:rPr>
          <w:rFonts w:hint="cs"/>
          <w:rtl/>
        </w:rPr>
        <w:t xml:space="preserve"> </w:t>
      </w:r>
    </w:p>
    <w:p w14:paraId="7DF54EEB" w14:textId="77777777" w:rsidR="0055668A" w:rsidRDefault="00B7495F" w:rsidP="00B7495F">
      <w:pPr>
        <w:pStyle w:val="Noparagraphstyle"/>
        <w:ind w:left="720" w:right="-28"/>
        <w:rPr>
          <w:rtl/>
        </w:rPr>
      </w:pPr>
      <w:r>
        <w:rPr>
          <w:rFonts w:hint="cs"/>
          <w:rtl/>
        </w:rPr>
        <w:t xml:space="preserve">"(3) </w:t>
      </w:r>
      <w:r w:rsidR="0055668A">
        <w:rPr>
          <w:rtl/>
        </w:rPr>
        <w:tab/>
      </w:r>
      <w:r>
        <w:rPr>
          <w:rFonts w:hint="cs"/>
          <w:rtl/>
        </w:rPr>
        <w:t xml:space="preserve">האמור </w:t>
      </w:r>
      <w:r w:rsidR="0055668A">
        <w:rPr>
          <w:rFonts w:hint="cs"/>
          <w:rtl/>
        </w:rPr>
        <w:t xml:space="preserve">בו </w:t>
      </w:r>
      <w:r>
        <w:rPr>
          <w:rFonts w:hint="cs"/>
          <w:rtl/>
        </w:rPr>
        <w:t xml:space="preserve">יסומן </w:t>
      </w:r>
      <w:r w:rsidR="0055668A">
        <w:rPr>
          <w:rFonts w:hint="cs"/>
          <w:rtl/>
        </w:rPr>
        <w:t>"</w:t>
      </w:r>
      <w:r>
        <w:rPr>
          <w:rFonts w:hint="cs"/>
          <w:rtl/>
        </w:rPr>
        <w:t>(א)</w:t>
      </w:r>
      <w:r w:rsidR="0055668A">
        <w:rPr>
          <w:rFonts w:hint="cs"/>
          <w:rtl/>
        </w:rPr>
        <w:t>"</w:t>
      </w:r>
      <w:r>
        <w:rPr>
          <w:rFonts w:hint="cs"/>
          <w:rtl/>
        </w:rPr>
        <w:t>, ואחריו יבוא</w:t>
      </w:r>
      <w:r w:rsidR="0055668A">
        <w:rPr>
          <w:rFonts w:hint="cs"/>
          <w:rtl/>
        </w:rPr>
        <w:t>:</w:t>
      </w:r>
      <w:r>
        <w:rPr>
          <w:rFonts w:hint="cs"/>
          <w:rtl/>
        </w:rPr>
        <w:t xml:space="preserve"> </w:t>
      </w:r>
    </w:p>
    <w:p w14:paraId="00AEAD5F" w14:textId="3F860048" w:rsidR="00B7495F" w:rsidRPr="00EF29FA" w:rsidRDefault="00B7495F" w:rsidP="0055668A">
      <w:pPr>
        <w:pStyle w:val="Noparagraphstyle"/>
        <w:ind w:left="1440" w:right="-28"/>
        <w:rPr>
          <w:rtl/>
        </w:rPr>
      </w:pPr>
      <w:r>
        <w:rPr>
          <w:rFonts w:hint="cs"/>
          <w:rtl/>
        </w:rPr>
        <w:t xml:space="preserve">"(ב) </w:t>
      </w:r>
      <w:r w:rsidR="0055668A">
        <w:rPr>
          <w:rtl/>
        </w:rPr>
        <w:tab/>
      </w:r>
      <w:r w:rsidRPr="00B7495F">
        <w:rPr>
          <w:rFonts w:hint="cs"/>
          <w:rtl/>
        </w:rPr>
        <w:t>הגדרתו של סגן שר תוסדר בחקיקה אשר תקבע מעמדו, סמכוי</w:t>
      </w:r>
      <w:r w:rsidR="0055668A">
        <w:rPr>
          <w:rFonts w:hint="cs"/>
          <w:rtl/>
        </w:rPr>
        <w:t>ו</w:t>
      </w:r>
      <w:r w:rsidRPr="00B7495F">
        <w:rPr>
          <w:rFonts w:hint="cs"/>
          <w:rtl/>
        </w:rPr>
        <w:t>תיו ותפקידו של סגן שר</w:t>
      </w:r>
      <w:r>
        <w:rPr>
          <w:rFonts w:hint="cs"/>
          <w:rtl/>
        </w:rPr>
        <w:t>.""</w:t>
      </w:r>
    </w:p>
    <w:p w14:paraId="20558762" w14:textId="77777777" w:rsidR="00B7495F" w:rsidRPr="00EF29FA" w:rsidRDefault="00B7495F" w:rsidP="00B7495F">
      <w:pPr>
        <w:pStyle w:val="Noparagraphstyle"/>
        <w:ind w:left="720" w:right="-28"/>
        <w:rPr>
          <w:rtl/>
        </w:rPr>
      </w:pPr>
    </w:p>
    <w:p w14:paraId="2F4CC8B3" w14:textId="77777777" w:rsidR="00E73F88" w:rsidRDefault="00E73F88" w:rsidP="00E73F88">
      <w:pPr>
        <w:pStyle w:val="Noparagraphstyle"/>
        <w:ind w:right="-28"/>
        <w:rPr>
          <w:sz w:val="26"/>
          <w:rtl/>
        </w:rPr>
      </w:pPr>
    </w:p>
    <w:p w14:paraId="2FBC3A0B" w14:textId="77777777" w:rsidR="00E73F88" w:rsidRDefault="00E73F88" w:rsidP="00E73F88">
      <w:pPr>
        <w:pStyle w:val="Noparagraphstyle"/>
        <w:ind w:right="-28"/>
        <w:rPr>
          <w:sz w:val="28"/>
          <w:szCs w:val="28"/>
          <w:u w:val="double"/>
          <w:rtl/>
        </w:rPr>
      </w:pPr>
      <w:r>
        <w:rPr>
          <w:rFonts w:hint="cs"/>
          <w:sz w:val="28"/>
          <w:szCs w:val="28"/>
          <w:u w:val="double"/>
          <w:rtl/>
        </w:rPr>
        <w:t>לסעיף 2</w:t>
      </w:r>
    </w:p>
    <w:p w14:paraId="7B2F60CB" w14:textId="77777777" w:rsidR="00734D0E" w:rsidRPr="00734D0E" w:rsidRDefault="00734D0E" w:rsidP="00734D0E">
      <w:pPr>
        <w:pStyle w:val="Noparagraphstyle"/>
        <w:ind w:right="-28"/>
        <w:rPr>
          <w:b/>
          <w:bCs/>
          <w:sz w:val="26"/>
          <w:rtl/>
        </w:rPr>
      </w:pPr>
      <w:r w:rsidRPr="00734D0E">
        <w:rPr>
          <w:b/>
          <w:bCs/>
          <w:sz w:val="26"/>
          <w:u w:val="single"/>
          <w:rtl/>
        </w:rPr>
        <w:t>קבוצת יש עתיד</w:t>
      </w:r>
      <w:r>
        <w:rPr>
          <w:rFonts w:hint="cs"/>
          <w:b/>
          <w:bCs/>
          <w:sz w:val="26"/>
          <w:u w:val="single"/>
          <w:rtl/>
        </w:rPr>
        <w:t xml:space="preserve">, </w:t>
      </w:r>
      <w:r w:rsidRPr="00734D0E">
        <w:rPr>
          <w:b/>
          <w:bCs/>
          <w:sz w:val="26"/>
          <w:u w:val="single"/>
          <w:rtl/>
        </w:rPr>
        <w:t>קבוצת המחנה הציוני</w:t>
      </w:r>
      <w:r>
        <w:rPr>
          <w:rFonts w:hint="cs"/>
          <w:b/>
          <w:bCs/>
          <w:sz w:val="26"/>
          <w:u w:val="single"/>
          <w:rtl/>
        </w:rPr>
        <w:t xml:space="preserve">, </w:t>
      </w:r>
      <w:r w:rsidRPr="00734D0E">
        <w:rPr>
          <w:b/>
          <w:bCs/>
          <w:sz w:val="26"/>
          <w:u w:val="single"/>
          <w:rtl/>
        </w:rPr>
        <w:t>קבוצת מרצ</w:t>
      </w:r>
      <w:r>
        <w:rPr>
          <w:rFonts w:hint="cs"/>
          <w:b/>
          <w:bCs/>
          <w:sz w:val="26"/>
          <w:u w:val="single"/>
          <w:rtl/>
        </w:rPr>
        <w:t>, ו</w:t>
      </w:r>
      <w:r w:rsidRPr="00734D0E">
        <w:rPr>
          <w:b/>
          <w:bCs/>
          <w:sz w:val="26"/>
          <w:u w:val="single"/>
          <w:rtl/>
        </w:rPr>
        <w:t>קבוצת הרשימה המשותפת</w:t>
      </w:r>
      <w:r>
        <w:rPr>
          <w:rFonts w:hint="cs"/>
          <w:b/>
          <w:bCs/>
          <w:sz w:val="26"/>
          <w:u w:val="single"/>
          <w:rtl/>
        </w:rPr>
        <w:t xml:space="preserve"> </w:t>
      </w:r>
      <w:r w:rsidRPr="00734D0E">
        <w:rPr>
          <w:rFonts w:hint="cs"/>
          <w:b/>
          <w:bCs/>
          <w:sz w:val="26"/>
          <w:u w:val="single"/>
          <w:rtl/>
        </w:rPr>
        <w:t>מציע</w:t>
      </w:r>
      <w:r>
        <w:rPr>
          <w:rFonts w:hint="cs"/>
          <w:b/>
          <w:bCs/>
          <w:sz w:val="26"/>
          <w:u w:val="single"/>
          <w:rtl/>
        </w:rPr>
        <w:t>ות</w:t>
      </w:r>
      <w:r w:rsidRPr="00734D0E">
        <w:rPr>
          <w:rFonts w:hint="cs"/>
          <w:b/>
          <w:bCs/>
          <w:sz w:val="26"/>
          <w:rtl/>
        </w:rPr>
        <w:t>:</w:t>
      </w:r>
    </w:p>
    <w:p w14:paraId="581FC591" w14:textId="77777777" w:rsidR="00734D0E" w:rsidRDefault="00734D0E" w:rsidP="00E73F88">
      <w:pPr>
        <w:pStyle w:val="Noparagraphstyle"/>
        <w:ind w:right="-28"/>
        <w:rPr>
          <w:b/>
          <w:bCs/>
          <w:rtl/>
        </w:rPr>
      </w:pPr>
    </w:p>
    <w:p w14:paraId="5B9C08C5" w14:textId="0E93787E" w:rsidR="00D11353" w:rsidRDefault="00D11353" w:rsidP="00101570">
      <w:pPr>
        <w:pStyle w:val="Noparagraphstyle"/>
        <w:numPr>
          <w:ilvl w:val="0"/>
          <w:numId w:val="4"/>
        </w:numPr>
        <w:ind w:right="-28"/>
        <w:jc w:val="both"/>
      </w:pPr>
      <w:r>
        <w:rPr>
          <w:rFonts w:hint="cs"/>
          <w:rtl/>
        </w:rPr>
        <w:t>בסעיף 42ג(א) המוצע, בסופו יבוא "</w:t>
      </w:r>
      <w:r w:rsidRPr="00403787">
        <w:rPr>
          <w:rtl/>
        </w:rPr>
        <w:t>הוראות סעיף זה לא יחולו על חבר כנסת המכהן כיושב ראש מפלגה</w:t>
      </w:r>
      <w:r>
        <w:rPr>
          <w:rFonts w:hint="cs"/>
          <w:rtl/>
        </w:rPr>
        <w:t>".</w:t>
      </w:r>
    </w:p>
    <w:p w14:paraId="3522DB08" w14:textId="77777777" w:rsidR="00BF3E5A" w:rsidRDefault="00BF3E5A" w:rsidP="00BF3E5A">
      <w:pPr>
        <w:pStyle w:val="Noparagraphstyle"/>
        <w:ind w:left="720" w:right="-28"/>
        <w:jc w:val="both"/>
      </w:pPr>
    </w:p>
    <w:p w14:paraId="647304AF" w14:textId="3A858010" w:rsidR="001F109F" w:rsidRDefault="001F109F" w:rsidP="00101570">
      <w:pPr>
        <w:pStyle w:val="Noparagraphstyle"/>
        <w:numPr>
          <w:ilvl w:val="0"/>
          <w:numId w:val="4"/>
        </w:numPr>
        <w:ind w:right="-28"/>
        <w:jc w:val="both"/>
      </w:pPr>
      <w:r>
        <w:rPr>
          <w:rFonts w:hint="cs"/>
          <w:rtl/>
        </w:rPr>
        <w:t>בסעיף 42ג(א) המוצע, במקום "רשאי" יבוא "חייב".</w:t>
      </w:r>
    </w:p>
    <w:p w14:paraId="0E521550" w14:textId="2FD40DFD" w:rsidR="00B7495F" w:rsidRDefault="00B7495F" w:rsidP="00B7495F">
      <w:pPr>
        <w:pStyle w:val="Noparagraphstyle"/>
        <w:ind w:left="720" w:right="-28"/>
        <w:jc w:val="both"/>
        <w:rPr>
          <w:b/>
          <w:bCs/>
          <w:i/>
          <w:iCs/>
          <w:rtl/>
        </w:rPr>
      </w:pPr>
      <w:r>
        <w:rPr>
          <w:rFonts w:hint="cs"/>
          <w:b/>
          <w:bCs/>
          <w:i/>
          <w:iCs/>
          <w:rtl/>
        </w:rPr>
        <w:t>לחלופין</w:t>
      </w:r>
      <w:r w:rsidR="001B287F">
        <w:rPr>
          <w:rFonts w:hint="cs"/>
          <w:b/>
          <w:bCs/>
          <w:i/>
          <w:iCs/>
          <w:rtl/>
        </w:rPr>
        <w:t>:</w:t>
      </w:r>
    </w:p>
    <w:p w14:paraId="72129CE8" w14:textId="1C483805" w:rsidR="00B7495F" w:rsidRDefault="001B287F" w:rsidP="008B1007">
      <w:pPr>
        <w:pStyle w:val="Noparagraphstyle"/>
        <w:ind w:left="720" w:right="-28"/>
        <w:jc w:val="both"/>
        <w:rPr>
          <w:rtl/>
        </w:rPr>
      </w:pPr>
      <w:r>
        <w:rPr>
          <w:rFonts w:hint="cs"/>
          <w:rtl/>
        </w:rPr>
        <w:t xml:space="preserve">בסעיף 42ג(א) המוצע, </w:t>
      </w:r>
      <w:r w:rsidR="00B7495F">
        <w:rPr>
          <w:rFonts w:hint="cs"/>
          <w:rtl/>
        </w:rPr>
        <w:t>במקום "רשאי להפסיק את חברותו" יבוא "יפסיק את חברותו".</w:t>
      </w:r>
    </w:p>
    <w:p w14:paraId="2B349BC2" w14:textId="77777777" w:rsidR="008B1007" w:rsidRDefault="008B1007" w:rsidP="008B1007">
      <w:pPr>
        <w:pStyle w:val="Noparagraphstyle"/>
        <w:ind w:left="720" w:right="-28"/>
        <w:jc w:val="both"/>
      </w:pPr>
    </w:p>
    <w:p w14:paraId="439AFFFC" w14:textId="7C89DCA2" w:rsidR="001B287F" w:rsidRDefault="001B287F" w:rsidP="00101570">
      <w:pPr>
        <w:pStyle w:val="Noparagraphstyle"/>
        <w:numPr>
          <w:ilvl w:val="0"/>
          <w:numId w:val="4"/>
        </w:numPr>
        <w:ind w:right="-28"/>
        <w:jc w:val="both"/>
      </w:pPr>
      <w:r>
        <w:rPr>
          <w:rFonts w:hint="cs"/>
          <w:rtl/>
        </w:rPr>
        <w:t>בסעיף 42ג(א) המוצע, במקום "תהיה בהודעה בכתב ליושב ראש הכנסת" יבוא "תהיה עם הצטרפותו לממשלה".</w:t>
      </w:r>
    </w:p>
    <w:p w14:paraId="6E74D427" w14:textId="77777777" w:rsidR="00BF3E5A" w:rsidRDefault="00BF3E5A" w:rsidP="00BF3E5A">
      <w:pPr>
        <w:pStyle w:val="Noparagraphstyle"/>
        <w:ind w:left="720" w:right="-28"/>
        <w:jc w:val="both"/>
      </w:pPr>
    </w:p>
    <w:p w14:paraId="4CE9CB66" w14:textId="39ED36F7" w:rsidR="00B7495F" w:rsidRDefault="00B7495F" w:rsidP="00286E46">
      <w:pPr>
        <w:pStyle w:val="Noparagraphstyle"/>
        <w:numPr>
          <w:ilvl w:val="0"/>
          <w:numId w:val="4"/>
        </w:numPr>
        <w:ind w:right="-28"/>
        <w:jc w:val="both"/>
      </w:pPr>
      <w:r>
        <w:rPr>
          <w:rFonts w:hint="cs"/>
          <w:rtl/>
        </w:rPr>
        <w:t>בסעיף 42ג(א) המוצע, בסופו יבוא "ו</w:t>
      </w:r>
      <w:r w:rsidRPr="00B7495F">
        <w:rPr>
          <w:rtl/>
        </w:rPr>
        <w:t xml:space="preserve">לעניין סגן שר, ובלבד </w:t>
      </w:r>
      <w:r w:rsidR="00286E46">
        <w:rPr>
          <w:rFonts w:hint="cs"/>
          <w:rtl/>
        </w:rPr>
        <w:t>ש</w:t>
      </w:r>
      <w:r w:rsidRPr="00B7495F">
        <w:rPr>
          <w:rtl/>
        </w:rPr>
        <w:t xml:space="preserve">מספר סגני השרים </w:t>
      </w:r>
      <w:r w:rsidR="00286E46">
        <w:rPr>
          <w:rFonts w:hint="cs"/>
          <w:rtl/>
        </w:rPr>
        <w:t xml:space="preserve">אינו עולה </w:t>
      </w:r>
      <w:r w:rsidRPr="00B7495F">
        <w:rPr>
          <w:rtl/>
        </w:rPr>
        <w:t>על ארבעה.</w:t>
      </w:r>
      <w:r>
        <w:rPr>
          <w:rFonts w:hint="cs"/>
          <w:rtl/>
        </w:rPr>
        <w:t>"</w:t>
      </w:r>
    </w:p>
    <w:p w14:paraId="70A07FD0" w14:textId="77777777" w:rsidR="00BF3E5A" w:rsidRDefault="00BF3E5A" w:rsidP="00BF3E5A">
      <w:pPr>
        <w:pStyle w:val="ac"/>
        <w:rPr>
          <w:rtl/>
        </w:rPr>
      </w:pPr>
    </w:p>
    <w:p w14:paraId="6BC69811" w14:textId="69B10E7D" w:rsidR="004D6585" w:rsidRDefault="004D6585" w:rsidP="000643A2">
      <w:pPr>
        <w:pStyle w:val="Noparagraphstyle"/>
        <w:numPr>
          <w:ilvl w:val="0"/>
          <w:numId w:val="4"/>
        </w:numPr>
        <w:ind w:right="-28"/>
        <w:jc w:val="both"/>
      </w:pPr>
      <w:r>
        <w:rPr>
          <w:rFonts w:hint="cs"/>
          <w:rtl/>
        </w:rPr>
        <w:t xml:space="preserve">בסעיף 42ג(א) המוצע, </w:t>
      </w:r>
      <w:r w:rsidR="000643A2">
        <w:rPr>
          <w:rFonts w:hint="cs"/>
          <w:rtl/>
        </w:rPr>
        <w:t>אחרי</w:t>
      </w:r>
      <w:r w:rsidRPr="004D6585">
        <w:rPr>
          <w:rtl/>
        </w:rPr>
        <w:t xml:space="preserve"> ״הפסקת חברות כאמור תהיה בהודעה בכתב ליושב ראש הכנסת״ יבוא ״</w:t>
      </w:r>
      <w:r w:rsidR="000643A2">
        <w:rPr>
          <w:rFonts w:hint="cs"/>
          <w:rtl/>
        </w:rPr>
        <w:t>ובה</w:t>
      </w:r>
      <w:r w:rsidRPr="004D6585">
        <w:rPr>
          <w:rtl/>
        </w:rPr>
        <w:t>עתקים לראש הממשלה וליושב ראש האופוזיציה</w:t>
      </w:r>
      <w:r>
        <w:rPr>
          <w:rFonts w:hint="cs"/>
          <w:rtl/>
        </w:rPr>
        <w:t>".</w:t>
      </w:r>
    </w:p>
    <w:p w14:paraId="529B95B3" w14:textId="38A250DB" w:rsidR="00BF3E5A" w:rsidRDefault="00BF3E5A" w:rsidP="00BF3E5A">
      <w:pPr>
        <w:pStyle w:val="ac"/>
      </w:pPr>
    </w:p>
    <w:p w14:paraId="439EB620" w14:textId="5D060CE3" w:rsidR="004D6585" w:rsidRDefault="004D6585" w:rsidP="000643A2">
      <w:pPr>
        <w:pStyle w:val="Noparagraphstyle"/>
        <w:numPr>
          <w:ilvl w:val="0"/>
          <w:numId w:val="4"/>
        </w:numPr>
        <w:ind w:right="-28"/>
        <w:jc w:val="both"/>
      </w:pPr>
      <w:r>
        <w:rPr>
          <w:rFonts w:hint="cs"/>
          <w:rtl/>
        </w:rPr>
        <w:t xml:space="preserve">בסעיף 42ג(א) המוצע, </w:t>
      </w:r>
      <w:r w:rsidR="000643A2">
        <w:rPr>
          <w:rFonts w:hint="cs"/>
          <w:rtl/>
        </w:rPr>
        <w:t>אחרי</w:t>
      </w:r>
      <w:r w:rsidRPr="004D6585">
        <w:rPr>
          <w:rtl/>
        </w:rPr>
        <w:t xml:space="preserve"> ״הפסקת חברות כאמור תהיה בהודעה בכתב ליושב ראש הכנסת״ יבוא ״בה יפרט חבר הכנסת המכהן כשר או סגן שר את אשר עשה עד כה בתפקידו בכנסת, אילו דברים קידם ומה בכוונתו לקדם בהמשך</w:t>
      </w:r>
      <w:r>
        <w:rPr>
          <w:rFonts w:hint="cs"/>
          <w:rtl/>
        </w:rPr>
        <w:t>".</w:t>
      </w:r>
    </w:p>
    <w:p w14:paraId="3B318358" w14:textId="11F8BE92" w:rsidR="00BF3E5A" w:rsidRDefault="00BF3E5A" w:rsidP="00BF3E5A">
      <w:pPr>
        <w:pStyle w:val="ac"/>
      </w:pPr>
    </w:p>
    <w:p w14:paraId="58EC46DA" w14:textId="1E92D34B" w:rsidR="00672C4E" w:rsidRDefault="00672C4E" w:rsidP="000643A2">
      <w:pPr>
        <w:pStyle w:val="Noparagraphstyle"/>
        <w:numPr>
          <w:ilvl w:val="0"/>
          <w:numId w:val="4"/>
        </w:numPr>
        <w:ind w:right="-28"/>
        <w:jc w:val="both"/>
      </w:pPr>
      <w:r>
        <w:rPr>
          <w:rFonts w:hint="cs"/>
          <w:rtl/>
        </w:rPr>
        <w:t xml:space="preserve">בסעיף 42ג(א) המוצע, </w:t>
      </w:r>
      <w:r w:rsidR="000643A2">
        <w:rPr>
          <w:rFonts w:hint="cs"/>
          <w:rtl/>
        </w:rPr>
        <w:t>אחרי</w:t>
      </w:r>
      <w:r w:rsidRPr="004D6585">
        <w:rPr>
          <w:rtl/>
        </w:rPr>
        <w:t xml:space="preserve"> ״הפסקת חברות כאמור תהיה בהודעה בכתב ליושב ראש הכנסת״ יבוא ״</w:t>
      </w:r>
      <w:r w:rsidRPr="00672C4E">
        <w:rPr>
          <w:rtl/>
        </w:rPr>
        <w:t>בה יפרט את התפקידים המוטלים עליו כסגן שר ויפרט מדוע אינו יכול להמשיך לכהן כחבר כנסת</w:t>
      </w:r>
      <w:r>
        <w:rPr>
          <w:rFonts w:hint="cs"/>
          <w:rtl/>
        </w:rPr>
        <w:t>".</w:t>
      </w:r>
    </w:p>
    <w:p w14:paraId="48B1AAC1" w14:textId="77777777" w:rsidR="00BF3E5A" w:rsidRDefault="00BF3E5A" w:rsidP="00BF3E5A">
      <w:pPr>
        <w:pStyle w:val="ac"/>
        <w:rPr>
          <w:rtl/>
        </w:rPr>
      </w:pPr>
    </w:p>
    <w:p w14:paraId="0D6A7907" w14:textId="77777777" w:rsidR="00BF3E5A" w:rsidRDefault="00BF3E5A" w:rsidP="00BF3E5A">
      <w:pPr>
        <w:pStyle w:val="Noparagraphstyle"/>
        <w:ind w:left="720" w:right="-28"/>
        <w:jc w:val="both"/>
      </w:pPr>
    </w:p>
    <w:p w14:paraId="73C72754" w14:textId="48544E7E" w:rsidR="00672C4E" w:rsidRDefault="00672C4E" w:rsidP="000643A2">
      <w:pPr>
        <w:pStyle w:val="Noparagraphstyle"/>
        <w:numPr>
          <w:ilvl w:val="0"/>
          <w:numId w:val="4"/>
        </w:numPr>
        <w:ind w:right="-28"/>
        <w:jc w:val="both"/>
      </w:pPr>
      <w:r w:rsidRPr="007228D1">
        <w:rPr>
          <w:rFonts w:hint="cs"/>
          <w:rtl/>
        </w:rPr>
        <w:lastRenderedPageBreak/>
        <w:t xml:space="preserve">בסעיף 42ג(א) המוצע, </w:t>
      </w:r>
      <w:r w:rsidR="000643A2" w:rsidRPr="007228D1">
        <w:rPr>
          <w:rFonts w:hint="cs"/>
          <w:rtl/>
        </w:rPr>
        <w:t>אחרי</w:t>
      </w:r>
      <w:r w:rsidRPr="007228D1">
        <w:rPr>
          <w:rtl/>
        </w:rPr>
        <w:t xml:space="preserve"> "הוראות סעיף זה" יבוא "יחולו על כל </w:t>
      </w:r>
      <w:r w:rsidR="007228D1" w:rsidRPr="007228D1">
        <w:rPr>
          <w:rtl/>
        </w:rPr>
        <w:t>השרים וסגני השרים בממשלה למעט</w:t>
      </w:r>
      <w:r w:rsidR="007228D1" w:rsidRPr="007228D1">
        <w:rPr>
          <w:rFonts w:hint="cs"/>
          <w:rtl/>
        </w:rPr>
        <w:t xml:space="preserve"> על </w:t>
      </w:r>
      <w:r w:rsidRPr="007228D1">
        <w:rPr>
          <w:rtl/>
        </w:rPr>
        <w:t xml:space="preserve">חבר כנסת המכהן כראש הממשלה, </w:t>
      </w:r>
      <w:r w:rsidR="007228D1" w:rsidRPr="007228D1">
        <w:rPr>
          <w:rtl/>
        </w:rPr>
        <w:t>ממלא מקומו, או ראש הממשלה בפועל</w:t>
      </w:r>
      <w:r w:rsidRPr="007228D1">
        <w:rPr>
          <w:rtl/>
        </w:rPr>
        <w:t>.</w:t>
      </w:r>
    </w:p>
    <w:p w14:paraId="4259C0EB" w14:textId="77777777" w:rsidR="00BF3E5A" w:rsidRPr="007228D1" w:rsidRDefault="00BF3E5A" w:rsidP="00BF3E5A">
      <w:pPr>
        <w:pStyle w:val="Noparagraphstyle"/>
        <w:ind w:left="720" w:right="-28"/>
        <w:jc w:val="both"/>
        <w:rPr>
          <w:rtl/>
        </w:rPr>
      </w:pPr>
    </w:p>
    <w:p w14:paraId="40FCD36E" w14:textId="264AFC59" w:rsidR="004D6585" w:rsidRDefault="004D6585" w:rsidP="007228D1">
      <w:pPr>
        <w:pStyle w:val="Noparagraphstyle"/>
        <w:numPr>
          <w:ilvl w:val="0"/>
          <w:numId w:val="4"/>
        </w:numPr>
        <w:ind w:right="-28"/>
        <w:jc w:val="both"/>
      </w:pPr>
      <w:r>
        <w:rPr>
          <w:rFonts w:hint="cs"/>
          <w:rtl/>
        </w:rPr>
        <w:t xml:space="preserve">בסעיף 42ג(א) המוצע, </w:t>
      </w:r>
      <w:r w:rsidR="000643A2">
        <w:rPr>
          <w:rFonts w:hint="cs"/>
          <w:rtl/>
        </w:rPr>
        <w:t>אחרי</w:t>
      </w:r>
      <w:r>
        <w:rPr>
          <w:rFonts w:hint="cs"/>
          <w:rtl/>
        </w:rPr>
        <w:t xml:space="preserve"> </w:t>
      </w:r>
      <w:r w:rsidRPr="004D6585">
        <w:rPr>
          <w:rtl/>
        </w:rPr>
        <w:t>"</w:t>
      </w:r>
      <w:r>
        <w:rPr>
          <w:rFonts w:hint="cs"/>
          <w:rtl/>
        </w:rPr>
        <w:t xml:space="preserve">לפי </w:t>
      </w:r>
      <w:r w:rsidRPr="004D6585">
        <w:rPr>
          <w:rtl/>
        </w:rPr>
        <w:t xml:space="preserve">הוראות סעיף זה" יבוא "ובתנאי שמעוניינים לסדר עבודה לחבר מרשימת המועמדים מסיעתם שאינו </w:t>
      </w:r>
      <w:r w:rsidR="007228D1">
        <w:rPr>
          <w:rFonts w:hint="cs"/>
          <w:rtl/>
        </w:rPr>
        <w:t>נבחר</w:t>
      </w:r>
      <w:r w:rsidRPr="004D6585">
        <w:rPr>
          <w:rtl/>
        </w:rPr>
        <w:t xml:space="preserve"> לכנסת".</w:t>
      </w:r>
    </w:p>
    <w:p w14:paraId="4B7D075A" w14:textId="77777777" w:rsidR="00BF3E5A" w:rsidRDefault="00BF3E5A" w:rsidP="00BF3E5A">
      <w:pPr>
        <w:pStyle w:val="ac"/>
        <w:rPr>
          <w:rtl/>
        </w:rPr>
      </w:pPr>
    </w:p>
    <w:p w14:paraId="1B669FAA" w14:textId="61D0AA3D" w:rsidR="004D6585" w:rsidRDefault="004D6585" w:rsidP="000643A2">
      <w:pPr>
        <w:pStyle w:val="Noparagraphstyle"/>
        <w:numPr>
          <w:ilvl w:val="0"/>
          <w:numId w:val="4"/>
        </w:numPr>
        <w:ind w:right="-28"/>
        <w:jc w:val="both"/>
      </w:pPr>
      <w:r>
        <w:rPr>
          <w:rFonts w:hint="cs"/>
          <w:rtl/>
        </w:rPr>
        <w:t xml:space="preserve">בסעיף 42ג(א) המוצע, </w:t>
      </w:r>
      <w:r w:rsidR="000643A2">
        <w:rPr>
          <w:rFonts w:hint="cs"/>
          <w:rtl/>
        </w:rPr>
        <w:t>אחרי</w:t>
      </w:r>
      <w:r w:rsidR="007228D1">
        <w:rPr>
          <w:rFonts w:hint="cs"/>
          <w:rtl/>
        </w:rPr>
        <w:t xml:space="preserve"> </w:t>
      </w:r>
      <w:r w:rsidR="007228D1">
        <w:rPr>
          <w:rtl/>
        </w:rPr>
        <w:t xml:space="preserve">״חבר </w:t>
      </w:r>
      <w:r w:rsidR="007228D1">
        <w:rPr>
          <w:rFonts w:hint="cs"/>
          <w:rtl/>
        </w:rPr>
        <w:t>הכ</w:t>
      </w:r>
      <w:r w:rsidRPr="004D6585">
        <w:rPr>
          <w:rtl/>
        </w:rPr>
        <w:t>נסת המכהן כשר״ יבוא ״למעט שר האוצר, שרת המשפטים ושר החינוך״</w:t>
      </w:r>
      <w:r>
        <w:rPr>
          <w:rFonts w:hint="cs"/>
          <w:rtl/>
        </w:rPr>
        <w:t>.</w:t>
      </w:r>
    </w:p>
    <w:p w14:paraId="324DB8FD" w14:textId="77777777" w:rsidR="00BF3E5A" w:rsidRDefault="00BF3E5A" w:rsidP="00BF3E5A">
      <w:pPr>
        <w:pStyle w:val="ac"/>
        <w:rPr>
          <w:rtl/>
        </w:rPr>
      </w:pPr>
    </w:p>
    <w:p w14:paraId="386B8926" w14:textId="6EFAE6B3" w:rsidR="004D6585" w:rsidRDefault="004D6585" w:rsidP="007228D1">
      <w:pPr>
        <w:pStyle w:val="Noparagraphstyle"/>
        <w:numPr>
          <w:ilvl w:val="0"/>
          <w:numId w:val="4"/>
        </w:numPr>
        <w:ind w:right="-28"/>
        <w:jc w:val="both"/>
      </w:pPr>
      <w:r>
        <w:rPr>
          <w:rFonts w:hint="cs"/>
          <w:rtl/>
        </w:rPr>
        <w:t xml:space="preserve">בסעיף 42ג(א) המוצע, במקום </w:t>
      </w:r>
      <w:r w:rsidR="007228D1">
        <w:rPr>
          <w:rtl/>
        </w:rPr>
        <w:t>״רשאי להפסיק את חב</w:t>
      </w:r>
      <w:r w:rsidRPr="004D6585">
        <w:rPr>
          <w:rtl/>
        </w:rPr>
        <w:t>ר</w:t>
      </w:r>
      <w:r w:rsidR="007228D1">
        <w:rPr>
          <w:rFonts w:hint="cs"/>
          <w:rtl/>
        </w:rPr>
        <w:t>ו</w:t>
      </w:r>
      <w:r w:rsidRPr="004D6585">
        <w:rPr>
          <w:rtl/>
        </w:rPr>
        <w:t>ת</w:t>
      </w:r>
      <w:r w:rsidR="007228D1">
        <w:rPr>
          <w:rFonts w:hint="cs"/>
          <w:rtl/>
        </w:rPr>
        <w:t>ו</w:t>
      </w:r>
      <w:r w:rsidR="007228D1">
        <w:rPr>
          <w:rtl/>
        </w:rPr>
        <w:t xml:space="preserve"> בכנסת״ יבוא ״רשאי</w:t>
      </w:r>
      <w:r w:rsidRPr="004D6585">
        <w:rPr>
          <w:rtl/>
        </w:rPr>
        <w:t xml:space="preserve"> להפסיק </w:t>
      </w:r>
      <w:r w:rsidR="007228D1">
        <w:rPr>
          <w:rFonts w:hint="cs"/>
          <w:rtl/>
        </w:rPr>
        <w:t xml:space="preserve">את חברותו </w:t>
      </w:r>
      <w:r w:rsidRPr="004D6585">
        <w:rPr>
          <w:rtl/>
        </w:rPr>
        <w:t xml:space="preserve">בכנסת </w:t>
      </w:r>
      <w:r w:rsidR="007228D1">
        <w:rPr>
          <w:rFonts w:hint="cs"/>
          <w:rtl/>
        </w:rPr>
        <w:t>העוקבת ובלבד שנ</w:t>
      </w:r>
      <w:r>
        <w:rPr>
          <w:rtl/>
        </w:rPr>
        <w:t xml:space="preserve">בחרו שוב </w:t>
      </w:r>
      <w:r w:rsidR="007228D1">
        <w:rPr>
          <w:rFonts w:hint="cs"/>
          <w:rtl/>
        </w:rPr>
        <w:t>לכהן</w:t>
      </w:r>
      <w:r w:rsidR="00CD5FC2">
        <w:rPr>
          <w:rFonts w:hint="cs"/>
          <w:rtl/>
        </w:rPr>
        <w:t xml:space="preserve"> </w:t>
      </w:r>
      <w:r>
        <w:rPr>
          <w:rtl/>
        </w:rPr>
        <w:t>כשר או סגן שר</w:t>
      </w:r>
      <w:r>
        <w:rPr>
          <w:rFonts w:hint="cs"/>
          <w:rtl/>
        </w:rPr>
        <w:t>".</w:t>
      </w:r>
    </w:p>
    <w:p w14:paraId="4EAFEBD2" w14:textId="77777777" w:rsidR="00BF3E5A" w:rsidRDefault="00BF3E5A" w:rsidP="00BF3E5A">
      <w:pPr>
        <w:pStyle w:val="ac"/>
        <w:rPr>
          <w:rtl/>
        </w:rPr>
      </w:pPr>
    </w:p>
    <w:p w14:paraId="7062655B" w14:textId="3D607029" w:rsidR="00672C4E" w:rsidRDefault="00672C4E" w:rsidP="00CD5FC2">
      <w:pPr>
        <w:pStyle w:val="Noparagraphstyle"/>
        <w:numPr>
          <w:ilvl w:val="0"/>
          <w:numId w:val="4"/>
        </w:numPr>
        <w:ind w:right="-28"/>
        <w:jc w:val="both"/>
      </w:pPr>
      <w:r>
        <w:rPr>
          <w:rFonts w:hint="cs"/>
          <w:rtl/>
        </w:rPr>
        <w:t xml:space="preserve">בסעיף 42ג(א) המוצע, </w:t>
      </w:r>
      <w:r w:rsidR="00CD5FC2">
        <w:rPr>
          <w:rFonts w:hint="cs"/>
          <w:rtl/>
        </w:rPr>
        <w:t>אחרי</w:t>
      </w:r>
      <w:r>
        <w:rPr>
          <w:rFonts w:hint="cs"/>
          <w:rtl/>
        </w:rPr>
        <w:t xml:space="preserve"> </w:t>
      </w:r>
      <w:r w:rsidRPr="004D6585">
        <w:rPr>
          <w:rtl/>
        </w:rPr>
        <w:t>"</w:t>
      </w:r>
      <w:r>
        <w:rPr>
          <w:rFonts w:hint="cs"/>
          <w:rtl/>
        </w:rPr>
        <w:t xml:space="preserve">לפי </w:t>
      </w:r>
      <w:r w:rsidRPr="00CD5FC2">
        <w:rPr>
          <w:rtl/>
        </w:rPr>
        <w:t>הוראות סעיף זה" יבוא</w:t>
      </w:r>
      <w:r w:rsidRPr="00CD5FC2">
        <w:rPr>
          <w:rFonts w:hint="cs"/>
          <w:rtl/>
        </w:rPr>
        <w:t xml:space="preserve"> </w:t>
      </w:r>
      <w:r w:rsidRPr="00CD5FC2">
        <w:rPr>
          <w:rtl/>
        </w:rPr>
        <w:t xml:space="preserve">״ובלבד </w:t>
      </w:r>
      <w:proofErr w:type="spellStart"/>
      <w:r w:rsidRPr="00CD5FC2">
        <w:rPr>
          <w:rtl/>
        </w:rPr>
        <w:t>שישאו</w:t>
      </w:r>
      <w:proofErr w:type="spellEnd"/>
      <w:r w:rsidRPr="00CD5FC2">
        <w:rPr>
          <w:rtl/>
        </w:rPr>
        <w:t xml:space="preserve"> דברים בפני מליאת הכנסת במושב הנוכחי על א</w:t>
      </w:r>
      <w:r w:rsidR="00CD5FC2" w:rsidRPr="00CD5FC2">
        <w:rPr>
          <w:rFonts w:hint="cs"/>
          <w:rtl/>
        </w:rPr>
        <w:t>י</w:t>
      </w:r>
      <w:r w:rsidRPr="00CD5FC2">
        <w:rPr>
          <w:rtl/>
        </w:rPr>
        <w:t>לו דברים קידמו במושב הקודם</w:t>
      </w:r>
      <w:r w:rsidRPr="00CD5FC2">
        <w:rPr>
          <w:rFonts w:hint="cs"/>
          <w:rtl/>
        </w:rPr>
        <w:t>".</w:t>
      </w:r>
    </w:p>
    <w:p w14:paraId="67D61B99" w14:textId="6BE1E19B" w:rsidR="00BF3E5A" w:rsidRDefault="00BF3E5A" w:rsidP="00BF3E5A">
      <w:pPr>
        <w:pStyle w:val="ac"/>
      </w:pPr>
    </w:p>
    <w:p w14:paraId="33731C4D" w14:textId="184BD619" w:rsidR="00672C4E" w:rsidRDefault="00672C4E" w:rsidP="00CD5FC2">
      <w:pPr>
        <w:pStyle w:val="Noparagraphstyle"/>
        <w:numPr>
          <w:ilvl w:val="0"/>
          <w:numId w:val="4"/>
        </w:numPr>
        <w:ind w:right="-28"/>
        <w:jc w:val="both"/>
      </w:pPr>
      <w:r>
        <w:rPr>
          <w:rFonts w:hint="cs"/>
          <w:rtl/>
        </w:rPr>
        <w:t xml:space="preserve">בסעיף 42ג(א) המוצע, </w:t>
      </w:r>
      <w:r w:rsidR="00CD5FC2">
        <w:rPr>
          <w:rFonts w:hint="cs"/>
          <w:rtl/>
        </w:rPr>
        <w:t>אחרי</w:t>
      </w:r>
      <w:r>
        <w:rPr>
          <w:rFonts w:hint="cs"/>
          <w:rtl/>
        </w:rPr>
        <w:t xml:space="preserve"> </w:t>
      </w:r>
      <w:r w:rsidRPr="004D6585">
        <w:rPr>
          <w:rtl/>
        </w:rPr>
        <w:t>"</w:t>
      </w:r>
      <w:r>
        <w:rPr>
          <w:rFonts w:hint="cs"/>
          <w:rtl/>
        </w:rPr>
        <w:t xml:space="preserve">לפי </w:t>
      </w:r>
      <w:r w:rsidRPr="004D6585">
        <w:rPr>
          <w:rtl/>
        </w:rPr>
        <w:t>הוראות סעיף זה" יבוא</w:t>
      </w:r>
      <w:r>
        <w:rPr>
          <w:rFonts w:hint="cs"/>
          <w:rtl/>
        </w:rPr>
        <w:t xml:space="preserve"> </w:t>
      </w:r>
      <w:r w:rsidRPr="00672C4E">
        <w:rPr>
          <w:rtl/>
        </w:rPr>
        <w:t>״ובלבד שהיו לשרים בכנסת הקודמת ובכנסת הנוכחית</w:t>
      </w:r>
      <w:r>
        <w:rPr>
          <w:rFonts w:hint="cs"/>
          <w:rtl/>
        </w:rPr>
        <w:t>".</w:t>
      </w:r>
    </w:p>
    <w:p w14:paraId="24441476" w14:textId="77777777" w:rsidR="00BF3E5A" w:rsidRDefault="00BF3E5A" w:rsidP="00BF3E5A">
      <w:pPr>
        <w:pStyle w:val="ac"/>
        <w:rPr>
          <w:rtl/>
        </w:rPr>
      </w:pPr>
    </w:p>
    <w:p w14:paraId="2F5C27E0" w14:textId="3B741C97" w:rsidR="00672C4E" w:rsidRDefault="00672C4E" w:rsidP="00101570">
      <w:pPr>
        <w:pStyle w:val="Noparagraphstyle"/>
        <w:numPr>
          <w:ilvl w:val="0"/>
          <w:numId w:val="4"/>
        </w:numPr>
        <w:ind w:right="-28"/>
        <w:jc w:val="both"/>
      </w:pPr>
      <w:r>
        <w:rPr>
          <w:rFonts w:hint="cs"/>
          <w:rtl/>
        </w:rPr>
        <w:t>בסעיף 42ג(א) המוצע, בסופו יבוא "</w:t>
      </w:r>
      <w:r w:rsidRPr="00672C4E">
        <w:rPr>
          <w:rtl/>
        </w:rPr>
        <w:t>החליט חבר כנסת המכהן כשר או כסגן שר להפסיק את חברותו בכנסת כאמור, יחויב שר או סגן שר מכל סיעות הקואליציה לוותר על חברותו בכנסת</w:t>
      </w:r>
      <w:r>
        <w:rPr>
          <w:rFonts w:hint="cs"/>
          <w:rtl/>
        </w:rPr>
        <w:t>".</w:t>
      </w:r>
    </w:p>
    <w:p w14:paraId="50EAC65B" w14:textId="77777777" w:rsidR="00BF3E5A" w:rsidRDefault="00BF3E5A" w:rsidP="00BF3E5A">
      <w:pPr>
        <w:pStyle w:val="ac"/>
        <w:rPr>
          <w:rtl/>
        </w:rPr>
      </w:pPr>
    </w:p>
    <w:p w14:paraId="41FCB4A8" w14:textId="691D0274" w:rsidR="00047476" w:rsidRDefault="00047476" w:rsidP="00047476">
      <w:pPr>
        <w:pStyle w:val="Noparagraphstyle"/>
        <w:numPr>
          <w:ilvl w:val="0"/>
          <w:numId w:val="4"/>
        </w:numPr>
        <w:ind w:right="-28"/>
        <w:jc w:val="both"/>
      </w:pPr>
      <w:r>
        <w:rPr>
          <w:rFonts w:hint="cs"/>
          <w:rtl/>
        </w:rPr>
        <w:t>בסעיף 42ג(ב) המוצע, אחרי</w:t>
      </w:r>
      <w:r w:rsidRPr="004D6585">
        <w:rPr>
          <w:rtl/>
        </w:rPr>
        <w:t xml:space="preserve"> ״בהודעה בכתב ליושב ראש הכנסת״ יבוא ״</w:t>
      </w:r>
      <w:r>
        <w:rPr>
          <w:rFonts w:hint="cs"/>
          <w:rtl/>
        </w:rPr>
        <w:t>ובה</w:t>
      </w:r>
      <w:r w:rsidRPr="004D6585">
        <w:rPr>
          <w:rtl/>
        </w:rPr>
        <w:t>עתקים לראש הממשלה וליושב ראש האופוזיציה</w:t>
      </w:r>
      <w:r>
        <w:rPr>
          <w:rFonts w:hint="cs"/>
          <w:rtl/>
        </w:rPr>
        <w:t>".</w:t>
      </w:r>
    </w:p>
    <w:p w14:paraId="095BBC5B" w14:textId="77777777" w:rsidR="00BF3E5A" w:rsidRDefault="00BF3E5A" w:rsidP="00BF3E5A">
      <w:pPr>
        <w:pStyle w:val="ac"/>
        <w:rPr>
          <w:rtl/>
        </w:rPr>
      </w:pPr>
    </w:p>
    <w:p w14:paraId="78E50954" w14:textId="0E31997B" w:rsidR="00A47CC1" w:rsidRDefault="00A47CC1" w:rsidP="00A47CC1">
      <w:pPr>
        <w:pStyle w:val="Noparagraphstyle"/>
        <w:numPr>
          <w:ilvl w:val="0"/>
          <w:numId w:val="4"/>
        </w:numPr>
        <w:ind w:right="-28"/>
        <w:jc w:val="both"/>
      </w:pPr>
      <w:r>
        <w:rPr>
          <w:rFonts w:hint="cs"/>
          <w:rtl/>
        </w:rPr>
        <w:t>בסעיף 42ג(ב) המוצע, אחרי</w:t>
      </w:r>
      <w:r w:rsidRPr="004D6585">
        <w:rPr>
          <w:rtl/>
        </w:rPr>
        <w:t xml:space="preserve"> ״בהודעה בכתב ליושב ראש הכנסת״ יבוא ״</w:t>
      </w:r>
      <w:r>
        <w:rPr>
          <w:rFonts w:hint="cs"/>
          <w:rtl/>
        </w:rPr>
        <w:t>ובלבד שהכנסת אישרה את החוק התקציב השנתי".</w:t>
      </w:r>
    </w:p>
    <w:p w14:paraId="28C18DFE" w14:textId="77777777" w:rsidR="00BF3E5A" w:rsidRDefault="00BF3E5A" w:rsidP="00BF3E5A">
      <w:pPr>
        <w:pStyle w:val="ac"/>
        <w:rPr>
          <w:rtl/>
        </w:rPr>
      </w:pPr>
    </w:p>
    <w:p w14:paraId="5B878BD9" w14:textId="2F1ADDDA" w:rsidR="001B287F" w:rsidRDefault="001B287F" w:rsidP="00101570">
      <w:pPr>
        <w:pStyle w:val="Noparagraphstyle"/>
        <w:numPr>
          <w:ilvl w:val="0"/>
          <w:numId w:val="4"/>
        </w:numPr>
        <w:ind w:right="-28"/>
        <w:jc w:val="both"/>
      </w:pPr>
      <w:r>
        <w:rPr>
          <w:rFonts w:hint="cs"/>
          <w:rtl/>
        </w:rPr>
        <w:t xml:space="preserve">בסעיף 42ג(ב) המוצע, במקום </w:t>
      </w:r>
      <w:r>
        <w:rPr>
          <w:rtl/>
        </w:rPr>
        <w:t xml:space="preserve">״48 שעות״ יבוא </w:t>
      </w:r>
      <w:r>
        <w:rPr>
          <w:rFonts w:hint="cs"/>
          <w:rtl/>
        </w:rPr>
        <w:t>"</w:t>
      </w:r>
      <w:r>
        <w:rPr>
          <w:rtl/>
        </w:rPr>
        <w:t>ב</w:t>
      </w:r>
      <w:r w:rsidRPr="001B287F">
        <w:rPr>
          <w:rtl/>
        </w:rPr>
        <w:t>מושב הכנסת הבא״.</w:t>
      </w:r>
    </w:p>
    <w:p w14:paraId="4EE51B97" w14:textId="45CE200E" w:rsidR="001B287F" w:rsidRDefault="001B287F" w:rsidP="001B287F">
      <w:pPr>
        <w:pStyle w:val="Noparagraphstyle"/>
        <w:ind w:left="720" w:right="-28"/>
        <w:jc w:val="both"/>
        <w:rPr>
          <w:b/>
          <w:bCs/>
          <w:i/>
          <w:iCs/>
          <w:rtl/>
        </w:rPr>
      </w:pPr>
      <w:r>
        <w:rPr>
          <w:rFonts w:hint="cs"/>
          <w:b/>
          <w:bCs/>
          <w:i/>
          <w:iCs/>
          <w:rtl/>
        </w:rPr>
        <w:t>לחלופין</w:t>
      </w:r>
      <w:r w:rsidR="00A47CC1">
        <w:rPr>
          <w:rFonts w:hint="cs"/>
          <w:b/>
          <w:bCs/>
          <w:i/>
          <w:iCs/>
          <w:rtl/>
        </w:rPr>
        <w:t>:</w:t>
      </w:r>
    </w:p>
    <w:p w14:paraId="40EF158F" w14:textId="039E6314" w:rsidR="001B287F" w:rsidRDefault="001B287F" w:rsidP="00CD5FC2">
      <w:pPr>
        <w:pStyle w:val="Noparagraphstyle"/>
        <w:ind w:left="720" w:right="-28"/>
        <w:jc w:val="both"/>
        <w:rPr>
          <w:rtl/>
        </w:rPr>
      </w:pPr>
      <w:r>
        <w:rPr>
          <w:rFonts w:hint="cs"/>
          <w:rtl/>
        </w:rPr>
        <w:t xml:space="preserve">בסעיף 42ג(ב) המוצע, במקום </w:t>
      </w:r>
      <w:r>
        <w:rPr>
          <w:rtl/>
        </w:rPr>
        <w:t>״48 שעות״ יבוא</w:t>
      </w:r>
      <w:r>
        <w:rPr>
          <w:rFonts w:hint="cs"/>
          <w:rtl/>
        </w:rPr>
        <w:t xml:space="preserve"> "</w:t>
      </w:r>
      <w:r w:rsidRPr="001B287F">
        <w:rPr>
          <w:rtl/>
        </w:rPr>
        <w:t>שלושה חודשים״</w:t>
      </w:r>
      <w:r>
        <w:rPr>
          <w:rFonts w:hint="cs"/>
          <w:rtl/>
        </w:rPr>
        <w:t>.</w:t>
      </w:r>
    </w:p>
    <w:p w14:paraId="056A4D2D" w14:textId="77777777" w:rsidR="00297C90" w:rsidRDefault="00297C90" w:rsidP="00CD5FC2">
      <w:pPr>
        <w:pStyle w:val="Noparagraphstyle"/>
        <w:ind w:left="720" w:right="-28"/>
        <w:jc w:val="both"/>
        <w:rPr>
          <w:rtl/>
        </w:rPr>
      </w:pPr>
    </w:p>
    <w:p w14:paraId="74267D35" w14:textId="7929F545" w:rsidR="00CD5FC2" w:rsidRDefault="00CD5FC2" w:rsidP="00CD5FC2">
      <w:pPr>
        <w:pStyle w:val="Noparagraphstyle"/>
        <w:numPr>
          <w:ilvl w:val="0"/>
          <w:numId w:val="4"/>
        </w:numPr>
        <w:ind w:right="-28"/>
        <w:jc w:val="both"/>
      </w:pPr>
      <w:r>
        <w:rPr>
          <w:rFonts w:hint="cs"/>
          <w:rtl/>
        </w:rPr>
        <w:t xml:space="preserve">בסעיף 42ג(ב) המוצע, המילים "זולת אם חזר בו מהודעתו קודם לכן בהודעה בכתב ליושב ראש הכנסת" </w:t>
      </w:r>
      <w:r>
        <w:rPr>
          <w:rtl/>
        </w:rPr>
        <w:t>–</w:t>
      </w:r>
      <w:r>
        <w:rPr>
          <w:rFonts w:hint="cs"/>
          <w:rtl/>
        </w:rPr>
        <w:t xml:space="preserve"> יימחקו.</w:t>
      </w:r>
    </w:p>
    <w:p w14:paraId="4563B4FE" w14:textId="0E780286" w:rsidR="00420195" w:rsidRDefault="00420195" w:rsidP="00420195">
      <w:pPr>
        <w:pStyle w:val="Noparagraphstyle"/>
        <w:ind w:left="720" w:right="-28"/>
        <w:jc w:val="both"/>
        <w:rPr>
          <w:b/>
          <w:bCs/>
          <w:i/>
          <w:iCs/>
          <w:rtl/>
        </w:rPr>
      </w:pPr>
      <w:r>
        <w:rPr>
          <w:rFonts w:hint="cs"/>
          <w:b/>
          <w:bCs/>
          <w:i/>
          <w:iCs/>
          <w:rtl/>
        </w:rPr>
        <w:t>לחלופין</w:t>
      </w:r>
      <w:r w:rsidR="00A47CC1">
        <w:rPr>
          <w:rFonts w:hint="cs"/>
          <w:b/>
          <w:bCs/>
          <w:i/>
          <w:iCs/>
          <w:rtl/>
        </w:rPr>
        <w:t>:</w:t>
      </w:r>
    </w:p>
    <w:p w14:paraId="64770907" w14:textId="6E0CC890" w:rsidR="00420195" w:rsidRPr="00420195" w:rsidRDefault="00420195" w:rsidP="00420195">
      <w:pPr>
        <w:pStyle w:val="Noparagraphstyle"/>
        <w:ind w:left="720" w:right="-28"/>
        <w:jc w:val="both"/>
        <w:rPr>
          <w:b/>
          <w:bCs/>
          <w:rtl/>
        </w:rPr>
      </w:pPr>
      <w:r>
        <w:rPr>
          <w:rFonts w:hint="cs"/>
          <w:rtl/>
        </w:rPr>
        <w:t xml:space="preserve">בסעיף 42ג(ב) המוצע, במקום "זולת אם חזר בו מהודעתו קודם לכן בהודעה בכתב ליושב ראש </w:t>
      </w:r>
      <w:r w:rsidRPr="00420195">
        <w:rPr>
          <w:rFonts w:hint="cs"/>
          <w:rtl/>
        </w:rPr>
        <w:t xml:space="preserve">הכנסת", יבוא "שר או סגן שר אשר הודיע על הפסקת כהונתו לפי חוק זה </w:t>
      </w:r>
      <w:r>
        <w:rPr>
          <w:rFonts w:hint="cs"/>
          <w:rtl/>
        </w:rPr>
        <w:t>לא יוכל לחזור בו".</w:t>
      </w:r>
    </w:p>
    <w:p w14:paraId="094876AE" w14:textId="77777777" w:rsidR="00420195" w:rsidRDefault="00420195" w:rsidP="00420195">
      <w:pPr>
        <w:pStyle w:val="Noparagraphstyle"/>
        <w:ind w:left="720" w:right="-28"/>
        <w:jc w:val="both"/>
      </w:pPr>
    </w:p>
    <w:p w14:paraId="71E1D038" w14:textId="490E32CB" w:rsidR="009D5007" w:rsidRDefault="009D5007" w:rsidP="00101570">
      <w:pPr>
        <w:pStyle w:val="Noparagraphstyle"/>
        <w:numPr>
          <w:ilvl w:val="0"/>
          <w:numId w:val="4"/>
        </w:numPr>
        <w:ind w:right="-28"/>
        <w:jc w:val="both"/>
      </w:pPr>
      <w:r>
        <w:rPr>
          <w:rFonts w:hint="cs"/>
          <w:rtl/>
        </w:rPr>
        <w:t xml:space="preserve">בסעיף 42ג(ג), פסקה (1) </w:t>
      </w:r>
      <w:r>
        <w:rPr>
          <w:rtl/>
        </w:rPr>
        <w:t>–</w:t>
      </w:r>
      <w:r>
        <w:rPr>
          <w:rFonts w:hint="cs"/>
          <w:rtl/>
        </w:rPr>
        <w:t xml:space="preserve"> תימחק.</w:t>
      </w:r>
    </w:p>
    <w:p w14:paraId="643ACAB6" w14:textId="77777777" w:rsidR="00BF3E5A" w:rsidRDefault="00BF3E5A" w:rsidP="00BF3E5A">
      <w:pPr>
        <w:pStyle w:val="Noparagraphstyle"/>
        <w:ind w:left="720" w:right="-28"/>
        <w:jc w:val="both"/>
      </w:pPr>
    </w:p>
    <w:p w14:paraId="3D0D1A39" w14:textId="7EE6C8AC" w:rsidR="001A3048" w:rsidRDefault="001A3048" w:rsidP="001A3048">
      <w:pPr>
        <w:pStyle w:val="Noparagraphstyle"/>
        <w:numPr>
          <w:ilvl w:val="0"/>
          <w:numId w:val="4"/>
        </w:numPr>
        <w:ind w:right="-28"/>
        <w:jc w:val="both"/>
      </w:pPr>
      <w:r>
        <w:rPr>
          <w:rFonts w:hint="cs"/>
          <w:rtl/>
        </w:rPr>
        <w:t>בסעיף 42ג(ג), אחרי פסקה (4) יבוא:</w:t>
      </w:r>
    </w:p>
    <w:p w14:paraId="11416EF5" w14:textId="169854CA" w:rsidR="001A3048" w:rsidRPr="001A3048" w:rsidRDefault="001A3048" w:rsidP="001A3048">
      <w:pPr>
        <w:pStyle w:val="ac"/>
        <w:widowControl/>
        <w:autoSpaceDE/>
        <w:autoSpaceDN/>
        <w:adjustRightInd/>
        <w:spacing w:before="0" w:after="200" w:line="276" w:lineRule="auto"/>
        <w:ind w:firstLine="0"/>
        <w:jc w:val="left"/>
        <w:textAlignment w:val="auto"/>
        <w:rPr>
          <w:rFonts w:ascii="Arial" w:eastAsia="Arial Unicode MS" w:hAnsi="Arial" w:cs="David"/>
          <w:snapToGrid w:val="0"/>
          <w:spacing w:val="0"/>
          <w:sz w:val="20"/>
          <w:szCs w:val="26"/>
          <w:rtl/>
        </w:rPr>
      </w:pPr>
      <w:r w:rsidRPr="001A3048">
        <w:rPr>
          <w:rFonts w:ascii="Arial" w:eastAsia="Arial Unicode MS" w:hAnsi="Arial" w:cs="David" w:hint="cs"/>
          <w:snapToGrid w:val="0"/>
          <w:spacing w:val="0"/>
          <w:sz w:val="20"/>
          <w:szCs w:val="26"/>
          <w:rtl/>
        </w:rPr>
        <w:t>"(5)</w:t>
      </w:r>
      <w:r w:rsidRPr="001A3048">
        <w:rPr>
          <w:rFonts w:ascii="Arial" w:eastAsia="Arial Unicode MS" w:hAnsi="Arial" w:cs="David"/>
          <w:snapToGrid w:val="0"/>
          <w:spacing w:val="0"/>
          <w:sz w:val="20"/>
          <w:szCs w:val="26"/>
          <w:rtl/>
        </w:rPr>
        <w:tab/>
      </w:r>
      <w:r w:rsidRPr="001A3048">
        <w:rPr>
          <w:rFonts w:ascii="Arial" w:eastAsia="Arial Unicode MS" w:hAnsi="Arial" w:cs="David" w:hint="cs"/>
          <w:snapToGrid w:val="0"/>
          <w:spacing w:val="0"/>
          <w:sz w:val="20"/>
          <w:szCs w:val="26"/>
          <w:rtl/>
        </w:rPr>
        <w:t>מצא חבר הכנסת שהחליף אותו סידור עבודה אחר</w:t>
      </w:r>
      <w:r>
        <w:rPr>
          <w:rFonts w:ascii="Arial" w:eastAsia="Arial Unicode MS" w:hAnsi="Arial" w:cs="David" w:hint="cs"/>
          <w:snapToGrid w:val="0"/>
          <w:spacing w:val="0"/>
          <w:sz w:val="20"/>
          <w:szCs w:val="26"/>
          <w:rtl/>
        </w:rPr>
        <w:t>.</w:t>
      </w:r>
      <w:r w:rsidRPr="001A3048">
        <w:rPr>
          <w:rFonts w:ascii="Arial" w:eastAsia="Arial Unicode MS" w:hAnsi="Arial" w:cs="David" w:hint="cs"/>
          <w:snapToGrid w:val="0"/>
          <w:spacing w:val="0"/>
          <w:sz w:val="20"/>
          <w:szCs w:val="26"/>
          <w:rtl/>
        </w:rPr>
        <w:t>".</w:t>
      </w:r>
    </w:p>
    <w:p w14:paraId="1F9F2DDF" w14:textId="77777777" w:rsidR="001A3048" w:rsidRDefault="001A3048" w:rsidP="001A3048">
      <w:pPr>
        <w:pStyle w:val="Noparagraphstyle"/>
        <w:ind w:left="720" w:right="-28"/>
        <w:jc w:val="both"/>
      </w:pPr>
    </w:p>
    <w:p w14:paraId="0BA7D173" w14:textId="77777777" w:rsidR="009D5007" w:rsidRDefault="009D5007" w:rsidP="00101570">
      <w:pPr>
        <w:pStyle w:val="Noparagraphstyle"/>
        <w:numPr>
          <w:ilvl w:val="0"/>
          <w:numId w:val="4"/>
        </w:numPr>
        <w:ind w:right="-28"/>
        <w:jc w:val="both"/>
        <w:rPr>
          <w:rtl/>
        </w:rPr>
      </w:pPr>
      <w:r w:rsidRPr="00AC5952">
        <w:rPr>
          <w:rFonts w:hint="cs"/>
          <w:rtl/>
        </w:rPr>
        <w:t>ב</w:t>
      </w:r>
      <w:r>
        <w:rPr>
          <w:rFonts w:hint="cs"/>
          <w:rtl/>
        </w:rPr>
        <w:t xml:space="preserve">סעיף 42ג המוצע סעיפים קטנים (ג), (ד) ו-(ה) המוצע </w:t>
      </w:r>
      <w:r>
        <w:rPr>
          <w:rtl/>
        </w:rPr>
        <w:t>–</w:t>
      </w:r>
      <w:r>
        <w:rPr>
          <w:rFonts w:hint="cs"/>
          <w:rtl/>
        </w:rPr>
        <w:t xml:space="preserve"> יימחקו. </w:t>
      </w:r>
    </w:p>
    <w:p w14:paraId="473072D2" w14:textId="40BF6864" w:rsidR="00B7495F" w:rsidRDefault="001F109F" w:rsidP="001F109F">
      <w:pPr>
        <w:pStyle w:val="Noparagraphstyle"/>
        <w:ind w:left="720" w:right="-28"/>
        <w:jc w:val="both"/>
        <w:rPr>
          <w:b/>
          <w:bCs/>
          <w:i/>
          <w:iCs/>
          <w:rtl/>
        </w:rPr>
      </w:pPr>
      <w:r>
        <w:rPr>
          <w:rFonts w:hint="cs"/>
          <w:b/>
          <w:bCs/>
          <w:i/>
          <w:iCs/>
          <w:rtl/>
        </w:rPr>
        <w:t>לחלופין</w:t>
      </w:r>
      <w:r w:rsidR="009D5007">
        <w:rPr>
          <w:rFonts w:hint="cs"/>
          <w:b/>
          <w:bCs/>
          <w:i/>
          <w:iCs/>
          <w:rtl/>
        </w:rPr>
        <w:t>:</w:t>
      </w:r>
    </w:p>
    <w:p w14:paraId="2D038CDC" w14:textId="637503C8" w:rsidR="009D5007" w:rsidRPr="009D5007" w:rsidRDefault="009D5007" w:rsidP="009D5007">
      <w:pPr>
        <w:pStyle w:val="Noparagraphstyle"/>
        <w:numPr>
          <w:ilvl w:val="0"/>
          <w:numId w:val="14"/>
        </w:numPr>
        <w:ind w:right="-28"/>
        <w:jc w:val="both"/>
      </w:pPr>
      <w:r w:rsidRPr="009D5007">
        <w:rPr>
          <w:rFonts w:hint="cs"/>
          <w:rtl/>
        </w:rPr>
        <w:t xml:space="preserve">בסעיף 42ג, בסעיף קטן (ג) המוצע, במקום "תתחדש חברותו" יבוא "לא תתחדש חברותו", וסעיפים קטנים (ד) ו-(ה) </w:t>
      </w:r>
      <w:r w:rsidRPr="009D5007">
        <w:rPr>
          <w:rtl/>
        </w:rPr>
        <w:t>–</w:t>
      </w:r>
      <w:r w:rsidRPr="009D5007">
        <w:rPr>
          <w:rFonts w:hint="cs"/>
          <w:rtl/>
        </w:rPr>
        <w:t xml:space="preserve"> יימחקו.</w:t>
      </w:r>
    </w:p>
    <w:p w14:paraId="1925C938" w14:textId="7F7CF542" w:rsidR="001F109F" w:rsidRDefault="001F109F" w:rsidP="009D5007">
      <w:pPr>
        <w:pStyle w:val="Noparagraphstyle"/>
        <w:numPr>
          <w:ilvl w:val="0"/>
          <w:numId w:val="14"/>
        </w:numPr>
        <w:ind w:right="-28"/>
        <w:jc w:val="both"/>
      </w:pPr>
      <w:r w:rsidRPr="009D5007">
        <w:rPr>
          <w:rFonts w:hint="cs"/>
          <w:rtl/>
        </w:rPr>
        <w:t>בסעיף 42ג(ג) המוצע, בסופו יבוא "ובתנאי שחבר הכנסת המחליף מסכים להתפטר והגיש מכתב התפטרות ליושב ראש הכנסת.".</w:t>
      </w:r>
    </w:p>
    <w:p w14:paraId="655422EC" w14:textId="17C8BCAE" w:rsidR="008605EA" w:rsidRDefault="008605EA" w:rsidP="002A01A4">
      <w:pPr>
        <w:pStyle w:val="Noparagraphstyle"/>
        <w:numPr>
          <w:ilvl w:val="0"/>
          <w:numId w:val="14"/>
        </w:numPr>
        <w:ind w:right="-28"/>
        <w:jc w:val="both"/>
      </w:pPr>
      <w:r w:rsidRPr="009D5007">
        <w:rPr>
          <w:rFonts w:hint="cs"/>
          <w:rtl/>
        </w:rPr>
        <w:t xml:space="preserve">בסעיף 42ג(ג) המוצע, </w:t>
      </w:r>
      <w:r w:rsidR="002A01A4">
        <w:rPr>
          <w:rFonts w:hint="cs"/>
          <w:rtl/>
        </w:rPr>
        <w:t xml:space="preserve">במקום האמור בו </w:t>
      </w:r>
      <w:r w:rsidRPr="009D5007">
        <w:rPr>
          <w:rFonts w:hint="cs"/>
          <w:rtl/>
        </w:rPr>
        <w:t>יבוא "</w:t>
      </w:r>
      <w:r w:rsidRPr="008605EA">
        <w:rPr>
          <w:rFonts w:hint="cs"/>
          <w:rtl/>
        </w:rPr>
        <w:t>חדל סגן שר לכהן כסגן שר לא תחודש כהונתו כחבר כנסת אלא אם הוצע לו תפקיד ממלא מקום ראש הממשלה בפועל</w:t>
      </w:r>
      <w:r w:rsidRPr="009D5007">
        <w:rPr>
          <w:rFonts w:hint="cs"/>
          <w:rtl/>
        </w:rPr>
        <w:t>.".</w:t>
      </w:r>
    </w:p>
    <w:p w14:paraId="33125F73" w14:textId="5B6A1833" w:rsidR="0038307D" w:rsidRDefault="0038307D" w:rsidP="0038307D">
      <w:pPr>
        <w:pStyle w:val="Noparagraphstyle"/>
        <w:numPr>
          <w:ilvl w:val="0"/>
          <w:numId w:val="14"/>
        </w:numPr>
        <w:ind w:right="-28"/>
        <w:jc w:val="both"/>
      </w:pPr>
      <w:r w:rsidRPr="009D5007">
        <w:rPr>
          <w:rFonts w:hint="cs"/>
          <w:rtl/>
        </w:rPr>
        <w:t xml:space="preserve">בסעיף 42ג(ג) המוצע, </w:t>
      </w:r>
      <w:r>
        <w:rPr>
          <w:rFonts w:hint="cs"/>
          <w:rtl/>
        </w:rPr>
        <w:t>אחרי "בהתקיים אחד מאלה" יבוא "</w:t>
      </w:r>
      <w:r w:rsidRPr="0038307D">
        <w:rPr>
          <w:rFonts w:hint="cs"/>
          <w:rtl/>
        </w:rPr>
        <w:t>ובלבד 118 חברי כנסת על חזרתו לכנסת</w:t>
      </w:r>
      <w:r>
        <w:rPr>
          <w:rFonts w:hint="cs"/>
          <w:rtl/>
        </w:rPr>
        <w:t>".</w:t>
      </w:r>
      <w:r>
        <w:rPr>
          <w:rtl/>
        </w:rPr>
        <w:t xml:space="preserve"> </w:t>
      </w:r>
    </w:p>
    <w:p w14:paraId="2F157C31" w14:textId="78846072" w:rsidR="00547DF1" w:rsidRDefault="00547DF1" w:rsidP="00547DF1">
      <w:pPr>
        <w:pStyle w:val="Noparagraphstyle"/>
        <w:numPr>
          <w:ilvl w:val="0"/>
          <w:numId w:val="14"/>
        </w:numPr>
        <w:ind w:right="-28"/>
        <w:jc w:val="both"/>
      </w:pPr>
      <w:r w:rsidRPr="009D5007">
        <w:rPr>
          <w:rFonts w:hint="cs"/>
          <w:rtl/>
        </w:rPr>
        <w:t xml:space="preserve">בסעיף 42ג(ג) המוצע, </w:t>
      </w:r>
      <w:r>
        <w:rPr>
          <w:rFonts w:hint="cs"/>
          <w:rtl/>
        </w:rPr>
        <w:t>בסופו יבוא "בטרם תחודש כהונתו בכנסת יגיש דיווח בדבר סיעתו ופועלו כשר או כסגן שר, לפני העניין."</w:t>
      </w:r>
    </w:p>
    <w:p w14:paraId="701BA912" w14:textId="588473BA" w:rsidR="00547DF1" w:rsidRDefault="00547DF1" w:rsidP="00547DF1">
      <w:pPr>
        <w:pStyle w:val="Noparagraphstyle"/>
        <w:numPr>
          <w:ilvl w:val="0"/>
          <w:numId w:val="14"/>
        </w:numPr>
        <w:ind w:right="-28"/>
        <w:jc w:val="both"/>
      </w:pPr>
      <w:r w:rsidRPr="009D5007">
        <w:rPr>
          <w:rFonts w:hint="cs"/>
          <w:rtl/>
        </w:rPr>
        <w:t xml:space="preserve">בסעיף 42ג(ג) המוצע, </w:t>
      </w:r>
      <w:r>
        <w:rPr>
          <w:rFonts w:hint="cs"/>
          <w:rtl/>
        </w:rPr>
        <w:t xml:space="preserve">בסופו יבוא </w:t>
      </w:r>
      <w:r w:rsidRPr="00547DF1">
        <w:rPr>
          <w:rFonts w:hint="cs"/>
          <w:rtl/>
        </w:rPr>
        <w:t>"</w:t>
      </w:r>
      <w:r>
        <w:rPr>
          <w:rFonts w:hint="cs"/>
          <w:rtl/>
        </w:rPr>
        <w:t xml:space="preserve">ובלבד שנשא נאום בכנסת בדבר </w:t>
      </w:r>
      <w:r w:rsidRPr="00547DF1">
        <w:rPr>
          <w:rFonts w:hint="cs"/>
          <w:rtl/>
        </w:rPr>
        <w:t xml:space="preserve">פועלו </w:t>
      </w:r>
      <w:r>
        <w:rPr>
          <w:rFonts w:hint="cs"/>
          <w:rtl/>
        </w:rPr>
        <w:t>כשר או כסגן שר, לפי העניין".</w:t>
      </w:r>
    </w:p>
    <w:p w14:paraId="7464D1F4" w14:textId="77777777" w:rsidR="001A3048" w:rsidRPr="00547DF1" w:rsidRDefault="001A3048" w:rsidP="001A3048">
      <w:pPr>
        <w:pStyle w:val="Noparagraphstyle"/>
        <w:ind w:left="1440" w:right="-28"/>
        <w:jc w:val="both"/>
        <w:rPr>
          <w:rtl/>
        </w:rPr>
      </w:pPr>
    </w:p>
    <w:p w14:paraId="11C05B1E" w14:textId="77777777" w:rsidR="00547DF1" w:rsidRDefault="00547DF1" w:rsidP="00547DF1">
      <w:pPr>
        <w:pStyle w:val="Noparagraphstyle"/>
        <w:numPr>
          <w:ilvl w:val="0"/>
          <w:numId w:val="4"/>
        </w:numPr>
        <w:ind w:right="-28"/>
        <w:jc w:val="both"/>
      </w:pPr>
      <w:r>
        <w:rPr>
          <w:rFonts w:hint="cs"/>
          <w:rtl/>
        </w:rPr>
        <w:t>בסעיף 42ג המוצע, אחרי סעיף קטן (ג) יבוא:</w:t>
      </w:r>
    </w:p>
    <w:p w14:paraId="265C768F" w14:textId="7EE58235" w:rsidR="00547DF1" w:rsidRDefault="00547DF1" w:rsidP="00547DF1">
      <w:pPr>
        <w:pStyle w:val="HeadHatzaotHok"/>
        <w:keepNext w:val="0"/>
        <w:keepLines w:val="0"/>
        <w:spacing w:before="0"/>
        <w:ind w:left="720"/>
        <w:jc w:val="both"/>
        <w:rPr>
          <w:sz w:val="26"/>
          <w:rtl/>
        </w:rPr>
      </w:pPr>
      <w:r w:rsidRPr="00547DF1">
        <w:rPr>
          <w:rFonts w:ascii="David" w:hAnsi="David" w:hint="cs"/>
          <w:b w:val="0"/>
          <w:bCs w:val="0"/>
          <w:color w:val="auto"/>
          <w:sz w:val="26"/>
          <w:rtl/>
        </w:rPr>
        <w:t>"(ג</w:t>
      </w:r>
      <w:r>
        <w:rPr>
          <w:rFonts w:ascii="David" w:hAnsi="David" w:hint="cs"/>
          <w:b w:val="0"/>
          <w:bCs w:val="0"/>
          <w:color w:val="auto"/>
          <w:sz w:val="26"/>
          <w:rtl/>
        </w:rPr>
        <w:t>1</w:t>
      </w:r>
      <w:r w:rsidRPr="00547DF1">
        <w:rPr>
          <w:rFonts w:ascii="David" w:hAnsi="David" w:hint="cs"/>
          <w:b w:val="0"/>
          <w:bCs w:val="0"/>
          <w:color w:val="auto"/>
          <w:sz w:val="26"/>
          <w:rtl/>
        </w:rPr>
        <w:t>)</w:t>
      </w:r>
      <w:r w:rsidRPr="00547DF1">
        <w:rPr>
          <w:rFonts w:ascii="David" w:hAnsi="David"/>
          <w:b w:val="0"/>
          <w:bCs w:val="0"/>
          <w:color w:val="auto"/>
          <w:sz w:val="26"/>
          <w:rtl/>
        </w:rPr>
        <w:tab/>
      </w:r>
      <w:r w:rsidRPr="00547DF1">
        <w:rPr>
          <w:rFonts w:ascii="David" w:hAnsi="David" w:hint="cs"/>
          <w:b w:val="0"/>
          <w:bCs w:val="0"/>
          <w:color w:val="auto"/>
          <w:sz w:val="26"/>
          <w:rtl/>
        </w:rPr>
        <w:t xml:space="preserve">פרשו במהלך כהונתה של הכנסת מספר שרים או סגני שרים, יכול לשוב רק אחד מהם לכהן כשר או סגן שר במהלך אותה כהונה </w:t>
      </w:r>
      <w:r>
        <w:rPr>
          <w:rFonts w:ascii="David" w:hAnsi="David" w:hint="cs"/>
          <w:b w:val="0"/>
          <w:bCs w:val="0"/>
          <w:color w:val="auto"/>
          <w:sz w:val="26"/>
          <w:rtl/>
        </w:rPr>
        <w:t>ש</w:t>
      </w:r>
      <w:r w:rsidRPr="00547DF1">
        <w:rPr>
          <w:rFonts w:ascii="David" w:hAnsi="David" w:hint="cs"/>
          <w:b w:val="0"/>
          <w:bCs w:val="0"/>
          <w:color w:val="auto"/>
          <w:sz w:val="26"/>
          <w:rtl/>
        </w:rPr>
        <w:t>בה פרשו."</w:t>
      </w:r>
      <w:r w:rsidRPr="00547DF1">
        <w:rPr>
          <w:rFonts w:hint="cs"/>
          <w:sz w:val="26"/>
          <w:rtl/>
        </w:rPr>
        <w:t xml:space="preserve"> </w:t>
      </w:r>
    </w:p>
    <w:p w14:paraId="09E73AA2" w14:textId="77777777" w:rsidR="00BF3E5A" w:rsidRDefault="00BF3E5A" w:rsidP="00547DF1">
      <w:pPr>
        <w:pStyle w:val="HeadHatzaotHok"/>
        <w:keepNext w:val="0"/>
        <w:keepLines w:val="0"/>
        <w:spacing w:before="0"/>
        <w:ind w:left="720"/>
        <w:jc w:val="both"/>
        <w:rPr>
          <w:sz w:val="26"/>
          <w:rtl/>
        </w:rPr>
      </w:pPr>
    </w:p>
    <w:p w14:paraId="42C2FEC5" w14:textId="77777777" w:rsidR="00547DF1" w:rsidRDefault="00547DF1" w:rsidP="00547DF1">
      <w:pPr>
        <w:pStyle w:val="Noparagraphstyle"/>
        <w:numPr>
          <w:ilvl w:val="0"/>
          <w:numId w:val="4"/>
        </w:numPr>
        <w:ind w:right="-28"/>
        <w:jc w:val="both"/>
      </w:pPr>
      <w:r>
        <w:rPr>
          <w:rFonts w:hint="cs"/>
          <w:rtl/>
        </w:rPr>
        <w:t>בסעיף 42ג המוצע, אחרי סעיף קטן (ג) יבוא:</w:t>
      </w:r>
    </w:p>
    <w:p w14:paraId="6AACD91C" w14:textId="478754E4" w:rsidR="00547DF1" w:rsidRDefault="00547DF1" w:rsidP="00547DF1">
      <w:pPr>
        <w:pStyle w:val="HeadHatzaotHok"/>
        <w:keepNext w:val="0"/>
        <w:keepLines w:val="0"/>
        <w:spacing w:before="0"/>
        <w:ind w:left="720"/>
        <w:jc w:val="both"/>
        <w:rPr>
          <w:rFonts w:ascii="David" w:hAnsi="David"/>
          <w:b w:val="0"/>
          <w:bCs w:val="0"/>
          <w:color w:val="auto"/>
          <w:sz w:val="26"/>
          <w:rtl/>
        </w:rPr>
      </w:pPr>
      <w:r w:rsidRPr="00547DF1">
        <w:rPr>
          <w:rFonts w:ascii="David" w:hAnsi="David" w:hint="cs"/>
          <w:b w:val="0"/>
          <w:bCs w:val="0"/>
          <w:color w:val="auto"/>
          <w:sz w:val="26"/>
          <w:rtl/>
        </w:rPr>
        <w:t>"(ג1)</w:t>
      </w:r>
      <w:r w:rsidRPr="00547DF1">
        <w:rPr>
          <w:rFonts w:ascii="David" w:hAnsi="David"/>
          <w:b w:val="0"/>
          <w:bCs w:val="0"/>
          <w:color w:val="auto"/>
          <w:sz w:val="26"/>
          <w:rtl/>
        </w:rPr>
        <w:tab/>
      </w:r>
      <w:r w:rsidRPr="00547DF1">
        <w:rPr>
          <w:rFonts w:ascii="David" w:hAnsi="David" w:hint="cs"/>
          <w:b w:val="0"/>
          <w:bCs w:val="0"/>
          <w:color w:val="auto"/>
          <w:sz w:val="26"/>
          <w:rtl/>
        </w:rPr>
        <w:t>הופסקה כהונתו של שר או סגן שר על פי בקשתו לפי חוק זה וביקש השר או סגן השר לשוב ולחדש חברותו כחבר כנסת במקום המועמד שמונה יהיה הדבר נתון אישור של 118 חברי כנסת.</w:t>
      </w:r>
      <w:r w:rsidR="008C01B0">
        <w:rPr>
          <w:rFonts w:ascii="David" w:hAnsi="David" w:hint="cs"/>
          <w:b w:val="0"/>
          <w:bCs w:val="0"/>
          <w:color w:val="auto"/>
          <w:sz w:val="26"/>
          <w:rtl/>
        </w:rPr>
        <w:t>"</w:t>
      </w:r>
      <w:r w:rsidRPr="00547DF1">
        <w:rPr>
          <w:rFonts w:ascii="David" w:hAnsi="David" w:hint="cs"/>
          <w:b w:val="0"/>
          <w:bCs w:val="0"/>
          <w:color w:val="auto"/>
          <w:sz w:val="26"/>
          <w:rtl/>
        </w:rPr>
        <w:t xml:space="preserve"> </w:t>
      </w:r>
    </w:p>
    <w:p w14:paraId="4957D2A6" w14:textId="77777777" w:rsidR="00BF3E5A" w:rsidRPr="00547DF1" w:rsidRDefault="00BF3E5A" w:rsidP="00547DF1">
      <w:pPr>
        <w:pStyle w:val="HeadHatzaotHok"/>
        <w:keepNext w:val="0"/>
        <w:keepLines w:val="0"/>
        <w:spacing w:before="0"/>
        <w:ind w:left="720"/>
        <w:jc w:val="both"/>
        <w:rPr>
          <w:rFonts w:ascii="David" w:hAnsi="David"/>
          <w:b w:val="0"/>
          <w:bCs w:val="0"/>
          <w:color w:val="auto"/>
          <w:sz w:val="26"/>
          <w:rtl/>
        </w:rPr>
      </w:pPr>
    </w:p>
    <w:p w14:paraId="75D86054" w14:textId="60B39549" w:rsidR="001F109F" w:rsidRDefault="001F109F" w:rsidP="00101570">
      <w:pPr>
        <w:pStyle w:val="Noparagraphstyle"/>
        <w:numPr>
          <w:ilvl w:val="0"/>
          <w:numId w:val="4"/>
        </w:numPr>
        <w:ind w:right="-28"/>
        <w:jc w:val="both"/>
      </w:pPr>
      <w:r>
        <w:rPr>
          <w:rFonts w:hint="cs"/>
          <w:rtl/>
        </w:rPr>
        <w:t xml:space="preserve">סעיף 42ג(ד) המוצע </w:t>
      </w:r>
      <w:r>
        <w:rPr>
          <w:rtl/>
        </w:rPr>
        <w:t>–</w:t>
      </w:r>
      <w:r>
        <w:rPr>
          <w:rFonts w:hint="cs"/>
          <w:rtl/>
        </w:rPr>
        <w:t xml:space="preserve"> יימחק. </w:t>
      </w:r>
    </w:p>
    <w:p w14:paraId="0C135B8C" w14:textId="133C48FA" w:rsidR="008C01B0" w:rsidRDefault="008C01B0" w:rsidP="008C01B0">
      <w:pPr>
        <w:pStyle w:val="Noparagraphstyle"/>
        <w:ind w:left="720" w:right="-28"/>
        <w:jc w:val="both"/>
        <w:rPr>
          <w:b/>
          <w:bCs/>
          <w:i/>
          <w:iCs/>
          <w:rtl/>
        </w:rPr>
      </w:pPr>
      <w:r w:rsidRPr="00D11353">
        <w:rPr>
          <w:rFonts w:hint="cs"/>
          <w:b/>
          <w:bCs/>
          <w:i/>
          <w:iCs/>
          <w:rtl/>
        </w:rPr>
        <w:t>לחלופין</w:t>
      </w:r>
      <w:r>
        <w:rPr>
          <w:rFonts w:hint="cs"/>
          <w:b/>
          <w:bCs/>
          <w:i/>
          <w:iCs/>
          <w:rtl/>
        </w:rPr>
        <w:t>:</w:t>
      </w:r>
    </w:p>
    <w:p w14:paraId="7E63BC31" w14:textId="1D477364" w:rsidR="008C01B0" w:rsidRDefault="008C01B0" w:rsidP="008C01B0">
      <w:pPr>
        <w:pStyle w:val="ac"/>
        <w:widowControl/>
        <w:numPr>
          <w:ilvl w:val="0"/>
          <w:numId w:val="21"/>
        </w:numPr>
        <w:autoSpaceDE/>
        <w:autoSpaceDN/>
        <w:adjustRightInd/>
        <w:spacing w:before="0" w:line="360" w:lineRule="auto"/>
        <w:jc w:val="left"/>
        <w:textAlignment w:val="auto"/>
        <w:rPr>
          <w:rFonts w:cs="David"/>
          <w:sz w:val="26"/>
          <w:szCs w:val="26"/>
        </w:rPr>
      </w:pPr>
      <w:r w:rsidRPr="008C01B0">
        <w:rPr>
          <w:rFonts w:cs="David" w:hint="cs"/>
          <w:sz w:val="26"/>
          <w:szCs w:val="26"/>
          <w:rtl/>
        </w:rPr>
        <w:t>בסעיף 42ג(ד) המוצע, אחרי ״חבר כנסת נוסף״ יבוא ״המבקש לקדם את חבריו במפלגה״.</w:t>
      </w:r>
    </w:p>
    <w:p w14:paraId="23900089" w14:textId="2AD66582" w:rsidR="008C01B0" w:rsidRDefault="008C01B0" w:rsidP="008C01B0">
      <w:pPr>
        <w:pStyle w:val="ac"/>
        <w:widowControl/>
        <w:numPr>
          <w:ilvl w:val="0"/>
          <w:numId w:val="21"/>
        </w:numPr>
        <w:autoSpaceDE/>
        <w:autoSpaceDN/>
        <w:adjustRightInd/>
        <w:spacing w:before="0" w:line="360" w:lineRule="auto"/>
        <w:textAlignment w:val="auto"/>
        <w:rPr>
          <w:rFonts w:cs="David"/>
          <w:sz w:val="26"/>
          <w:szCs w:val="26"/>
        </w:rPr>
      </w:pPr>
      <w:r w:rsidRPr="008C01B0">
        <w:rPr>
          <w:rFonts w:cs="David" w:hint="cs"/>
          <w:sz w:val="26"/>
          <w:szCs w:val="26"/>
          <w:rtl/>
        </w:rPr>
        <w:lastRenderedPageBreak/>
        <w:t>בסעיף 42ג(ד) המוצע</w:t>
      </w:r>
      <w:r>
        <w:rPr>
          <w:rFonts w:cs="David" w:hint="cs"/>
          <w:sz w:val="26"/>
          <w:szCs w:val="26"/>
          <w:rtl/>
        </w:rPr>
        <w:t>, בסופו יבוא "</w:t>
      </w:r>
      <w:r w:rsidRPr="008C01B0">
        <w:rPr>
          <w:rFonts w:cs="David" w:hint="cs"/>
          <w:sz w:val="26"/>
          <w:szCs w:val="26"/>
          <w:rtl/>
        </w:rPr>
        <w:t xml:space="preserve">ובתנאי שהבא ברשימת המועמדים ששמו נקוב ראשון אחרי שמו של אחרון הנבחרים, אינו </w:t>
      </w:r>
      <w:r>
        <w:rPr>
          <w:rFonts w:cs="David" w:hint="cs"/>
          <w:sz w:val="26"/>
          <w:szCs w:val="26"/>
          <w:rtl/>
        </w:rPr>
        <w:t>נזקק</w:t>
      </w:r>
      <w:r w:rsidRPr="008C01B0">
        <w:rPr>
          <w:rFonts w:cs="David" w:hint="cs"/>
          <w:sz w:val="26"/>
          <w:szCs w:val="26"/>
          <w:rtl/>
        </w:rPr>
        <w:t xml:space="preserve"> לסידור עבודה".</w:t>
      </w:r>
    </w:p>
    <w:p w14:paraId="5AA78156" w14:textId="795ABA13" w:rsidR="00505270" w:rsidRPr="00505270" w:rsidRDefault="00505270" w:rsidP="00505270">
      <w:pPr>
        <w:pStyle w:val="HeadHatzaotHok"/>
        <w:keepNext w:val="0"/>
        <w:keepLines w:val="0"/>
        <w:numPr>
          <w:ilvl w:val="0"/>
          <w:numId w:val="21"/>
        </w:numPr>
        <w:spacing w:before="0"/>
        <w:jc w:val="both"/>
        <w:rPr>
          <w:b w:val="0"/>
          <w:bCs w:val="0"/>
          <w:sz w:val="26"/>
          <w:rtl/>
        </w:rPr>
      </w:pPr>
      <w:r w:rsidRPr="00505270">
        <w:rPr>
          <w:rFonts w:hint="cs"/>
          <w:b w:val="0"/>
          <w:bCs w:val="0"/>
          <w:sz w:val="26"/>
          <w:rtl/>
        </w:rPr>
        <w:t xml:space="preserve">בסעיף 42ג(ד) המוצע, במקום ״וכל עוד לא </w:t>
      </w:r>
      <w:proofErr w:type="spellStart"/>
      <w:r w:rsidRPr="00505270">
        <w:rPr>
          <w:rFonts w:hint="cs"/>
          <w:b w:val="0"/>
          <w:bCs w:val="0"/>
          <w:sz w:val="26"/>
          <w:rtl/>
        </w:rPr>
        <w:t>נתחדשה</w:t>
      </w:r>
      <w:proofErr w:type="spellEnd"/>
      <w:r w:rsidRPr="00505270">
        <w:rPr>
          <w:rFonts w:hint="cs"/>
          <w:b w:val="0"/>
          <w:bCs w:val="0"/>
          <w:sz w:val="26"/>
          <w:rtl/>
        </w:rPr>
        <w:t xml:space="preserve"> לפי סעיף זה״ יבוא ״מי שלא חס על כספי הציבור״.</w:t>
      </w:r>
    </w:p>
    <w:p w14:paraId="69238899" w14:textId="77777777" w:rsidR="008C01B0" w:rsidRDefault="008C01B0" w:rsidP="008C01B0">
      <w:pPr>
        <w:pStyle w:val="Noparagraphstyle"/>
        <w:ind w:left="720" w:right="-28"/>
        <w:jc w:val="both"/>
        <w:rPr>
          <w:b/>
          <w:bCs/>
          <w:i/>
          <w:iCs/>
          <w:rtl/>
        </w:rPr>
      </w:pPr>
    </w:p>
    <w:p w14:paraId="33E9F7EA" w14:textId="486244F9" w:rsidR="008C01B0" w:rsidRDefault="008C01B0" w:rsidP="008C01B0">
      <w:pPr>
        <w:pStyle w:val="Noparagraphstyle"/>
        <w:numPr>
          <w:ilvl w:val="0"/>
          <w:numId w:val="4"/>
        </w:numPr>
        <w:ind w:right="-28"/>
        <w:jc w:val="both"/>
      </w:pPr>
      <w:r>
        <w:rPr>
          <w:rFonts w:hint="cs"/>
          <w:rtl/>
        </w:rPr>
        <w:t>בסעיף 42ג המוצע, אחרי סעיף קטן (ד) יבוא:</w:t>
      </w:r>
    </w:p>
    <w:p w14:paraId="729BCF2F" w14:textId="4A675542" w:rsidR="008C01B0" w:rsidRDefault="008C01B0" w:rsidP="00983939">
      <w:pPr>
        <w:pStyle w:val="HeadHatzaotHok"/>
        <w:keepNext w:val="0"/>
        <w:keepLines w:val="0"/>
        <w:spacing w:before="0"/>
        <w:ind w:left="720"/>
        <w:jc w:val="both"/>
        <w:rPr>
          <w:rFonts w:ascii="David" w:hAnsi="David"/>
          <w:b w:val="0"/>
          <w:bCs w:val="0"/>
          <w:color w:val="auto"/>
          <w:sz w:val="26"/>
          <w:rtl/>
        </w:rPr>
      </w:pPr>
      <w:r w:rsidRPr="00547DF1">
        <w:rPr>
          <w:rFonts w:ascii="David" w:hAnsi="David" w:hint="cs"/>
          <w:b w:val="0"/>
          <w:bCs w:val="0"/>
          <w:color w:val="auto"/>
          <w:sz w:val="26"/>
          <w:rtl/>
        </w:rPr>
        <w:t>"(</w:t>
      </w:r>
      <w:r>
        <w:rPr>
          <w:rFonts w:ascii="David" w:hAnsi="David" w:hint="cs"/>
          <w:b w:val="0"/>
          <w:bCs w:val="0"/>
          <w:color w:val="auto"/>
          <w:sz w:val="26"/>
          <w:rtl/>
        </w:rPr>
        <w:t>ד</w:t>
      </w:r>
      <w:r w:rsidRPr="00547DF1">
        <w:rPr>
          <w:rFonts w:ascii="David" w:hAnsi="David" w:hint="cs"/>
          <w:b w:val="0"/>
          <w:bCs w:val="0"/>
          <w:color w:val="auto"/>
          <w:sz w:val="26"/>
          <w:rtl/>
        </w:rPr>
        <w:t>1)</w:t>
      </w:r>
      <w:r w:rsidRPr="00547DF1">
        <w:rPr>
          <w:rFonts w:ascii="David" w:hAnsi="David"/>
          <w:b w:val="0"/>
          <w:bCs w:val="0"/>
          <w:color w:val="auto"/>
          <w:sz w:val="26"/>
          <w:rtl/>
        </w:rPr>
        <w:tab/>
      </w:r>
      <w:r w:rsidRPr="00547DF1">
        <w:rPr>
          <w:rFonts w:ascii="David" w:hAnsi="David" w:hint="cs"/>
          <w:b w:val="0"/>
          <w:bCs w:val="0"/>
          <w:color w:val="auto"/>
          <w:sz w:val="26"/>
          <w:rtl/>
        </w:rPr>
        <w:t xml:space="preserve"> </w:t>
      </w:r>
      <w:r w:rsidR="00983939" w:rsidRPr="00983939">
        <w:rPr>
          <w:rFonts w:ascii="David" w:hAnsi="David" w:hint="cs"/>
          <w:b w:val="0"/>
          <w:bCs w:val="0"/>
          <w:color w:val="auto"/>
          <w:sz w:val="26"/>
          <w:rtl/>
        </w:rPr>
        <w:t>שר או סגן שר</w:t>
      </w:r>
      <w:r w:rsidR="00983939">
        <w:rPr>
          <w:rFonts w:ascii="David" w:hAnsi="David" w:hint="cs"/>
          <w:b w:val="0"/>
          <w:bCs w:val="0"/>
          <w:color w:val="auto"/>
          <w:sz w:val="26"/>
          <w:rtl/>
        </w:rPr>
        <w:t xml:space="preserve"> שהופסקה חברותם בכנסת יהיו מחוי</w:t>
      </w:r>
      <w:r w:rsidR="00983939" w:rsidRPr="00983939">
        <w:rPr>
          <w:rFonts w:ascii="David" w:hAnsi="David" w:hint="cs"/>
          <w:b w:val="0"/>
          <w:bCs w:val="0"/>
          <w:color w:val="auto"/>
          <w:sz w:val="26"/>
          <w:rtl/>
        </w:rPr>
        <w:t xml:space="preserve">בים להשתתף בכל ישיבת המליאה בימים </w:t>
      </w:r>
      <w:r w:rsidR="00983939">
        <w:rPr>
          <w:rFonts w:ascii="David" w:hAnsi="David" w:hint="cs"/>
          <w:b w:val="0"/>
          <w:bCs w:val="0"/>
          <w:color w:val="auto"/>
          <w:sz w:val="26"/>
          <w:rtl/>
        </w:rPr>
        <w:t>ש</w:t>
      </w:r>
      <w:r w:rsidR="00983939" w:rsidRPr="00983939">
        <w:rPr>
          <w:rFonts w:ascii="David" w:hAnsi="David" w:hint="cs"/>
          <w:b w:val="0"/>
          <w:bCs w:val="0"/>
          <w:color w:val="auto"/>
          <w:sz w:val="26"/>
          <w:rtl/>
        </w:rPr>
        <w:t>בהם מתקיימת הצבעה גם אם אין להם זכות הצבעה</w:t>
      </w:r>
      <w:r w:rsidR="00983939">
        <w:rPr>
          <w:rFonts w:ascii="David" w:hAnsi="David" w:hint="cs"/>
          <w:b w:val="0"/>
          <w:bCs w:val="0"/>
          <w:color w:val="auto"/>
          <w:sz w:val="26"/>
          <w:rtl/>
        </w:rPr>
        <w:t>."</w:t>
      </w:r>
    </w:p>
    <w:p w14:paraId="7F1D7504" w14:textId="77777777" w:rsidR="00BF3E5A" w:rsidRPr="00983939" w:rsidRDefault="00BF3E5A" w:rsidP="00983939">
      <w:pPr>
        <w:pStyle w:val="HeadHatzaotHok"/>
        <w:keepNext w:val="0"/>
        <w:keepLines w:val="0"/>
        <w:spacing w:before="0"/>
        <w:ind w:left="720"/>
        <w:jc w:val="both"/>
        <w:rPr>
          <w:rFonts w:ascii="David" w:hAnsi="David"/>
          <w:b w:val="0"/>
          <w:bCs w:val="0"/>
          <w:color w:val="auto"/>
          <w:sz w:val="26"/>
          <w:rtl/>
        </w:rPr>
      </w:pPr>
    </w:p>
    <w:p w14:paraId="795D6C67" w14:textId="526F1202" w:rsidR="00D11353" w:rsidRDefault="00D11353" w:rsidP="00101570">
      <w:pPr>
        <w:pStyle w:val="Noparagraphstyle"/>
        <w:numPr>
          <w:ilvl w:val="0"/>
          <w:numId w:val="4"/>
        </w:numPr>
        <w:ind w:right="-28"/>
        <w:jc w:val="both"/>
      </w:pPr>
      <w:r>
        <w:rPr>
          <w:rFonts w:hint="cs"/>
          <w:rtl/>
        </w:rPr>
        <w:t>בסעיף 42ג(ה)(1) המוצע, בסופו יבוא "ואולם לא ת</w:t>
      </w:r>
      <w:r w:rsidR="009B11D3">
        <w:rPr>
          <w:rFonts w:hint="cs"/>
          <w:rtl/>
        </w:rPr>
        <w:t>י</w:t>
      </w:r>
      <w:r>
        <w:rPr>
          <w:rFonts w:hint="cs"/>
          <w:rtl/>
        </w:rPr>
        <w:t xml:space="preserve">מסר הודעת החלפה אלא אם </w:t>
      </w:r>
      <w:r w:rsidR="009B11D3">
        <w:rPr>
          <w:rFonts w:hint="cs"/>
          <w:rtl/>
        </w:rPr>
        <w:t>כן חלפו שלושה חודשים מ</w:t>
      </w:r>
      <w:r>
        <w:rPr>
          <w:rFonts w:hint="cs"/>
          <w:rtl/>
        </w:rPr>
        <w:t>יום ש</w:t>
      </w:r>
      <w:r w:rsidR="009B11D3">
        <w:rPr>
          <w:rFonts w:hint="cs"/>
          <w:rtl/>
        </w:rPr>
        <w:t xml:space="preserve">בו </w:t>
      </w:r>
      <w:r>
        <w:rPr>
          <w:rFonts w:hint="cs"/>
          <w:rtl/>
        </w:rPr>
        <w:t xml:space="preserve">חבר הכנסת </w:t>
      </w:r>
      <w:r w:rsidR="009B11D3">
        <w:rPr>
          <w:rFonts w:hint="cs"/>
          <w:rtl/>
        </w:rPr>
        <w:t xml:space="preserve">שהוא שר או סגן שר </w:t>
      </w:r>
      <w:r>
        <w:rPr>
          <w:rFonts w:hint="cs"/>
          <w:rtl/>
        </w:rPr>
        <w:t>הפסיק את חברותו בכנסת.".</w:t>
      </w:r>
    </w:p>
    <w:p w14:paraId="01EDD3F4" w14:textId="77777777" w:rsidR="00BF3E5A" w:rsidRDefault="00BF3E5A" w:rsidP="00BF3E5A">
      <w:pPr>
        <w:pStyle w:val="Noparagraphstyle"/>
        <w:ind w:left="720" w:right="-28"/>
        <w:jc w:val="both"/>
      </w:pPr>
    </w:p>
    <w:p w14:paraId="55A59FB7" w14:textId="7A6DB0D3" w:rsidR="00714654" w:rsidRDefault="00714654" w:rsidP="00714654">
      <w:pPr>
        <w:pStyle w:val="Noparagraphstyle"/>
        <w:numPr>
          <w:ilvl w:val="0"/>
          <w:numId w:val="4"/>
        </w:numPr>
        <w:ind w:right="-28"/>
        <w:jc w:val="both"/>
      </w:pPr>
      <w:r>
        <w:rPr>
          <w:rFonts w:hint="cs"/>
          <w:rtl/>
        </w:rPr>
        <w:t>בסעיף 42ג(ה)(1) המוצע, אחרי "הודעה משותפת בכתב" יבוא "שבה יפורטו פעולותיו כשר או כסגן שר".</w:t>
      </w:r>
    </w:p>
    <w:p w14:paraId="745E7285" w14:textId="77777777" w:rsidR="00BF3E5A" w:rsidRDefault="00BF3E5A" w:rsidP="00BF3E5A">
      <w:pPr>
        <w:pStyle w:val="ac"/>
        <w:rPr>
          <w:rtl/>
        </w:rPr>
      </w:pPr>
    </w:p>
    <w:p w14:paraId="54665810" w14:textId="52C92F52" w:rsidR="00EF31CA" w:rsidRDefault="00EF31CA" w:rsidP="00EF31CA">
      <w:pPr>
        <w:pStyle w:val="Noparagraphstyle"/>
        <w:numPr>
          <w:ilvl w:val="0"/>
          <w:numId w:val="4"/>
        </w:numPr>
        <w:ind w:right="-28"/>
        <w:jc w:val="both"/>
      </w:pPr>
      <w:r>
        <w:rPr>
          <w:rFonts w:hint="cs"/>
          <w:rtl/>
        </w:rPr>
        <w:t>בסעיף 42ג(ה)(1) המוצע, בסופו יבוא "הודעה כאמור תפורסם ברשומות".</w:t>
      </w:r>
    </w:p>
    <w:p w14:paraId="22D4D531" w14:textId="77777777" w:rsidR="00BF3E5A" w:rsidRDefault="00BF3E5A" w:rsidP="00BF3E5A">
      <w:pPr>
        <w:pStyle w:val="ac"/>
        <w:rPr>
          <w:rtl/>
        </w:rPr>
      </w:pPr>
    </w:p>
    <w:p w14:paraId="532E3C4B" w14:textId="77777777" w:rsidR="00714654" w:rsidRDefault="00DA2C78" w:rsidP="00DA2C78">
      <w:pPr>
        <w:pStyle w:val="Noparagraphstyle"/>
        <w:numPr>
          <w:ilvl w:val="0"/>
          <w:numId w:val="4"/>
        </w:numPr>
        <w:ind w:right="-28"/>
        <w:jc w:val="both"/>
      </w:pPr>
      <w:r>
        <w:rPr>
          <w:rFonts w:hint="cs"/>
          <w:rtl/>
        </w:rPr>
        <w:t>בסעיף 42ג(ה)(1) המוצע, בסופו יבוא "</w:t>
      </w:r>
      <w:r w:rsidRPr="00DA2C78">
        <w:rPr>
          <w:rFonts w:hint="cs"/>
          <w:rtl/>
        </w:rPr>
        <w:t>הודעת החלפה כאמור תתאפשר רק בהתקיים הוראות סעיף קטן (ג)."</w:t>
      </w:r>
    </w:p>
    <w:p w14:paraId="798C9C46" w14:textId="77777777" w:rsidR="00BF3E5A" w:rsidRDefault="00BF3E5A" w:rsidP="00BF3E5A">
      <w:pPr>
        <w:pStyle w:val="ac"/>
        <w:rPr>
          <w:rtl/>
        </w:rPr>
      </w:pPr>
    </w:p>
    <w:p w14:paraId="72B77977" w14:textId="1AC64FFF" w:rsidR="002343BA" w:rsidRPr="002343BA" w:rsidRDefault="002343BA" w:rsidP="001E4063">
      <w:pPr>
        <w:pStyle w:val="Noparagraphstyle"/>
        <w:numPr>
          <w:ilvl w:val="0"/>
          <w:numId w:val="4"/>
        </w:numPr>
        <w:ind w:right="-28"/>
        <w:jc w:val="both"/>
        <w:rPr>
          <w:rFonts w:ascii="David" w:hAnsi="David"/>
          <w:color w:val="auto"/>
          <w:sz w:val="24"/>
          <w:szCs w:val="24"/>
          <w:rtl/>
        </w:rPr>
      </w:pPr>
      <w:r>
        <w:rPr>
          <w:rFonts w:hint="cs"/>
          <w:rtl/>
        </w:rPr>
        <w:t>בסעיף 42ג(ה)(1) המוצע, בסופו יבוא "</w:t>
      </w:r>
      <w:r w:rsidRPr="002343BA">
        <w:rPr>
          <w:rFonts w:hint="cs"/>
          <w:rtl/>
        </w:rPr>
        <w:t>הפסקת כהונה של שר או סגן שר לפי חוק זה תתאפשר פעם אחת בלבד במהלך כהונתה של אותה הכנסת</w:t>
      </w:r>
      <w:r>
        <w:rPr>
          <w:rFonts w:hint="cs"/>
          <w:rtl/>
        </w:rPr>
        <w:t>".</w:t>
      </w:r>
    </w:p>
    <w:p w14:paraId="1E90095B" w14:textId="77777777" w:rsidR="002343BA" w:rsidRDefault="002343BA" w:rsidP="002343BA">
      <w:pPr>
        <w:pStyle w:val="Noparagraphstyle"/>
        <w:ind w:left="720" w:right="-28"/>
        <w:jc w:val="both"/>
        <w:rPr>
          <w:rtl/>
        </w:rPr>
      </w:pPr>
    </w:p>
    <w:p w14:paraId="18DAFCCB" w14:textId="39EF5DDA" w:rsidR="00D11353" w:rsidRDefault="001F587E" w:rsidP="00101570">
      <w:pPr>
        <w:pStyle w:val="Noparagraphstyle"/>
        <w:numPr>
          <w:ilvl w:val="0"/>
          <w:numId w:val="4"/>
        </w:numPr>
        <w:ind w:right="-28"/>
        <w:jc w:val="both"/>
      </w:pPr>
      <w:r>
        <w:rPr>
          <w:rFonts w:hint="cs"/>
          <w:rtl/>
        </w:rPr>
        <w:t>בסעיף 42ג(ה) המוצע, פסקה (</w:t>
      </w:r>
      <w:r w:rsidR="009B11D3">
        <w:rPr>
          <w:rFonts w:hint="cs"/>
          <w:rtl/>
        </w:rPr>
        <w:t>2</w:t>
      </w:r>
      <w:r>
        <w:rPr>
          <w:rFonts w:hint="cs"/>
          <w:rtl/>
        </w:rPr>
        <w:t xml:space="preserve">) </w:t>
      </w:r>
      <w:r>
        <w:rPr>
          <w:rtl/>
        </w:rPr>
        <w:t>–</w:t>
      </w:r>
      <w:r>
        <w:rPr>
          <w:rFonts w:hint="cs"/>
          <w:rtl/>
        </w:rPr>
        <w:t xml:space="preserve"> תימחק.</w:t>
      </w:r>
    </w:p>
    <w:p w14:paraId="7B616439" w14:textId="77777777" w:rsidR="00BF3E5A" w:rsidRDefault="00BF3E5A" w:rsidP="00BF3E5A">
      <w:pPr>
        <w:pStyle w:val="ac"/>
        <w:rPr>
          <w:rtl/>
        </w:rPr>
      </w:pPr>
    </w:p>
    <w:p w14:paraId="600DCE3C" w14:textId="4C4E21AC" w:rsidR="00731DC9" w:rsidRDefault="00731DC9" w:rsidP="00101570">
      <w:pPr>
        <w:pStyle w:val="Noparagraphstyle"/>
        <w:numPr>
          <w:ilvl w:val="0"/>
          <w:numId w:val="4"/>
        </w:numPr>
        <w:ind w:right="-28"/>
        <w:jc w:val="both"/>
      </w:pPr>
      <w:r>
        <w:rPr>
          <w:rFonts w:hint="cs"/>
          <w:rtl/>
        </w:rPr>
        <w:t xml:space="preserve">בסעיף 42ג(ה) המוצע, פסקה (3) </w:t>
      </w:r>
      <w:r>
        <w:rPr>
          <w:rtl/>
        </w:rPr>
        <w:t>–</w:t>
      </w:r>
      <w:r>
        <w:rPr>
          <w:rFonts w:hint="cs"/>
          <w:rtl/>
        </w:rPr>
        <w:t xml:space="preserve"> תימחק.</w:t>
      </w:r>
    </w:p>
    <w:p w14:paraId="206158D1" w14:textId="3A21E503" w:rsidR="003161AF" w:rsidRDefault="003161AF" w:rsidP="003161AF">
      <w:pPr>
        <w:pStyle w:val="Noparagraphstyle"/>
        <w:ind w:left="720" w:right="-28"/>
        <w:jc w:val="both"/>
        <w:rPr>
          <w:b/>
          <w:bCs/>
          <w:i/>
          <w:iCs/>
          <w:rtl/>
        </w:rPr>
      </w:pPr>
      <w:r w:rsidRPr="003161AF">
        <w:rPr>
          <w:rFonts w:hint="cs"/>
          <w:b/>
          <w:bCs/>
          <w:i/>
          <w:iCs/>
          <w:rtl/>
        </w:rPr>
        <w:t>לחלופין:</w:t>
      </w:r>
    </w:p>
    <w:p w14:paraId="037E279F" w14:textId="44FEEE22" w:rsidR="003161AF" w:rsidRPr="003161AF" w:rsidRDefault="003161AF" w:rsidP="003161AF">
      <w:pPr>
        <w:pStyle w:val="Noparagraphstyle"/>
        <w:ind w:left="720" w:right="-28"/>
        <w:jc w:val="both"/>
      </w:pPr>
      <w:r>
        <w:rPr>
          <w:rFonts w:hint="cs"/>
          <w:rtl/>
        </w:rPr>
        <w:t xml:space="preserve">בסעיף 42ג(ה)(3) המוצע, </w:t>
      </w:r>
      <w:r w:rsidRPr="003161AF">
        <w:rPr>
          <w:rFonts w:hint="cs"/>
          <w:rtl/>
        </w:rPr>
        <w:t>בסופו יבוא ״אלא אם כן יתגלה מעמד נוסף מרשימתו המעוניין בעבודה בכנסת״.</w:t>
      </w:r>
    </w:p>
    <w:p w14:paraId="14CA90CE" w14:textId="77777777" w:rsidR="003161AF" w:rsidRPr="003161AF" w:rsidRDefault="003161AF" w:rsidP="003161AF">
      <w:pPr>
        <w:pStyle w:val="Noparagraphstyle"/>
        <w:ind w:left="720" w:right="-28"/>
        <w:jc w:val="both"/>
        <w:rPr>
          <w:b/>
          <w:bCs/>
          <w:i/>
          <w:iCs/>
        </w:rPr>
      </w:pPr>
    </w:p>
    <w:p w14:paraId="34F7ED9C" w14:textId="41A48C69" w:rsidR="00E64458" w:rsidRDefault="00E64458" w:rsidP="00101570">
      <w:pPr>
        <w:pStyle w:val="Noparagraphstyle"/>
        <w:numPr>
          <w:ilvl w:val="0"/>
          <w:numId w:val="4"/>
        </w:numPr>
        <w:ind w:right="-28"/>
        <w:jc w:val="both"/>
      </w:pPr>
      <w:r>
        <w:rPr>
          <w:rFonts w:hint="cs"/>
          <w:rtl/>
        </w:rPr>
        <w:t xml:space="preserve">סעיף 42ג(ו) </w:t>
      </w:r>
      <w:r w:rsidR="001F109F">
        <w:rPr>
          <w:rFonts w:hint="cs"/>
          <w:rtl/>
        </w:rPr>
        <w:t>המוצע</w:t>
      </w:r>
      <w:r w:rsidR="003711A8">
        <w:rPr>
          <w:rFonts w:hint="cs"/>
          <w:rtl/>
        </w:rPr>
        <w:t xml:space="preserve"> </w:t>
      </w:r>
      <w:r>
        <w:rPr>
          <w:rtl/>
        </w:rPr>
        <w:t>–</w:t>
      </w:r>
      <w:r>
        <w:rPr>
          <w:rFonts w:hint="cs"/>
          <w:rtl/>
        </w:rPr>
        <w:t xml:space="preserve"> </w:t>
      </w:r>
      <w:r w:rsidR="001F109F">
        <w:rPr>
          <w:rFonts w:hint="cs"/>
          <w:rtl/>
        </w:rPr>
        <w:t>יימחק</w:t>
      </w:r>
      <w:r>
        <w:rPr>
          <w:rFonts w:hint="cs"/>
          <w:rtl/>
        </w:rPr>
        <w:t>.</w:t>
      </w:r>
    </w:p>
    <w:p w14:paraId="4829410F" w14:textId="77777777" w:rsidR="00E64458" w:rsidRDefault="00E64458" w:rsidP="00E64458">
      <w:pPr>
        <w:pStyle w:val="ac"/>
        <w:rPr>
          <w:rtl/>
        </w:rPr>
      </w:pPr>
    </w:p>
    <w:p w14:paraId="0A944839" w14:textId="77777777" w:rsidR="009B11D3" w:rsidRDefault="00E64458" w:rsidP="00E64458">
      <w:pPr>
        <w:pStyle w:val="Noparagraphstyle"/>
        <w:ind w:left="720" w:right="-28"/>
        <w:jc w:val="both"/>
        <w:rPr>
          <w:b/>
          <w:bCs/>
          <w:i/>
          <w:iCs/>
          <w:rtl/>
        </w:rPr>
      </w:pPr>
      <w:r w:rsidRPr="00D11353">
        <w:rPr>
          <w:rFonts w:hint="cs"/>
          <w:b/>
          <w:bCs/>
          <w:i/>
          <w:iCs/>
          <w:rtl/>
        </w:rPr>
        <w:t>לחלופין</w:t>
      </w:r>
      <w:r w:rsidR="009B11D3">
        <w:rPr>
          <w:rFonts w:hint="cs"/>
          <w:b/>
          <w:bCs/>
          <w:i/>
          <w:iCs/>
          <w:rtl/>
        </w:rPr>
        <w:t>:</w:t>
      </w:r>
    </w:p>
    <w:p w14:paraId="750DBBD6" w14:textId="6E2083F3" w:rsidR="00E73F88" w:rsidRDefault="00E73F88" w:rsidP="008C01B0">
      <w:pPr>
        <w:pStyle w:val="Noparagraphstyle"/>
        <w:numPr>
          <w:ilvl w:val="0"/>
          <w:numId w:val="20"/>
        </w:numPr>
        <w:ind w:right="-28"/>
        <w:jc w:val="both"/>
      </w:pPr>
      <w:r>
        <w:rPr>
          <w:rFonts w:hint="cs"/>
          <w:rtl/>
        </w:rPr>
        <w:t>בסעיף 42ג(ו) המוצע, במקום "מ-12" יבוא "משישה".</w:t>
      </w:r>
    </w:p>
    <w:p w14:paraId="01E331C9" w14:textId="7072FA49" w:rsidR="00D11353" w:rsidRDefault="00D11353" w:rsidP="008C01B0">
      <w:pPr>
        <w:pStyle w:val="Noparagraphstyle"/>
        <w:numPr>
          <w:ilvl w:val="0"/>
          <w:numId w:val="20"/>
        </w:numPr>
        <w:ind w:right="-28"/>
        <w:jc w:val="both"/>
        <w:rPr>
          <w:rtl/>
        </w:rPr>
      </w:pPr>
      <w:r>
        <w:rPr>
          <w:rFonts w:hint="cs"/>
          <w:rtl/>
        </w:rPr>
        <w:t>בסעיף 42ג(ו) המוצע, במקום "מ-12" יבוא "מארבעה".</w:t>
      </w:r>
    </w:p>
    <w:p w14:paraId="67499D87" w14:textId="0FA0914D" w:rsidR="001F109F" w:rsidRDefault="001F109F" w:rsidP="008C01B0">
      <w:pPr>
        <w:pStyle w:val="Noparagraphstyle"/>
        <w:numPr>
          <w:ilvl w:val="0"/>
          <w:numId w:val="20"/>
        </w:numPr>
        <w:ind w:right="-28"/>
        <w:jc w:val="both"/>
        <w:rPr>
          <w:rtl/>
        </w:rPr>
      </w:pPr>
      <w:r>
        <w:rPr>
          <w:rFonts w:hint="cs"/>
          <w:rtl/>
        </w:rPr>
        <w:lastRenderedPageBreak/>
        <w:t>בסעיף 42ג(ו) המוצע, במקום "יותר מ-12" יבוא "פחות מ-12".</w:t>
      </w:r>
    </w:p>
    <w:p w14:paraId="051363F2" w14:textId="165E35EF" w:rsidR="001F109F" w:rsidRDefault="009D5007" w:rsidP="008C01B0">
      <w:pPr>
        <w:pStyle w:val="Noparagraphstyle"/>
        <w:numPr>
          <w:ilvl w:val="0"/>
          <w:numId w:val="20"/>
        </w:numPr>
        <w:ind w:right="-28"/>
        <w:jc w:val="both"/>
      </w:pPr>
      <w:r>
        <w:rPr>
          <w:rFonts w:hint="cs"/>
          <w:rtl/>
        </w:rPr>
        <w:t>ב</w:t>
      </w:r>
      <w:r w:rsidR="001F109F">
        <w:rPr>
          <w:rFonts w:hint="cs"/>
          <w:rtl/>
        </w:rPr>
        <w:t xml:space="preserve">סעיף 42ג(ו) המוצע, </w:t>
      </w:r>
      <w:r>
        <w:rPr>
          <w:rFonts w:hint="cs"/>
          <w:rtl/>
        </w:rPr>
        <w:t xml:space="preserve">במקום האמור בו יבוא "הוראות סעיף זה יחולו על כל </w:t>
      </w:r>
      <w:r w:rsidR="001F109F">
        <w:rPr>
          <w:rFonts w:hint="cs"/>
          <w:rtl/>
        </w:rPr>
        <w:t xml:space="preserve">סיעות </w:t>
      </w:r>
      <w:r>
        <w:rPr>
          <w:rFonts w:hint="cs"/>
          <w:rtl/>
        </w:rPr>
        <w:t>ה</w:t>
      </w:r>
      <w:r w:rsidR="001F109F">
        <w:rPr>
          <w:rFonts w:hint="cs"/>
          <w:rtl/>
        </w:rPr>
        <w:t>קואליציה."</w:t>
      </w:r>
    </w:p>
    <w:p w14:paraId="6F3413B0" w14:textId="668BE54C" w:rsidR="002343BA" w:rsidRPr="002343BA" w:rsidRDefault="002343BA" w:rsidP="002343BA">
      <w:pPr>
        <w:pStyle w:val="Noparagraphstyle"/>
        <w:numPr>
          <w:ilvl w:val="0"/>
          <w:numId w:val="20"/>
        </w:numPr>
        <w:ind w:right="-28"/>
        <w:jc w:val="both"/>
        <w:rPr>
          <w:rtl/>
        </w:rPr>
      </w:pPr>
      <w:r>
        <w:rPr>
          <w:rFonts w:hint="cs"/>
          <w:rtl/>
        </w:rPr>
        <w:t>בסעיף 42ג(ו) המוצע, במקום האמור בו יבוא "</w:t>
      </w:r>
      <w:r w:rsidRPr="002343BA">
        <w:rPr>
          <w:rFonts w:hint="cs"/>
          <w:rtl/>
        </w:rPr>
        <w:t>הוראות סעיף זה יחו</w:t>
      </w:r>
      <w:r>
        <w:rPr>
          <w:rFonts w:hint="cs"/>
          <w:rtl/>
        </w:rPr>
        <w:t xml:space="preserve">לו רק על חבר כנסת שנבחר ברשימות </w:t>
      </w:r>
      <w:r w:rsidRPr="002343BA">
        <w:rPr>
          <w:rFonts w:hint="cs"/>
          <w:rtl/>
        </w:rPr>
        <w:t>הבית היהודי</w:t>
      </w:r>
      <w:r>
        <w:rPr>
          <w:rFonts w:hint="cs"/>
          <w:rtl/>
        </w:rPr>
        <w:t xml:space="preserve">, </w:t>
      </w:r>
      <w:proofErr w:type="spellStart"/>
      <w:r>
        <w:rPr>
          <w:rFonts w:hint="cs"/>
          <w:rtl/>
        </w:rPr>
        <w:t>שס</w:t>
      </w:r>
      <w:proofErr w:type="spellEnd"/>
      <w:r>
        <w:rPr>
          <w:rFonts w:hint="cs"/>
          <w:rtl/>
        </w:rPr>
        <w:t>, יהדות התורה וכולנו</w:t>
      </w:r>
      <w:r w:rsidRPr="002343BA">
        <w:rPr>
          <w:rFonts w:hint="cs"/>
          <w:rtl/>
        </w:rPr>
        <w:t>.</w:t>
      </w:r>
      <w:r>
        <w:rPr>
          <w:rFonts w:hint="cs"/>
          <w:rtl/>
        </w:rPr>
        <w:t>"</w:t>
      </w:r>
    </w:p>
    <w:p w14:paraId="23BC5E3D" w14:textId="0239CBC5" w:rsidR="002343BA" w:rsidRPr="00136184" w:rsidRDefault="002343BA" w:rsidP="00136184">
      <w:pPr>
        <w:pStyle w:val="Noparagraphstyle"/>
        <w:numPr>
          <w:ilvl w:val="0"/>
          <w:numId w:val="20"/>
        </w:numPr>
        <w:ind w:right="-28"/>
        <w:jc w:val="both"/>
        <w:rPr>
          <w:rtl/>
        </w:rPr>
      </w:pPr>
      <w:r>
        <w:rPr>
          <w:rFonts w:hint="cs"/>
          <w:rtl/>
        </w:rPr>
        <w:t xml:space="preserve">בסעיף 42ג(ו) המוצע, במקום </w:t>
      </w:r>
      <w:r w:rsidRPr="00136184">
        <w:rPr>
          <w:rFonts w:hint="cs"/>
          <w:rtl/>
        </w:rPr>
        <w:t xml:space="preserve">"הוראות סעיף זה לא יחולו על חבר הכנסת שנבחר ברשימת מועמדים שמתוכה נבחרו יותר </w:t>
      </w:r>
      <w:r w:rsidR="00136184">
        <w:rPr>
          <w:rFonts w:hint="cs"/>
          <w:rtl/>
        </w:rPr>
        <w:t>מ-12</w:t>
      </w:r>
      <w:r w:rsidRPr="00136184">
        <w:rPr>
          <w:rFonts w:hint="cs"/>
          <w:rtl/>
        </w:rPr>
        <w:t xml:space="preserve"> חברים לכנסת״ יבוא ״הוראות סעיף זה יחולו על כל הסיעות ללא קשר למספר חברי הכנסת שנבחרו ברשימת המועמדים״.</w:t>
      </w:r>
    </w:p>
    <w:p w14:paraId="2AEBFE06" w14:textId="77777777" w:rsidR="00E73F88" w:rsidRPr="00F35AC5" w:rsidRDefault="00E73F88" w:rsidP="00E73F88">
      <w:pPr>
        <w:pStyle w:val="Noparagraphstyle"/>
        <w:ind w:right="-28"/>
        <w:rPr>
          <w:rtl/>
        </w:rPr>
      </w:pPr>
    </w:p>
    <w:p w14:paraId="34D18721" w14:textId="3DFB7394" w:rsidR="00F35AC5" w:rsidRDefault="00F35AC5" w:rsidP="00F35AC5">
      <w:pPr>
        <w:pStyle w:val="Noparagraphstyle"/>
        <w:numPr>
          <w:ilvl w:val="0"/>
          <w:numId w:val="4"/>
        </w:numPr>
        <w:ind w:right="-28"/>
        <w:jc w:val="both"/>
      </w:pPr>
      <w:r>
        <w:rPr>
          <w:rFonts w:hint="cs"/>
          <w:rtl/>
        </w:rPr>
        <w:t>בסעיף 42ג המוצע, בסופו יבוא:</w:t>
      </w:r>
    </w:p>
    <w:p w14:paraId="4F1FF66F" w14:textId="476EA1C1" w:rsidR="00F35AC5" w:rsidRPr="00F35AC5" w:rsidRDefault="00F35AC5" w:rsidP="00F35AC5">
      <w:pPr>
        <w:pStyle w:val="ac"/>
        <w:widowControl/>
        <w:autoSpaceDE/>
        <w:autoSpaceDN/>
        <w:adjustRightInd/>
        <w:spacing w:before="0" w:after="200" w:line="360" w:lineRule="auto"/>
        <w:ind w:firstLine="0"/>
        <w:textAlignment w:val="auto"/>
        <w:rPr>
          <w:rFonts w:ascii="Arial" w:eastAsia="Arial Unicode MS" w:hAnsi="Arial" w:cs="David"/>
          <w:snapToGrid w:val="0"/>
          <w:spacing w:val="0"/>
          <w:sz w:val="20"/>
          <w:szCs w:val="26"/>
          <w:rtl/>
        </w:rPr>
      </w:pPr>
      <w:r w:rsidRPr="00F35AC5">
        <w:rPr>
          <w:rFonts w:ascii="Arial" w:eastAsia="Arial Unicode MS" w:hAnsi="Arial" w:cs="David" w:hint="cs"/>
          <w:snapToGrid w:val="0"/>
          <w:spacing w:val="0"/>
          <w:sz w:val="20"/>
          <w:szCs w:val="26"/>
          <w:rtl/>
        </w:rPr>
        <w:t>"(ז)</w:t>
      </w:r>
      <w:r w:rsidRPr="00F35AC5">
        <w:rPr>
          <w:rFonts w:ascii="Arial" w:eastAsia="Arial Unicode MS" w:hAnsi="Arial" w:cs="David"/>
          <w:snapToGrid w:val="0"/>
          <w:spacing w:val="0"/>
          <w:sz w:val="20"/>
          <w:szCs w:val="26"/>
          <w:rtl/>
        </w:rPr>
        <w:tab/>
      </w:r>
      <w:r w:rsidRPr="00F35AC5">
        <w:rPr>
          <w:rFonts w:ascii="Arial" w:eastAsia="Arial Unicode MS" w:hAnsi="Arial" w:cs="David" w:hint="cs"/>
          <w:snapToGrid w:val="0"/>
          <w:spacing w:val="0"/>
          <w:sz w:val="20"/>
          <w:szCs w:val="26"/>
          <w:rtl/>
        </w:rPr>
        <w:t xml:space="preserve">סעיף זה נתון להחלטה שרירותית של ראש הממשלה המכהן בהתאם לצרכיו הפוליטיים״. </w:t>
      </w:r>
    </w:p>
    <w:p w14:paraId="3F06082E" w14:textId="77777777" w:rsidR="00F35AC5" w:rsidRDefault="00F35AC5" w:rsidP="00F35AC5">
      <w:pPr>
        <w:pStyle w:val="Noparagraphstyle"/>
        <w:numPr>
          <w:ilvl w:val="0"/>
          <w:numId w:val="4"/>
        </w:numPr>
        <w:ind w:right="-28"/>
        <w:jc w:val="both"/>
      </w:pPr>
      <w:r>
        <w:rPr>
          <w:rFonts w:hint="cs"/>
          <w:rtl/>
        </w:rPr>
        <w:t>בסעיף 42ג המוצע, בסופו יבוא:</w:t>
      </w:r>
    </w:p>
    <w:p w14:paraId="471501AC" w14:textId="002A6E2B" w:rsidR="00F35AC5" w:rsidRDefault="00F35AC5" w:rsidP="00F35AC5">
      <w:pPr>
        <w:pStyle w:val="ac"/>
        <w:widowControl/>
        <w:autoSpaceDE/>
        <w:autoSpaceDN/>
        <w:adjustRightInd/>
        <w:spacing w:before="0" w:after="200" w:line="360" w:lineRule="auto"/>
        <w:ind w:firstLine="0"/>
        <w:textAlignment w:val="auto"/>
        <w:rPr>
          <w:rFonts w:ascii="Arial" w:eastAsia="Arial Unicode MS" w:hAnsi="Arial" w:cs="David"/>
          <w:snapToGrid w:val="0"/>
          <w:spacing w:val="0"/>
          <w:sz w:val="20"/>
          <w:szCs w:val="26"/>
          <w:rtl/>
        </w:rPr>
      </w:pPr>
      <w:r w:rsidRPr="00F35AC5">
        <w:rPr>
          <w:rFonts w:ascii="Arial" w:eastAsia="Arial Unicode MS" w:hAnsi="Arial" w:cs="David" w:hint="cs"/>
          <w:snapToGrid w:val="0"/>
          <w:spacing w:val="0"/>
          <w:sz w:val="20"/>
          <w:szCs w:val="26"/>
          <w:rtl/>
        </w:rPr>
        <w:t>"(ז)</w:t>
      </w:r>
      <w:r w:rsidRPr="00F35AC5">
        <w:rPr>
          <w:rFonts w:ascii="Arial" w:eastAsia="Arial Unicode MS" w:hAnsi="Arial" w:cs="David"/>
          <w:snapToGrid w:val="0"/>
          <w:spacing w:val="0"/>
          <w:sz w:val="20"/>
          <w:szCs w:val="26"/>
          <w:rtl/>
        </w:rPr>
        <w:tab/>
      </w:r>
      <w:r w:rsidRPr="00F35AC5">
        <w:rPr>
          <w:rFonts w:ascii="Arial" w:eastAsia="Arial Unicode MS" w:hAnsi="Arial" w:cs="David" w:hint="cs"/>
          <w:snapToGrid w:val="0"/>
          <w:spacing w:val="0"/>
          <w:sz w:val="20"/>
          <w:szCs w:val="26"/>
          <w:rtl/>
        </w:rPr>
        <w:t xml:space="preserve">פסקה חברותו של שר או סגן שר בכנסת, </w:t>
      </w:r>
      <w:r>
        <w:rPr>
          <w:rFonts w:ascii="Arial" w:eastAsia="Arial Unicode MS" w:hAnsi="Arial" w:cs="David" w:hint="cs"/>
          <w:snapToGrid w:val="0"/>
          <w:spacing w:val="0"/>
          <w:sz w:val="20"/>
          <w:szCs w:val="26"/>
          <w:rtl/>
        </w:rPr>
        <w:t xml:space="preserve">יחולו על </w:t>
      </w:r>
      <w:r w:rsidRPr="00F35AC5">
        <w:rPr>
          <w:rFonts w:ascii="Arial" w:eastAsia="Arial Unicode MS" w:hAnsi="Arial" w:cs="David" w:hint="cs"/>
          <w:snapToGrid w:val="0"/>
          <w:spacing w:val="0"/>
          <w:sz w:val="20"/>
          <w:szCs w:val="26"/>
          <w:rtl/>
        </w:rPr>
        <w:t xml:space="preserve">מחליפו בכנסת </w:t>
      </w:r>
      <w:r>
        <w:rPr>
          <w:rFonts w:ascii="Arial" w:eastAsia="Arial Unicode MS" w:hAnsi="Arial" w:cs="David" w:hint="cs"/>
          <w:snapToGrid w:val="0"/>
          <w:spacing w:val="0"/>
          <w:sz w:val="20"/>
          <w:szCs w:val="26"/>
          <w:rtl/>
        </w:rPr>
        <w:t xml:space="preserve">מגבלות החלות על </w:t>
      </w:r>
      <w:r w:rsidRPr="00F35AC5">
        <w:rPr>
          <w:rFonts w:ascii="Arial" w:eastAsia="Arial Unicode MS" w:hAnsi="Arial" w:cs="David" w:hint="cs"/>
          <w:snapToGrid w:val="0"/>
          <w:spacing w:val="0"/>
          <w:sz w:val="20"/>
          <w:szCs w:val="26"/>
          <w:rtl/>
        </w:rPr>
        <w:t xml:space="preserve">סגן שר </w:t>
      </w:r>
      <w:r>
        <w:rPr>
          <w:rFonts w:ascii="Arial" w:eastAsia="Arial Unicode MS" w:hAnsi="Arial" w:cs="David" w:hint="cs"/>
          <w:snapToGrid w:val="0"/>
          <w:spacing w:val="0"/>
          <w:sz w:val="20"/>
          <w:szCs w:val="26"/>
          <w:rtl/>
        </w:rPr>
        <w:t xml:space="preserve">ובכלל זה הוא לא יהיה </w:t>
      </w:r>
      <w:r w:rsidRPr="00F35AC5">
        <w:rPr>
          <w:rFonts w:ascii="Arial" w:eastAsia="Arial Unicode MS" w:hAnsi="Arial" w:cs="David"/>
          <w:snapToGrid w:val="0"/>
          <w:spacing w:val="0"/>
          <w:sz w:val="20"/>
          <w:szCs w:val="26"/>
          <w:rtl/>
        </w:rPr>
        <w:t>רשאי ליזום הצעות חוק</w:t>
      </w:r>
      <w:r>
        <w:rPr>
          <w:rFonts w:ascii="Arial" w:eastAsia="Arial Unicode MS" w:hAnsi="Arial" w:cs="David" w:hint="cs"/>
          <w:snapToGrid w:val="0"/>
          <w:spacing w:val="0"/>
          <w:sz w:val="20"/>
          <w:szCs w:val="26"/>
          <w:rtl/>
        </w:rPr>
        <w:t xml:space="preserve">, </w:t>
      </w:r>
      <w:r w:rsidRPr="00F35AC5">
        <w:rPr>
          <w:rFonts w:ascii="Arial" w:eastAsia="Arial Unicode MS" w:hAnsi="Arial" w:cs="David"/>
          <w:snapToGrid w:val="0"/>
          <w:spacing w:val="0"/>
          <w:sz w:val="20"/>
          <w:szCs w:val="26"/>
          <w:rtl/>
        </w:rPr>
        <w:t>לכהן כיושב ראש הכנסת</w:t>
      </w:r>
      <w:r>
        <w:rPr>
          <w:rFonts w:ascii="Arial" w:eastAsia="Arial Unicode MS" w:hAnsi="Arial" w:cs="David" w:hint="cs"/>
          <w:snapToGrid w:val="0"/>
          <w:spacing w:val="0"/>
          <w:sz w:val="20"/>
          <w:szCs w:val="26"/>
          <w:rtl/>
        </w:rPr>
        <w:t>,</w:t>
      </w:r>
      <w:r w:rsidRPr="00F35AC5">
        <w:rPr>
          <w:rFonts w:ascii="Arial" w:eastAsia="Arial Unicode MS" w:hAnsi="Arial" w:cs="David" w:hint="cs"/>
          <w:snapToGrid w:val="0"/>
          <w:spacing w:val="0"/>
          <w:sz w:val="20"/>
          <w:szCs w:val="26"/>
          <w:rtl/>
        </w:rPr>
        <w:t xml:space="preserve"> </w:t>
      </w:r>
      <w:proofErr w:type="spellStart"/>
      <w:r>
        <w:rPr>
          <w:rFonts w:ascii="Arial" w:eastAsia="Arial Unicode MS" w:hAnsi="Arial" w:cs="David" w:hint="cs"/>
          <w:snapToGrid w:val="0"/>
          <w:spacing w:val="0"/>
          <w:sz w:val="20"/>
          <w:szCs w:val="26"/>
          <w:rtl/>
        </w:rPr>
        <w:t>כ</w:t>
      </w:r>
      <w:r w:rsidRPr="00F35AC5">
        <w:rPr>
          <w:rFonts w:ascii="Arial" w:eastAsia="Arial Unicode MS" w:hAnsi="Arial" w:cs="David"/>
          <w:snapToGrid w:val="0"/>
          <w:spacing w:val="0"/>
          <w:sz w:val="20"/>
          <w:szCs w:val="26"/>
          <w:rtl/>
        </w:rPr>
        <w:t>סגנו</w:t>
      </w:r>
      <w:proofErr w:type="spellEnd"/>
      <w:r w:rsidRPr="00F35AC5">
        <w:rPr>
          <w:rFonts w:ascii="Arial" w:eastAsia="Arial Unicode MS" w:hAnsi="Arial" w:cs="David"/>
          <w:snapToGrid w:val="0"/>
          <w:spacing w:val="0"/>
          <w:sz w:val="20"/>
          <w:szCs w:val="26"/>
          <w:rtl/>
        </w:rPr>
        <w:t xml:space="preserve"> או כיושב ראש</w:t>
      </w:r>
      <w:r w:rsidRPr="00F35AC5">
        <w:rPr>
          <w:rFonts w:ascii="Arial" w:eastAsia="Arial Unicode MS" w:hAnsi="Arial" w:cs="David"/>
          <w:snapToGrid w:val="0"/>
          <w:spacing w:val="0"/>
          <w:sz w:val="20"/>
          <w:szCs w:val="26"/>
        </w:rPr>
        <w:t> </w:t>
      </w:r>
      <w:r w:rsidRPr="00F35AC5">
        <w:rPr>
          <w:rFonts w:ascii="Arial" w:eastAsia="Arial Unicode MS" w:hAnsi="Arial" w:cs="David"/>
          <w:snapToGrid w:val="0"/>
          <w:spacing w:val="0"/>
          <w:sz w:val="20"/>
          <w:szCs w:val="26"/>
          <w:rtl/>
        </w:rPr>
        <w:t>ועדה</w:t>
      </w:r>
      <w:r>
        <w:rPr>
          <w:rFonts w:ascii="Arial" w:eastAsia="Arial Unicode MS" w:hAnsi="Arial" w:cs="David" w:hint="cs"/>
          <w:snapToGrid w:val="0"/>
          <w:spacing w:val="0"/>
          <w:sz w:val="20"/>
          <w:szCs w:val="26"/>
          <w:rtl/>
        </w:rPr>
        <w:t xml:space="preserve">, </w:t>
      </w:r>
      <w:r w:rsidRPr="00F35AC5">
        <w:rPr>
          <w:rFonts w:ascii="Arial" w:eastAsia="Arial Unicode MS" w:hAnsi="Arial" w:cs="David"/>
          <w:snapToGrid w:val="0"/>
          <w:spacing w:val="0"/>
          <w:sz w:val="20"/>
          <w:szCs w:val="26"/>
          <w:rtl/>
        </w:rPr>
        <w:t>כחבר בוועדת הכספים</w:t>
      </w:r>
      <w:r>
        <w:rPr>
          <w:rFonts w:ascii="Arial" w:eastAsia="Arial Unicode MS" w:hAnsi="Arial" w:cs="David" w:hint="cs"/>
          <w:snapToGrid w:val="0"/>
          <w:spacing w:val="0"/>
          <w:sz w:val="20"/>
          <w:szCs w:val="26"/>
          <w:rtl/>
        </w:rPr>
        <w:t xml:space="preserve">, </w:t>
      </w:r>
      <w:r w:rsidRPr="00F35AC5">
        <w:rPr>
          <w:rFonts w:ascii="Arial" w:eastAsia="Arial Unicode MS" w:hAnsi="Arial" w:cs="David"/>
          <w:snapToGrid w:val="0"/>
          <w:spacing w:val="0"/>
          <w:sz w:val="20"/>
          <w:szCs w:val="26"/>
          <w:rtl/>
        </w:rPr>
        <w:t>בוועדה לענייני ביקורת המדינה</w:t>
      </w:r>
      <w:r w:rsidRPr="00F35AC5">
        <w:rPr>
          <w:rFonts w:ascii="Arial" w:eastAsia="Arial Unicode MS" w:hAnsi="Arial" w:cs="David"/>
          <w:snapToGrid w:val="0"/>
          <w:spacing w:val="0"/>
          <w:sz w:val="20"/>
          <w:szCs w:val="26"/>
        </w:rPr>
        <w:t> </w:t>
      </w:r>
      <w:r>
        <w:rPr>
          <w:rFonts w:ascii="Arial" w:eastAsia="Arial Unicode MS" w:hAnsi="Arial" w:cs="David" w:hint="cs"/>
          <w:snapToGrid w:val="0"/>
          <w:spacing w:val="0"/>
          <w:sz w:val="20"/>
          <w:szCs w:val="26"/>
          <w:rtl/>
        </w:rPr>
        <w:t>או ב</w:t>
      </w:r>
      <w:r w:rsidRPr="00F35AC5">
        <w:rPr>
          <w:rFonts w:ascii="Arial" w:eastAsia="Arial Unicode MS" w:hAnsi="Arial" w:cs="David"/>
          <w:snapToGrid w:val="0"/>
          <w:spacing w:val="0"/>
          <w:sz w:val="20"/>
          <w:szCs w:val="26"/>
          <w:rtl/>
        </w:rPr>
        <w:t xml:space="preserve">וועדה המפקחת על המשרד </w:t>
      </w:r>
      <w:r>
        <w:rPr>
          <w:rFonts w:ascii="Arial" w:eastAsia="Arial Unicode MS" w:hAnsi="Arial" w:cs="David" w:hint="cs"/>
          <w:snapToGrid w:val="0"/>
          <w:spacing w:val="0"/>
          <w:sz w:val="20"/>
          <w:szCs w:val="26"/>
          <w:rtl/>
        </w:rPr>
        <w:t>ש</w:t>
      </w:r>
      <w:r w:rsidRPr="00F35AC5">
        <w:rPr>
          <w:rFonts w:ascii="Arial" w:eastAsia="Arial Unicode MS" w:hAnsi="Arial" w:cs="David"/>
          <w:snapToGrid w:val="0"/>
          <w:spacing w:val="0"/>
          <w:sz w:val="20"/>
          <w:szCs w:val="26"/>
          <w:rtl/>
        </w:rPr>
        <w:t xml:space="preserve">בו </w:t>
      </w:r>
      <w:r w:rsidR="00F87E3D">
        <w:rPr>
          <w:rFonts w:ascii="Arial" w:eastAsia="Arial Unicode MS" w:hAnsi="Arial" w:cs="David" w:hint="cs"/>
          <w:snapToGrid w:val="0"/>
          <w:spacing w:val="0"/>
          <w:sz w:val="20"/>
          <w:szCs w:val="26"/>
          <w:rtl/>
        </w:rPr>
        <w:t>מכהן השר או סגן השר שהחליף."</w:t>
      </w:r>
    </w:p>
    <w:p w14:paraId="33E10D10" w14:textId="77777777" w:rsidR="00ED0D91" w:rsidRDefault="00ED0D91" w:rsidP="00ED0D91">
      <w:pPr>
        <w:pStyle w:val="Noparagraphstyle"/>
        <w:numPr>
          <w:ilvl w:val="0"/>
          <w:numId w:val="4"/>
        </w:numPr>
        <w:ind w:right="-28"/>
        <w:jc w:val="both"/>
      </w:pPr>
      <w:r>
        <w:rPr>
          <w:rFonts w:hint="cs"/>
          <w:rtl/>
        </w:rPr>
        <w:t>בסעיף 42ג המוצע, בסופו יבוא:</w:t>
      </w:r>
    </w:p>
    <w:p w14:paraId="38793721" w14:textId="3EB89F56" w:rsidR="00ED0D91" w:rsidRDefault="00ED0D91" w:rsidP="00ED0D91">
      <w:pPr>
        <w:pStyle w:val="HeadHatzaotHok"/>
        <w:keepNext w:val="0"/>
        <w:keepLines w:val="0"/>
        <w:spacing w:before="0"/>
        <w:ind w:left="720"/>
        <w:jc w:val="both"/>
        <w:rPr>
          <w:b w:val="0"/>
          <w:bCs w:val="0"/>
          <w:rtl/>
        </w:rPr>
      </w:pPr>
      <w:r w:rsidRPr="00ED0D91">
        <w:rPr>
          <w:rFonts w:hint="cs"/>
          <w:b w:val="0"/>
          <w:bCs w:val="0"/>
          <w:rtl/>
        </w:rPr>
        <w:t>"(ז)</w:t>
      </w:r>
      <w:r w:rsidRPr="00ED0D91">
        <w:rPr>
          <w:b w:val="0"/>
          <w:bCs w:val="0"/>
          <w:rtl/>
        </w:rPr>
        <w:tab/>
      </w:r>
      <w:r w:rsidRPr="00ED0D91">
        <w:rPr>
          <w:rFonts w:hint="cs"/>
          <w:b w:val="0"/>
          <w:bCs w:val="0"/>
          <w:rtl/>
        </w:rPr>
        <w:t>שר או סגן שר אשר פרש לא יוכל לשוב ולכהן כחבר כנסת גם אם חבר הכנסת שנכנס במקומו פרש</w:t>
      </w:r>
      <w:r>
        <w:rPr>
          <w:rFonts w:hint="cs"/>
          <w:b w:val="0"/>
          <w:bCs w:val="0"/>
          <w:rtl/>
        </w:rPr>
        <w:t>.</w:t>
      </w:r>
      <w:r w:rsidRPr="00ED0D91">
        <w:rPr>
          <w:rFonts w:hint="cs"/>
          <w:b w:val="0"/>
          <w:bCs w:val="0"/>
          <w:rtl/>
        </w:rPr>
        <w:t>״</w:t>
      </w:r>
    </w:p>
    <w:p w14:paraId="67F49F63" w14:textId="77777777" w:rsidR="00BF3E5A" w:rsidRDefault="00BF3E5A" w:rsidP="00ED0D91">
      <w:pPr>
        <w:pStyle w:val="HeadHatzaotHok"/>
        <w:keepNext w:val="0"/>
        <w:keepLines w:val="0"/>
        <w:spacing w:before="0"/>
        <w:ind w:left="720"/>
        <w:jc w:val="both"/>
        <w:rPr>
          <w:b w:val="0"/>
          <w:bCs w:val="0"/>
          <w:rtl/>
        </w:rPr>
      </w:pPr>
    </w:p>
    <w:p w14:paraId="253A43F7" w14:textId="77777777" w:rsidR="00F87E3D" w:rsidRDefault="00F87E3D" w:rsidP="00F87E3D">
      <w:pPr>
        <w:pStyle w:val="Noparagraphstyle"/>
        <w:numPr>
          <w:ilvl w:val="0"/>
          <w:numId w:val="4"/>
        </w:numPr>
        <w:ind w:right="-28"/>
        <w:jc w:val="both"/>
      </w:pPr>
      <w:r>
        <w:rPr>
          <w:rFonts w:hint="cs"/>
          <w:rtl/>
        </w:rPr>
        <w:t>בסעיף 42ג המוצע, בסופו יבוא:</w:t>
      </w:r>
    </w:p>
    <w:p w14:paraId="4F5549F0" w14:textId="76D11061" w:rsidR="00F87E3D" w:rsidRPr="00F87E3D" w:rsidRDefault="00F87E3D" w:rsidP="00F87E3D">
      <w:pPr>
        <w:pStyle w:val="ac"/>
        <w:widowControl/>
        <w:autoSpaceDE/>
        <w:autoSpaceDN/>
        <w:adjustRightInd/>
        <w:spacing w:before="0" w:after="200" w:line="360" w:lineRule="auto"/>
        <w:ind w:firstLine="0"/>
        <w:textAlignment w:val="auto"/>
        <w:rPr>
          <w:rFonts w:ascii="Arial" w:eastAsia="Arial Unicode MS" w:hAnsi="Arial" w:cs="David"/>
          <w:snapToGrid w:val="0"/>
          <w:spacing w:val="0"/>
          <w:sz w:val="20"/>
          <w:szCs w:val="26"/>
          <w:rtl/>
        </w:rPr>
      </w:pPr>
      <w:r w:rsidRPr="00F35AC5">
        <w:rPr>
          <w:rFonts w:ascii="Arial" w:eastAsia="Arial Unicode MS" w:hAnsi="Arial" w:cs="David" w:hint="cs"/>
          <w:snapToGrid w:val="0"/>
          <w:spacing w:val="0"/>
          <w:sz w:val="20"/>
          <w:szCs w:val="26"/>
          <w:rtl/>
        </w:rPr>
        <w:t>"(ז)</w:t>
      </w:r>
      <w:r w:rsidRPr="00F35AC5">
        <w:rPr>
          <w:rFonts w:ascii="Arial" w:eastAsia="Arial Unicode MS" w:hAnsi="Arial" w:cs="David"/>
          <w:snapToGrid w:val="0"/>
          <w:spacing w:val="0"/>
          <w:sz w:val="20"/>
          <w:szCs w:val="26"/>
          <w:rtl/>
        </w:rPr>
        <w:tab/>
      </w:r>
      <w:r w:rsidRPr="00F87E3D">
        <w:rPr>
          <w:rFonts w:ascii="Arial" w:eastAsia="Arial Unicode MS" w:hAnsi="Arial" w:cs="David" w:hint="cs"/>
          <w:snapToGrid w:val="0"/>
          <w:spacing w:val="0"/>
          <w:sz w:val="20"/>
          <w:szCs w:val="26"/>
          <w:rtl/>
        </w:rPr>
        <w:t>התפטר השר או סגן השר מחברותו בכנסת, רשאי יהיה לה</w:t>
      </w:r>
      <w:r>
        <w:rPr>
          <w:rFonts w:ascii="Arial" w:eastAsia="Arial Unicode MS" w:hAnsi="Arial" w:cs="David" w:hint="cs"/>
          <w:snapToGrid w:val="0"/>
          <w:spacing w:val="0"/>
          <w:sz w:val="20"/>
          <w:szCs w:val="26"/>
          <w:rtl/>
        </w:rPr>
        <w:t>י</w:t>
      </w:r>
      <w:r w:rsidRPr="00F87E3D">
        <w:rPr>
          <w:rFonts w:ascii="Arial" w:eastAsia="Arial Unicode MS" w:hAnsi="Arial" w:cs="David" w:hint="cs"/>
          <w:snapToGrid w:val="0"/>
          <w:spacing w:val="0"/>
          <w:sz w:val="20"/>
          <w:szCs w:val="26"/>
          <w:rtl/>
        </w:rPr>
        <w:t>עזר ביועץ אחד בלבד</w:t>
      </w:r>
      <w:r>
        <w:rPr>
          <w:rFonts w:ascii="Arial" w:eastAsia="Arial Unicode MS" w:hAnsi="Arial" w:cs="David" w:hint="cs"/>
          <w:snapToGrid w:val="0"/>
          <w:spacing w:val="0"/>
          <w:sz w:val="20"/>
          <w:szCs w:val="26"/>
          <w:rtl/>
        </w:rPr>
        <w:t>."</w:t>
      </w:r>
    </w:p>
    <w:p w14:paraId="65DF2E2D" w14:textId="2374B3BC" w:rsidR="00F35AC5" w:rsidRDefault="00F35AC5" w:rsidP="00F35AC5">
      <w:pPr>
        <w:pStyle w:val="Noparagraphstyle"/>
        <w:ind w:left="720" w:right="-28"/>
        <w:jc w:val="both"/>
      </w:pPr>
    </w:p>
    <w:p w14:paraId="67A7D325" w14:textId="4A41F8D2" w:rsidR="00E73F88" w:rsidRDefault="00E73F88" w:rsidP="00D11353">
      <w:pPr>
        <w:pStyle w:val="Noparagraphstyle"/>
        <w:ind w:right="-28"/>
        <w:rPr>
          <w:rtl/>
        </w:rPr>
      </w:pPr>
      <w:r>
        <w:rPr>
          <w:rFonts w:hint="cs"/>
          <w:rtl/>
        </w:rPr>
        <w:t xml:space="preserve"> </w:t>
      </w:r>
    </w:p>
    <w:p w14:paraId="42B65529" w14:textId="00FBA785" w:rsidR="00D11353" w:rsidRPr="00734D0E" w:rsidRDefault="00D11353" w:rsidP="00D11353">
      <w:pPr>
        <w:pStyle w:val="Noparagraphstyle"/>
        <w:ind w:right="-28"/>
        <w:rPr>
          <w:b/>
          <w:bCs/>
          <w:sz w:val="26"/>
          <w:rtl/>
        </w:rPr>
      </w:pPr>
      <w:r w:rsidRPr="006D51C8">
        <w:rPr>
          <w:rFonts w:hint="cs"/>
          <w:b/>
          <w:bCs/>
          <w:sz w:val="26"/>
          <w:highlight w:val="yellow"/>
          <w:u w:val="single"/>
          <w:rtl/>
        </w:rPr>
        <w:t xml:space="preserve">חבר הכנסת זאב בנימין בגין, </w:t>
      </w:r>
      <w:r w:rsidRPr="006D51C8">
        <w:rPr>
          <w:b/>
          <w:bCs/>
          <w:sz w:val="26"/>
          <w:highlight w:val="yellow"/>
          <w:u w:val="single"/>
          <w:rtl/>
        </w:rPr>
        <w:t>קבוצת יש עתיד</w:t>
      </w:r>
      <w:r w:rsidRPr="006D51C8">
        <w:rPr>
          <w:rFonts w:hint="cs"/>
          <w:b/>
          <w:bCs/>
          <w:sz w:val="26"/>
          <w:highlight w:val="yellow"/>
          <w:u w:val="single"/>
          <w:rtl/>
        </w:rPr>
        <w:t xml:space="preserve">, </w:t>
      </w:r>
      <w:r w:rsidRPr="006D51C8">
        <w:rPr>
          <w:b/>
          <w:bCs/>
          <w:sz w:val="26"/>
          <w:highlight w:val="yellow"/>
          <w:u w:val="single"/>
          <w:rtl/>
        </w:rPr>
        <w:t>קבוצת המחנה הציוני</w:t>
      </w:r>
      <w:r w:rsidRPr="006D51C8">
        <w:rPr>
          <w:rFonts w:hint="cs"/>
          <w:b/>
          <w:bCs/>
          <w:sz w:val="26"/>
          <w:highlight w:val="yellow"/>
          <w:u w:val="single"/>
          <w:rtl/>
        </w:rPr>
        <w:t xml:space="preserve">, </w:t>
      </w:r>
      <w:r w:rsidRPr="006D51C8">
        <w:rPr>
          <w:b/>
          <w:bCs/>
          <w:sz w:val="26"/>
          <w:highlight w:val="yellow"/>
          <w:u w:val="single"/>
          <w:rtl/>
        </w:rPr>
        <w:t>קבוצת מרצ</w:t>
      </w:r>
      <w:r w:rsidRPr="006D51C8">
        <w:rPr>
          <w:rFonts w:hint="cs"/>
          <w:b/>
          <w:bCs/>
          <w:sz w:val="26"/>
          <w:highlight w:val="yellow"/>
          <w:u w:val="single"/>
          <w:rtl/>
        </w:rPr>
        <w:t>, ו</w:t>
      </w:r>
      <w:r w:rsidRPr="006D51C8">
        <w:rPr>
          <w:b/>
          <w:bCs/>
          <w:sz w:val="26"/>
          <w:highlight w:val="yellow"/>
          <w:u w:val="single"/>
          <w:rtl/>
        </w:rPr>
        <w:t>קבוצת הרשימה המשותפת</w:t>
      </w:r>
      <w:r w:rsidRPr="006D51C8">
        <w:rPr>
          <w:rFonts w:hint="cs"/>
          <w:b/>
          <w:bCs/>
          <w:sz w:val="26"/>
          <w:highlight w:val="yellow"/>
          <w:u w:val="single"/>
          <w:rtl/>
        </w:rPr>
        <w:t xml:space="preserve"> מציעים</w:t>
      </w:r>
      <w:r w:rsidRPr="006D51C8">
        <w:rPr>
          <w:rFonts w:hint="cs"/>
          <w:b/>
          <w:bCs/>
          <w:sz w:val="26"/>
          <w:highlight w:val="yellow"/>
          <w:rtl/>
        </w:rPr>
        <w:t>:</w:t>
      </w:r>
    </w:p>
    <w:p w14:paraId="2C5C186C" w14:textId="4CA784DA" w:rsidR="00E73F88" w:rsidRPr="006D51C8" w:rsidRDefault="00D11353" w:rsidP="00101570">
      <w:pPr>
        <w:pStyle w:val="Noparagraphstyle"/>
        <w:numPr>
          <w:ilvl w:val="0"/>
          <w:numId w:val="4"/>
        </w:numPr>
        <w:ind w:right="-28"/>
        <w:rPr>
          <w:highlight w:val="yellow"/>
          <w:rtl/>
        </w:rPr>
      </w:pPr>
      <w:r w:rsidRPr="006D51C8">
        <w:rPr>
          <w:rFonts w:hint="cs"/>
          <w:highlight w:val="yellow"/>
          <w:rtl/>
        </w:rPr>
        <w:t xml:space="preserve">סעיף 42ג(ה) המוצע </w:t>
      </w:r>
      <w:r w:rsidRPr="006D51C8">
        <w:rPr>
          <w:highlight w:val="yellow"/>
          <w:rtl/>
        </w:rPr>
        <w:t>–</w:t>
      </w:r>
      <w:r w:rsidRPr="006D51C8">
        <w:rPr>
          <w:rFonts w:hint="cs"/>
          <w:highlight w:val="yellow"/>
          <w:rtl/>
        </w:rPr>
        <w:t xml:space="preserve"> יימחק. </w:t>
      </w:r>
    </w:p>
    <w:p w14:paraId="4AE4DD0A" w14:textId="6E6B884F" w:rsidR="00D11353" w:rsidRPr="006D51C8" w:rsidRDefault="00D11353" w:rsidP="00424220">
      <w:pPr>
        <w:pStyle w:val="Noparagraphstyle"/>
        <w:ind w:left="720" w:right="-28"/>
        <w:rPr>
          <w:sz w:val="24"/>
          <w:szCs w:val="24"/>
          <w:highlight w:val="yellow"/>
          <w:rtl/>
        </w:rPr>
      </w:pPr>
      <w:r w:rsidRPr="006D51C8">
        <w:rPr>
          <w:b/>
          <w:bCs/>
          <w:sz w:val="24"/>
          <w:szCs w:val="24"/>
          <w:highlight w:val="yellow"/>
          <w:u w:val="single"/>
          <w:rtl/>
        </w:rPr>
        <w:t>* הערה</w:t>
      </w:r>
      <w:r w:rsidRPr="006D51C8">
        <w:rPr>
          <w:sz w:val="24"/>
          <w:szCs w:val="24"/>
          <w:highlight w:val="yellow"/>
          <w:rtl/>
        </w:rPr>
        <w:t>: הסתייגות לנושא</w:t>
      </w:r>
      <w:r w:rsidR="00424220" w:rsidRPr="006D51C8">
        <w:rPr>
          <w:rFonts w:hint="cs"/>
          <w:sz w:val="24"/>
          <w:szCs w:val="24"/>
          <w:highlight w:val="yellow"/>
          <w:rtl/>
        </w:rPr>
        <w:t xml:space="preserve"> מנגנון החלפה בין שרים לעניין אי-כהונה כחברי הכנסת</w:t>
      </w:r>
      <w:r w:rsidRPr="006D51C8">
        <w:rPr>
          <w:sz w:val="24"/>
          <w:szCs w:val="24"/>
          <w:highlight w:val="yellow"/>
          <w:rtl/>
        </w:rPr>
        <w:t xml:space="preserve">: </w:t>
      </w:r>
    </w:p>
    <w:p w14:paraId="4900A1CC" w14:textId="3A301645" w:rsidR="00D11353" w:rsidRPr="00424220" w:rsidRDefault="00D11353" w:rsidP="00424220">
      <w:pPr>
        <w:pStyle w:val="Noparagraphstyle"/>
        <w:ind w:left="720" w:right="-28"/>
        <w:rPr>
          <w:sz w:val="24"/>
          <w:szCs w:val="24"/>
          <w:rtl/>
        </w:rPr>
      </w:pPr>
      <w:r w:rsidRPr="006D51C8">
        <w:rPr>
          <w:sz w:val="24"/>
          <w:szCs w:val="24"/>
          <w:highlight w:val="yellow"/>
          <w:rtl/>
        </w:rPr>
        <w:t xml:space="preserve">אם תתקבל הסתייגות זו, </w:t>
      </w:r>
      <w:r w:rsidR="00424220" w:rsidRPr="006D51C8">
        <w:rPr>
          <w:rFonts w:hint="cs"/>
          <w:sz w:val="24"/>
          <w:szCs w:val="24"/>
          <w:highlight w:val="yellow"/>
          <w:rtl/>
        </w:rPr>
        <w:t>ב</w:t>
      </w:r>
      <w:r w:rsidRPr="006D51C8">
        <w:rPr>
          <w:rFonts w:hint="cs"/>
          <w:sz w:val="24"/>
          <w:szCs w:val="24"/>
          <w:highlight w:val="yellow"/>
          <w:rtl/>
        </w:rPr>
        <w:t xml:space="preserve">סעיף </w:t>
      </w:r>
      <w:r w:rsidR="00424220" w:rsidRPr="006D51C8">
        <w:rPr>
          <w:rFonts w:hint="cs"/>
          <w:sz w:val="24"/>
          <w:szCs w:val="24"/>
          <w:highlight w:val="yellow"/>
          <w:rtl/>
        </w:rPr>
        <w:t xml:space="preserve">3(2), סעיפים קטנים (ד) עד (ו) המוצעים </w:t>
      </w:r>
      <w:r w:rsidR="00424220" w:rsidRPr="006D51C8">
        <w:rPr>
          <w:sz w:val="24"/>
          <w:szCs w:val="24"/>
          <w:highlight w:val="yellow"/>
          <w:rtl/>
        </w:rPr>
        <w:t>–</w:t>
      </w:r>
      <w:r w:rsidR="00424220" w:rsidRPr="006D51C8">
        <w:rPr>
          <w:rFonts w:hint="cs"/>
          <w:sz w:val="24"/>
          <w:szCs w:val="24"/>
          <w:highlight w:val="yellow"/>
          <w:rtl/>
        </w:rPr>
        <w:t xml:space="preserve"> יימחקו.</w:t>
      </w:r>
    </w:p>
    <w:p w14:paraId="333479DB" w14:textId="77777777" w:rsidR="00E73F88" w:rsidRDefault="00E73F88" w:rsidP="00E73F88">
      <w:pPr>
        <w:pStyle w:val="Noparagraphstyle"/>
        <w:ind w:right="-28"/>
        <w:rPr>
          <w:rtl/>
        </w:rPr>
      </w:pPr>
    </w:p>
    <w:p w14:paraId="604405F9" w14:textId="77777777" w:rsidR="00BF3E5A" w:rsidRDefault="00BF3E5A" w:rsidP="00E73F88">
      <w:pPr>
        <w:pStyle w:val="Noparagraphstyle"/>
        <w:ind w:right="-28"/>
        <w:rPr>
          <w:rtl/>
        </w:rPr>
      </w:pPr>
    </w:p>
    <w:p w14:paraId="17CF7693" w14:textId="77777777" w:rsidR="001F587E" w:rsidRDefault="001F587E" w:rsidP="00E73F88">
      <w:pPr>
        <w:pStyle w:val="Noparagraphstyle"/>
        <w:ind w:right="-28"/>
        <w:rPr>
          <w:rtl/>
        </w:rPr>
      </w:pPr>
    </w:p>
    <w:p w14:paraId="1870E21B" w14:textId="6AC70EE8" w:rsidR="00B86D99" w:rsidRPr="001B287F" w:rsidRDefault="00B86D99" w:rsidP="00E73F88">
      <w:pPr>
        <w:pStyle w:val="Noparagraphstyle"/>
        <w:ind w:right="-28"/>
        <w:rPr>
          <w:sz w:val="26"/>
          <w:highlight w:val="yellow"/>
          <w:rtl/>
        </w:rPr>
      </w:pPr>
      <w:r w:rsidRPr="001B287F">
        <w:rPr>
          <w:rFonts w:hint="cs"/>
          <w:b/>
          <w:bCs/>
          <w:sz w:val="26"/>
          <w:highlight w:val="yellow"/>
          <w:u w:val="single"/>
          <w:rtl/>
        </w:rPr>
        <w:lastRenderedPageBreak/>
        <w:t>חברי הכנסת דוד אמסלם ודוד ביטן מציעים:</w:t>
      </w:r>
    </w:p>
    <w:p w14:paraId="4EAD3AB7" w14:textId="1CFE9DFF" w:rsidR="00B86D99" w:rsidRPr="001B287F" w:rsidRDefault="001B287F" w:rsidP="00101570">
      <w:pPr>
        <w:pStyle w:val="Noparagraphstyle"/>
        <w:numPr>
          <w:ilvl w:val="0"/>
          <w:numId w:val="4"/>
        </w:numPr>
        <w:ind w:right="-28"/>
        <w:jc w:val="both"/>
        <w:rPr>
          <w:highlight w:val="yellow"/>
          <w:rtl/>
        </w:rPr>
      </w:pPr>
      <w:r w:rsidRPr="001B287F">
        <w:rPr>
          <w:rFonts w:hint="cs"/>
          <w:highlight w:val="yellow"/>
          <w:rtl/>
        </w:rPr>
        <w:t>ב</w:t>
      </w:r>
      <w:r w:rsidR="00424220">
        <w:rPr>
          <w:rFonts w:hint="cs"/>
          <w:highlight w:val="yellow"/>
          <w:rtl/>
        </w:rPr>
        <w:t>סעיף 42ג</w:t>
      </w:r>
      <w:r w:rsidR="00B86D99" w:rsidRPr="001B287F">
        <w:rPr>
          <w:rFonts w:hint="cs"/>
          <w:highlight w:val="yellow"/>
          <w:rtl/>
        </w:rPr>
        <w:t xml:space="preserve"> המוצע</w:t>
      </w:r>
      <w:r w:rsidRPr="001B287F">
        <w:rPr>
          <w:rFonts w:hint="cs"/>
          <w:highlight w:val="yellow"/>
          <w:rtl/>
        </w:rPr>
        <w:t xml:space="preserve">, </w:t>
      </w:r>
      <w:r w:rsidR="00424220">
        <w:rPr>
          <w:rFonts w:hint="cs"/>
          <w:highlight w:val="yellow"/>
          <w:rtl/>
        </w:rPr>
        <w:t xml:space="preserve">בסעיף קטן (ד), </w:t>
      </w:r>
      <w:r w:rsidRPr="001B287F">
        <w:rPr>
          <w:rFonts w:hint="cs"/>
          <w:highlight w:val="yellow"/>
          <w:rtl/>
        </w:rPr>
        <w:t xml:space="preserve">בסופו </w:t>
      </w:r>
      <w:r w:rsidR="00B86D99" w:rsidRPr="001B287F">
        <w:rPr>
          <w:rFonts w:hint="cs"/>
          <w:highlight w:val="yellow"/>
          <w:rtl/>
        </w:rPr>
        <w:t xml:space="preserve">יבוא </w:t>
      </w:r>
      <w:r w:rsidRPr="001B287F">
        <w:rPr>
          <w:rFonts w:hint="cs"/>
          <w:highlight w:val="yellow"/>
          <w:rtl/>
        </w:rPr>
        <w:t xml:space="preserve">"ואולם אם עלה מספר חברי הרשימה על 12 חברי כנסת,  רשאים שלושה חברי כנסת </w:t>
      </w:r>
      <w:r w:rsidR="00424220">
        <w:rPr>
          <w:rFonts w:hint="cs"/>
          <w:highlight w:val="yellow"/>
          <w:rtl/>
        </w:rPr>
        <w:t xml:space="preserve">שנבחרו באותה רשימת מועמדים </w:t>
      </w:r>
      <w:r w:rsidRPr="001B287F">
        <w:rPr>
          <w:rFonts w:hint="cs"/>
          <w:highlight w:val="yellow"/>
          <w:rtl/>
        </w:rPr>
        <w:t xml:space="preserve">להפסיק את חברותם בכנסת לפי הוראות סעיף זה", </w:t>
      </w:r>
      <w:r w:rsidR="00B86D99" w:rsidRPr="001B287F">
        <w:rPr>
          <w:rFonts w:hint="cs"/>
          <w:highlight w:val="yellow"/>
          <w:rtl/>
        </w:rPr>
        <w:t>וסעיף</w:t>
      </w:r>
      <w:r w:rsidR="00424220">
        <w:rPr>
          <w:rFonts w:hint="cs"/>
          <w:highlight w:val="yellow"/>
          <w:rtl/>
        </w:rPr>
        <w:t xml:space="preserve"> קטן (ו) </w:t>
      </w:r>
      <w:r w:rsidR="00B86D99" w:rsidRPr="001B287F">
        <w:rPr>
          <w:highlight w:val="yellow"/>
          <w:rtl/>
        </w:rPr>
        <w:t>–</w:t>
      </w:r>
      <w:r w:rsidR="00B86D99" w:rsidRPr="001B287F">
        <w:rPr>
          <w:rFonts w:hint="cs"/>
          <w:highlight w:val="yellow"/>
          <w:rtl/>
        </w:rPr>
        <w:t xml:space="preserve"> יימחק. </w:t>
      </w:r>
    </w:p>
    <w:p w14:paraId="17D13514" w14:textId="77777777" w:rsidR="00E73F88" w:rsidRDefault="00E73F88" w:rsidP="00E73F88">
      <w:pPr>
        <w:pStyle w:val="Noparagraphstyle"/>
        <w:ind w:right="-28"/>
        <w:rPr>
          <w:rtl/>
        </w:rPr>
      </w:pPr>
    </w:p>
    <w:p w14:paraId="06027E9E" w14:textId="77777777" w:rsidR="00E73F88" w:rsidRDefault="00E73F88" w:rsidP="00E73F88">
      <w:pPr>
        <w:pStyle w:val="Noparagraphstyle"/>
        <w:ind w:right="-28"/>
        <w:rPr>
          <w:rtl/>
        </w:rPr>
      </w:pPr>
    </w:p>
    <w:p w14:paraId="66E26579" w14:textId="5F6E00D1" w:rsidR="00734D0E" w:rsidRDefault="00734D0E" w:rsidP="00734D0E">
      <w:pPr>
        <w:pStyle w:val="Noparagraphstyle"/>
        <w:ind w:right="-28"/>
        <w:rPr>
          <w:sz w:val="28"/>
          <w:szCs w:val="28"/>
          <w:u w:val="double"/>
          <w:rtl/>
        </w:rPr>
      </w:pPr>
      <w:r>
        <w:rPr>
          <w:rFonts w:hint="cs"/>
          <w:sz w:val="28"/>
          <w:szCs w:val="28"/>
          <w:u w:val="double"/>
          <w:rtl/>
        </w:rPr>
        <w:t>לסעיף 3</w:t>
      </w:r>
    </w:p>
    <w:p w14:paraId="236BE810" w14:textId="77777777" w:rsidR="00E22240" w:rsidRDefault="00E22240" w:rsidP="00E22240">
      <w:pPr>
        <w:pStyle w:val="Noparagraphstyle"/>
        <w:ind w:right="-28"/>
        <w:rPr>
          <w:b/>
          <w:bCs/>
          <w:sz w:val="26"/>
          <w:rtl/>
        </w:rPr>
      </w:pPr>
      <w:r w:rsidRPr="00734D0E">
        <w:rPr>
          <w:b/>
          <w:bCs/>
          <w:sz w:val="26"/>
          <w:u w:val="single"/>
          <w:rtl/>
        </w:rPr>
        <w:t>קבוצת יש עתיד</w:t>
      </w:r>
      <w:r>
        <w:rPr>
          <w:rFonts w:hint="cs"/>
          <w:b/>
          <w:bCs/>
          <w:sz w:val="26"/>
          <w:u w:val="single"/>
          <w:rtl/>
        </w:rPr>
        <w:t xml:space="preserve">, </w:t>
      </w:r>
      <w:r w:rsidRPr="00734D0E">
        <w:rPr>
          <w:b/>
          <w:bCs/>
          <w:sz w:val="26"/>
          <w:u w:val="single"/>
          <w:rtl/>
        </w:rPr>
        <w:t>קבוצת המחנה הציוני</w:t>
      </w:r>
      <w:r>
        <w:rPr>
          <w:rFonts w:hint="cs"/>
          <w:b/>
          <w:bCs/>
          <w:sz w:val="26"/>
          <w:u w:val="single"/>
          <w:rtl/>
        </w:rPr>
        <w:t xml:space="preserve">, </w:t>
      </w:r>
      <w:r w:rsidRPr="00734D0E">
        <w:rPr>
          <w:b/>
          <w:bCs/>
          <w:sz w:val="26"/>
          <w:u w:val="single"/>
          <w:rtl/>
        </w:rPr>
        <w:t>קבוצת מרצ</w:t>
      </w:r>
      <w:r>
        <w:rPr>
          <w:rFonts w:hint="cs"/>
          <w:b/>
          <w:bCs/>
          <w:sz w:val="26"/>
          <w:u w:val="single"/>
          <w:rtl/>
        </w:rPr>
        <w:t>, ו</w:t>
      </w:r>
      <w:r w:rsidRPr="00734D0E">
        <w:rPr>
          <w:b/>
          <w:bCs/>
          <w:sz w:val="26"/>
          <w:u w:val="single"/>
          <w:rtl/>
        </w:rPr>
        <w:t>קבוצת הרשימה המשותפת</w:t>
      </w:r>
      <w:r>
        <w:rPr>
          <w:rFonts w:hint="cs"/>
          <w:b/>
          <w:bCs/>
          <w:sz w:val="26"/>
          <w:u w:val="single"/>
          <w:rtl/>
        </w:rPr>
        <w:t xml:space="preserve"> </w:t>
      </w:r>
      <w:r w:rsidRPr="00734D0E">
        <w:rPr>
          <w:rFonts w:hint="cs"/>
          <w:b/>
          <w:bCs/>
          <w:sz w:val="26"/>
          <w:u w:val="single"/>
          <w:rtl/>
        </w:rPr>
        <w:t>מציע</w:t>
      </w:r>
      <w:r>
        <w:rPr>
          <w:rFonts w:hint="cs"/>
          <w:b/>
          <w:bCs/>
          <w:sz w:val="26"/>
          <w:u w:val="single"/>
          <w:rtl/>
        </w:rPr>
        <w:t>ות</w:t>
      </w:r>
      <w:r w:rsidRPr="00734D0E">
        <w:rPr>
          <w:rFonts w:hint="cs"/>
          <w:b/>
          <w:bCs/>
          <w:sz w:val="26"/>
          <w:rtl/>
        </w:rPr>
        <w:t>:</w:t>
      </w:r>
    </w:p>
    <w:p w14:paraId="57187DF6" w14:textId="0FDA3486" w:rsidR="00DE1BF0" w:rsidRPr="00DE1BF0" w:rsidRDefault="00DE1BF0" w:rsidP="00ED0D91">
      <w:pPr>
        <w:pStyle w:val="Noparagraphstyle"/>
        <w:numPr>
          <w:ilvl w:val="0"/>
          <w:numId w:val="4"/>
        </w:numPr>
        <w:ind w:right="-28"/>
        <w:jc w:val="both"/>
        <w:rPr>
          <w:rtl/>
        </w:rPr>
      </w:pPr>
      <w:r>
        <w:rPr>
          <w:rFonts w:hint="cs"/>
          <w:rtl/>
        </w:rPr>
        <w:t xml:space="preserve">בפסקה (1), </w:t>
      </w:r>
      <w:r w:rsidRPr="00DE1BF0">
        <w:rPr>
          <w:rFonts w:hint="cs"/>
          <w:rtl/>
        </w:rPr>
        <w:t>ב</w:t>
      </w:r>
      <w:r w:rsidR="00BA37FD">
        <w:rPr>
          <w:rFonts w:hint="cs"/>
          <w:rtl/>
        </w:rPr>
        <w:t>מקום ״מכוח הוראות סעיף זה״ יבוא</w:t>
      </w:r>
      <w:r w:rsidRPr="00DE1BF0">
        <w:rPr>
          <w:rFonts w:hint="cs"/>
          <w:rtl/>
        </w:rPr>
        <w:t xml:space="preserve"> ״מכוח דיל פוליטי של סיעות הקואליציה״. </w:t>
      </w:r>
    </w:p>
    <w:p w14:paraId="108819F7" w14:textId="77777777" w:rsidR="00DE1BF0" w:rsidRPr="00734D0E" w:rsidRDefault="00DE1BF0" w:rsidP="00ED0D91">
      <w:pPr>
        <w:pStyle w:val="Noparagraphstyle"/>
        <w:ind w:right="-28"/>
        <w:jc w:val="both"/>
        <w:rPr>
          <w:b/>
          <w:bCs/>
          <w:sz w:val="26"/>
          <w:rtl/>
        </w:rPr>
      </w:pPr>
    </w:p>
    <w:p w14:paraId="16D99A2D" w14:textId="49B6C903" w:rsidR="00DE1BF0" w:rsidRPr="00DE1BF0" w:rsidRDefault="00DE1BF0" w:rsidP="00ED0D91">
      <w:pPr>
        <w:pStyle w:val="Noparagraphstyle"/>
        <w:numPr>
          <w:ilvl w:val="0"/>
          <w:numId w:val="4"/>
        </w:numPr>
        <w:ind w:right="-28"/>
        <w:jc w:val="both"/>
        <w:rPr>
          <w:rtl/>
        </w:rPr>
      </w:pPr>
      <w:r>
        <w:rPr>
          <w:rFonts w:hint="cs"/>
          <w:rtl/>
        </w:rPr>
        <w:t xml:space="preserve">בפסקה (2), בסעיף קטן (ג) המוצע, במקום </w:t>
      </w:r>
      <w:r w:rsidRPr="00DE1BF0">
        <w:rPr>
          <w:rFonts w:hint="cs"/>
          <w:rtl/>
        </w:rPr>
        <w:t>״ויבוא במקומו המועמד כאמור בסעיף קטן (א)״ יבוא ״ויבוא במקומו מי שהובטח לו על ידי ראש מפלגתו משרה״.</w:t>
      </w:r>
    </w:p>
    <w:p w14:paraId="1B889ED0" w14:textId="77777777" w:rsidR="00DE1BF0" w:rsidRDefault="00DE1BF0" w:rsidP="00ED0D91">
      <w:pPr>
        <w:pStyle w:val="Noparagraphstyle"/>
        <w:ind w:right="-28"/>
        <w:jc w:val="both"/>
        <w:rPr>
          <w:rtl/>
        </w:rPr>
      </w:pPr>
    </w:p>
    <w:p w14:paraId="077CBA94" w14:textId="14A67A27" w:rsidR="00DE1BF0" w:rsidRPr="00DE1BF0" w:rsidRDefault="00DE1BF0" w:rsidP="00ED0D91">
      <w:pPr>
        <w:pStyle w:val="Noparagraphstyle"/>
        <w:numPr>
          <w:ilvl w:val="0"/>
          <w:numId w:val="4"/>
        </w:numPr>
        <w:ind w:right="-28"/>
        <w:jc w:val="both"/>
      </w:pPr>
      <w:r>
        <w:rPr>
          <w:rFonts w:hint="cs"/>
          <w:rtl/>
        </w:rPr>
        <w:t xml:space="preserve">בפסקה (2), בסעיף קטן (ג) המוצע, במקום </w:t>
      </w:r>
      <w:r w:rsidRPr="00DE1BF0">
        <w:rPr>
          <w:rFonts w:hint="cs"/>
          <w:rtl/>
        </w:rPr>
        <w:t xml:space="preserve">״ויבוא במקומו המועמד כאמור בסעיף קטן (א)״ יבוא </w:t>
      </w:r>
    </w:p>
    <w:p w14:paraId="3981086B" w14:textId="3631FE74" w:rsidR="00DE1BF0" w:rsidRPr="00DE1BF0" w:rsidRDefault="00DE1BF0" w:rsidP="00ED0D91">
      <w:pPr>
        <w:pStyle w:val="HeadHatzaotHok"/>
        <w:keepNext w:val="0"/>
        <w:keepLines w:val="0"/>
        <w:spacing w:before="0"/>
        <w:ind w:left="720"/>
        <w:jc w:val="both"/>
        <w:rPr>
          <w:b w:val="0"/>
          <w:bCs w:val="0"/>
          <w:rtl/>
        </w:rPr>
      </w:pPr>
      <w:r w:rsidRPr="00DE1BF0">
        <w:rPr>
          <w:rFonts w:hint="cs"/>
          <w:b w:val="0"/>
          <w:bCs w:val="0"/>
          <w:rtl/>
        </w:rPr>
        <w:t>״ויבוא במקומו המועמד הב</w:t>
      </w:r>
      <w:r>
        <w:rPr>
          <w:rFonts w:hint="cs"/>
          <w:b w:val="0"/>
          <w:bCs w:val="0"/>
          <w:rtl/>
        </w:rPr>
        <w:t>א</w:t>
      </w:r>
      <w:r w:rsidRPr="00DE1BF0">
        <w:rPr>
          <w:rFonts w:hint="cs"/>
          <w:b w:val="0"/>
          <w:bCs w:val="0"/>
          <w:rtl/>
        </w:rPr>
        <w:t xml:space="preserve"> ברשימה </w:t>
      </w:r>
      <w:r w:rsidR="002D4E56">
        <w:rPr>
          <w:rFonts w:hint="cs"/>
          <w:b w:val="0"/>
          <w:bCs w:val="0"/>
          <w:rtl/>
        </w:rPr>
        <w:t>ש</w:t>
      </w:r>
      <w:r w:rsidRPr="00DE1BF0">
        <w:rPr>
          <w:rFonts w:hint="cs"/>
          <w:b w:val="0"/>
          <w:bCs w:val="0"/>
          <w:rtl/>
        </w:rPr>
        <w:t>חפץ בכספי הציבור״.</w:t>
      </w:r>
    </w:p>
    <w:p w14:paraId="141F5ED0" w14:textId="77777777" w:rsidR="00DE1BF0" w:rsidRDefault="00DE1BF0" w:rsidP="00ED0D91">
      <w:pPr>
        <w:pStyle w:val="Noparagraphstyle"/>
        <w:ind w:right="-28"/>
        <w:jc w:val="both"/>
        <w:rPr>
          <w:rtl/>
        </w:rPr>
      </w:pPr>
    </w:p>
    <w:p w14:paraId="53AC02EE" w14:textId="77777777" w:rsidR="002D4E56" w:rsidRPr="00DE1BF0" w:rsidRDefault="002D4E56" w:rsidP="00ED0D91">
      <w:pPr>
        <w:pStyle w:val="Noparagraphstyle"/>
        <w:numPr>
          <w:ilvl w:val="0"/>
          <w:numId w:val="4"/>
        </w:numPr>
        <w:ind w:right="-28"/>
        <w:jc w:val="both"/>
      </w:pPr>
      <w:r>
        <w:rPr>
          <w:rFonts w:hint="cs"/>
          <w:rtl/>
        </w:rPr>
        <w:t xml:space="preserve">בפסקה (2), בסעיף קטן (ג) המוצע, במקום </w:t>
      </w:r>
      <w:r w:rsidRPr="00DE1BF0">
        <w:rPr>
          <w:rFonts w:hint="cs"/>
          <w:rtl/>
        </w:rPr>
        <w:t xml:space="preserve">״ויבוא במקומו המועמד כאמור בסעיף קטן (א)״ יבוא </w:t>
      </w:r>
    </w:p>
    <w:p w14:paraId="1D2DD61C" w14:textId="08761C8D" w:rsidR="002D4E56" w:rsidRPr="002D4E56" w:rsidRDefault="002D4E56" w:rsidP="00ED0D91">
      <w:pPr>
        <w:pStyle w:val="HeadHatzaotHok"/>
        <w:keepNext w:val="0"/>
        <w:keepLines w:val="0"/>
        <w:spacing w:before="0"/>
        <w:ind w:left="720"/>
        <w:jc w:val="both"/>
        <w:rPr>
          <w:b w:val="0"/>
          <w:bCs w:val="0"/>
          <w:rtl/>
        </w:rPr>
      </w:pPr>
      <w:r w:rsidRPr="00DE1BF0">
        <w:rPr>
          <w:rFonts w:hint="cs"/>
          <w:b w:val="0"/>
          <w:bCs w:val="0"/>
          <w:rtl/>
        </w:rPr>
        <w:t>״</w:t>
      </w:r>
      <w:r w:rsidRPr="002D4E56">
        <w:rPr>
          <w:rFonts w:hint="cs"/>
          <w:b w:val="0"/>
          <w:bCs w:val="0"/>
          <w:rtl/>
        </w:rPr>
        <w:t>ובלבד שאין לו עבודה אחרת והוא זקוק לעבודה״.</w:t>
      </w:r>
    </w:p>
    <w:p w14:paraId="059AE76D" w14:textId="77777777" w:rsidR="002D4E56" w:rsidRDefault="002D4E56" w:rsidP="00ED0D91">
      <w:pPr>
        <w:pStyle w:val="Noparagraphstyle"/>
        <w:ind w:right="-28"/>
        <w:jc w:val="both"/>
        <w:rPr>
          <w:rtl/>
        </w:rPr>
      </w:pPr>
    </w:p>
    <w:p w14:paraId="00CEC355" w14:textId="6318BD66" w:rsidR="00ED0D91" w:rsidRPr="00DE1BF0" w:rsidRDefault="00ED0D91" w:rsidP="00ED0D91">
      <w:pPr>
        <w:pStyle w:val="Noparagraphstyle"/>
        <w:numPr>
          <w:ilvl w:val="0"/>
          <w:numId w:val="4"/>
        </w:numPr>
        <w:ind w:right="-28"/>
        <w:jc w:val="both"/>
      </w:pPr>
      <w:r>
        <w:rPr>
          <w:rFonts w:hint="cs"/>
          <w:rtl/>
        </w:rPr>
        <w:t xml:space="preserve">בפסקה (2), בסעיף קטן (ג) המוצע, אחרי </w:t>
      </w:r>
      <w:r w:rsidRPr="00DE1BF0">
        <w:rPr>
          <w:rFonts w:hint="cs"/>
          <w:rtl/>
        </w:rPr>
        <w:t xml:space="preserve">״ויבוא במקומו המועמד כאמור בסעיף קטן (א)״ יבוא </w:t>
      </w:r>
    </w:p>
    <w:p w14:paraId="1728488E" w14:textId="5C879E5A" w:rsidR="00ED0D91" w:rsidRPr="002D4E56" w:rsidRDefault="00ED0D91" w:rsidP="00ED0D91">
      <w:pPr>
        <w:pStyle w:val="HeadHatzaotHok"/>
        <w:keepNext w:val="0"/>
        <w:keepLines w:val="0"/>
        <w:spacing w:before="0"/>
        <w:ind w:left="720"/>
        <w:jc w:val="both"/>
        <w:rPr>
          <w:b w:val="0"/>
          <w:bCs w:val="0"/>
          <w:rtl/>
        </w:rPr>
      </w:pPr>
      <w:r w:rsidRPr="00DE1BF0">
        <w:rPr>
          <w:rFonts w:hint="cs"/>
          <w:b w:val="0"/>
          <w:bCs w:val="0"/>
          <w:rtl/>
        </w:rPr>
        <w:t>״</w:t>
      </w:r>
      <w:r>
        <w:rPr>
          <w:rFonts w:hint="cs"/>
          <w:b w:val="0"/>
          <w:bCs w:val="0"/>
          <w:rtl/>
        </w:rPr>
        <w:t>ומעמדו יהיה כשל סגן שר לפי תקנון הכנסת</w:t>
      </w:r>
      <w:r w:rsidRPr="002D4E56">
        <w:rPr>
          <w:rFonts w:hint="cs"/>
          <w:b w:val="0"/>
          <w:bCs w:val="0"/>
          <w:rtl/>
        </w:rPr>
        <w:t>״.</w:t>
      </w:r>
    </w:p>
    <w:p w14:paraId="7B640A96" w14:textId="77777777" w:rsidR="00ED0D91" w:rsidRDefault="00ED0D91" w:rsidP="00ED0D91">
      <w:pPr>
        <w:pStyle w:val="Noparagraphstyle"/>
        <w:ind w:right="-28"/>
        <w:jc w:val="both"/>
        <w:rPr>
          <w:rtl/>
        </w:rPr>
      </w:pPr>
    </w:p>
    <w:p w14:paraId="50C56F47" w14:textId="0FE57290" w:rsidR="00EA446B" w:rsidRDefault="00EA446B" w:rsidP="00ED0D91">
      <w:pPr>
        <w:pStyle w:val="Noparagraphstyle"/>
        <w:numPr>
          <w:ilvl w:val="0"/>
          <w:numId w:val="4"/>
        </w:numPr>
        <w:ind w:right="-28"/>
        <w:jc w:val="both"/>
      </w:pPr>
      <w:r>
        <w:rPr>
          <w:rFonts w:hint="cs"/>
          <w:rtl/>
        </w:rPr>
        <w:t xml:space="preserve">בפסקה (2), בסעיף קטן (ג) המוצע, במקום </w:t>
      </w:r>
      <w:r w:rsidRPr="00DE1BF0">
        <w:rPr>
          <w:rFonts w:hint="cs"/>
          <w:rtl/>
        </w:rPr>
        <w:t xml:space="preserve">״ויבוא במקומו המועמד כאמור בסעיף קטן (א)״ יבוא </w:t>
      </w:r>
      <w:r w:rsidRPr="00EA446B">
        <w:rPr>
          <w:rFonts w:hint="cs"/>
          <w:rtl/>
        </w:rPr>
        <w:t>״ותבוא במקומו שולי מועלם</w:t>
      </w:r>
      <w:r w:rsidR="00D9088B">
        <w:rPr>
          <w:rFonts w:hint="cs"/>
          <w:rtl/>
        </w:rPr>
        <w:t>-רפאלי</w:t>
      </w:r>
      <w:r w:rsidRPr="00EA446B">
        <w:rPr>
          <w:rFonts w:hint="cs"/>
          <w:rtl/>
        </w:rPr>
        <w:t>״.</w:t>
      </w:r>
    </w:p>
    <w:p w14:paraId="07665B09" w14:textId="77777777" w:rsidR="00ED0D91" w:rsidRDefault="00ED0D91" w:rsidP="00ED0D91">
      <w:pPr>
        <w:pStyle w:val="Noparagraphstyle"/>
        <w:ind w:left="720" w:right="-28"/>
        <w:jc w:val="both"/>
      </w:pPr>
    </w:p>
    <w:p w14:paraId="656EA045" w14:textId="77777777" w:rsidR="00ED0D91" w:rsidRDefault="00ED0D91" w:rsidP="00ED0D91">
      <w:pPr>
        <w:pStyle w:val="Noparagraphstyle"/>
        <w:numPr>
          <w:ilvl w:val="0"/>
          <w:numId w:val="4"/>
        </w:numPr>
        <w:ind w:right="-28"/>
        <w:jc w:val="both"/>
      </w:pPr>
      <w:r>
        <w:rPr>
          <w:rFonts w:hint="cs"/>
          <w:rtl/>
        </w:rPr>
        <w:t xml:space="preserve">בפסקה (2), בסעיף קטן (ג) המוצע, </w:t>
      </w:r>
      <w:proofErr w:type="spellStart"/>
      <w:r>
        <w:rPr>
          <w:rFonts w:hint="cs"/>
          <w:rtl/>
        </w:rPr>
        <w:t>הסיפה</w:t>
      </w:r>
      <w:proofErr w:type="spellEnd"/>
      <w:r>
        <w:rPr>
          <w:rFonts w:hint="cs"/>
          <w:rtl/>
        </w:rPr>
        <w:t xml:space="preserve"> החל במילה </w:t>
      </w:r>
      <w:r w:rsidRPr="00996961">
        <w:rPr>
          <w:rFonts w:hint="cs"/>
          <w:rtl/>
        </w:rPr>
        <w:t>״</w:t>
      </w:r>
      <w:proofErr w:type="spellStart"/>
      <w:r w:rsidRPr="00996961">
        <w:rPr>
          <w:rFonts w:hint="cs"/>
          <w:rtl/>
        </w:rPr>
        <w:t>נתחדשה</w:t>
      </w:r>
      <w:proofErr w:type="spellEnd"/>
      <w:r>
        <w:rPr>
          <w:rFonts w:hint="cs"/>
          <w:rtl/>
        </w:rPr>
        <w:t xml:space="preserve">" </w:t>
      </w:r>
      <w:r>
        <w:rPr>
          <w:rtl/>
        </w:rPr>
        <w:t>–</w:t>
      </w:r>
      <w:r>
        <w:rPr>
          <w:rFonts w:hint="cs"/>
          <w:rtl/>
        </w:rPr>
        <w:t xml:space="preserve"> תימחק.</w:t>
      </w:r>
    </w:p>
    <w:p w14:paraId="76174449" w14:textId="4150E628" w:rsidR="00BA37FD" w:rsidRDefault="00BA37FD" w:rsidP="00BA37FD">
      <w:pPr>
        <w:pStyle w:val="ac"/>
        <w:rPr>
          <w:rtl/>
        </w:rPr>
      </w:pPr>
    </w:p>
    <w:p w14:paraId="579A62FF" w14:textId="7A503225" w:rsidR="00BA37FD" w:rsidRDefault="00BA37FD" w:rsidP="00BA37FD">
      <w:pPr>
        <w:pStyle w:val="Noparagraphstyle"/>
        <w:numPr>
          <w:ilvl w:val="0"/>
          <w:numId w:val="4"/>
        </w:numPr>
        <w:ind w:right="-28"/>
        <w:jc w:val="both"/>
      </w:pPr>
      <w:r>
        <w:rPr>
          <w:rFonts w:hint="cs"/>
          <w:rtl/>
        </w:rPr>
        <w:t xml:space="preserve">בפסקה (2), סעיף קטן (ד) המוצע </w:t>
      </w:r>
      <w:r>
        <w:rPr>
          <w:rFonts w:hint="eastAsia"/>
          <w:rtl/>
        </w:rPr>
        <w:t>–</w:t>
      </w:r>
      <w:r>
        <w:rPr>
          <w:rFonts w:hint="cs"/>
          <w:rtl/>
        </w:rPr>
        <w:t xml:space="preserve"> יימחק.</w:t>
      </w:r>
    </w:p>
    <w:p w14:paraId="3E6EF244" w14:textId="77777777" w:rsidR="00BA37FD" w:rsidRPr="00996961" w:rsidRDefault="00BA37FD" w:rsidP="00BA37FD">
      <w:pPr>
        <w:pStyle w:val="ac"/>
        <w:rPr>
          <w:rFonts w:ascii="Arial" w:hAnsi="Arial"/>
          <w:sz w:val="20"/>
          <w:szCs w:val="26"/>
          <w:rtl/>
        </w:rPr>
      </w:pPr>
    </w:p>
    <w:p w14:paraId="34B763E8" w14:textId="77777777" w:rsidR="00BA37FD" w:rsidRDefault="00BA37FD" w:rsidP="00BA37FD">
      <w:pPr>
        <w:pStyle w:val="Noparagraphstyle"/>
        <w:numPr>
          <w:ilvl w:val="0"/>
          <w:numId w:val="4"/>
        </w:numPr>
        <w:ind w:right="-28"/>
        <w:jc w:val="both"/>
      </w:pPr>
      <w:r>
        <w:rPr>
          <w:rFonts w:hint="cs"/>
          <w:rtl/>
        </w:rPr>
        <w:t xml:space="preserve">בפסקה (2), בסעיף קטן (ד) המוצע, במקום </w:t>
      </w:r>
      <w:proofErr w:type="spellStart"/>
      <w:r>
        <w:rPr>
          <w:rFonts w:hint="cs"/>
          <w:rtl/>
        </w:rPr>
        <w:t>הסיפה</w:t>
      </w:r>
      <w:proofErr w:type="spellEnd"/>
      <w:r>
        <w:rPr>
          <w:rFonts w:hint="cs"/>
          <w:rtl/>
        </w:rPr>
        <w:t xml:space="preserve"> החל במילים "ויבוא במקומו" יבוא "ויבוא במקומו חבר הכנסת שנכנס אחרון."</w:t>
      </w:r>
    </w:p>
    <w:p w14:paraId="1A5A62F5" w14:textId="77777777" w:rsidR="00996961" w:rsidRDefault="00996961" w:rsidP="00996961">
      <w:pPr>
        <w:pStyle w:val="Noparagraphstyle"/>
        <w:ind w:left="720" w:right="-28"/>
        <w:jc w:val="both"/>
        <w:rPr>
          <w:rtl/>
        </w:rPr>
      </w:pPr>
    </w:p>
    <w:p w14:paraId="744D79EF" w14:textId="73F56110" w:rsidR="00BA37FD" w:rsidRDefault="00BA37FD" w:rsidP="00BA37FD">
      <w:pPr>
        <w:pStyle w:val="Noparagraphstyle"/>
        <w:numPr>
          <w:ilvl w:val="0"/>
          <w:numId w:val="4"/>
        </w:numPr>
        <w:ind w:right="-28"/>
        <w:jc w:val="both"/>
      </w:pPr>
      <w:r>
        <w:rPr>
          <w:rFonts w:hint="cs"/>
          <w:rtl/>
        </w:rPr>
        <w:t xml:space="preserve">בפסקה (2), סעיף קטן (ה) המוצע </w:t>
      </w:r>
      <w:r>
        <w:rPr>
          <w:rFonts w:hint="eastAsia"/>
          <w:rtl/>
        </w:rPr>
        <w:t>–</w:t>
      </w:r>
      <w:r>
        <w:rPr>
          <w:rFonts w:hint="cs"/>
          <w:rtl/>
        </w:rPr>
        <w:t xml:space="preserve"> יימחק.</w:t>
      </w:r>
    </w:p>
    <w:p w14:paraId="3BA4E0DD" w14:textId="77777777" w:rsidR="00BA37FD" w:rsidRDefault="00BA37FD" w:rsidP="00996961">
      <w:pPr>
        <w:pStyle w:val="Noparagraphstyle"/>
        <w:ind w:left="720" w:right="-28"/>
        <w:jc w:val="both"/>
        <w:rPr>
          <w:rtl/>
        </w:rPr>
      </w:pPr>
    </w:p>
    <w:p w14:paraId="626950E8" w14:textId="77E3EF0A" w:rsidR="00BA37FD" w:rsidRDefault="00BA37FD" w:rsidP="00BA37FD">
      <w:pPr>
        <w:pStyle w:val="Noparagraphstyle"/>
        <w:numPr>
          <w:ilvl w:val="0"/>
          <w:numId w:val="4"/>
        </w:numPr>
        <w:ind w:right="-28"/>
        <w:jc w:val="both"/>
      </w:pPr>
      <w:r>
        <w:rPr>
          <w:rFonts w:hint="cs"/>
          <w:rtl/>
        </w:rPr>
        <w:lastRenderedPageBreak/>
        <w:t xml:space="preserve">בפסקה (2), סעיף קטן (ו) המוצע </w:t>
      </w:r>
      <w:r>
        <w:rPr>
          <w:rFonts w:hint="eastAsia"/>
          <w:rtl/>
        </w:rPr>
        <w:t>–</w:t>
      </w:r>
      <w:r>
        <w:rPr>
          <w:rFonts w:hint="cs"/>
          <w:rtl/>
        </w:rPr>
        <w:t xml:space="preserve"> יימחק.</w:t>
      </w:r>
    </w:p>
    <w:p w14:paraId="7D51CFE9" w14:textId="77777777" w:rsidR="00BA37FD" w:rsidRDefault="00BA37FD" w:rsidP="00BA37FD">
      <w:pPr>
        <w:pStyle w:val="Noparagraphstyle"/>
        <w:ind w:left="720" w:right="-28"/>
        <w:jc w:val="both"/>
        <w:rPr>
          <w:rFonts w:ascii="Hadasa Roso SL" w:eastAsia="MS Mincho" w:hAnsi="Hadasa Roso SL" w:cs="Hadasa Roso SL"/>
          <w:snapToGrid/>
          <w:spacing w:val="1"/>
          <w:sz w:val="17"/>
          <w:szCs w:val="17"/>
        </w:rPr>
      </w:pPr>
    </w:p>
    <w:p w14:paraId="097612DB" w14:textId="459DB2D8" w:rsidR="0025266F" w:rsidRDefault="0025266F" w:rsidP="0025266F">
      <w:pPr>
        <w:pStyle w:val="Noparagraphstyle"/>
        <w:numPr>
          <w:ilvl w:val="0"/>
          <w:numId w:val="4"/>
        </w:numPr>
        <w:ind w:right="-28"/>
        <w:jc w:val="both"/>
      </w:pPr>
      <w:r>
        <w:rPr>
          <w:rFonts w:hint="cs"/>
          <w:rtl/>
        </w:rPr>
        <w:t>בפסקה (2), בסופה יבוא:</w:t>
      </w:r>
    </w:p>
    <w:p w14:paraId="2F295D13" w14:textId="265A7A4A" w:rsidR="0025266F" w:rsidRDefault="0025266F" w:rsidP="0025266F">
      <w:pPr>
        <w:pStyle w:val="HeadHatzaotHok"/>
        <w:keepNext w:val="0"/>
        <w:keepLines w:val="0"/>
        <w:spacing w:before="0"/>
        <w:ind w:left="720"/>
        <w:jc w:val="both"/>
        <w:rPr>
          <w:b w:val="0"/>
          <w:bCs w:val="0"/>
          <w:rtl/>
        </w:rPr>
      </w:pPr>
      <w:r w:rsidRPr="0025266F">
        <w:rPr>
          <w:rFonts w:hint="cs"/>
          <w:b w:val="0"/>
          <w:bCs w:val="0"/>
          <w:rtl/>
        </w:rPr>
        <w:t>"(ז)</w:t>
      </w:r>
      <w:r w:rsidRPr="0025266F">
        <w:rPr>
          <w:b w:val="0"/>
          <w:bCs w:val="0"/>
          <w:rtl/>
        </w:rPr>
        <w:tab/>
      </w:r>
      <w:r w:rsidRPr="0025266F">
        <w:rPr>
          <w:rFonts w:hint="cs"/>
          <w:b w:val="0"/>
          <w:bCs w:val="0"/>
          <w:rtl/>
        </w:rPr>
        <w:t>המועמד מטעם הרשימה המתמנה לחבר כנסת כאמור בסעיף קטן (א) י</w:t>
      </w:r>
      <w:r>
        <w:rPr>
          <w:rFonts w:hint="cs"/>
          <w:b w:val="0"/>
          <w:bCs w:val="0"/>
          <w:rtl/>
        </w:rPr>
        <w:t>י</w:t>
      </w:r>
      <w:r w:rsidRPr="0025266F">
        <w:rPr>
          <w:rFonts w:hint="cs"/>
          <w:b w:val="0"/>
          <w:bCs w:val="0"/>
          <w:rtl/>
        </w:rPr>
        <w:t>שא נאום במליאה ויפרט את אשר בכוונתו לקדם עם היכנסו לתפקיד.</w:t>
      </w:r>
      <w:r>
        <w:rPr>
          <w:rFonts w:hint="cs"/>
          <w:b w:val="0"/>
          <w:bCs w:val="0"/>
          <w:rtl/>
        </w:rPr>
        <w:t>"</w:t>
      </w:r>
    </w:p>
    <w:p w14:paraId="0C8D4DB3" w14:textId="77777777" w:rsidR="0025266F" w:rsidRPr="0025266F" w:rsidRDefault="0025266F" w:rsidP="0025266F">
      <w:pPr>
        <w:pStyle w:val="HeadHatzaotHok"/>
        <w:keepNext w:val="0"/>
        <w:keepLines w:val="0"/>
        <w:spacing w:before="0"/>
        <w:ind w:left="720"/>
        <w:jc w:val="both"/>
        <w:rPr>
          <w:b w:val="0"/>
          <w:bCs w:val="0"/>
          <w:rtl/>
        </w:rPr>
      </w:pPr>
    </w:p>
    <w:p w14:paraId="338B92D9" w14:textId="77777777" w:rsidR="0025266F" w:rsidRDefault="0025266F" w:rsidP="0025266F">
      <w:pPr>
        <w:pStyle w:val="Noparagraphstyle"/>
        <w:numPr>
          <w:ilvl w:val="0"/>
          <w:numId w:val="4"/>
        </w:numPr>
        <w:ind w:right="-28"/>
        <w:jc w:val="both"/>
      </w:pPr>
      <w:r>
        <w:rPr>
          <w:rFonts w:hint="cs"/>
          <w:rtl/>
        </w:rPr>
        <w:t>בפסקה (2), בסופה יבוא:</w:t>
      </w:r>
    </w:p>
    <w:p w14:paraId="6C07989D" w14:textId="75006528" w:rsidR="0025266F" w:rsidRPr="0025266F" w:rsidRDefault="0025266F" w:rsidP="0025266F">
      <w:pPr>
        <w:pStyle w:val="Noparagraphstyle"/>
        <w:ind w:left="720" w:right="-28"/>
        <w:jc w:val="both"/>
        <w:rPr>
          <w:rtl/>
        </w:rPr>
      </w:pPr>
      <w:r>
        <w:rPr>
          <w:rFonts w:hint="cs"/>
          <w:rtl/>
        </w:rPr>
        <w:t>"(ז)</w:t>
      </w:r>
      <w:r>
        <w:rPr>
          <w:rtl/>
        </w:rPr>
        <w:tab/>
      </w:r>
      <w:r w:rsidRPr="0025266F">
        <w:rPr>
          <w:rFonts w:hint="cs"/>
          <w:rtl/>
        </w:rPr>
        <w:t>נוסף חבר כנסת מרשימת המועמדים במקום שר או סגן שר ימומנו הוצאותיו, לרבות השכר אותו משתכר על ידי מפלגתו.</w:t>
      </w:r>
      <w:r>
        <w:rPr>
          <w:rFonts w:hint="cs"/>
          <w:rtl/>
        </w:rPr>
        <w:t>"</w:t>
      </w:r>
    </w:p>
    <w:p w14:paraId="6E0CB698" w14:textId="77777777" w:rsidR="0025266F" w:rsidRDefault="0025266F" w:rsidP="0025266F">
      <w:pPr>
        <w:pStyle w:val="Noparagraphstyle"/>
        <w:ind w:left="720" w:right="-28"/>
        <w:jc w:val="both"/>
        <w:rPr>
          <w:rtl/>
        </w:rPr>
      </w:pPr>
    </w:p>
    <w:p w14:paraId="70CEA8F5" w14:textId="77777777" w:rsidR="00F607A2" w:rsidRDefault="00F607A2" w:rsidP="00F607A2">
      <w:pPr>
        <w:pStyle w:val="Noparagraphstyle"/>
        <w:numPr>
          <w:ilvl w:val="0"/>
          <w:numId w:val="4"/>
        </w:numPr>
        <w:ind w:right="-28"/>
        <w:jc w:val="both"/>
      </w:pPr>
      <w:r>
        <w:rPr>
          <w:rFonts w:hint="cs"/>
          <w:rtl/>
        </w:rPr>
        <w:t>בפסקה (2), בסופה יבוא:</w:t>
      </w:r>
    </w:p>
    <w:p w14:paraId="6598CE42" w14:textId="46D92E0D" w:rsidR="00F607A2" w:rsidRPr="00F607A2" w:rsidRDefault="00F607A2" w:rsidP="00F607A2">
      <w:pPr>
        <w:pStyle w:val="Noparagraphstyle"/>
        <w:ind w:left="720" w:right="-28"/>
        <w:jc w:val="both"/>
        <w:rPr>
          <w:rtl/>
        </w:rPr>
      </w:pPr>
      <w:r>
        <w:rPr>
          <w:rFonts w:hint="cs"/>
          <w:rtl/>
        </w:rPr>
        <w:t>"(ז)</w:t>
      </w:r>
      <w:r>
        <w:rPr>
          <w:rtl/>
        </w:rPr>
        <w:tab/>
      </w:r>
      <w:r w:rsidRPr="00F607A2">
        <w:rPr>
          <w:rFonts w:hint="cs"/>
          <w:rtl/>
        </w:rPr>
        <w:t>נוסף חבר כנסת מרשימת המועמדים במקום שר או סגן שר ימומנו הוצאות צוותו על ידי מפלגתו.</w:t>
      </w:r>
      <w:r>
        <w:rPr>
          <w:rFonts w:hint="cs"/>
          <w:rtl/>
        </w:rPr>
        <w:t>"</w:t>
      </w:r>
    </w:p>
    <w:p w14:paraId="28C01E2F" w14:textId="77777777" w:rsidR="00E73F88" w:rsidRDefault="00E73F88" w:rsidP="00E73F88">
      <w:pPr>
        <w:pStyle w:val="Noparagraphstyle"/>
        <w:ind w:right="-28"/>
        <w:rPr>
          <w:rtl/>
        </w:rPr>
      </w:pPr>
    </w:p>
    <w:p w14:paraId="38C60A75" w14:textId="77777777" w:rsidR="00ED0D91" w:rsidRDefault="00ED0D91" w:rsidP="00ED0D91">
      <w:pPr>
        <w:pStyle w:val="Noparagraphstyle"/>
        <w:numPr>
          <w:ilvl w:val="0"/>
          <w:numId w:val="4"/>
        </w:numPr>
        <w:ind w:right="-28"/>
        <w:jc w:val="both"/>
      </w:pPr>
      <w:r>
        <w:rPr>
          <w:rFonts w:hint="cs"/>
          <w:rtl/>
        </w:rPr>
        <w:t>בפסקה (2), בסופה יבוא:</w:t>
      </w:r>
    </w:p>
    <w:p w14:paraId="0181FBE9" w14:textId="6DC20F30" w:rsidR="00ED0D91" w:rsidRDefault="00ED0D91" w:rsidP="00ED0D91">
      <w:pPr>
        <w:pStyle w:val="Noparagraphstyle"/>
        <w:widowControl/>
        <w:autoSpaceDE/>
        <w:autoSpaceDN/>
        <w:adjustRightInd/>
        <w:spacing w:after="200"/>
        <w:ind w:left="720" w:right="-28"/>
        <w:jc w:val="both"/>
        <w:textAlignment w:val="auto"/>
        <w:rPr>
          <w:rtl/>
        </w:rPr>
      </w:pPr>
      <w:r w:rsidRPr="00ED0D91">
        <w:rPr>
          <w:rFonts w:hint="cs"/>
          <w:rtl/>
        </w:rPr>
        <w:t>"(ז)</w:t>
      </w:r>
      <w:r w:rsidRPr="00ED0D91">
        <w:rPr>
          <w:rtl/>
        </w:rPr>
        <w:tab/>
      </w:r>
      <w:proofErr w:type="spellStart"/>
      <w:r>
        <w:rPr>
          <w:rFonts w:hint="cs"/>
          <w:rtl/>
        </w:rPr>
        <w:t>נתחדשה</w:t>
      </w:r>
      <w:proofErr w:type="spellEnd"/>
      <w:r>
        <w:rPr>
          <w:rFonts w:hint="cs"/>
          <w:rtl/>
        </w:rPr>
        <w:t xml:space="preserve"> </w:t>
      </w:r>
      <w:r w:rsidRPr="00ED0D91">
        <w:rPr>
          <w:rFonts w:hint="cs"/>
          <w:rtl/>
        </w:rPr>
        <w:t>חברותו של שר או סגן שר בכנסת, יחולו על</w:t>
      </w:r>
      <w:r>
        <w:rPr>
          <w:rFonts w:hint="cs"/>
          <w:rtl/>
        </w:rPr>
        <w:t>יו</w:t>
      </w:r>
      <w:r w:rsidRPr="00ED0D91">
        <w:rPr>
          <w:rFonts w:hint="cs"/>
          <w:rtl/>
        </w:rPr>
        <w:t xml:space="preserve"> מגבלות החלות על סגן שר ובכלל זה הוא לא יהיה </w:t>
      </w:r>
      <w:r w:rsidRPr="00ED0D91">
        <w:rPr>
          <w:rtl/>
        </w:rPr>
        <w:t>רשאי ליזום הצעות חוק</w:t>
      </w:r>
      <w:r w:rsidRPr="00ED0D91">
        <w:rPr>
          <w:rFonts w:hint="cs"/>
          <w:rtl/>
        </w:rPr>
        <w:t xml:space="preserve">, </w:t>
      </w:r>
      <w:r w:rsidRPr="00ED0D91">
        <w:rPr>
          <w:rtl/>
        </w:rPr>
        <w:t>לכהן כיושב ראש הכנסת</w:t>
      </w:r>
      <w:r w:rsidRPr="00ED0D91">
        <w:rPr>
          <w:rFonts w:hint="cs"/>
          <w:rtl/>
        </w:rPr>
        <w:t xml:space="preserve">, </w:t>
      </w:r>
      <w:proofErr w:type="spellStart"/>
      <w:r w:rsidRPr="00ED0D91">
        <w:rPr>
          <w:rFonts w:hint="cs"/>
          <w:rtl/>
        </w:rPr>
        <w:t>כ</w:t>
      </w:r>
      <w:r w:rsidRPr="00ED0D91">
        <w:rPr>
          <w:rtl/>
        </w:rPr>
        <w:t>סגנו</w:t>
      </w:r>
      <w:proofErr w:type="spellEnd"/>
      <w:r w:rsidRPr="00ED0D91">
        <w:rPr>
          <w:rtl/>
        </w:rPr>
        <w:t xml:space="preserve"> או כיושב ראש</w:t>
      </w:r>
      <w:r w:rsidRPr="00ED0D91">
        <w:t> </w:t>
      </w:r>
      <w:r w:rsidRPr="00ED0D91">
        <w:rPr>
          <w:rtl/>
        </w:rPr>
        <w:t>ועדה</w:t>
      </w:r>
      <w:r w:rsidRPr="00ED0D91">
        <w:rPr>
          <w:rFonts w:hint="cs"/>
          <w:rtl/>
        </w:rPr>
        <w:t xml:space="preserve">, </w:t>
      </w:r>
      <w:r w:rsidRPr="00ED0D91">
        <w:rPr>
          <w:rtl/>
        </w:rPr>
        <w:t>כחבר בוועדת הכספים</w:t>
      </w:r>
      <w:r w:rsidRPr="00ED0D91">
        <w:rPr>
          <w:rFonts w:hint="cs"/>
          <w:rtl/>
        </w:rPr>
        <w:t xml:space="preserve">, </w:t>
      </w:r>
      <w:r w:rsidRPr="00ED0D91">
        <w:rPr>
          <w:rtl/>
        </w:rPr>
        <w:t>בוועדה לענייני ביקורת המדינה</w:t>
      </w:r>
      <w:r w:rsidRPr="00ED0D91">
        <w:t> </w:t>
      </w:r>
      <w:r w:rsidRPr="00ED0D91">
        <w:rPr>
          <w:rFonts w:hint="cs"/>
          <w:rtl/>
        </w:rPr>
        <w:t>או ב</w:t>
      </w:r>
      <w:r w:rsidRPr="00ED0D91">
        <w:rPr>
          <w:rtl/>
        </w:rPr>
        <w:t xml:space="preserve">וועדה המפקחת על המשרד </w:t>
      </w:r>
      <w:r w:rsidRPr="00ED0D91">
        <w:rPr>
          <w:rFonts w:hint="cs"/>
          <w:rtl/>
        </w:rPr>
        <w:t>ש</w:t>
      </w:r>
      <w:r w:rsidRPr="00ED0D91">
        <w:rPr>
          <w:rtl/>
        </w:rPr>
        <w:t xml:space="preserve">בו </w:t>
      </w:r>
      <w:r>
        <w:rPr>
          <w:rFonts w:hint="cs"/>
          <w:rtl/>
        </w:rPr>
        <w:t>כיהן כ</w:t>
      </w:r>
      <w:r w:rsidRPr="00ED0D91">
        <w:rPr>
          <w:rFonts w:hint="cs"/>
          <w:rtl/>
        </w:rPr>
        <w:t xml:space="preserve">שר או </w:t>
      </w:r>
      <w:r>
        <w:rPr>
          <w:rFonts w:hint="cs"/>
          <w:rtl/>
        </w:rPr>
        <w:t>כ</w:t>
      </w:r>
      <w:r w:rsidRPr="00ED0D91">
        <w:rPr>
          <w:rFonts w:hint="cs"/>
          <w:rtl/>
        </w:rPr>
        <w:t>סגן שר."</w:t>
      </w:r>
    </w:p>
    <w:p w14:paraId="6507F1E9" w14:textId="77777777" w:rsidR="0062114F" w:rsidRDefault="0062114F" w:rsidP="0062114F">
      <w:pPr>
        <w:pStyle w:val="Noparagraphstyle"/>
        <w:numPr>
          <w:ilvl w:val="0"/>
          <w:numId w:val="4"/>
        </w:numPr>
        <w:ind w:right="-28"/>
        <w:jc w:val="both"/>
      </w:pPr>
      <w:r>
        <w:rPr>
          <w:rFonts w:hint="cs"/>
          <w:rtl/>
        </w:rPr>
        <w:t>בפסקה (2), בסופה יבוא:</w:t>
      </w:r>
    </w:p>
    <w:p w14:paraId="73CC3D0F" w14:textId="6C18EC10" w:rsidR="0062114F" w:rsidRPr="0062114F" w:rsidRDefault="0062114F" w:rsidP="0062114F">
      <w:pPr>
        <w:pStyle w:val="Noparagraphstyle"/>
        <w:widowControl/>
        <w:autoSpaceDE/>
        <w:autoSpaceDN/>
        <w:adjustRightInd/>
        <w:spacing w:after="200"/>
        <w:ind w:left="720" w:right="-28"/>
        <w:jc w:val="both"/>
        <w:textAlignment w:val="auto"/>
        <w:rPr>
          <w:rtl/>
        </w:rPr>
      </w:pPr>
      <w:r w:rsidRPr="0062114F">
        <w:rPr>
          <w:rFonts w:hint="cs"/>
          <w:rtl/>
        </w:rPr>
        <w:t>"(ז)</w:t>
      </w:r>
      <w:r w:rsidRPr="0062114F">
        <w:rPr>
          <w:rtl/>
        </w:rPr>
        <w:tab/>
      </w:r>
      <w:proofErr w:type="spellStart"/>
      <w:r w:rsidRPr="0062114F">
        <w:rPr>
          <w:rFonts w:hint="cs"/>
          <w:rtl/>
        </w:rPr>
        <w:t>נתחדשה</w:t>
      </w:r>
      <w:proofErr w:type="spellEnd"/>
      <w:r w:rsidRPr="0062114F">
        <w:rPr>
          <w:rFonts w:hint="cs"/>
          <w:rtl/>
        </w:rPr>
        <w:t xml:space="preserve"> חברותו בכנסת של חבר הכנסת המוחלף בהתאם להודעת ההחלפה, יעברו על שמו כל הצעות </w:t>
      </w:r>
      <w:r>
        <w:rPr>
          <w:rFonts w:hint="cs"/>
          <w:rtl/>
        </w:rPr>
        <w:t>החוק של חבר הכנסת שהחליף, והוא</w:t>
      </w:r>
      <w:r w:rsidRPr="0062114F">
        <w:rPr>
          <w:rFonts w:hint="cs"/>
          <w:rtl/>
        </w:rPr>
        <w:t xml:space="preserve"> ימשיך את פעילות חבר הכנסת בוועדות</w:t>
      </w:r>
      <w:r w:rsidR="00B57255">
        <w:rPr>
          <w:rFonts w:hint="cs"/>
          <w:rtl/>
        </w:rPr>
        <w:t xml:space="preserve"> </w:t>
      </w:r>
      <w:r>
        <w:rPr>
          <w:rFonts w:hint="cs"/>
          <w:rtl/>
        </w:rPr>
        <w:t>ואת חובותיו הפרלמנט</w:t>
      </w:r>
      <w:r w:rsidRPr="0062114F">
        <w:rPr>
          <w:rFonts w:hint="cs"/>
          <w:rtl/>
        </w:rPr>
        <w:t>ריות האחרות.</w:t>
      </w:r>
      <w:r>
        <w:rPr>
          <w:rFonts w:hint="cs"/>
          <w:rtl/>
        </w:rPr>
        <w:t>"</w:t>
      </w:r>
    </w:p>
    <w:p w14:paraId="6C3D420E" w14:textId="77777777" w:rsidR="0062114F" w:rsidRPr="00ED0D91" w:rsidRDefault="0062114F" w:rsidP="00ED0D91">
      <w:pPr>
        <w:pStyle w:val="Noparagraphstyle"/>
        <w:widowControl/>
        <w:autoSpaceDE/>
        <w:autoSpaceDN/>
        <w:adjustRightInd/>
        <w:spacing w:after="200"/>
        <w:ind w:left="720" w:right="-28"/>
        <w:jc w:val="both"/>
        <w:textAlignment w:val="auto"/>
        <w:rPr>
          <w:rtl/>
        </w:rPr>
      </w:pPr>
    </w:p>
    <w:p w14:paraId="0AF17E01" w14:textId="77777777" w:rsidR="00ED0D91" w:rsidRDefault="00ED0D91" w:rsidP="00E73F88">
      <w:pPr>
        <w:pStyle w:val="Noparagraphstyle"/>
        <w:ind w:right="-28"/>
        <w:rPr>
          <w:rtl/>
        </w:rPr>
      </w:pPr>
    </w:p>
    <w:p w14:paraId="6D52C00C" w14:textId="77777777" w:rsidR="00E73F88" w:rsidRDefault="00E73F88" w:rsidP="00E73F88">
      <w:pPr>
        <w:pStyle w:val="Noparagraphstyle"/>
        <w:ind w:right="-28"/>
        <w:rPr>
          <w:sz w:val="28"/>
          <w:szCs w:val="28"/>
          <w:u w:val="double"/>
          <w:rtl/>
        </w:rPr>
      </w:pPr>
      <w:r>
        <w:rPr>
          <w:rFonts w:hint="cs"/>
          <w:sz w:val="28"/>
          <w:szCs w:val="28"/>
          <w:u w:val="double"/>
          <w:rtl/>
        </w:rPr>
        <w:t>לסעיף 4</w:t>
      </w:r>
    </w:p>
    <w:p w14:paraId="6EEDC84E" w14:textId="77777777" w:rsidR="00734D0E" w:rsidRPr="00734D0E" w:rsidRDefault="00734D0E" w:rsidP="00734D0E">
      <w:pPr>
        <w:pStyle w:val="Noparagraphstyle"/>
        <w:ind w:right="-28"/>
        <w:rPr>
          <w:b/>
          <w:bCs/>
          <w:sz w:val="26"/>
          <w:rtl/>
        </w:rPr>
      </w:pPr>
      <w:r w:rsidRPr="00734D0E">
        <w:rPr>
          <w:b/>
          <w:bCs/>
          <w:sz w:val="26"/>
          <w:u w:val="single"/>
          <w:rtl/>
        </w:rPr>
        <w:t>קבוצת יש עתיד</w:t>
      </w:r>
      <w:r>
        <w:rPr>
          <w:rFonts w:hint="cs"/>
          <w:b/>
          <w:bCs/>
          <w:sz w:val="26"/>
          <w:u w:val="single"/>
          <w:rtl/>
        </w:rPr>
        <w:t xml:space="preserve">, </w:t>
      </w:r>
      <w:r w:rsidRPr="00734D0E">
        <w:rPr>
          <w:b/>
          <w:bCs/>
          <w:sz w:val="26"/>
          <w:u w:val="single"/>
          <w:rtl/>
        </w:rPr>
        <w:t>קבוצת המחנה הציוני</w:t>
      </w:r>
      <w:r>
        <w:rPr>
          <w:rFonts w:hint="cs"/>
          <w:b/>
          <w:bCs/>
          <w:sz w:val="26"/>
          <w:u w:val="single"/>
          <w:rtl/>
        </w:rPr>
        <w:t xml:space="preserve">, </w:t>
      </w:r>
      <w:r w:rsidRPr="00734D0E">
        <w:rPr>
          <w:b/>
          <w:bCs/>
          <w:sz w:val="26"/>
          <w:u w:val="single"/>
          <w:rtl/>
        </w:rPr>
        <w:t>קבוצת מרצ</w:t>
      </w:r>
      <w:r>
        <w:rPr>
          <w:rFonts w:hint="cs"/>
          <w:b/>
          <w:bCs/>
          <w:sz w:val="26"/>
          <w:u w:val="single"/>
          <w:rtl/>
        </w:rPr>
        <w:t>, ו</w:t>
      </w:r>
      <w:r w:rsidRPr="00734D0E">
        <w:rPr>
          <w:b/>
          <w:bCs/>
          <w:sz w:val="26"/>
          <w:u w:val="single"/>
          <w:rtl/>
        </w:rPr>
        <w:t>קבוצת הרשימה המשותפת</w:t>
      </w:r>
      <w:r>
        <w:rPr>
          <w:rFonts w:hint="cs"/>
          <w:b/>
          <w:bCs/>
          <w:sz w:val="26"/>
          <w:u w:val="single"/>
          <w:rtl/>
        </w:rPr>
        <w:t xml:space="preserve"> </w:t>
      </w:r>
      <w:r w:rsidRPr="00734D0E">
        <w:rPr>
          <w:rFonts w:hint="cs"/>
          <w:b/>
          <w:bCs/>
          <w:sz w:val="26"/>
          <w:u w:val="single"/>
          <w:rtl/>
        </w:rPr>
        <w:t>מציע</w:t>
      </w:r>
      <w:r>
        <w:rPr>
          <w:rFonts w:hint="cs"/>
          <w:b/>
          <w:bCs/>
          <w:sz w:val="26"/>
          <w:u w:val="single"/>
          <w:rtl/>
        </w:rPr>
        <w:t>ות</w:t>
      </w:r>
      <w:r w:rsidRPr="00734D0E">
        <w:rPr>
          <w:rFonts w:hint="cs"/>
          <w:b/>
          <w:bCs/>
          <w:sz w:val="26"/>
          <w:rtl/>
        </w:rPr>
        <w:t>:</w:t>
      </w:r>
    </w:p>
    <w:p w14:paraId="3F24CCDA" w14:textId="38D1D081" w:rsidR="00734D0E" w:rsidRDefault="00734D0E" w:rsidP="00E73F88">
      <w:pPr>
        <w:pStyle w:val="Noparagraphstyle"/>
        <w:ind w:right="-28"/>
        <w:rPr>
          <w:b/>
          <w:bCs/>
          <w:rtl/>
        </w:rPr>
      </w:pPr>
    </w:p>
    <w:p w14:paraId="34DE2B59" w14:textId="77777777" w:rsidR="004D7EA3" w:rsidRPr="001F109F" w:rsidRDefault="004D7EA3" w:rsidP="004D7EA3">
      <w:pPr>
        <w:pStyle w:val="Noparagraphstyle"/>
        <w:numPr>
          <w:ilvl w:val="0"/>
          <w:numId w:val="4"/>
        </w:numPr>
        <w:ind w:right="-28"/>
        <w:rPr>
          <w:rtl/>
        </w:rPr>
      </w:pPr>
      <w:r>
        <w:rPr>
          <w:rFonts w:hint="cs"/>
          <w:rtl/>
        </w:rPr>
        <w:t xml:space="preserve">בפסקה (2), פסקת משנה (ג) </w:t>
      </w:r>
      <w:r>
        <w:rPr>
          <w:rtl/>
        </w:rPr>
        <w:t>–</w:t>
      </w:r>
      <w:r>
        <w:rPr>
          <w:rFonts w:hint="cs"/>
          <w:rtl/>
        </w:rPr>
        <w:t xml:space="preserve"> תימחק. </w:t>
      </w:r>
    </w:p>
    <w:p w14:paraId="6B6F2276" w14:textId="77777777" w:rsidR="004D7EA3" w:rsidRDefault="004D7EA3" w:rsidP="00E73F88">
      <w:pPr>
        <w:pStyle w:val="Noparagraphstyle"/>
        <w:ind w:right="-28"/>
        <w:rPr>
          <w:b/>
          <w:bCs/>
          <w:rtl/>
        </w:rPr>
      </w:pPr>
    </w:p>
    <w:p w14:paraId="4C58A687" w14:textId="39A14856" w:rsidR="00E73F88" w:rsidRDefault="009B11D3" w:rsidP="004D7EA3">
      <w:pPr>
        <w:pStyle w:val="Noparagraphstyle"/>
        <w:numPr>
          <w:ilvl w:val="0"/>
          <w:numId w:val="4"/>
        </w:numPr>
        <w:ind w:right="-28"/>
      </w:pPr>
      <w:r>
        <w:rPr>
          <w:rFonts w:hint="cs"/>
          <w:rtl/>
        </w:rPr>
        <w:t xml:space="preserve">בפסקה (3), </w:t>
      </w:r>
      <w:r w:rsidR="00E73F88">
        <w:rPr>
          <w:rFonts w:hint="cs"/>
          <w:rtl/>
        </w:rPr>
        <w:t xml:space="preserve">סעיף 30א המוצע </w:t>
      </w:r>
      <w:r w:rsidR="00E73F88">
        <w:rPr>
          <w:rtl/>
        </w:rPr>
        <w:t>–</w:t>
      </w:r>
      <w:r w:rsidR="00E73F88">
        <w:rPr>
          <w:rFonts w:hint="cs"/>
          <w:rtl/>
        </w:rPr>
        <w:t xml:space="preserve"> יימחק.</w:t>
      </w:r>
    </w:p>
    <w:p w14:paraId="2EDEFE5F" w14:textId="77777777" w:rsidR="003711A8" w:rsidRDefault="001F109F" w:rsidP="009B11D3">
      <w:pPr>
        <w:pStyle w:val="Noparagraphstyle"/>
        <w:ind w:left="720" w:right="-28"/>
        <w:rPr>
          <w:b/>
          <w:bCs/>
          <w:i/>
          <w:iCs/>
          <w:rtl/>
        </w:rPr>
      </w:pPr>
      <w:r>
        <w:rPr>
          <w:rFonts w:hint="cs"/>
          <w:b/>
          <w:bCs/>
          <w:i/>
          <w:iCs/>
          <w:rtl/>
        </w:rPr>
        <w:t xml:space="preserve">לחלופין: </w:t>
      </w:r>
    </w:p>
    <w:p w14:paraId="179A1799" w14:textId="3B62C529" w:rsidR="001F109F" w:rsidRDefault="001F109F" w:rsidP="0027143E">
      <w:pPr>
        <w:pStyle w:val="Noparagraphstyle"/>
        <w:numPr>
          <w:ilvl w:val="0"/>
          <w:numId w:val="24"/>
        </w:numPr>
        <w:ind w:right="-28"/>
      </w:pPr>
      <w:r w:rsidRPr="001F109F">
        <w:rPr>
          <w:rtl/>
        </w:rPr>
        <w:t>בסעיף 30א המוצע, במקום "תתחדש חברותו" יבוא "לא תתחדש חברותו".</w:t>
      </w:r>
    </w:p>
    <w:p w14:paraId="539AA0F2" w14:textId="1C49F8C3" w:rsidR="004D7EA3" w:rsidRPr="004D7EA3" w:rsidRDefault="004D7EA3" w:rsidP="004D7EA3">
      <w:pPr>
        <w:pStyle w:val="Noparagraphstyle"/>
        <w:numPr>
          <w:ilvl w:val="0"/>
          <w:numId w:val="24"/>
        </w:numPr>
        <w:ind w:right="-28"/>
        <w:jc w:val="both"/>
        <w:rPr>
          <w:rtl/>
        </w:rPr>
      </w:pPr>
      <w:r>
        <w:rPr>
          <w:rFonts w:hint="cs"/>
          <w:rtl/>
        </w:rPr>
        <w:lastRenderedPageBreak/>
        <w:t xml:space="preserve">בפסקה (3), בסעיף 30א המוצע, במקום האמור בו יבוא: </w:t>
      </w:r>
      <w:r w:rsidRPr="004D7EA3">
        <w:rPr>
          <w:rFonts w:hint="cs"/>
          <w:rtl/>
        </w:rPr>
        <w:t>הופסקה כהונתו של שר או סגן שר לא ניתן יהיה להטיל עליו את תפקיד הרכבת הממשלה או למנותו לממלא מקום ראש הממשלה או לראש הממשלה בפועל.</w:t>
      </w:r>
      <w:r>
        <w:rPr>
          <w:rFonts w:hint="cs"/>
          <w:rtl/>
        </w:rPr>
        <w:t>"</w:t>
      </w:r>
    </w:p>
    <w:p w14:paraId="022CE40C" w14:textId="77777777" w:rsidR="00E22240" w:rsidRDefault="00E22240" w:rsidP="001F109F">
      <w:pPr>
        <w:pStyle w:val="Noparagraphstyle"/>
        <w:ind w:left="720" w:right="-28"/>
        <w:rPr>
          <w:rtl/>
        </w:rPr>
      </w:pPr>
    </w:p>
    <w:p w14:paraId="648828A5" w14:textId="040275EA" w:rsidR="004D7EA3" w:rsidRDefault="004D7EA3" w:rsidP="004D7EA3">
      <w:pPr>
        <w:pStyle w:val="Noparagraphstyle"/>
        <w:numPr>
          <w:ilvl w:val="0"/>
          <w:numId w:val="4"/>
        </w:numPr>
        <w:ind w:right="-28"/>
      </w:pPr>
      <w:r>
        <w:rPr>
          <w:rFonts w:hint="cs"/>
          <w:rtl/>
        </w:rPr>
        <w:t>בפסקה (3), אחרי סעיף 30א המוצע יבוא:</w:t>
      </w:r>
    </w:p>
    <w:tbl>
      <w:tblPr>
        <w:tblStyle w:val="ad"/>
        <w:bidiVisual/>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868"/>
        <w:gridCol w:w="5917"/>
      </w:tblGrid>
      <w:tr w:rsidR="004D7EA3" w14:paraId="1DC2210A" w14:textId="77777777" w:rsidTr="004D7EA3">
        <w:tc>
          <w:tcPr>
            <w:tcW w:w="2349" w:type="dxa"/>
          </w:tcPr>
          <w:p w14:paraId="08646941" w14:textId="7BDF5258" w:rsidR="004D7EA3" w:rsidRPr="004D7EA3" w:rsidRDefault="004D7EA3" w:rsidP="004D7EA3">
            <w:pPr>
              <w:pStyle w:val="Noparagraphstyle"/>
              <w:ind w:right="-28"/>
              <w:rPr>
                <w:sz w:val="26"/>
                <w:rtl/>
              </w:rPr>
            </w:pPr>
            <w:r w:rsidRPr="004D7EA3">
              <w:rPr>
                <w:rFonts w:hint="cs"/>
                <w:sz w:val="26"/>
                <w:rtl/>
              </w:rPr>
              <w:t xml:space="preserve">"מגבלות על שר או סגן שר שכהונתו בכנסת </w:t>
            </w:r>
            <w:proofErr w:type="spellStart"/>
            <w:r w:rsidRPr="004D7EA3">
              <w:rPr>
                <w:rFonts w:hint="cs"/>
                <w:sz w:val="26"/>
                <w:rtl/>
              </w:rPr>
              <w:t>נתחדשה</w:t>
            </w:r>
            <w:proofErr w:type="spellEnd"/>
          </w:p>
        </w:tc>
        <w:tc>
          <w:tcPr>
            <w:tcW w:w="868" w:type="dxa"/>
          </w:tcPr>
          <w:p w14:paraId="0F26A886" w14:textId="7AE4BF21" w:rsidR="004D7EA3" w:rsidRPr="004D7EA3" w:rsidRDefault="004D7EA3" w:rsidP="001F109F">
            <w:pPr>
              <w:pStyle w:val="Noparagraphstyle"/>
              <w:ind w:right="-28"/>
              <w:rPr>
                <w:sz w:val="26"/>
                <w:rtl/>
              </w:rPr>
            </w:pPr>
            <w:r w:rsidRPr="004D7EA3">
              <w:rPr>
                <w:rFonts w:hint="cs"/>
                <w:sz w:val="26"/>
                <w:rtl/>
              </w:rPr>
              <w:t>30א1.</w:t>
            </w:r>
          </w:p>
        </w:tc>
        <w:tc>
          <w:tcPr>
            <w:tcW w:w="5917" w:type="dxa"/>
          </w:tcPr>
          <w:p w14:paraId="48EFA34B" w14:textId="7E0BADEB" w:rsidR="004D7EA3" w:rsidRPr="004D7EA3" w:rsidRDefault="004D7EA3" w:rsidP="004D7EA3">
            <w:pPr>
              <w:pStyle w:val="HeadHatzaotHok"/>
              <w:keepNext w:val="0"/>
              <w:keepLines w:val="0"/>
              <w:spacing w:before="0"/>
              <w:jc w:val="both"/>
              <w:rPr>
                <w:rFonts w:ascii="David" w:hAnsi="David"/>
                <w:b w:val="0"/>
                <w:bCs w:val="0"/>
                <w:color w:val="auto"/>
                <w:sz w:val="26"/>
                <w:rtl/>
              </w:rPr>
            </w:pPr>
            <w:r w:rsidRPr="004D7EA3">
              <w:rPr>
                <w:rFonts w:ascii="David" w:hAnsi="David" w:hint="cs"/>
                <w:b w:val="0"/>
                <w:bCs w:val="0"/>
                <w:color w:val="auto"/>
                <w:sz w:val="26"/>
                <w:rtl/>
              </w:rPr>
              <w:t xml:space="preserve">חזר שר או סגן שר לכהן כחבר כנסת לא יוכל לכהן כראש </w:t>
            </w:r>
            <w:r>
              <w:rPr>
                <w:rFonts w:ascii="David" w:hAnsi="David" w:hint="cs"/>
                <w:b w:val="0"/>
                <w:bCs w:val="0"/>
                <w:color w:val="auto"/>
                <w:sz w:val="26"/>
                <w:rtl/>
              </w:rPr>
              <w:t>ה</w:t>
            </w:r>
            <w:r w:rsidRPr="004D7EA3">
              <w:rPr>
                <w:rFonts w:ascii="David" w:hAnsi="David" w:hint="cs"/>
                <w:b w:val="0"/>
                <w:bCs w:val="0"/>
                <w:color w:val="auto"/>
                <w:sz w:val="26"/>
                <w:rtl/>
              </w:rPr>
              <w:t>ממשלה."</w:t>
            </w:r>
          </w:p>
          <w:p w14:paraId="591BE236" w14:textId="77777777" w:rsidR="004D7EA3" w:rsidRPr="004D7EA3" w:rsidRDefault="004D7EA3" w:rsidP="004D7EA3">
            <w:pPr>
              <w:pStyle w:val="HeadHatzaotHok"/>
              <w:keepNext w:val="0"/>
              <w:keepLines w:val="0"/>
              <w:spacing w:before="0"/>
              <w:jc w:val="both"/>
              <w:rPr>
                <w:sz w:val="26"/>
                <w:rtl/>
              </w:rPr>
            </w:pPr>
          </w:p>
        </w:tc>
      </w:tr>
    </w:tbl>
    <w:p w14:paraId="46668342" w14:textId="77777777" w:rsidR="004D7EA3" w:rsidRDefault="004D7EA3" w:rsidP="001F109F">
      <w:pPr>
        <w:pStyle w:val="Noparagraphstyle"/>
        <w:ind w:left="720" w:right="-28"/>
        <w:rPr>
          <w:rtl/>
        </w:rPr>
      </w:pPr>
    </w:p>
    <w:p w14:paraId="662FFCFB" w14:textId="77777777" w:rsidR="004D7EA3" w:rsidRDefault="004D7EA3" w:rsidP="004D7EA3">
      <w:pPr>
        <w:pStyle w:val="Noparagraphstyle"/>
        <w:numPr>
          <w:ilvl w:val="0"/>
          <w:numId w:val="4"/>
        </w:numPr>
        <w:ind w:right="-28"/>
      </w:pPr>
      <w:r>
        <w:rPr>
          <w:rFonts w:hint="cs"/>
          <w:rtl/>
        </w:rPr>
        <w:t>בפסקה (3), אחרי סעיף 30א המוצע יבוא:</w:t>
      </w:r>
    </w:p>
    <w:tbl>
      <w:tblPr>
        <w:tblStyle w:val="ad"/>
        <w:bidiVisual/>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868"/>
        <w:gridCol w:w="5917"/>
      </w:tblGrid>
      <w:tr w:rsidR="004D7EA3" w14:paraId="244579E2" w14:textId="77777777" w:rsidTr="00A65C7B">
        <w:tc>
          <w:tcPr>
            <w:tcW w:w="2349" w:type="dxa"/>
          </w:tcPr>
          <w:p w14:paraId="5A0905B8" w14:textId="77777777" w:rsidR="004D7EA3" w:rsidRPr="004D7EA3" w:rsidRDefault="004D7EA3" w:rsidP="00A65C7B">
            <w:pPr>
              <w:pStyle w:val="Noparagraphstyle"/>
              <w:ind w:right="-28"/>
              <w:rPr>
                <w:sz w:val="26"/>
                <w:rtl/>
              </w:rPr>
            </w:pPr>
            <w:r w:rsidRPr="004D7EA3">
              <w:rPr>
                <w:rFonts w:hint="cs"/>
                <w:sz w:val="26"/>
                <w:rtl/>
              </w:rPr>
              <w:t xml:space="preserve">"מגבלות על שר או סגן שר שכהונתו בכנסת </w:t>
            </w:r>
            <w:proofErr w:type="spellStart"/>
            <w:r w:rsidRPr="004D7EA3">
              <w:rPr>
                <w:rFonts w:hint="cs"/>
                <w:sz w:val="26"/>
                <w:rtl/>
              </w:rPr>
              <w:t>נתחדשה</w:t>
            </w:r>
            <w:proofErr w:type="spellEnd"/>
          </w:p>
        </w:tc>
        <w:tc>
          <w:tcPr>
            <w:tcW w:w="868" w:type="dxa"/>
          </w:tcPr>
          <w:p w14:paraId="272D4A33" w14:textId="77777777" w:rsidR="004D7EA3" w:rsidRPr="0062114F" w:rsidRDefault="004D7EA3" w:rsidP="00A65C7B">
            <w:pPr>
              <w:pStyle w:val="Noparagraphstyle"/>
              <w:ind w:right="-28"/>
              <w:rPr>
                <w:sz w:val="26"/>
                <w:rtl/>
              </w:rPr>
            </w:pPr>
            <w:r w:rsidRPr="0062114F">
              <w:rPr>
                <w:rFonts w:hint="cs"/>
                <w:sz w:val="26"/>
                <w:rtl/>
              </w:rPr>
              <w:t>30א1.</w:t>
            </w:r>
          </w:p>
        </w:tc>
        <w:tc>
          <w:tcPr>
            <w:tcW w:w="5917" w:type="dxa"/>
          </w:tcPr>
          <w:p w14:paraId="0B69EB41" w14:textId="51D89A8B" w:rsidR="0062114F" w:rsidRPr="0062114F" w:rsidRDefault="0062114F" w:rsidP="0062114F">
            <w:pPr>
              <w:pStyle w:val="HeadHatzaotHok"/>
              <w:keepNext w:val="0"/>
              <w:keepLines w:val="0"/>
              <w:spacing w:before="0"/>
              <w:jc w:val="both"/>
              <w:rPr>
                <w:rFonts w:ascii="David" w:hAnsi="David"/>
                <w:b w:val="0"/>
                <w:bCs w:val="0"/>
                <w:color w:val="auto"/>
                <w:sz w:val="26"/>
                <w:rtl/>
              </w:rPr>
            </w:pPr>
            <w:r w:rsidRPr="0062114F">
              <w:rPr>
                <w:rFonts w:ascii="David" w:hAnsi="David" w:hint="cs"/>
                <w:b w:val="0"/>
                <w:bCs w:val="0"/>
                <w:color w:val="auto"/>
                <w:sz w:val="26"/>
                <w:rtl/>
              </w:rPr>
              <w:t xml:space="preserve">חזר שר או סגן שר לכהן כחבר </w:t>
            </w:r>
            <w:r>
              <w:rPr>
                <w:rFonts w:ascii="David" w:hAnsi="David" w:hint="cs"/>
                <w:b w:val="0"/>
                <w:bCs w:val="0"/>
                <w:color w:val="auto"/>
                <w:sz w:val="26"/>
                <w:rtl/>
              </w:rPr>
              <w:t>ה</w:t>
            </w:r>
            <w:r w:rsidRPr="0062114F">
              <w:rPr>
                <w:rFonts w:ascii="David" w:hAnsi="David" w:hint="cs"/>
                <w:b w:val="0"/>
                <w:bCs w:val="0"/>
                <w:color w:val="auto"/>
                <w:sz w:val="26"/>
                <w:rtl/>
              </w:rPr>
              <w:t>כנסת לא יוכל לעמוד בראש מפלגה."</w:t>
            </w:r>
          </w:p>
          <w:p w14:paraId="5F644204" w14:textId="77777777" w:rsidR="004D7EA3" w:rsidRPr="0062114F" w:rsidRDefault="004D7EA3" w:rsidP="00A65C7B">
            <w:pPr>
              <w:pStyle w:val="HeadHatzaotHok"/>
              <w:keepNext w:val="0"/>
              <w:keepLines w:val="0"/>
              <w:spacing w:before="0"/>
              <w:jc w:val="both"/>
              <w:rPr>
                <w:sz w:val="26"/>
                <w:rtl/>
              </w:rPr>
            </w:pPr>
          </w:p>
        </w:tc>
      </w:tr>
    </w:tbl>
    <w:p w14:paraId="4BFCB16D" w14:textId="77777777" w:rsidR="004D7EA3" w:rsidRDefault="004D7EA3" w:rsidP="001F109F">
      <w:pPr>
        <w:pStyle w:val="Noparagraphstyle"/>
        <w:ind w:left="720" w:right="-28"/>
        <w:rPr>
          <w:rtl/>
        </w:rPr>
      </w:pPr>
    </w:p>
    <w:p w14:paraId="47F6F2E7" w14:textId="4048B9BE" w:rsidR="004D7EA3" w:rsidRDefault="004D7EA3" w:rsidP="004D7EA3">
      <w:pPr>
        <w:pStyle w:val="Noparagraphstyle"/>
        <w:numPr>
          <w:ilvl w:val="0"/>
          <w:numId w:val="4"/>
        </w:numPr>
        <w:ind w:right="-28"/>
      </w:pPr>
      <w:r>
        <w:rPr>
          <w:rFonts w:hint="cs"/>
          <w:rtl/>
        </w:rPr>
        <w:t xml:space="preserve">בפסקה (3), סעיף 30ב המוצע </w:t>
      </w:r>
      <w:r>
        <w:rPr>
          <w:rtl/>
        </w:rPr>
        <w:t>–</w:t>
      </w:r>
      <w:r>
        <w:rPr>
          <w:rFonts w:hint="cs"/>
          <w:rtl/>
        </w:rPr>
        <w:t xml:space="preserve"> יימחק.</w:t>
      </w:r>
    </w:p>
    <w:p w14:paraId="41A818DA" w14:textId="77777777" w:rsidR="004D7EA3" w:rsidRDefault="004D7EA3" w:rsidP="001F109F">
      <w:pPr>
        <w:pStyle w:val="Noparagraphstyle"/>
        <w:ind w:left="720" w:right="-28"/>
        <w:rPr>
          <w:rtl/>
        </w:rPr>
      </w:pPr>
    </w:p>
    <w:p w14:paraId="5EB98647" w14:textId="53FB72CA" w:rsidR="00734D0E" w:rsidRDefault="00734D0E" w:rsidP="00734D0E">
      <w:pPr>
        <w:pStyle w:val="Noparagraphstyle"/>
        <w:ind w:right="-28"/>
        <w:rPr>
          <w:sz w:val="28"/>
          <w:szCs w:val="28"/>
          <w:u w:val="double"/>
          <w:rtl/>
        </w:rPr>
      </w:pPr>
      <w:r>
        <w:rPr>
          <w:rFonts w:hint="cs"/>
          <w:sz w:val="28"/>
          <w:szCs w:val="28"/>
          <w:u w:val="double"/>
          <w:rtl/>
        </w:rPr>
        <w:t>לסעיף 5</w:t>
      </w:r>
    </w:p>
    <w:p w14:paraId="7EB817B1" w14:textId="2B476C54" w:rsidR="00734D0E" w:rsidRPr="00B13C68" w:rsidRDefault="00B57255" w:rsidP="00734D0E">
      <w:pPr>
        <w:pStyle w:val="Noparagraphstyle"/>
        <w:ind w:right="-28"/>
        <w:rPr>
          <w:rtl/>
        </w:rPr>
      </w:pPr>
      <w:r>
        <w:rPr>
          <w:rFonts w:hint="cs"/>
          <w:rtl/>
        </w:rPr>
        <w:t>אין הסתייגויות</w:t>
      </w:r>
    </w:p>
    <w:p w14:paraId="1FFC8B20" w14:textId="60726888" w:rsidR="00E73F88" w:rsidRPr="00B13C68" w:rsidRDefault="00E73F88" w:rsidP="00E73F88">
      <w:pPr>
        <w:pStyle w:val="Noparagraphstyle"/>
        <w:ind w:right="-28"/>
        <w:rPr>
          <w:rtl/>
        </w:rPr>
      </w:pPr>
    </w:p>
    <w:p w14:paraId="3672127B" w14:textId="37531D5D" w:rsidR="00E73F88" w:rsidRDefault="00734D0E" w:rsidP="00734D0E">
      <w:pPr>
        <w:pStyle w:val="Noparagraphstyle"/>
        <w:ind w:right="-28"/>
        <w:rPr>
          <w:sz w:val="28"/>
          <w:szCs w:val="28"/>
          <w:u w:val="double"/>
          <w:rtl/>
        </w:rPr>
      </w:pPr>
      <w:r>
        <w:rPr>
          <w:rFonts w:hint="cs"/>
          <w:sz w:val="28"/>
          <w:szCs w:val="28"/>
          <w:u w:val="double"/>
          <w:rtl/>
        </w:rPr>
        <w:t xml:space="preserve">אחרי </w:t>
      </w:r>
      <w:r w:rsidR="00E73F88">
        <w:rPr>
          <w:rFonts w:hint="cs"/>
          <w:sz w:val="28"/>
          <w:szCs w:val="28"/>
          <w:u w:val="double"/>
          <w:rtl/>
        </w:rPr>
        <w:t xml:space="preserve">סעיף </w:t>
      </w:r>
      <w:r>
        <w:rPr>
          <w:rFonts w:hint="cs"/>
          <w:sz w:val="28"/>
          <w:szCs w:val="28"/>
          <w:u w:val="double"/>
          <w:rtl/>
        </w:rPr>
        <w:t>5:</w:t>
      </w:r>
    </w:p>
    <w:p w14:paraId="21825B25" w14:textId="77777777" w:rsidR="00734D0E" w:rsidRPr="00734D0E" w:rsidRDefault="00734D0E" w:rsidP="00734D0E">
      <w:pPr>
        <w:pStyle w:val="Noparagraphstyle"/>
        <w:ind w:right="-28"/>
        <w:rPr>
          <w:b/>
          <w:bCs/>
          <w:sz w:val="26"/>
          <w:rtl/>
        </w:rPr>
      </w:pPr>
      <w:r w:rsidRPr="00734D0E">
        <w:rPr>
          <w:b/>
          <w:bCs/>
          <w:sz w:val="26"/>
          <w:u w:val="single"/>
          <w:rtl/>
        </w:rPr>
        <w:t>קבוצת יש עתיד</w:t>
      </w:r>
      <w:r>
        <w:rPr>
          <w:rFonts w:hint="cs"/>
          <w:b/>
          <w:bCs/>
          <w:sz w:val="26"/>
          <w:u w:val="single"/>
          <w:rtl/>
        </w:rPr>
        <w:t xml:space="preserve">, </w:t>
      </w:r>
      <w:r w:rsidRPr="00734D0E">
        <w:rPr>
          <w:b/>
          <w:bCs/>
          <w:sz w:val="26"/>
          <w:u w:val="single"/>
          <w:rtl/>
        </w:rPr>
        <w:t>קבוצת המחנה הציוני</w:t>
      </w:r>
      <w:r>
        <w:rPr>
          <w:rFonts w:hint="cs"/>
          <w:b/>
          <w:bCs/>
          <w:sz w:val="26"/>
          <w:u w:val="single"/>
          <w:rtl/>
        </w:rPr>
        <w:t xml:space="preserve">, </w:t>
      </w:r>
      <w:r w:rsidRPr="00734D0E">
        <w:rPr>
          <w:b/>
          <w:bCs/>
          <w:sz w:val="26"/>
          <w:u w:val="single"/>
          <w:rtl/>
        </w:rPr>
        <w:t>קבוצת מרצ</w:t>
      </w:r>
      <w:r>
        <w:rPr>
          <w:rFonts w:hint="cs"/>
          <w:b/>
          <w:bCs/>
          <w:sz w:val="26"/>
          <w:u w:val="single"/>
          <w:rtl/>
        </w:rPr>
        <w:t>, ו</w:t>
      </w:r>
      <w:r w:rsidRPr="00734D0E">
        <w:rPr>
          <w:b/>
          <w:bCs/>
          <w:sz w:val="26"/>
          <w:u w:val="single"/>
          <w:rtl/>
        </w:rPr>
        <w:t>קבוצת הרשימה המשותפת</w:t>
      </w:r>
      <w:r>
        <w:rPr>
          <w:rFonts w:hint="cs"/>
          <w:b/>
          <w:bCs/>
          <w:sz w:val="26"/>
          <w:u w:val="single"/>
          <w:rtl/>
        </w:rPr>
        <w:t xml:space="preserve"> </w:t>
      </w:r>
      <w:r w:rsidRPr="00734D0E">
        <w:rPr>
          <w:rFonts w:hint="cs"/>
          <w:b/>
          <w:bCs/>
          <w:sz w:val="26"/>
          <w:u w:val="single"/>
          <w:rtl/>
        </w:rPr>
        <w:t>מציע</w:t>
      </w:r>
      <w:r>
        <w:rPr>
          <w:rFonts w:hint="cs"/>
          <w:b/>
          <w:bCs/>
          <w:sz w:val="26"/>
          <w:u w:val="single"/>
          <w:rtl/>
        </w:rPr>
        <w:t>ות</w:t>
      </w:r>
      <w:r w:rsidRPr="00734D0E">
        <w:rPr>
          <w:rFonts w:hint="cs"/>
          <w:b/>
          <w:bCs/>
          <w:sz w:val="26"/>
          <w:rtl/>
        </w:rPr>
        <w:t>:</w:t>
      </w:r>
    </w:p>
    <w:p w14:paraId="1456B3F9" w14:textId="61BEA46D" w:rsidR="00734D0E" w:rsidRPr="00CC09C0" w:rsidRDefault="00734D0E" w:rsidP="004D7EA3">
      <w:pPr>
        <w:pStyle w:val="Noparagraphstyle"/>
        <w:numPr>
          <w:ilvl w:val="0"/>
          <w:numId w:val="4"/>
        </w:numPr>
        <w:ind w:right="-28"/>
        <w:rPr>
          <w:rtl/>
        </w:rPr>
      </w:pPr>
      <w:r w:rsidRPr="00CC09C0">
        <w:rPr>
          <w:rFonts w:hint="cs"/>
          <w:rtl/>
        </w:rPr>
        <w:t>אחרי הסעיף יבוא:</w:t>
      </w:r>
    </w:p>
    <w:tbl>
      <w:tblPr>
        <w:bidiVisual/>
        <w:tblW w:w="9589" w:type="dxa"/>
        <w:tblInd w:w="49" w:type="dxa"/>
        <w:tblLayout w:type="fixed"/>
        <w:tblCellMar>
          <w:top w:w="57" w:type="dxa"/>
          <w:left w:w="0" w:type="dxa"/>
          <w:bottom w:w="57" w:type="dxa"/>
          <w:right w:w="0" w:type="dxa"/>
        </w:tblCellMar>
        <w:tblLook w:val="0000" w:firstRow="0" w:lastRow="0" w:firstColumn="0" w:lastColumn="0" w:noHBand="0" w:noVBand="0"/>
      </w:tblPr>
      <w:tblGrid>
        <w:gridCol w:w="1652"/>
        <w:gridCol w:w="574"/>
        <w:gridCol w:w="7363"/>
      </w:tblGrid>
      <w:tr w:rsidR="00734D0E" w:rsidRPr="008A3F5A" w14:paraId="1C4A36A2" w14:textId="77777777" w:rsidTr="00953736">
        <w:trPr>
          <w:cantSplit/>
        </w:trPr>
        <w:tc>
          <w:tcPr>
            <w:tcW w:w="1652" w:type="dxa"/>
            <w:tcMar>
              <w:top w:w="91" w:type="dxa"/>
              <w:left w:w="0" w:type="dxa"/>
              <w:bottom w:w="91" w:type="dxa"/>
              <w:right w:w="0" w:type="dxa"/>
            </w:tcMar>
          </w:tcPr>
          <w:p w14:paraId="5CA6AAA3" w14:textId="7A4EB1B3" w:rsidR="00734D0E" w:rsidRPr="008A3F5A" w:rsidRDefault="00734D0E" w:rsidP="009B11D3">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8A3F5A">
              <w:rPr>
                <w:rFonts w:ascii="Arial" w:eastAsia="Arial Unicode MS" w:hAnsi="Arial" w:cs="David" w:hint="cs"/>
                <w:snapToGrid w:val="0"/>
                <w:spacing w:val="0"/>
                <w:sz w:val="26"/>
                <w:szCs w:val="26"/>
                <w:rtl/>
              </w:rPr>
              <w:t>"</w:t>
            </w:r>
            <w:r w:rsidR="009B11D3">
              <w:rPr>
                <w:rFonts w:ascii="Arial" w:eastAsia="Arial Unicode MS" w:hAnsi="Arial" w:cs="David" w:hint="cs"/>
                <w:snapToGrid w:val="0"/>
                <w:spacing w:val="0"/>
                <w:sz w:val="26"/>
                <w:szCs w:val="26"/>
                <w:rtl/>
              </w:rPr>
              <w:t>תחילה</w:t>
            </w:r>
          </w:p>
        </w:tc>
        <w:tc>
          <w:tcPr>
            <w:tcW w:w="574" w:type="dxa"/>
            <w:tcMar>
              <w:top w:w="91" w:type="dxa"/>
              <w:left w:w="0" w:type="dxa"/>
              <w:bottom w:w="91" w:type="dxa"/>
              <w:right w:w="0" w:type="dxa"/>
            </w:tcMar>
          </w:tcPr>
          <w:p w14:paraId="00ED24A2" w14:textId="5EB20A83" w:rsidR="00734D0E" w:rsidRPr="008A3F5A" w:rsidRDefault="00734D0E" w:rsidP="004D658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6</w:t>
            </w:r>
            <w:r w:rsidRPr="008A3F5A">
              <w:rPr>
                <w:rFonts w:ascii="Arial" w:eastAsia="Arial Unicode MS" w:hAnsi="Arial" w:cs="David" w:hint="cs"/>
                <w:snapToGrid w:val="0"/>
                <w:spacing w:val="0"/>
                <w:sz w:val="26"/>
                <w:szCs w:val="26"/>
                <w:rtl/>
              </w:rPr>
              <w:t>.</w:t>
            </w:r>
          </w:p>
        </w:tc>
        <w:tc>
          <w:tcPr>
            <w:tcW w:w="7363" w:type="dxa"/>
            <w:tcMar>
              <w:top w:w="91" w:type="dxa"/>
              <w:left w:w="0" w:type="dxa"/>
              <w:bottom w:w="91" w:type="dxa"/>
              <w:right w:w="0" w:type="dxa"/>
            </w:tcMar>
          </w:tcPr>
          <w:p w14:paraId="24A3002B" w14:textId="5FF74EDB" w:rsidR="00734D0E" w:rsidRPr="008A3F5A" w:rsidRDefault="00734D0E" w:rsidP="004D6585">
            <w:pPr>
              <w:spacing w:before="0" w:line="360" w:lineRule="auto"/>
              <w:ind w:firstLine="0"/>
              <w:rPr>
                <w:rFonts w:cs="David"/>
                <w:sz w:val="26"/>
                <w:szCs w:val="26"/>
                <w:rtl/>
              </w:rPr>
            </w:pPr>
            <w:r w:rsidRPr="00734D0E">
              <w:rPr>
                <w:rFonts w:cs="David"/>
                <w:sz w:val="26"/>
                <w:szCs w:val="26"/>
                <w:rtl/>
              </w:rPr>
              <w:t>חוק-יסוד זה יחול החל מהכנסת ה-21</w:t>
            </w:r>
            <w:r>
              <w:rPr>
                <w:rFonts w:cs="David" w:hint="cs"/>
                <w:sz w:val="26"/>
                <w:szCs w:val="26"/>
                <w:rtl/>
              </w:rPr>
              <w:t>."</w:t>
            </w:r>
          </w:p>
        </w:tc>
      </w:tr>
    </w:tbl>
    <w:p w14:paraId="1D6EB943" w14:textId="77777777" w:rsidR="00E73F88" w:rsidRDefault="00E73F88" w:rsidP="00E73F88">
      <w:pPr>
        <w:pStyle w:val="Noparagraphstyle"/>
        <w:ind w:right="-28"/>
        <w:rPr>
          <w:sz w:val="26"/>
          <w:rtl/>
        </w:rPr>
      </w:pPr>
    </w:p>
    <w:p w14:paraId="63EDE22A" w14:textId="62E080CB" w:rsidR="00E22240" w:rsidRPr="005B6ABC" w:rsidRDefault="00E22240" w:rsidP="00E73F88">
      <w:pPr>
        <w:pStyle w:val="Noparagraphstyle"/>
        <w:ind w:right="-28"/>
        <w:rPr>
          <w:sz w:val="26"/>
          <w:highlight w:val="yellow"/>
          <w:rtl/>
        </w:rPr>
      </w:pPr>
      <w:r w:rsidRPr="005B6ABC">
        <w:rPr>
          <w:rFonts w:hint="cs"/>
          <w:b/>
          <w:bCs/>
          <w:sz w:val="26"/>
          <w:highlight w:val="yellow"/>
          <w:u w:val="single"/>
          <w:rtl/>
        </w:rPr>
        <w:t>חבר הכנסת זאב בנימין בגין מציע:</w:t>
      </w:r>
      <w:r w:rsidRPr="005B6ABC">
        <w:rPr>
          <w:rFonts w:hint="cs"/>
          <w:sz w:val="26"/>
          <w:highlight w:val="yellow"/>
          <w:rtl/>
        </w:rPr>
        <w:t xml:space="preserve"> </w:t>
      </w:r>
    </w:p>
    <w:p w14:paraId="78A0203A" w14:textId="77777777" w:rsidR="00E22240" w:rsidRPr="005B6ABC" w:rsidRDefault="00E22240" w:rsidP="004D7EA3">
      <w:pPr>
        <w:pStyle w:val="Noparagraphstyle"/>
        <w:numPr>
          <w:ilvl w:val="0"/>
          <w:numId w:val="4"/>
        </w:numPr>
        <w:ind w:right="-28"/>
        <w:rPr>
          <w:sz w:val="26"/>
          <w:highlight w:val="yellow"/>
          <w:rtl/>
        </w:rPr>
      </w:pPr>
      <w:r w:rsidRPr="005B6ABC">
        <w:rPr>
          <w:rFonts w:hint="cs"/>
          <w:sz w:val="26"/>
          <w:highlight w:val="yellow"/>
          <w:rtl/>
        </w:rPr>
        <w:t>אחרי הסעיף יבוא:</w:t>
      </w:r>
    </w:p>
    <w:tbl>
      <w:tblPr>
        <w:bidiVisual/>
        <w:tblW w:w="8889" w:type="dxa"/>
        <w:tblInd w:w="749" w:type="dxa"/>
        <w:tblLayout w:type="fixed"/>
        <w:tblCellMar>
          <w:top w:w="57" w:type="dxa"/>
          <w:left w:w="0" w:type="dxa"/>
          <w:bottom w:w="57" w:type="dxa"/>
          <w:right w:w="0" w:type="dxa"/>
        </w:tblCellMar>
        <w:tblLook w:val="0000" w:firstRow="0" w:lastRow="0" w:firstColumn="0" w:lastColumn="0" w:noHBand="0" w:noVBand="0"/>
      </w:tblPr>
      <w:tblGrid>
        <w:gridCol w:w="1554"/>
        <w:gridCol w:w="560"/>
        <w:gridCol w:w="6775"/>
      </w:tblGrid>
      <w:tr w:rsidR="00E22240" w:rsidRPr="008A3F5A" w14:paraId="1FE0758E" w14:textId="77777777" w:rsidTr="00AC5952">
        <w:trPr>
          <w:cantSplit/>
        </w:trPr>
        <w:tc>
          <w:tcPr>
            <w:tcW w:w="1554" w:type="dxa"/>
            <w:tcMar>
              <w:top w:w="91" w:type="dxa"/>
              <w:left w:w="0" w:type="dxa"/>
              <w:bottom w:w="91" w:type="dxa"/>
              <w:right w:w="0" w:type="dxa"/>
            </w:tcMar>
          </w:tcPr>
          <w:p w14:paraId="32014908" w14:textId="06D68A01" w:rsidR="00E22240" w:rsidRPr="005B6ABC" w:rsidRDefault="00E22240" w:rsidP="00E2224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highlight w:val="yellow"/>
                <w:rtl/>
              </w:rPr>
            </w:pPr>
            <w:r w:rsidRPr="005B6ABC">
              <w:rPr>
                <w:rFonts w:ascii="Arial" w:eastAsia="Arial Unicode MS" w:hAnsi="Arial" w:cs="David" w:hint="cs"/>
                <w:snapToGrid w:val="0"/>
                <w:spacing w:val="0"/>
                <w:sz w:val="26"/>
                <w:szCs w:val="26"/>
                <w:highlight w:val="yellow"/>
                <w:rtl/>
              </w:rPr>
              <w:t>"הוראת שעה</w:t>
            </w:r>
          </w:p>
        </w:tc>
        <w:tc>
          <w:tcPr>
            <w:tcW w:w="560" w:type="dxa"/>
            <w:tcMar>
              <w:top w:w="91" w:type="dxa"/>
              <w:left w:w="0" w:type="dxa"/>
              <w:bottom w:w="91" w:type="dxa"/>
              <w:right w:w="0" w:type="dxa"/>
            </w:tcMar>
          </w:tcPr>
          <w:p w14:paraId="765B8A66" w14:textId="77777777" w:rsidR="00E22240" w:rsidRPr="005B6ABC" w:rsidRDefault="00E22240" w:rsidP="004D658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highlight w:val="yellow"/>
                <w:rtl/>
              </w:rPr>
            </w:pPr>
            <w:r w:rsidRPr="005B6ABC">
              <w:rPr>
                <w:rFonts w:ascii="Arial" w:eastAsia="Arial Unicode MS" w:hAnsi="Arial" w:cs="David" w:hint="cs"/>
                <w:snapToGrid w:val="0"/>
                <w:spacing w:val="0"/>
                <w:sz w:val="26"/>
                <w:szCs w:val="26"/>
                <w:highlight w:val="yellow"/>
                <w:rtl/>
              </w:rPr>
              <w:t>6.</w:t>
            </w:r>
          </w:p>
        </w:tc>
        <w:tc>
          <w:tcPr>
            <w:tcW w:w="6775" w:type="dxa"/>
            <w:tcMar>
              <w:top w:w="91" w:type="dxa"/>
              <w:left w:w="0" w:type="dxa"/>
              <w:bottom w:w="91" w:type="dxa"/>
              <w:right w:w="0" w:type="dxa"/>
            </w:tcMar>
          </w:tcPr>
          <w:p w14:paraId="30D96ABC" w14:textId="266E66F2" w:rsidR="00E22240" w:rsidRPr="008A3F5A" w:rsidRDefault="00E22240" w:rsidP="00424220">
            <w:pPr>
              <w:spacing w:before="0" w:line="360" w:lineRule="auto"/>
              <w:ind w:firstLine="0"/>
              <w:rPr>
                <w:rFonts w:cs="David"/>
                <w:sz w:val="26"/>
                <w:szCs w:val="26"/>
                <w:rtl/>
              </w:rPr>
            </w:pPr>
            <w:r w:rsidRPr="005B6ABC">
              <w:rPr>
                <w:rFonts w:cs="David"/>
                <w:sz w:val="26"/>
                <w:szCs w:val="26"/>
                <w:highlight w:val="yellow"/>
                <w:rtl/>
              </w:rPr>
              <w:t xml:space="preserve">הוראות </w:t>
            </w:r>
            <w:r w:rsidR="005B6ABC" w:rsidRPr="005B6ABC">
              <w:rPr>
                <w:rFonts w:cs="David" w:hint="cs"/>
                <w:sz w:val="26"/>
                <w:szCs w:val="26"/>
                <w:highlight w:val="yellow"/>
                <w:rtl/>
              </w:rPr>
              <w:t>סעיפים 1, 2, 3, 4(2)(ג), 4(ג), ו-5 ל</w:t>
            </w:r>
            <w:r w:rsidRPr="005B6ABC">
              <w:rPr>
                <w:rFonts w:cs="David"/>
                <w:sz w:val="26"/>
                <w:szCs w:val="26"/>
                <w:highlight w:val="yellow"/>
                <w:rtl/>
              </w:rPr>
              <w:t xml:space="preserve">חוק-יסוד זה יחולו </w:t>
            </w:r>
            <w:r w:rsidR="00424220" w:rsidRPr="005B6ABC">
              <w:rPr>
                <w:rFonts w:cs="David" w:hint="cs"/>
                <w:sz w:val="26"/>
                <w:szCs w:val="26"/>
                <w:highlight w:val="yellow"/>
                <w:rtl/>
              </w:rPr>
              <w:t>בתקופת כהונתה של ה</w:t>
            </w:r>
            <w:r w:rsidRPr="005B6ABC">
              <w:rPr>
                <w:rFonts w:cs="David"/>
                <w:sz w:val="26"/>
                <w:szCs w:val="26"/>
                <w:highlight w:val="yellow"/>
                <w:rtl/>
              </w:rPr>
              <w:t>כנסת ה-20</w:t>
            </w:r>
            <w:r w:rsidRPr="005B6ABC">
              <w:rPr>
                <w:rFonts w:cs="David" w:hint="cs"/>
                <w:sz w:val="26"/>
                <w:szCs w:val="26"/>
                <w:highlight w:val="yellow"/>
                <w:rtl/>
              </w:rPr>
              <w:t>."</w:t>
            </w:r>
          </w:p>
        </w:tc>
      </w:tr>
    </w:tbl>
    <w:p w14:paraId="74DF92A0" w14:textId="32542E39" w:rsidR="00D90EA3" w:rsidRPr="006D02C6" w:rsidRDefault="00424220" w:rsidP="00424220">
      <w:pPr>
        <w:pStyle w:val="Noparagraphstyle"/>
        <w:ind w:right="-28" w:firstLine="720"/>
        <w:rPr>
          <w:sz w:val="24"/>
          <w:szCs w:val="24"/>
          <w:rtl/>
        </w:rPr>
      </w:pPr>
      <w:r w:rsidRPr="005B6ABC">
        <w:rPr>
          <w:rFonts w:hint="cs"/>
          <w:b/>
          <w:bCs/>
          <w:sz w:val="24"/>
          <w:szCs w:val="24"/>
          <w:highlight w:val="yellow"/>
          <w:u w:val="single"/>
          <w:rtl/>
        </w:rPr>
        <w:t>* הערה</w:t>
      </w:r>
      <w:r w:rsidRPr="005B6ABC">
        <w:rPr>
          <w:rFonts w:hint="cs"/>
          <w:sz w:val="24"/>
          <w:szCs w:val="24"/>
          <w:highlight w:val="yellow"/>
          <w:rtl/>
        </w:rPr>
        <w:t>: אם תתקבל הסתייגות זו, בשם חוק-היסוד, אחרי "מס' 42" יבוא "</w:t>
      </w:r>
      <w:r w:rsidRPr="005B6ABC">
        <w:rPr>
          <w:sz w:val="24"/>
          <w:szCs w:val="24"/>
          <w:highlight w:val="yellow"/>
          <w:rtl/>
        </w:rPr>
        <w:t>–</w:t>
      </w:r>
      <w:r w:rsidRPr="005B6ABC">
        <w:rPr>
          <w:rFonts w:hint="cs"/>
          <w:sz w:val="24"/>
          <w:szCs w:val="24"/>
          <w:highlight w:val="yellow"/>
          <w:rtl/>
        </w:rPr>
        <w:t xml:space="preserve"> הוראת שעה".</w:t>
      </w:r>
    </w:p>
    <w:p w14:paraId="74DF92A1" w14:textId="77777777" w:rsidR="00D90EA3" w:rsidRDefault="00D90EA3" w:rsidP="00D90EA3">
      <w:pPr>
        <w:pStyle w:val="Noparagraphstyle"/>
        <w:ind w:right="-28"/>
        <w:jc w:val="center"/>
        <w:rPr>
          <w:rtl/>
        </w:rPr>
      </w:pPr>
      <w:r>
        <w:rPr>
          <w:rFonts w:hint="cs"/>
          <w:rtl/>
        </w:rPr>
        <w:t>***************************************************************************************</w:t>
      </w:r>
    </w:p>
    <w:p w14:paraId="74DF92A3" w14:textId="77777777" w:rsidR="00D90EA3" w:rsidRDefault="00D90EA3" w:rsidP="00D90EA3">
      <w:pPr>
        <w:pStyle w:val="Noparagraphstyle"/>
        <w:ind w:right="-28"/>
        <w:rPr>
          <w:b/>
          <w:bCs/>
          <w:sz w:val="36"/>
          <w:szCs w:val="36"/>
          <w:u w:val="single"/>
          <w:rtl/>
        </w:rPr>
      </w:pPr>
      <w:r>
        <w:rPr>
          <w:rFonts w:hint="cs"/>
          <w:b/>
          <w:bCs/>
          <w:sz w:val="36"/>
          <w:szCs w:val="36"/>
          <w:u w:val="single"/>
          <w:rtl/>
        </w:rPr>
        <w:t>בקשות רשות דיבור</w:t>
      </w:r>
    </w:p>
    <w:p w14:paraId="74DF92A4" w14:textId="34E95653" w:rsidR="00D90EA3" w:rsidRDefault="005B6ABC" w:rsidP="00C6516A">
      <w:pPr>
        <w:pStyle w:val="Noparagraphstyle"/>
        <w:ind w:right="-28"/>
        <w:rPr>
          <w:sz w:val="26"/>
          <w:rtl/>
        </w:rPr>
      </w:pPr>
      <w:r>
        <w:rPr>
          <w:rFonts w:hint="cs"/>
          <w:sz w:val="26"/>
          <w:rtl/>
        </w:rPr>
        <w:t>אין</w:t>
      </w:r>
    </w:p>
    <w:p w14:paraId="74DF92A7" w14:textId="3B6A303C" w:rsidR="005D78CF" w:rsidRPr="00D90EA3" w:rsidRDefault="00D90EA3" w:rsidP="00BF3E5A">
      <w:pPr>
        <w:pStyle w:val="Noparagraphstyle"/>
        <w:ind w:right="-28"/>
        <w:jc w:val="center"/>
        <w:rPr>
          <w:rtl/>
        </w:rPr>
      </w:pPr>
      <w:r>
        <w:rPr>
          <w:rFonts w:hint="cs"/>
          <w:rtl/>
        </w:rPr>
        <w:t>***************************************************************************************</w:t>
      </w:r>
    </w:p>
    <w:sectPr w:rsidR="005D78CF" w:rsidRPr="00D90EA3" w:rsidSect="003E078D">
      <w:headerReference w:type="even" r:id="rId14"/>
      <w:headerReference w:type="default" r:id="rId15"/>
      <w:headerReference w:type="first" r:id="rId16"/>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DF92AA" w14:textId="77777777" w:rsidR="00547DF1" w:rsidRDefault="00547DF1">
      <w:r>
        <w:separator/>
      </w:r>
    </w:p>
  </w:endnote>
  <w:endnote w:type="continuationSeparator" w:id="0">
    <w:p w14:paraId="74DF92AB" w14:textId="77777777" w:rsidR="00547DF1" w:rsidRDefault="00547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MFO">
    <w:altName w:val="Courier New"/>
    <w:panose1 w:val="00000000000000000000"/>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DF92A8" w14:textId="77777777" w:rsidR="00547DF1" w:rsidRDefault="00547DF1">
      <w:r>
        <w:separator/>
      </w:r>
    </w:p>
  </w:footnote>
  <w:footnote w:type="continuationSeparator" w:id="0">
    <w:p w14:paraId="74DF92A9" w14:textId="77777777" w:rsidR="00547DF1" w:rsidRDefault="00547DF1">
      <w:r>
        <w:continuationSeparator/>
      </w:r>
    </w:p>
  </w:footnote>
  <w:footnote w:id="1">
    <w:p w14:paraId="38BF9AD7" w14:textId="77777777" w:rsidR="00547DF1" w:rsidRDefault="00547DF1" w:rsidP="00F03486">
      <w:pPr>
        <w:pStyle w:val="a9"/>
        <w:rPr>
          <w:rtl/>
        </w:rPr>
      </w:pPr>
      <w:r>
        <w:rPr>
          <w:rStyle w:val="ab"/>
          <w:rFonts w:cs="Hadasa Roso SL"/>
        </w:rPr>
        <w:footnoteRef/>
      </w:r>
      <w:r>
        <w:rPr>
          <w:rFonts w:hint="cs"/>
          <w:rtl/>
        </w:rPr>
        <w:t xml:space="preserve"> ס"ח </w:t>
      </w:r>
      <w:proofErr w:type="spellStart"/>
      <w:r>
        <w:rPr>
          <w:rFonts w:hint="cs"/>
          <w:rtl/>
        </w:rPr>
        <w:t>התשי"ח</w:t>
      </w:r>
      <w:proofErr w:type="spellEnd"/>
      <w:r>
        <w:rPr>
          <w:rFonts w:hint="cs"/>
          <w:rtl/>
        </w:rPr>
        <w:t xml:space="preserve">, עמ' 69; </w:t>
      </w:r>
      <w:proofErr w:type="spellStart"/>
      <w:r>
        <w:rPr>
          <w:rFonts w:hint="cs"/>
          <w:rtl/>
        </w:rPr>
        <w:t>התשע"ד</w:t>
      </w:r>
      <w:proofErr w:type="spellEnd"/>
      <w:r>
        <w:rPr>
          <w:rFonts w:hint="cs"/>
          <w:rtl/>
        </w:rPr>
        <w:t>, עמ' 554.</w:t>
      </w:r>
    </w:p>
  </w:footnote>
  <w:footnote w:id="2">
    <w:p w14:paraId="29A3F4D0" w14:textId="77777777" w:rsidR="00547DF1" w:rsidRDefault="00547DF1" w:rsidP="00F03486">
      <w:pPr>
        <w:pStyle w:val="Notes1st"/>
        <w:pBdr>
          <w:top w:val="none" w:sz="0" w:space="0" w:color="auto"/>
        </w:pBdr>
        <w:rPr>
          <w:rFonts w:cs="David"/>
          <w:sz w:val="20"/>
          <w:szCs w:val="20"/>
          <w:rtl/>
        </w:rPr>
      </w:pPr>
      <w:r>
        <w:rPr>
          <w:rStyle w:val="ab"/>
          <w:rFonts w:cs="David"/>
          <w:sz w:val="20"/>
          <w:szCs w:val="20"/>
        </w:rPr>
        <w:footnoteRef/>
      </w:r>
      <w:r>
        <w:rPr>
          <w:rFonts w:cs="David" w:hint="cs"/>
          <w:sz w:val="20"/>
          <w:szCs w:val="20"/>
          <w:rtl/>
        </w:rPr>
        <w:t xml:space="preserve"> ס"ח </w:t>
      </w:r>
      <w:proofErr w:type="spellStart"/>
      <w:r>
        <w:rPr>
          <w:rFonts w:cs="David" w:hint="cs"/>
          <w:sz w:val="20"/>
          <w:szCs w:val="20"/>
          <w:rtl/>
        </w:rPr>
        <w:t>התשס"א</w:t>
      </w:r>
      <w:proofErr w:type="spellEnd"/>
      <w:r>
        <w:rPr>
          <w:rFonts w:cs="David" w:hint="cs"/>
          <w:sz w:val="20"/>
          <w:szCs w:val="20"/>
          <w:rtl/>
        </w:rPr>
        <w:t>, עמ' 158.</w:t>
      </w:r>
    </w:p>
    <w:p w14:paraId="11F386B6" w14:textId="77777777" w:rsidR="00547DF1" w:rsidRDefault="00547DF1" w:rsidP="00F03486">
      <w:pPr>
        <w:pStyle w:val="Notes1st"/>
        <w:pBdr>
          <w:top w:val="none" w:sz="0" w:space="0" w:color="auto"/>
        </w:pBdr>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F92AC" w14:textId="77777777" w:rsidR="00547DF1" w:rsidRDefault="00547DF1"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14:paraId="74DF92AD" w14:textId="77777777" w:rsidR="00547DF1" w:rsidRDefault="00547DF1">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F92AE" w14:textId="77777777" w:rsidR="00547DF1" w:rsidRPr="00AE54D2" w:rsidRDefault="00547DF1"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6E308C">
      <w:rPr>
        <w:rStyle w:val="a4"/>
        <w:rFonts w:cs="David"/>
        <w:noProof/>
        <w:sz w:val="24"/>
        <w:szCs w:val="24"/>
        <w:rtl/>
      </w:rPr>
      <w:t>- 1 -</w:t>
    </w:r>
    <w:r w:rsidRPr="00AE54D2">
      <w:rPr>
        <w:rStyle w:val="a4"/>
        <w:rFonts w:cs="David"/>
        <w:sz w:val="24"/>
        <w:szCs w:val="24"/>
        <w:rtl/>
      </w:rPr>
      <w:fldChar w:fldCharType="end"/>
    </w:r>
  </w:p>
  <w:p w14:paraId="74DF92AF" w14:textId="77777777" w:rsidR="00547DF1" w:rsidRPr="00AE54D2" w:rsidRDefault="00547DF1"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F92B0" w14:textId="77777777" w:rsidR="00547DF1" w:rsidRPr="00AE54D2" w:rsidRDefault="00547DF1"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14:paraId="74DF92B1" w14:textId="77777777" w:rsidR="00547DF1" w:rsidRDefault="00547DF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4CA8"/>
    <w:multiLevelType w:val="hybridMultilevel"/>
    <w:tmpl w:val="35EE7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B400B"/>
    <w:multiLevelType w:val="hybridMultilevel"/>
    <w:tmpl w:val="C3CE2B96"/>
    <w:lvl w:ilvl="0" w:tplc="96EEC2F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C33688"/>
    <w:multiLevelType w:val="hybridMultilevel"/>
    <w:tmpl w:val="7450BBAE"/>
    <w:lvl w:ilvl="0" w:tplc="8474CE7E">
      <w:start w:val="1"/>
      <w:numFmt w:val="decimal"/>
      <w:lvlText w:val="%1."/>
      <w:lvlJc w:val="left"/>
      <w:pPr>
        <w:ind w:left="720" w:hanging="360"/>
      </w:pPr>
      <w:rPr>
        <w:rFonts w:cs="David" w:hint="default"/>
        <w:b/>
        <w:bCs/>
        <w:sz w:val="26"/>
        <w:szCs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BD2276"/>
    <w:multiLevelType w:val="hybridMultilevel"/>
    <w:tmpl w:val="CE006F12"/>
    <w:lvl w:ilvl="0" w:tplc="98BAA2D4">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22312C"/>
    <w:multiLevelType w:val="hybridMultilevel"/>
    <w:tmpl w:val="25C20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617231"/>
    <w:multiLevelType w:val="hybridMultilevel"/>
    <w:tmpl w:val="3A949C12"/>
    <w:lvl w:ilvl="0" w:tplc="96EEC2F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1E0F8B"/>
    <w:multiLevelType w:val="hybridMultilevel"/>
    <w:tmpl w:val="8F1CA55C"/>
    <w:lvl w:ilvl="0" w:tplc="B720CFFC">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C354A8"/>
    <w:multiLevelType w:val="hybridMultilevel"/>
    <w:tmpl w:val="00844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D4191F"/>
    <w:multiLevelType w:val="hybridMultilevel"/>
    <w:tmpl w:val="7F5C88C2"/>
    <w:lvl w:ilvl="0" w:tplc="11CE4F70">
      <w:start w:val="1"/>
      <w:numFmt w:val="hebrew1"/>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DDC0FFC"/>
    <w:multiLevelType w:val="hybridMultilevel"/>
    <w:tmpl w:val="2F147A82"/>
    <w:lvl w:ilvl="0" w:tplc="3D8C7F90">
      <w:start w:val="1"/>
      <w:numFmt w:val="hebrew1"/>
      <w:lvlText w:val="%1."/>
      <w:lvlJc w:val="left"/>
      <w:pPr>
        <w:ind w:left="1080" w:hanging="360"/>
      </w:pPr>
      <w:rPr>
        <w:rFonts w:hint="default"/>
        <w:b w:val="0"/>
        <w:bCs/>
        <w:i/>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B8B0B05"/>
    <w:multiLevelType w:val="hybridMultilevel"/>
    <w:tmpl w:val="41EC4F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124D9E"/>
    <w:multiLevelType w:val="hybridMultilevel"/>
    <w:tmpl w:val="B0F8BCF2"/>
    <w:lvl w:ilvl="0" w:tplc="057265DC">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A3171F0"/>
    <w:multiLevelType w:val="hybridMultilevel"/>
    <w:tmpl w:val="F96EB0CC"/>
    <w:lvl w:ilvl="0" w:tplc="96EEC2F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8F2950"/>
    <w:multiLevelType w:val="hybridMultilevel"/>
    <w:tmpl w:val="02B4369C"/>
    <w:lvl w:ilvl="0" w:tplc="96EEC2F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4F55F1"/>
    <w:multiLevelType w:val="hybridMultilevel"/>
    <w:tmpl w:val="E19EE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0D51CD"/>
    <w:multiLevelType w:val="hybridMultilevel"/>
    <w:tmpl w:val="269C9EB0"/>
    <w:lvl w:ilvl="0" w:tplc="6796564C">
      <w:start w:val="1"/>
      <w:numFmt w:val="hebrew1"/>
      <w:lvlText w:val="%1."/>
      <w:lvlJc w:val="center"/>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58B5507A"/>
    <w:multiLevelType w:val="hybridMultilevel"/>
    <w:tmpl w:val="AA120788"/>
    <w:lvl w:ilvl="0" w:tplc="96EEC2F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AA150C"/>
    <w:multiLevelType w:val="hybridMultilevel"/>
    <w:tmpl w:val="735C1B90"/>
    <w:lvl w:ilvl="0" w:tplc="96EEC2F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CD29F6"/>
    <w:multiLevelType w:val="hybridMultilevel"/>
    <w:tmpl w:val="BB985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3712661"/>
    <w:multiLevelType w:val="hybridMultilevel"/>
    <w:tmpl w:val="961676CA"/>
    <w:lvl w:ilvl="0" w:tplc="96EEC2F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217645"/>
    <w:multiLevelType w:val="hybridMultilevel"/>
    <w:tmpl w:val="FAE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001071"/>
    <w:multiLevelType w:val="hybridMultilevel"/>
    <w:tmpl w:val="269C9EB0"/>
    <w:lvl w:ilvl="0" w:tplc="6796564C">
      <w:start w:val="1"/>
      <w:numFmt w:val="hebrew1"/>
      <w:lvlText w:val="%1."/>
      <w:lvlJc w:val="center"/>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719F3003"/>
    <w:multiLevelType w:val="hybridMultilevel"/>
    <w:tmpl w:val="416C5EFA"/>
    <w:lvl w:ilvl="0" w:tplc="6E2E63EC">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EA0CD2"/>
    <w:multiLevelType w:val="hybridMultilevel"/>
    <w:tmpl w:val="923C7C36"/>
    <w:lvl w:ilvl="0" w:tplc="811A65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
  </w:num>
  <w:num w:numId="4">
    <w:abstractNumId w:val="16"/>
  </w:num>
  <w:num w:numId="5">
    <w:abstractNumId w:val="4"/>
  </w:num>
  <w:num w:numId="6">
    <w:abstractNumId w:val="21"/>
  </w:num>
  <w:num w:numId="7">
    <w:abstractNumId w:val="10"/>
  </w:num>
  <w:num w:numId="8">
    <w:abstractNumId w:val="14"/>
  </w:num>
  <w:num w:numId="9">
    <w:abstractNumId w:val="23"/>
  </w:num>
  <w:num w:numId="10">
    <w:abstractNumId w:val="8"/>
  </w:num>
  <w:num w:numId="11">
    <w:abstractNumId w:val="0"/>
  </w:num>
  <w:num w:numId="12">
    <w:abstractNumId w:val="9"/>
  </w:num>
  <w:num w:numId="13">
    <w:abstractNumId w:val="18"/>
  </w:num>
  <w:num w:numId="14">
    <w:abstractNumId w:val="15"/>
  </w:num>
  <w:num w:numId="15">
    <w:abstractNumId w:val="6"/>
  </w:num>
  <w:num w:numId="16">
    <w:abstractNumId w:val="20"/>
  </w:num>
  <w:num w:numId="17">
    <w:abstractNumId w:val="13"/>
  </w:num>
  <w:num w:numId="18">
    <w:abstractNumId w:val="1"/>
  </w:num>
  <w:num w:numId="19">
    <w:abstractNumId w:val="7"/>
  </w:num>
  <w:num w:numId="20">
    <w:abstractNumId w:val="22"/>
  </w:num>
  <w:num w:numId="21">
    <w:abstractNumId w:val="11"/>
  </w:num>
  <w:num w:numId="22">
    <w:abstractNumId w:val="17"/>
  </w:num>
  <w:num w:numId="23">
    <w:abstractNumId w:val="12"/>
  </w:num>
  <w:num w:numId="24">
    <w:abstractNumId w:val="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106F4"/>
    <w:rsid w:val="00037ABA"/>
    <w:rsid w:val="00047476"/>
    <w:rsid w:val="000534CE"/>
    <w:rsid w:val="000643A2"/>
    <w:rsid w:val="00085AF5"/>
    <w:rsid w:val="000912EF"/>
    <w:rsid w:val="000967D8"/>
    <w:rsid w:val="000E1112"/>
    <w:rsid w:val="00101570"/>
    <w:rsid w:val="00136184"/>
    <w:rsid w:val="001523A1"/>
    <w:rsid w:val="00161252"/>
    <w:rsid w:val="00166749"/>
    <w:rsid w:val="001A3048"/>
    <w:rsid w:val="001B287F"/>
    <w:rsid w:val="001D715D"/>
    <w:rsid w:val="001E0376"/>
    <w:rsid w:val="001F109F"/>
    <w:rsid w:val="001F41E9"/>
    <w:rsid w:val="001F587E"/>
    <w:rsid w:val="002210B2"/>
    <w:rsid w:val="00231DA2"/>
    <w:rsid w:val="002343BA"/>
    <w:rsid w:val="0025266F"/>
    <w:rsid w:val="00286E46"/>
    <w:rsid w:val="00293FC4"/>
    <w:rsid w:val="00297C90"/>
    <w:rsid w:val="002A01A4"/>
    <w:rsid w:val="002D4E56"/>
    <w:rsid w:val="002E2917"/>
    <w:rsid w:val="003144B0"/>
    <w:rsid w:val="003161AF"/>
    <w:rsid w:val="003321D9"/>
    <w:rsid w:val="0035698C"/>
    <w:rsid w:val="003711A8"/>
    <w:rsid w:val="0038307D"/>
    <w:rsid w:val="0039467E"/>
    <w:rsid w:val="003A4748"/>
    <w:rsid w:val="003A4C90"/>
    <w:rsid w:val="003C5EEF"/>
    <w:rsid w:val="003E078D"/>
    <w:rsid w:val="003F484E"/>
    <w:rsid w:val="00403042"/>
    <w:rsid w:val="00420195"/>
    <w:rsid w:val="00420E89"/>
    <w:rsid w:val="00424220"/>
    <w:rsid w:val="00457AAA"/>
    <w:rsid w:val="0046671E"/>
    <w:rsid w:val="004848F1"/>
    <w:rsid w:val="004B02E1"/>
    <w:rsid w:val="004D6585"/>
    <w:rsid w:val="004D6FD1"/>
    <w:rsid w:val="004D76BA"/>
    <w:rsid w:val="004D77DE"/>
    <w:rsid w:val="004D7EA3"/>
    <w:rsid w:val="004E4D0F"/>
    <w:rsid w:val="004E6C52"/>
    <w:rsid w:val="004F2091"/>
    <w:rsid w:val="00505270"/>
    <w:rsid w:val="00520A9D"/>
    <w:rsid w:val="0052387E"/>
    <w:rsid w:val="0053661A"/>
    <w:rsid w:val="00542FB2"/>
    <w:rsid w:val="00547DF1"/>
    <w:rsid w:val="0055668A"/>
    <w:rsid w:val="00575B55"/>
    <w:rsid w:val="00576A29"/>
    <w:rsid w:val="005859E8"/>
    <w:rsid w:val="005A508E"/>
    <w:rsid w:val="005B6ABC"/>
    <w:rsid w:val="005D78CF"/>
    <w:rsid w:val="005F4688"/>
    <w:rsid w:val="00605052"/>
    <w:rsid w:val="0062114F"/>
    <w:rsid w:val="00622BB8"/>
    <w:rsid w:val="00624FFD"/>
    <w:rsid w:val="0063103E"/>
    <w:rsid w:val="00646ECE"/>
    <w:rsid w:val="00651409"/>
    <w:rsid w:val="00652AD2"/>
    <w:rsid w:val="00654E22"/>
    <w:rsid w:val="00672C4E"/>
    <w:rsid w:val="00673B72"/>
    <w:rsid w:val="0067725C"/>
    <w:rsid w:val="00692D46"/>
    <w:rsid w:val="00696C3C"/>
    <w:rsid w:val="006D51C8"/>
    <w:rsid w:val="006E308C"/>
    <w:rsid w:val="006F480B"/>
    <w:rsid w:val="00711101"/>
    <w:rsid w:val="00711EBE"/>
    <w:rsid w:val="00714654"/>
    <w:rsid w:val="007228D1"/>
    <w:rsid w:val="00726A93"/>
    <w:rsid w:val="00731DC9"/>
    <w:rsid w:val="00733DBF"/>
    <w:rsid w:val="00734D0E"/>
    <w:rsid w:val="0073794D"/>
    <w:rsid w:val="00751A68"/>
    <w:rsid w:val="00781A61"/>
    <w:rsid w:val="00793E44"/>
    <w:rsid w:val="007A40E1"/>
    <w:rsid w:val="007B5CC9"/>
    <w:rsid w:val="007E514D"/>
    <w:rsid w:val="007F1DB8"/>
    <w:rsid w:val="00805563"/>
    <w:rsid w:val="00834057"/>
    <w:rsid w:val="00836F86"/>
    <w:rsid w:val="0084721B"/>
    <w:rsid w:val="0085623A"/>
    <w:rsid w:val="008605EA"/>
    <w:rsid w:val="008845C3"/>
    <w:rsid w:val="008B1007"/>
    <w:rsid w:val="008C01B0"/>
    <w:rsid w:val="008C0276"/>
    <w:rsid w:val="008C6844"/>
    <w:rsid w:val="008C70FC"/>
    <w:rsid w:val="008D4758"/>
    <w:rsid w:val="008E7339"/>
    <w:rsid w:val="008F08AB"/>
    <w:rsid w:val="008F6C05"/>
    <w:rsid w:val="00930EF4"/>
    <w:rsid w:val="00953736"/>
    <w:rsid w:val="00975C62"/>
    <w:rsid w:val="00983939"/>
    <w:rsid w:val="009926E7"/>
    <w:rsid w:val="00996961"/>
    <w:rsid w:val="009B11D3"/>
    <w:rsid w:val="009B1D40"/>
    <w:rsid w:val="009D5007"/>
    <w:rsid w:val="00A01C67"/>
    <w:rsid w:val="00A21F1D"/>
    <w:rsid w:val="00A47CC1"/>
    <w:rsid w:val="00A65F80"/>
    <w:rsid w:val="00AC5952"/>
    <w:rsid w:val="00AE4246"/>
    <w:rsid w:val="00AE54D2"/>
    <w:rsid w:val="00B01A75"/>
    <w:rsid w:val="00B04C18"/>
    <w:rsid w:val="00B12E9C"/>
    <w:rsid w:val="00B20166"/>
    <w:rsid w:val="00B344AA"/>
    <w:rsid w:val="00B57255"/>
    <w:rsid w:val="00B63169"/>
    <w:rsid w:val="00B7495F"/>
    <w:rsid w:val="00B821EE"/>
    <w:rsid w:val="00B86D99"/>
    <w:rsid w:val="00BA37FD"/>
    <w:rsid w:val="00BB1BDF"/>
    <w:rsid w:val="00BC1A12"/>
    <w:rsid w:val="00BE4C3C"/>
    <w:rsid w:val="00BF3E5A"/>
    <w:rsid w:val="00C006D1"/>
    <w:rsid w:val="00C1068D"/>
    <w:rsid w:val="00C54B62"/>
    <w:rsid w:val="00C6516A"/>
    <w:rsid w:val="00CC09C0"/>
    <w:rsid w:val="00CD5FC2"/>
    <w:rsid w:val="00D049CE"/>
    <w:rsid w:val="00D11353"/>
    <w:rsid w:val="00D23BB7"/>
    <w:rsid w:val="00D32C26"/>
    <w:rsid w:val="00D474BF"/>
    <w:rsid w:val="00D82422"/>
    <w:rsid w:val="00D9088B"/>
    <w:rsid w:val="00D90EA3"/>
    <w:rsid w:val="00D93DA4"/>
    <w:rsid w:val="00DA0981"/>
    <w:rsid w:val="00DA2C78"/>
    <w:rsid w:val="00DA50B3"/>
    <w:rsid w:val="00DE1BF0"/>
    <w:rsid w:val="00DF07CB"/>
    <w:rsid w:val="00E052FA"/>
    <w:rsid w:val="00E22240"/>
    <w:rsid w:val="00E2669E"/>
    <w:rsid w:val="00E42816"/>
    <w:rsid w:val="00E43E29"/>
    <w:rsid w:val="00E64458"/>
    <w:rsid w:val="00E70FA6"/>
    <w:rsid w:val="00E73F88"/>
    <w:rsid w:val="00E90915"/>
    <w:rsid w:val="00E91DD8"/>
    <w:rsid w:val="00EA446B"/>
    <w:rsid w:val="00ED0D91"/>
    <w:rsid w:val="00EE37FF"/>
    <w:rsid w:val="00EF29FA"/>
    <w:rsid w:val="00EF31CA"/>
    <w:rsid w:val="00F03486"/>
    <w:rsid w:val="00F12A90"/>
    <w:rsid w:val="00F2792D"/>
    <w:rsid w:val="00F35AC5"/>
    <w:rsid w:val="00F607A2"/>
    <w:rsid w:val="00F77339"/>
    <w:rsid w:val="00F87E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unhideWhenUsed/>
    <w:rsid w:val="00F03486"/>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semiHidden/>
    <w:rsid w:val="00F03486"/>
    <w:rPr>
      <w:rFonts w:ascii="Arial" w:eastAsia="Arial Unicode MS" w:hAnsi="Arial" w:cs="David"/>
      <w:color w:val="000000"/>
      <w:sz w:val="14"/>
      <w:lang w:eastAsia="ja-JP"/>
    </w:rPr>
  </w:style>
  <w:style w:type="paragraph" w:customStyle="1" w:styleId="Notes1st">
    <w:name w:val="Notes 1st"/>
    <w:basedOn w:val="a"/>
    <w:uiPriority w:val="99"/>
    <w:rsid w:val="00F03486"/>
    <w:pPr>
      <w:pageBreakBefore/>
      <w:widowControl/>
      <w:pBdr>
        <w:top w:val="single" w:sz="4" w:space="8" w:color="auto"/>
      </w:pBdr>
      <w:spacing w:before="0" w:line="200" w:lineRule="atLeast"/>
      <w:ind w:left="227" w:hanging="227"/>
      <w:textAlignment w:val="auto"/>
    </w:pPr>
    <w:rPr>
      <w:rFonts w:ascii="HadasaMFO" w:hAnsi="Calibri" w:cs="HadasaMFO"/>
      <w:sz w:val="16"/>
      <w:szCs w:val="16"/>
    </w:rPr>
  </w:style>
  <w:style w:type="character" w:styleId="ab">
    <w:name w:val="footnote reference"/>
    <w:basedOn w:val="a0"/>
    <w:semiHidden/>
    <w:unhideWhenUsed/>
    <w:rsid w:val="00F03486"/>
    <w:rPr>
      <w:vertAlign w:val="superscript"/>
    </w:rPr>
  </w:style>
  <w:style w:type="paragraph" w:styleId="ac">
    <w:name w:val="List Paragraph"/>
    <w:basedOn w:val="a"/>
    <w:uiPriority w:val="34"/>
    <w:qFormat/>
    <w:rsid w:val="00734D0E"/>
    <w:pPr>
      <w:ind w:left="720"/>
      <w:contextualSpacing/>
    </w:pPr>
  </w:style>
  <w:style w:type="table" w:styleId="ad">
    <w:name w:val="Table Grid"/>
    <w:basedOn w:val="a1"/>
    <w:rsid w:val="004D7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unhideWhenUsed/>
    <w:rsid w:val="00F03486"/>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semiHidden/>
    <w:rsid w:val="00F03486"/>
    <w:rPr>
      <w:rFonts w:ascii="Arial" w:eastAsia="Arial Unicode MS" w:hAnsi="Arial" w:cs="David"/>
      <w:color w:val="000000"/>
      <w:sz w:val="14"/>
      <w:lang w:eastAsia="ja-JP"/>
    </w:rPr>
  </w:style>
  <w:style w:type="paragraph" w:customStyle="1" w:styleId="Notes1st">
    <w:name w:val="Notes 1st"/>
    <w:basedOn w:val="a"/>
    <w:uiPriority w:val="99"/>
    <w:rsid w:val="00F03486"/>
    <w:pPr>
      <w:pageBreakBefore/>
      <w:widowControl/>
      <w:pBdr>
        <w:top w:val="single" w:sz="4" w:space="8" w:color="auto"/>
      </w:pBdr>
      <w:spacing w:before="0" w:line="200" w:lineRule="atLeast"/>
      <w:ind w:left="227" w:hanging="227"/>
      <w:textAlignment w:val="auto"/>
    </w:pPr>
    <w:rPr>
      <w:rFonts w:ascii="HadasaMFO" w:hAnsi="Calibri" w:cs="HadasaMFO"/>
      <w:sz w:val="16"/>
      <w:szCs w:val="16"/>
    </w:rPr>
  </w:style>
  <w:style w:type="character" w:styleId="ab">
    <w:name w:val="footnote reference"/>
    <w:basedOn w:val="a0"/>
    <w:semiHidden/>
    <w:unhideWhenUsed/>
    <w:rsid w:val="00F03486"/>
    <w:rPr>
      <w:vertAlign w:val="superscript"/>
    </w:rPr>
  </w:style>
  <w:style w:type="paragraph" w:styleId="ac">
    <w:name w:val="List Paragraph"/>
    <w:basedOn w:val="a"/>
    <w:uiPriority w:val="34"/>
    <w:qFormat/>
    <w:rsid w:val="00734D0E"/>
    <w:pPr>
      <w:ind w:left="720"/>
      <w:contextualSpacing/>
    </w:pPr>
  </w:style>
  <w:style w:type="table" w:styleId="ad">
    <w:name w:val="Table Grid"/>
    <w:basedOn w:val="a1"/>
    <w:rsid w:val="004D7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427874">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497770347">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4" Type="http://schemas.openxmlformats.org/officeDocument/2006/relationships/header" Target="head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8FF5B3-227F-42EF-8754-651F5129556A}"/>
</file>

<file path=customXml/itemProps2.xml><?xml version="1.0" encoding="utf-8"?>
<ds:datastoreItem xmlns:ds="http://schemas.openxmlformats.org/officeDocument/2006/customXml" ds:itemID="{500EACE6-84B6-4C34-A84C-E329F311D17B}"/>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A42FD6F6-B872-43B9-A14F-E65C444FDBE6}"/>
</file>

<file path=customXml/itemProps6.xml><?xml version="1.0" encoding="utf-8"?>
<ds:datastoreItem xmlns:ds="http://schemas.openxmlformats.org/officeDocument/2006/customXml" ds:itemID="{832E31AF-0DDF-403F-B525-7410238DEA49}"/>
</file>

<file path=docProps/app.xml><?xml version="1.0" encoding="utf-8"?>
<Properties xmlns="http://schemas.openxmlformats.org/officeDocument/2006/extended-properties" xmlns:vt="http://schemas.openxmlformats.org/officeDocument/2006/docPropsVTypes">
  <Template>Normal</Template>
  <TotalTime>2</TotalTime>
  <Pages>15</Pages>
  <Words>3243</Words>
  <Characters>14908</Characters>
  <Application>Microsoft Office Word</Application>
  <DocSecurity>4</DocSecurity>
  <Lines>124</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תבנית הצעת חוק לקריאה שנייה-שלישית</vt:lpstr>
      <vt:lpstr>תבנית הצעת חוק לקריאה שנייה-שלישית</vt:lpstr>
    </vt:vector>
  </TitlesOfParts>
  <Company>knesset</Company>
  <LinksUpToDate>false</LinksUpToDate>
  <CharactersWithSpaces>18115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עידן פז</cp:lastModifiedBy>
  <cp:revision>2</cp:revision>
  <cp:lastPrinted>2015-07-28T06:13:00Z</cp:lastPrinted>
  <dcterms:created xsi:type="dcterms:W3CDTF">2015-07-28T06:55:00Z</dcterms:created>
  <dcterms:modified xsi:type="dcterms:W3CDTF">2015-07-28T06:55:00Z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991bb7cf-3faf-4da0-b041-99029caa56b9</vt:lpwstr>
  </property>
</Properties>
</file>