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2A2E0" w14:textId="77777777" w:rsidR="008B6EAD" w:rsidRPr="0000131B" w:rsidRDefault="008B6EAD" w:rsidP="008B6EAD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565379</w:t>
      </w:r>
      <w:bookmarkEnd w:id="0"/>
    </w:p>
    <w:p w14:paraId="4E2F38A0" w14:textId="77777777" w:rsidR="008B6EAD" w:rsidRPr="00DB7060" w:rsidRDefault="008B6EAD" w:rsidP="008B6EAD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049C3662" w14:textId="77777777" w:rsidR="008B6EAD" w:rsidRPr="00F67051" w:rsidRDefault="008B6EAD" w:rsidP="008B6EAD">
      <w:pPr>
        <w:rPr>
          <w:rFonts w:cs="David"/>
          <w:b/>
          <w:bCs/>
          <w:sz w:val="26"/>
          <w:szCs w:val="26"/>
          <w:rtl/>
        </w:rPr>
      </w:pPr>
    </w:p>
    <w:p w14:paraId="77DF026C" w14:textId="77777777" w:rsidR="008B6EAD" w:rsidRDefault="008B6EAD" w:rsidP="008B6EAD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יוסף ג'בארין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איימן עודה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עאידה תומא סלימאן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עבדאללה אבו מערוף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קסניה סבטלובה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טלב אבו עראר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חנין זועבי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מסעוד גנאים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bookmarkEnd w:id="3"/>
    </w:p>
    <w:p w14:paraId="416CEB9C" w14:textId="77777777" w:rsidR="008B6EAD" w:rsidRPr="00CF1AA2" w:rsidRDefault="008B6EAD" w:rsidP="008B6EAD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0A979B9D" w14:textId="77777777" w:rsidR="008B6EAD" w:rsidRPr="00904591" w:rsidRDefault="008B6EAD" w:rsidP="00124CDA">
      <w:pPr>
        <w:pStyle w:val="David"/>
        <w:spacing w:before="0" w:line="24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753984A3" w14:textId="77777777" w:rsidR="008B6EAD" w:rsidRPr="00E06736" w:rsidRDefault="008B6EAD" w:rsidP="00124CDA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6" w:name="Private_Number"/>
      <w:r>
        <w:rPr>
          <w:rFonts w:hint="cs"/>
          <w:rtl/>
        </w:rPr>
        <w:t>פ/1644/20</w:t>
      </w:r>
      <w:bookmarkEnd w:id="6"/>
    </w:p>
    <w:p w14:paraId="2A7DEAAE" w14:textId="77777777" w:rsidR="00124CDA" w:rsidRDefault="00124CDA" w:rsidP="00124CDA">
      <w:pPr>
        <w:pStyle w:val="HeadHatzaotHok"/>
        <w:spacing w:line="240" w:lineRule="auto"/>
        <w:rPr>
          <w:rtl/>
        </w:rPr>
      </w:pPr>
      <w:bookmarkStart w:id="7" w:name="LGS_Subject"/>
    </w:p>
    <w:p w14:paraId="3AA260AB" w14:textId="3BA0E16A" w:rsidR="008B6EAD" w:rsidRDefault="008B6EAD" w:rsidP="00124CDA">
      <w:pPr>
        <w:pStyle w:val="HeadHatzaotHok"/>
        <w:spacing w:line="240" w:lineRule="auto"/>
        <w:rPr>
          <w:rtl/>
        </w:rPr>
      </w:pPr>
      <w:r>
        <w:rPr>
          <w:rFonts w:hint="cs"/>
          <w:rtl/>
        </w:rPr>
        <w:t xml:space="preserve">הצעת חוק זכויות הסטודנט (תיקון </w:t>
      </w:r>
      <w:r w:rsidR="00124CDA">
        <w:rPr>
          <w:rFonts w:hint="eastAsia"/>
          <w:rtl/>
        </w:rPr>
        <w:t>–</w:t>
      </w:r>
      <w:r>
        <w:rPr>
          <w:rFonts w:hint="cs"/>
          <w:rtl/>
        </w:rPr>
        <w:t xml:space="preserve"> קורס דיאלוג רב תרבותי), התשע"ה</w:t>
      </w:r>
      <w:r w:rsidR="00124CDA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p w14:paraId="40D6FBD1" w14:textId="77777777" w:rsidR="00124CDA" w:rsidRDefault="00124CDA" w:rsidP="00124CDA">
      <w:pPr>
        <w:pStyle w:val="HeadHatzaotHok"/>
        <w:spacing w:line="240" w:lineRule="auto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872"/>
        <w:gridCol w:w="624"/>
        <w:gridCol w:w="4649"/>
      </w:tblGrid>
      <w:tr w:rsidR="008B6EAD" w:rsidRPr="005565D1" w14:paraId="7FFBE191" w14:textId="77777777" w:rsidTr="007E1A3B">
        <w:trPr>
          <w:cantSplit/>
        </w:trPr>
        <w:tc>
          <w:tcPr>
            <w:tcW w:w="1869" w:type="dxa"/>
          </w:tcPr>
          <w:p w14:paraId="026358EA" w14:textId="77777777" w:rsidR="008B6EAD" w:rsidRPr="00CC5224" w:rsidRDefault="008B6EAD" w:rsidP="007E1A3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8א</w:t>
            </w:r>
          </w:p>
        </w:tc>
        <w:tc>
          <w:tcPr>
            <w:tcW w:w="624" w:type="dxa"/>
          </w:tcPr>
          <w:p w14:paraId="3856C5DA" w14:textId="77777777" w:rsidR="008B6EAD" w:rsidRPr="005565D1" w:rsidRDefault="008B6EAD" w:rsidP="007E1A3B">
            <w:pPr>
              <w:pStyle w:val="TableText"/>
              <w:ind w:right="0"/>
              <w:jc w:val="both"/>
            </w:pPr>
            <w:r>
              <w:rPr>
                <w:rtl/>
              </w:rPr>
              <w:t>1.</w:t>
            </w:r>
          </w:p>
        </w:tc>
        <w:tc>
          <w:tcPr>
            <w:tcW w:w="7145" w:type="dxa"/>
            <w:gridSpan w:val="3"/>
          </w:tcPr>
          <w:p w14:paraId="73F1028D" w14:textId="77777777" w:rsidR="008B6EAD" w:rsidRPr="005565D1" w:rsidRDefault="008B6EAD" w:rsidP="007E1A3B">
            <w:pPr>
              <w:pStyle w:val="TableBlock"/>
            </w:pPr>
            <w:r w:rsidRPr="005565D1">
              <w:rPr>
                <w:rtl/>
              </w:rPr>
              <w:t xml:space="preserve">בחוק </w:t>
            </w:r>
            <w:r>
              <w:rPr>
                <w:rFonts w:hint="cs"/>
                <w:rtl/>
              </w:rPr>
              <w:t>זכויות הסטודנט, התשס"ז</w:t>
            </w:r>
            <w:r w:rsidRPr="005565D1">
              <w:rPr>
                <w:rtl/>
              </w:rPr>
              <w:t>–</w:t>
            </w:r>
            <w:r>
              <w:rPr>
                <w:rFonts w:hint="cs"/>
                <w:rtl/>
              </w:rPr>
              <w:t>2007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אחרי סעיף 8 יבוא:</w:t>
            </w:r>
          </w:p>
        </w:tc>
      </w:tr>
      <w:tr w:rsidR="008B6EAD" w14:paraId="569466EC" w14:textId="77777777" w:rsidTr="007E1A3B">
        <w:trPr>
          <w:cantSplit/>
          <w:trHeight w:val="60"/>
        </w:trPr>
        <w:tc>
          <w:tcPr>
            <w:tcW w:w="1869" w:type="dxa"/>
          </w:tcPr>
          <w:p w14:paraId="7D096BBC" w14:textId="77777777" w:rsidR="008B6EAD" w:rsidRDefault="008B6EAD" w:rsidP="007E1A3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D77196F" w14:textId="77777777" w:rsidR="008B6EAD" w:rsidRDefault="008B6EAD" w:rsidP="007E1A3B">
            <w:pPr>
              <w:pStyle w:val="TableText"/>
              <w:keepLines w:val="0"/>
            </w:pPr>
          </w:p>
        </w:tc>
        <w:tc>
          <w:tcPr>
            <w:tcW w:w="1872" w:type="dxa"/>
          </w:tcPr>
          <w:p w14:paraId="0D17A732" w14:textId="77777777" w:rsidR="008B6EAD" w:rsidRDefault="008B6EAD" w:rsidP="007E1A3B">
            <w:pPr>
              <w:pStyle w:val="TableInnerSideHeading"/>
            </w:pPr>
            <w:r>
              <w:rPr>
                <w:rFonts w:hint="cs"/>
                <w:rtl/>
              </w:rPr>
              <w:t xml:space="preserve">"קורס דיאלוג  רב תרבותי </w:t>
            </w:r>
          </w:p>
        </w:tc>
        <w:tc>
          <w:tcPr>
            <w:tcW w:w="624" w:type="dxa"/>
          </w:tcPr>
          <w:p w14:paraId="5F75E3FB" w14:textId="77777777" w:rsidR="008B6EAD" w:rsidRDefault="008B6EAD" w:rsidP="007E1A3B">
            <w:pPr>
              <w:pStyle w:val="TableText"/>
            </w:pPr>
            <w:r>
              <w:rPr>
                <w:rFonts w:hint="cs"/>
                <w:rtl/>
              </w:rPr>
              <w:t>8א.</w:t>
            </w:r>
          </w:p>
        </w:tc>
        <w:tc>
          <w:tcPr>
            <w:tcW w:w="4649" w:type="dxa"/>
          </w:tcPr>
          <w:p w14:paraId="48B80493" w14:textId="77777777" w:rsidR="008B6EAD" w:rsidRDefault="008B6EAD" w:rsidP="007E1A3B">
            <w:pPr>
              <w:pStyle w:val="TableBlock"/>
              <w:rPr>
                <w:rtl/>
              </w:rPr>
            </w:pPr>
            <w:bookmarkStart w:id="8" w:name="OLE_LINK700"/>
            <w:r w:rsidRPr="004A27B4">
              <w:rPr>
                <w:rFonts w:hint="cs"/>
                <w:noProof/>
                <w:sz w:val="26"/>
                <w:rtl/>
              </w:rPr>
              <w:t xml:space="preserve">מוסד יבטיח </w:t>
            </w:r>
            <w:r>
              <w:rPr>
                <w:rFonts w:hint="cs"/>
                <w:noProof/>
                <w:sz w:val="26"/>
                <w:rtl/>
              </w:rPr>
              <w:t xml:space="preserve">שיתקיים במסגרתו </w:t>
            </w:r>
            <w:r w:rsidRPr="004A27B4">
              <w:rPr>
                <w:rFonts w:hint="cs"/>
                <w:noProof/>
                <w:sz w:val="26"/>
                <w:rtl/>
              </w:rPr>
              <w:t>קורס דיאלוג יהודי</w:t>
            </w:r>
            <w:r>
              <w:rPr>
                <w:rFonts w:hint="cs"/>
                <w:noProof/>
                <w:sz w:val="26"/>
                <w:rtl/>
              </w:rPr>
              <w:t>-</w:t>
            </w:r>
            <w:r w:rsidRPr="004A27B4">
              <w:rPr>
                <w:rFonts w:hint="cs"/>
                <w:noProof/>
                <w:sz w:val="26"/>
                <w:rtl/>
              </w:rPr>
              <w:t>ערבי שיהיה פתוח לתלמידי כל החוגים</w:t>
            </w:r>
            <w:r>
              <w:rPr>
                <w:rFonts w:hint="cs"/>
                <w:noProof/>
                <w:sz w:val="26"/>
                <w:rtl/>
              </w:rPr>
              <w:t>;</w:t>
            </w:r>
            <w:r w:rsidRPr="004A27B4">
              <w:rPr>
                <w:rFonts w:hint="cs"/>
                <w:noProof/>
                <w:sz w:val="26"/>
                <w:rtl/>
              </w:rPr>
              <w:t xml:space="preserve"> הקורס יפגיש בין סטודנטים יהודים לערבים ויעסוק בה</w:t>
            </w:r>
            <w:r>
              <w:rPr>
                <w:rFonts w:hint="cs"/>
                <w:noProof/>
                <w:sz w:val="26"/>
                <w:rtl/>
              </w:rPr>
              <w:t>יכרות חברתית ותרבותי</w:t>
            </w:r>
            <w:r w:rsidRPr="004A27B4">
              <w:rPr>
                <w:rFonts w:hint="cs"/>
                <w:noProof/>
                <w:sz w:val="26"/>
                <w:rtl/>
              </w:rPr>
              <w:t>ת הדדית, תוך מתן דגש</w:t>
            </w:r>
            <w:r>
              <w:rPr>
                <w:rFonts w:hint="cs"/>
                <w:noProof/>
                <w:sz w:val="26"/>
                <w:rtl/>
              </w:rPr>
              <w:t xml:space="preserve"> לחשיבות ההידברות בין הקבוצות</w:t>
            </w:r>
            <w:r>
              <w:rPr>
                <w:sz w:val="26"/>
                <w:rtl/>
              </w:rPr>
              <w:t>.</w:t>
            </w:r>
            <w:bookmarkEnd w:id="8"/>
            <w:r>
              <w:rPr>
                <w:rFonts w:hint="cs"/>
                <w:rtl/>
              </w:rPr>
              <w:t>"</w:t>
            </w:r>
          </w:p>
        </w:tc>
      </w:tr>
    </w:tbl>
    <w:p w14:paraId="163D5EAD" w14:textId="77777777" w:rsidR="008B6EAD" w:rsidRDefault="008B6EAD" w:rsidP="008B6EAD">
      <w:pPr>
        <w:pStyle w:val="HeadDivreiHesber"/>
        <w:spacing w:before="0" w:after="0"/>
        <w:rPr>
          <w:rtl/>
        </w:rPr>
      </w:pPr>
    </w:p>
    <w:p w14:paraId="10093F12" w14:textId="77777777" w:rsidR="00124CDA" w:rsidRDefault="00124CDA" w:rsidP="008B6EAD">
      <w:pPr>
        <w:pStyle w:val="HeadDivreiHesber"/>
        <w:rPr>
          <w:rtl/>
        </w:rPr>
      </w:pPr>
    </w:p>
    <w:p w14:paraId="146DB466" w14:textId="77777777" w:rsidR="00124CDA" w:rsidRDefault="00124CDA" w:rsidP="008B6EAD">
      <w:pPr>
        <w:pStyle w:val="HeadDivreiHesber"/>
        <w:rPr>
          <w:rtl/>
        </w:rPr>
      </w:pPr>
    </w:p>
    <w:p w14:paraId="600F377C" w14:textId="77777777" w:rsidR="00124CDA" w:rsidRDefault="00124CDA" w:rsidP="008B6EAD">
      <w:pPr>
        <w:pStyle w:val="HeadDivreiHesber"/>
        <w:rPr>
          <w:rtl/>
        </w:rPr>
      </w:pPr>
    </w:p>
    <w:p w14:paraId="4B65DEC0" w14:textId="77777777" w:rsidR="008B6EAD" w:rsidRDefault="008B6EAD" w:rsidP="008B6EAD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E1F45AB" w14:textId="77777777" w:rsidR="008B6EAD" w:rsidRPr="00724DF7" w:rsidRDefault="008B6EAD" w:rsidP="008B6EAD">
      <w:pPr>
        <w:pStyle w:val="Hesber"/>
        <w:rPr>
          <w:rtl/>
        </w:rPr>
      </w:pPr>
      <w:r w:rsidRPr="00724DF7">
        <w:rPr>
          <w:rFonts w:hint="cs"/>
          <w:rtl/>
        </w:rPr>
        <w:t xml:space="preserve">למרות שהסטודנטים הערבים והיהודים </w:t>
      </w:r>
      <w:r>
        <w:rPr>
          <w:rFonts w:hint="cs"/>
          <w:rtl/>
        </w:rPr>
        <w:t>נמצאים</w:t>
      </w:r>
      <w:r w:rsidRPr="00724DF7">
        <w:rPr>
          <w:rFonts w:hint="cs"/>
          <w:rtl/>
        </w:rPr>
        <w:t xml:space="preserve"> באותו מרחב </w:t>
      </w:r>
      <w:r>
        <w:rPr>
          <w:rFonts w:hint="cs"/>
          <w:rtl/>
        </w:rPr>
        <w:t xml:space="preserve">לימודי </w:t>
      </w:r>
      <w:r w:rsidRPr="00724DF7">
        <w:rPr>
          <w:rFonts w:hint="cs"/>
          <w:rtl/>
        </w:rPr>
        <w:t xml:space="preserve">במשך </w:t>
      </w:r>
      <w:r>
        <w:rPr>
          <w:rFonts w:hint="cs"/>
          <w:rtl/>
        </w:rPr>
        <w:t>מספר</w:t>
      </w:r>
      <w:r w:rsidRPr="00724DF7">
        <w:rPr>
          <w:rFonts w:hint="cs"/>
          <w:rtl/>
        </w:rPr>
        <w:t xml:space="preserve"> שנים, ההזדמנויות </w:t>
      </w:r>
      <w:r>
        <w:rPr>
          <w:rFonts w:hint="cs"/>
          <w:rtl/>
        </w:rPr>
        <w:t>ל</w:t>
      </w:r>
      <w:r w:rsidRPr="00724DF7">
        <w:rPr>
          <w:rFonts w:hint="cs"/>
          <w:rtl/>
        </w:rPr>
        <w:t>מפגש משמעותי שיפחית את תחושת הניכור של הסטודנטים הערבים במוסד מעטות. המטרה של הצעת חוק זו היא ליצור סביבה ידידותית לסטודנטים היהודים והערבים, להפחית את הזרות של הסטודנטים הערבים וליצ</w:t>
      </w:r>
      <w:r>
        <w:rPr>
          <w:rFonts w:hint="cs"/>
          <w:rtl/>
        </w:rPr>
        <w:t>ו</w:t>
      </w:r>
      <w:r w:rsidRPr="00724DF7">
        <w:rPr>
          <w:rFonts w:hint="cs"/>
          <w:rtl/>
        </w:rPr>
        <w:t>ר עבורם סביבת למידה נוחה</w:t>
      </w:r>
      <w:r>
        <w:rPr>
          <w:rFonts w:hint="cs"/>
          <w:rtl/>
        </w:rPr>
        <w:t>,</w:t>
      </w:r>
      <w:r w:rsidRPr="00724DF7">
        <w:rPr>
          <w:rFonts w:hint="cs"/>
          <w:rtl/>
        </w:rPr>
        <w:t xml:space="preserve"> מוכרת ולפיכך מאתגרת יותר.</w:t>
      </w:r>
    </w:p>
    <w:p w14:paraId="30C06366" w14:textId="77777777" w:rsidR="008B6EAD" w:rsidRPr="00724DF7" w:rsidRDefault="008B6EAD" w:rsidP="008B6EAD">
      <w:pPr>
        <w:pStyle w:val="Hesber"/>
        <w:rPr>
          <w:rtl/>
        </w:rPr>
      </w:pPr>
      <w:r w:rsidRPr="00724DF7">
        <w:rPr>
          <w:rFonts w:hint="cs"/>
          <w:rtl/>
        </w:rPr>
        <w:t>באקדמיה הישראלית כמעט שאין ביטוי לתרבות הערבית שהיא תרבותם של כ</w:t>
      </w:r>
      <w:r>
        <w:rPr>
          <w:rFonts w:hint="cs"/>
          <w:rtl/>
        </w:rPr>
        <w:t>-</w:t>
      </w:r>
      <w:r w:rsidRPr="00724DF7">
        <w:rPr>
          <w:rFonts w:hint="cs"/>
          <w:rtl/>
        </w:rPr>
        <w:t>20% מהאזרחים במדינה. מטרת הקורס שביסוד הצעת החוק היא לתת מרחב לתרבות הערבית (המסורתית והמודרנית) בקמפוס לצד התרבות היהודית הנוכחת כבר, ולספק הזדמנויות ללמידה ו</w:t>
      </w:r>
      <w:r>
        <w:rPr>
          <w:rFonts w:hint="cs"/>
          <w:rtl/>
        </w:rPr>
        <w:t>ל</w:t>
      </w:r>
      <w:r w:rsidRPr="00724DF7">
        <w:rPr>
          <w:rFonts w:hint="cs"/>
          <w:rtl/>
        </w:rPr>
        <w:t>בחינה של תרבויות אלה על השונה והמשותף ביניהן. המטרה היא לייצר את הבסיס לפעולות של מפגש בקמפוס.</w:t>
      </w:r>
    </w:p>
    <w:p w14:paraId="7F6961CB" w14:textId="1BDA2EFA" w:rsidR="00E13C27" w:rsidRDefault="008B6EAD" w:rsidP="008B6EAD">
      <w:pPr>
        <w:pStyle w:val="Hesber"/>
        <w:rPr>
          <w:szCs w:val="20"/>
          <w:rtl/>
          <w:lang w:bidi="ar-SA"/>
        </w:rPr>
      </w:pPr>
      <w:r w:rsidRPr="00724DF7">
        <w:rPr>
          <w:rFonts w:hint="cs"/>
          <w:rtl/>
        </w:rPr>
        <w:t xml:space="preserve">באקדמיה הישראלית אין כמעט הזדמנויות משמעותיות לדון בסכסוך הלאומי העומד בבסיס יחסי יהודים וערבים בישראל. המטרה לדון בנושאים אלה במהלך הקורס שיכול לכלול גם ימי עיון </w:t>
      </w:r>
      <w:r>
        <w:rPr>
          <w:rFonts w:hint="cs"/>
          <w:rtl/>
        </w:rPr>
        <w:t>ו</w:t>
      </w:r>
      <w:r w:rsidRPr="00724DF7">
        <w:rPr>
          <w:rFonts w:hint="cs"/>
          <w:rtl/>
        </w:rPr>
        <w:t>סרטים, תוך הצגת דרכים להגביר את הה</w:t>
      </w:r>
      <w:r>
        <w:rPr>
          <w:rFonts w:hint="cs"/>
          <w:rtl/>
        </w:rPr>
        <w:t>י</w:t>
      </w:r>
      <w:r w:rsidRPr="00724DF7">
        <w:rPr>
          <w:rFonts w:hint="cs"/>
          <w:rtl/>
        </w:rPr>
        <w:t>כרות ההדדית, להסיר מחסומים וסטריאוטיפים ולייצר שיח פורה במרחב האקדמי.</w:t>
      </w:r>
    </w:p>
    <w:p w14:paraId="7ED254FD" w14:textId="706EFF9A" w:rsidR="00124CDA" w:rsidRDefault="00124CDA" w:rsidP="008B6EAD">
      <w:pPr>
        <w:pStyle w:val="Hesber"/>
        <w:rPr>
          <w:szCs w:val="20"/>
          <w:rtl/>
          <w:lang w:bidi="ar-SA"/>
        </w:rPr>
      </w:pPr>
    </w:p>
    <w:p w14:paraId="1DFC3AF8" w14:textId="77777777" w:rsidR="00124CDA" w:rsidRDefault="00124CDA" w:rsidP="008B6EAD">
      <w:pPr>
        <w:pStyle w:val="Hesber"/>
        <w:rPr>
          <w:szCs w:val="20"/>
          <w:rtl/>
          <w:lang w:bidi="ar-SA"/>
        </w:rPr>
      </w:pPr>
    </w:p>
    <w:p w14:paraId="03008BBC" w14:textId="77777777" w:rsidR="00124CDA" w:rsidRDefault="00124CDA" w:rsidP="008B6EAD">
      <w:pPr>
        <w:pStyle w:val="Hesber"/>
        <w:rPr>
          <w:szCs w:val="20"/>
          <w:rtl/>
          <w:lang w:bidi="ar-SA"/>
        </w:rPr>
      </w:pPr>
    </w:p>
    <w:p w14:paraId="20966909" w14:textId="77777777" w:rsidR="00124CDA" w:rsidRPr="00124CDA" w:rsidRDefault="00124CDA" w:rsidP="008B6EAD">
      <w:pPr>
        <w:pStyle w:val="Hesber"/>
        <w:rPr>
          <w:rtl/>
          <w:lang w:bidi="ar-SA"/>
        </w:rPr>
      </w:pPr>
      <w:bookmarkStart w:id="9" w:name="_GoBack"/>
      <w:bookmarkEnd w:id="9"/>
    </w:p>
    <w:p w14:paraId="58BF7E51" w14:textId="77777777" w:rsidR="00341088" w:rsidRPr="0022704F" w:rsidRDefault="00341088" w:rsidP="00341088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455DD5FF" w14:textId="77777777" w:rsidR="00341088" w:rsidRPr="0022704F" w:rsidRDefault="00341088" w:rsidP="00341088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3BE7790B" w14:textId="77777777" w:rsidR="00341088" w:rsidRPr="0022704F" w:rsidRDefault="00341088" w:rsidP="00341088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A1B79EE" w14:textId="77777777" w:rsidR="00341088" w:rsidRPr="00935520" w:rsidRDefault="00341088" w:rsidP="00341088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י"ט בתמוז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6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14C82F18" w14:textId="30FF99E4" w:rsidR="00124CDA" w:rsidRPr="00124CDA" w:rsidRDefault="00124CDA" w:rsidP="00341088">
      <w:pPr>
        <w:pStyle w:val="Hesber"/>
        <w:rPr>
          <w:rtl/>
          <w:lang w:bidi="ar-SA"/>
        </w:rPr>
      </w:pPr>
    </w:p>
    <w:sectPr w:rsidR="00124CDA" w:rsidRPr="00124CD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41088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237288B5" w14:textId="77777777" w:rsidR="008B6EAD" w:rsidRDefault="008B6EAD" w:rsidP="008B6EAD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התשס"ז, עמ' 320.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ar-SA" w:vendorID="64" w:dllVersion="131078" w:nlCheck="1" w:checkStyle="0"/>
  <w:activeWritingStyle w:appName="MSWord" w:lang="en-US" w:vendorID="64" w:dllVersion="131078" w:nlCheck="1" w:checkStyle="1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4CDA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41088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B6EAD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5037D"/>
    <w:rsid w:val="00B733A7"/>
    <w:rsid w:val="00B75C91"/>
    <w:rsid w:val="00B975AD"/>
    <w:rsid w:val="00BC45FB"/>
    <w:rsid w:val="00BF148D"/>
    <w:rsid w:val="00C23B1A"/>
    <w:rsid w:val="00C310EB"/>
    <w:rsid w:val="00C9176A"/>
    <w:rsid w:val="00CC2242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DA820CCE-6B88-42B8-9178-3DA7C181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8B6EA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8F43F5-1726-4BF7-83A0-5BF3C4F4EB9D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CED1F440-B313-47B5-A43F-2A7FD5E315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304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7</cp:revision>
  <cp:lastPrinted>2015-07-05T06:42:00Z</cp:lastPrinted>
  <dcterms:created xsi:type="dcterms:W3CDTF">2015-04-20T09:58:00Z</dcterms:created>
  <dcterms:modified xsi:type="dcterms:W3CDTF">2015-07-05T06:42:00Z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565379</vt:r8>
  </property>
</Properties>
</file>