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י' בכסלו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22 בנובמבר, 2015</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1670</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שיפור תנאי מעצר של קטינים</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לאחרונה נעצרי ילדים רבים, מצב שגרר החמרה בלתי נסבלת בתנאי המעצר  של אותם ילדים במכל הבחינות תוך רמיסת זכויותיהם ומבלי להתיחס לדרישות חוק הנוער והדין הבינלאומי חינוך, בריאות, קשר עם המשפחה ועוד.</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חנין זועבי</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41C2C-D831-4427-BF34-76AAA3DEA367}"/>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571651</vt:r8>
  </property>
</Properties>
</file>