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i="http://schemas.microsoft.com/office/word/2010/wordprocessingInk" xmlns:w14="http://schemas.microsoft.com/office/word/2010/wordml" xmlns:wp14="http://schemas.microsoft.com/office/word/2010/wordprocessingDrawing" xmlns:wp="http://schemas.openxmlformats.org/drawingml/2006/wordprocessingDrawing" xmlns:a="http://schemas.openxmlformats.org/drawingml/2006/main" xmlns:pic="http://schemas.openxmlformats.org/drawingml/2006/picture" xmlns:r="http://schemas.openxmlformats.org/officeDocument/2006/relationships" xmlns:mc="http://schemas.openxmlformats.org/markup-compatibility/2006" xmlns:w="http://schemas.openxmlformats.org/wordprocessingml/2006/main" mc:Ignorable="w14 wp14">
  <w:body>
    <w:p w:rsidR="00952F74" w:rsidP="00511CC1" w:rsidRDefault="00952F74" w14:paraId="4B0CDD54" w14:textId="77777777">
      <w:pPr>
        <w:pageBreakBefore/>
        <w:jc w:val="center"/>
        <w:rPr>
          <w:rFonts w:ascii="Tahoma" w:hAnsi="Tahoma" w:cs="David"/>
          <w:rtl/>
        </w:rPr>
      </w:pPr>
      <w:bookmarkStart w:name="_GoBack" w:id="0"/>
      <w:bookmarkEnd w:id="0"/>
      <w:r>
        <w:rPr>
          <w:rFonts w:hint="cs" w:ascii="Tahoma" w:hAnsi="Tahoma" w:cs="David"/>
          <w:rtl/>
        </w:rPr>
        <w:drawing>
          <wp:inline distT="0" distB="0" distL="0" distR="0" wp14:editId="4B0CDD73" wp14:anchorId="4B0CDD72">
            <wp:extent cx="523875" cy="647700"/>
            <wp:effectExtent l="0" t="0" r="9525" b="0"/>
            <wp:docPr id="2" name="תמונה 2"/>
            <wp:cNvGraphicFramePr/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2F74" w:rsidP="00952F74" w:rsidRDefault="00952F74" w14:paraId="4B0CDD55" w14:textId="77777777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hint="eastAsia" w:ascii="Tahoma" w:hAnsi="Tahoma" w:cs="David"/>
          <w:bCs/>
          <w:color w:val="000080"/>
          <w:rtl/>
        </w:rPr>
        <w:t>הכנסת</w:t>
      </w:r>
    </w:p>
    <w:p w:rsidR="00952F74" w:rsidP="00952F74" w:rsidRDefault="00952F74" w14:paraId="4B0CDD56" w14:textId="77777777">
      <w:pPr>
        <w:jc w:val="right"/>
        <w:rPr>
          <w:rFonts w:ascii="Tahoma" w:hAnsi="Tahoma" w:cs="David"/>
          <w:bCs/>
          <w:color w:val="000080"/>
          <w:rtl/>
        </w:rPr>
      </w:pPr>
    </w:p>
    <w:p w:rsidR="00952F74" w:rsidP="00952F74" w:rsidRDefault="00952F74" w14:paraId="4B0CDD57" w14:textId="77777777">
      <w:pPr>
        <w:rPr>
          <w:rFonts w:ascii="Tahoma" w:hAnsi="Tahoma" w:cs="David"/>
          <w:rtl/>
        </w:rPr>
      </w:pPr>
    </w:p>
    <w:p w:rsidRPr="000E1E30" w:rsidR="00952F74" w:rsidP="00952F74" w:rsidRDefault="00952F74" w14:paraId="4B0CDD58" w14:textId="77777777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name="Heb_Date" w:id="1"/>
      <w:r>
        <w:rPr>
          <w:rFonts w:hint="cs" w:ascii="Tahoma" w:hAnsi="Tahoma" w:cs="David"/>
          <w:noProof w:val="0"/>
          <w:sz w:val="24"/>
          <w:szCs w:val="24"/>
          <w:rtl/>
          <w:lang w:eastAsia="he-IL"/>
        </w:rPr>
        <w:t xml:space="preserve">י"ט באדר א' התשע"ו</w:t>
      </w:r>
      <w:bookmarkEnd w:id="1"/>
    </w:p>
    <w:p w:rsidRPr="000E1E30" w:rsidR="00952F74" w:rsidP="00952F74" w:rsidRDefault="00952F74" w14:paraId="4B0CDD59" w14:textId="77777777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name="Eng_Date" w:id="2"/>
      <w:r>
        <w:rPr>
          <w:rFonts w:hint="cs" w:ascii="Tahoma" w:hAnsi="Tahoma" w:cs="David"/>
          <w:noProof w:val="0"/>
          <w:sz w:val="24"/>
          <w:szCs w:val="24"/>
          <w:rtl/>
          <w:lang w:eastAsia="he-IL"/>
        </w:rPr>
        <w:t xml:space="preserve">28 בפברואר, 2016</w:t>
      </w:r>
      <w:bookmarkEnd w:id="2"/>
      <w:r w:rsidRPr="000E1E30">
        <w:rPr>
          <w:rFonts w:hint="cs" w:ascii="Tahoma" w:hAnsi="Tahoma" w:cs="David"/>
          <w:noProof w:val="0"/>
          <w:rtl/>
          <w:lang w:eastAsia="he-IL"/>
        </w:rPr>
        <w:t xml:space="preserve"> </w:t>
      </w:r>
    </w:p>
    <w:p w:rsidRPr="001C664C" w:rsidR="00952F74" w:rsidP="00952F74" w:rsidRDefault="00952F74" w14:paraId="4B0CDD5A" w14:textId="77777777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name="AGN_Num" w:id="3"/>
      <w:r>
        <w:rPr>
          <w:rFonts w:hint="cs" w:ascii="Tahoma" w:hAnsi="Tahoma" w:cs="David"/>
          <w:b/>
          <w:bCs/>
          <w:sz w:val="24"/>
          <w:szCs w:val="24"/>
          <w:u w:val="single"/>
          <w:rtl/>
        </w:rPr>
        <w:t xml:space="preserve">3140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:rsidR="00952F74" w:rsidP="00952F74" w:rsidRDefault="00952F74" w14:paraId="4B0CDD5B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5C" w14:textId="77777777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hint="cs" w:ascii="Tahoma" w:hAnsi="Tahoma" w:cs="David"/>
          <w:sz w:val="24"/>
          <w:szCs w:val="24"/>
          <w:rtl/>
        </w:rPr>
        <w:t>לכבוד</w:t>
      </w:r>
    </w:p>
    <w:p w:rsidRPr="00466F42" w:rsidR="00952F74" w:rsidP="00952F74" w:rsidRDefault="00952F74" w14:paraId="4B0CDD5D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5E" w14:textId="77777777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hint="cs" w:ascii="Tahoma" w:hAnsi="Tahoma" w:cs="David"/>
          <w:sz w:val="24"/>
          <w:szCs w:val="24"/>
          <w:rtl/>
        </w:rPr>
        <w:t xml:space="preserve">יו"ר הכנסת, ח"כ </w:t>
      </w:r>
      <w:bookmarkStart w:name="AGN_Yor_Name" w:id="4"/>
      <w:r>
        <w:rPr>
          <w:rFonts w:hint="cs" w:ascii="Tahoma" w:hAnsi="Tahoma" w:cs="David"/>
          <w:sz w:val="24"/>
          <w:szCs w:val="24"/>
          <w:rtl/>
        </w:rPr>
        <w:t xml:space="preserve">יולי יואל אדלשטיין</w:t>
      </w:r>
      <w:bookmarkEnd w:id="4"/>
    </w:p>
    <w:p w:rsidRPr="00466F42" w:rsidR="00952F74" w:rsidP="00952F74" w:rsidRDefault="00952F74" w14:paraId="4B0CDD5F" w14:textId="77777777">
      <w:pPr>
        <w:rPr>
          <w:rFonts w:ascii="Tahoma" w:hAnsi="Tahoma" w:cs="David"/>
          <w:sz w:val="24"/>
          <w:szCs w:val="24"/>
          <w:rtl/>
        </w:rPr>
      </w:pPr>
    </w:p>
    <w:p w:rsidR="00952F74" w:rsidP="00952F74" w:rsidRDefault="00952F74" w14:paraId="4B0CDD60" w14:textId="77777777">
      <w:pPr>
        <w:rPr>
          <w:rFonts w:ascii="Tahoma" w:hAnsi="Tahoma" w:cs="David"/>
          <w:sz w:val="24"/>
          <w:szCs w:val="24"/>
          <w:rtl/>
        </w:rPr>
      </w:pPr>
      <w:bookmarkStart w:name="AGN_Yor_Gender" w:id="5"/>
      <w:r>
        <w:rPr>
          <w:rFonts w:hint="cs" w:ascii="Tahoma" w:hAnsi="Tahoma" w:cs="David"/>
          <w:sz w:val="24"/>
          <w:szCs w:val="24"/>
          <w:rtl/>
        </w:rPr>
        <w:t xml:space="preserve">אדוני היושב ראש</w:t>
      </w:r>
      <w:bookmarkEnd w:id="5"/>
      <w:r w:rsidRPr="00466F42">
        <w:rPr>
          <w:rFonts w:hint="cs" w:ascii="Tahoma" w:hAnsi="Tahoma" w:cs="David"/>
          <w:sz w:val="24"/>
          <w:szCs w:val="24"/>
          <w:rtl/>
        </w:rPr>
        <w:t>,</w:t>
      </w:r>
    </w:p>
    <w:p w:rsidR="00952F74" w:rsidP="00952F74" w:rsidRDefault="00952F74" w14:paraId="4B0CDD61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62" w14:textId="77777777">
      <w:pPr>
        <w:rPr>
          <w:rFonts w:ascii="Tahoma" w:hAnsi="Tahoma" w:cs="David"/>
          <w:sz w:val="24"/>
          <w:szCs w:val="24"/>
          <w:rtl/>
        </w:rPr>
      </w:pPr>
    </w:p>
    <w:p w:rsidRPr="00466F42" w:rsidR="00952F74" w:rsidP="00952F74" w:rsidRDefault="00952F74" w14:paraId="4B0CDD63" w14:textId="77777777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hint="cs" w:ascii="Tahoma" w:hAnsi="Tahoma" w:cs="David"/>
          <w:sz w:val="24"/>
          <w:szCs w:val="24"/>
          <w:rtl/>
        </w:rPr>
        <w:t>אבקש להעלות על סדר יומה של הכנסת הצעה</w:t>
      </w:r>
      <w:r>
        <w:rPr>
          <w:rFonts w:hint="cs" w:ascii="Tahoma" w:hAnsi="Tahoma" w:cs="David"/>
          <w:sz w:val="24"/>
          <w:szCs w:val="24"/>
          <w:rtl/>
        </w:rPr>
        <w:t xml:space="preserve"> </w:t>
      </w:r>
      <w:bookmarkStart w:name="AGN_Type" w:id="6"/>
      <w:r>
        <w:rPr>
          <w:rFonts w:hint="cs" w:ascii="Tahoma" w:hAnsi="Tahoma" w:cs="David"/>
          <w:sz w:val="24"/>
          <w:szCs w:val="24"/>
          <w:rtl/>
        </w:rPr>
        <w:t xml:space="preserve">דיון מהיר</w:t>
      </w:r>
      <w:bookmarkEnd w:id="6"/>
      <w:r w:rsidRPr="00466F42">
        <w:rPr>
          <w:rFonts w:hint="cs" w:ascii="Tahoma" w:hAnsi="Tahoma" w:cs="David"/>
          <w:sz w:val="24"/>
          <w:szCs w:val="24"/>
          <w:rtl/>
        </w:rPr>
        <w:t xml:space="preserve"> בנושא:</w:t>
      </w:r>
    </w:p>
    <w:p w:rsidR="00952F74" w:rsidP="00952F74" w:rsidRDefault="00952F74" w14:paraId="4B0CDD64" w14:textId="77777777">
      <w:pPr>
        <w:rPr>
          <w:rFonts w:ascii="Tahoma" w:hAnsi="Tahoma" w:cs="David"/>
          <w:sz w:val="24"/>
          <w:szCs w:val="24"/>
          <w:u w:val="single"/>
          <w:rtl/>
        </w:rPr>
      </w:pPr>
      <w:bookmarkStart w:name="AGN_Subject" w:id="7"/>
      <w:r>
        <w:rPr>
          <w:rFonts w:hint="cs" w:ascii="Tahoma" w:hAnsi="Tahoma" w:cs="David"/>
          <w:sz w:val="24"/>
          <w:szCs w:val="24"/>
          <w:u w:val="single"/>
          <w:rtl/>
        </w:rPr>
        <w:t xml:space="preserve">אי ישום החלטת ממשלה 2025  הקובעת לחזק את ביה"ח סורוקה</w:t>
      </w:r>
      <w:bookmarkEnd w:id="7"/>
    </w:p>
    <w:p w:rsidR="00952F74" w:rsidP="00952F74" w:rsidRDefault="00952F74" w14:paraId="4B0CDD65" w14:textId="77777777">
      <w:pPr>
        <w:rPr>
          <w:rFonts w:ascii="Tahoma" w:hAnsi="Tahoma" w:cs="David"/>
          <w:sz w:val="24"/>
          <w:szCs w:val="24"/>
          <w:u w:val="single"/>
          <w:rtl/>
        </w:rPr>
      </w:pPr>
    </w:p>
    <w:p w:rsidRPr="0001120F" w:rsidR="00952F74" w:rsidP="00952F74" w:rsidRDefault="00952F74" w14:paraId="4B0CDD66" w14:textId="77777777">
      <w:pPr>
        <w:rPr>
          <w:rFonts w:ascii="Tahoma" w:hAnsi="Tahoma" w:cs="David"/>
          <w:sz w:val="24"/>
          <w:szCs w:val="24"/>
          <w:u w:val="single"/>
          <w:rtl/>
        </w:rPr>
      </w:pPr>
    </w:p>
    <w:p w:rsidR="00952F74" w:rsidP="00952F74" w:rsidRDefault="00952F74" w14:paraId="4B0CDD67" w14:textId="77777777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hint="cs" w:ascii="Tahoma" w:hAnsi="Tahoma" w:cs="David"/>
          <w:sz w:val="24"/>
          <w:szCs w:val="24"/>
          <w:u w:val="single"/>
          <w:rtl/>
        </w:rPr>
        <w:t>דברי הסבר</w:t>
      </w:r>
      <w:r w:rsidRPr="00035C14">
        <w:rPr>
          <w:rFonts w:hint="cs" w:ascii="Tahoma" w:hAnsi="Tahoma" w:cs="David"/>
          <w:sz w:val="24"/>
          <w:szCs w:val="24"/>
          <w:rtl/>
        </w:rPr>
        <w:t>:</w:t>
      </w:r>
    </w:p>
    <w:p w:rsidRPr="00035C14" w:rsidR="00952F74" w:rsidP="00952F74" w:rsidRDefault="00952F74" w14:paraId="4B0CDD68" w14:textId="77777777">
      <w:pPr>
        <w:rPr>
          <w:rFonts w:ascii="Tahoma" w:hAnsi="Tahoma" w:cs="David"/>
          <w:sz w:val="24"/>
          <w:szCs w:val="24"/>
          <w:rtl/>
        </w:rPr>
      </w:pPr>
      <w:bookmarkStart w:name="AGN_Description" w:id="8"/>
      <w:r>
        <w:rPr>
          <w:rFonts w:hint="cs" w:ascii="Tahoma" w:hAnsi="Tahoma" w:cs="David"/>
          <w:sz w:val="24"/>
          <w:szCs w:val="24"/>
          <w:rtl/>
        </w:rPr>
        <w:t xml:space="preserve">בהתאם להחלטת הממשלה 2025 סעיף 48, והודעת משרד הבריאות ומשרד האוצר על אישור 98 מיטות כלליות ו-20 מיטות שיקום לבית החולים סורוקה ולאור העובדה כי החלטה זו טרם יושמה, אני מבקש  לקיים דיון דחוף בוועדה.</w:t>
      </w:r>
      <w:r>
        <w:br/>
      </w:r>
      <w:r>
        <w:rPr>
          <w:rFonts w:hint="cs" w:ascii="Tahoma" w:hAnsi="Tahoma" w:cs="David"/>
          <w:sz w:val="24"/>
          <w:szCs w:val="24"/>
          <w:rtl/>
        </w:rPr>
        <w:t xml:space="preserve"/>
      </w:r>
      <w:bookmarkEnd w:id="8"/>
    </w:p>
    <w:p w:rsidR="00952F74" w:rsidP="00952F74" w:rsidRDefault="00952F74" w14:paraId="4B0CDD69" w14:textId="77777777">
      <w:pPr>
        <w:pStyle w:val="9"/>
        <w:jc w:val="right"/>
        <w:rPr>
          <w:rFonts w:cs="David"/>
          <w:sz w:val="24"/>
          <w:szCs w:val="24"/>
          <w:rtl/>
        </w:rPr>
      </w:pPr>
    </w:p>
    <w:p w:rsidRPr="00035C14" w:rsidR="00952F74" w:rsidP="00952F74" w:rsidRDefault="00952F74" w14:paraId="4B0CDD6A" w14:textId="77777777">
      <w:pPr>
        <w:rPr>
          <w:rtl/>
        </w:rPr>
      </w:pPr>
    </w:p>
    <w:p w:rsidR="00952F74" w:rsidP="00952F74" w:rsidRDefault="00952F74" w14:paraId="4B0CDD6B" w14:textId="77777777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P="00952F74" w:rsidRDefault="00952F74" w14:paraId="4B0CDD6C" w14:textId="77777777">
      <w:pPr>
        <w:pStyle w:val="9"/>
        <w:jc w:val="right"/>
        <w:rPr>
          <w:rFonts w:cs="David"/>
          <w:sz w:val="24"/>
          <w:szCs w:val="24"/>
          <w:rtl/>
        </w:rPr>
      </w:pPr>
    </w:p>
    <w:p w:rsidR="00952F74" w:rsidP="00952F74" w:rsidRDefault="00952F74" w14:paraId="4B0CDD6D" w14:textId="77777777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hint="cs" w:cs="David"/>
          <w:sz w:val="24"/>
          <w:szCs w:val="24"/>
          <w:rtl/>
        </w:rPr>
        <w:t>בכבוד רב,</w:t>
      </w:r>
    </w:p>
    <w:p w:rsidRPr="005825C4" w:rsidR="00952F74" w:rsidP="00952F74" w:rsidRDefault="00952F74" w14:paraId="4B0CDD6E" w14:textId="77777777">
      <w:pPr>
        <w:bidi w:val="0"/>
        <w:rPr>
          <w:rFonts w:cs="David"/>
          <w:rtl/>
        </w:rPr>
      </w:pPr>
      <w:bookmarkStart w:name="PM_Gender" w:id="9"/>
      <w:r>
        <w:rPr>
          <w:rFonts w:hint="cs" w:cs="David"/>
          <w:sz w:val="24"/>
          <w:szCs w:val="24"/>
          <w:rtl/>
        </w:rPr>
        <w:t xml:space="preserve">חבר הכנסת</w:t>
      </w:r>
      <w:bookmarkEnd w:id="9"/>
      <w:r>
        <w:rPr>
          <w:rFonts w:hint="cs" w:cs="David"/>
          <w:sz w:val="24"/>
          <w:szCs w:val="24"/>
          <w:rtl/>
        </w:rPr>
        <w:t xml:space="preserve"> </w:t>
      </w:r>
      <w:bookmarkStart w:name="PM_Name" w:id="10"/>
      <w:r>
        <w:rPr>
          <w:rFonts w:hint="cs" w:cs="David"/>
          <w:sz w:val="24"/>
          <w:szCs w:val="24"/>
          <w:rtl/>
        </w:rPr>
        <w:t xml:space="preserve">יעקב מרגי</w:t>
      </w:r>
      <w:bookmarkEnd w:id="10"/>
    </w:p>
    <w:p w:rsidRPr="00334667" w:rsidR="00952F74" w:rsidP="00952F74" w:rsidRDefault="00952F74" w14:paraId="4B0CDD6F" w14:textId="77777777">
      <w:pPr>
        <w:bidi w:val="0"/>
        <w:rPr>
          <w:rFonts w:ascii="Tahoma" w:hAnsi="Tahoma" w:cs="David"/>
        </w:rPr>
      </w:pPr>
    </w:p>
    <w:p w:rsidRPr="00334667" w:rsidR="00952F74" w:rsidP="00952F74" w:rsidRDefault="00952F74" w14:paraId="4B0CDD70" w14:textId="77777777">
      <w:pPr>
        <w:pStyle w:val="9"/>
        <w:rPr>
          <w:rFonts w:cs="David"/>
          <w:rtl/>
        </w:rPr>
      </w:pPr>
    </w:p>
    <w:p w:rsidRPr="00952F74" w:rsidR="007A01CE" w:rsidP="00952F74" w:rsidRDefault="007A01CE" w14:paraId="4B0CDD71" w14:textId="77777777"/>
    <w:sectPr w:rsidRPr="00952F74" w:rsidR="007A01CE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F09AD4-7FD5-44EC-9617-71BB86ED4154}"/>
</file>

<file path=customXml/itemProps2.xml><?xml version="1.0" encoding="utf-8"?>
<ds:datastoreItem xmlns:ds="http://schemas.openxmlformats.org/officeDocument/2006/customXml" ds:itemID="{8A1F6F45-C753-4B37-AEC2-39D40EEC47E7}"/>
</file>

<file path=customXml/itemProps3.xml><?xml version="1.0" encoding="utf-8"?>
<ds:datastoreItem xmlns:ds="http://schemas.openxmlformats.org/officeDocument/2006/customXml" ds:itemID="{BFEC8521-98FC-42CF-BCCF-FB1B5CF1A56D}"/>
</file>

<file path=customXml/itemProps4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232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אלישבע חטאב</cp:lastModifiedBy>
  <cp:revision>2</cp:revision>
  <dcterms:created xsi:type="dcterms:W3CDTF">2015-06-11T10:19:00Z</dcterms:created>
  <dcterms:modified xsi:type="dcterms:W3CDTF">2015-06-11T10:19:00Z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17</vt:r8>
  </property>
  <property fmtid="{D5CDD505-2E9C-101B-9397-08002B2CF9AE}" pid="5" name="SanhedrinItemID">
    <vt:r8>577229</vt:r8>
  </property>
</Properties>
</file>