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2F74" w:rsidRDefault="00952F74" w:rsidP="00511CC1">
      <w:pPr>
        <w:pageBreakBefore/>
        <w:jc w:val="center"/>
        <w:rPr>
          <w:rFonts w:ascii="Tahoma" w:hAnsi="Tahoma" w:cs="David"/>
          <w:rtl/>
        </w:rPr>
      </w:pPr>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rsidR="00952F74" w:rsidRDefault="00952F74" w:rsidP="00952F74">
      <w:pPr>
        <w:jc w:val="right"/>
        <w:rPr>
          <w:rFonts w:ascii="Tahoma" w:hAnsi="Tahoma" w:cs="David"/>
          <w:bCs/>
          <w:color w:val="000080"/>
          <w:rtl/>
        </w:rPr>
      </w:pPr>
    </w:p>
    <w:p w:rsidR="00952F74" w:rsidRDefault="00952F74" w:rsidP="00952F74">
      <w:pPr>
        <w:rPr>
          <w:rFonts w:ascii="Tahoma" w:hAnsi="Tahoma" w:cs="David"/>
          <w:rtl/>
        </w:rPr>
      </w:pPr>
    </w:p>
    <w:p w:rsidR="00952F74" w:rsidRPr="000E1E30" w:rsidRDefault="00952F74" w:rsidP="00952F74">
      <w:pPr>
        <w:jc w:val="right"/>
        <w:rPr>
          <w:rFonts w:ascii="Tahoma" w:hAnsi="Tahoma" w:cs="David"/>
          <w:noProof w:val="0"/>
          <w:rtl/>
          <w:lang w:eastAsia="he-IL"/>
        </w:rPr>
      </w:pPr>
      <w:bookmarkStart w:id="0" w:name="Heb_Date"/>
      <w:r>
        <w:rPr>
          <w:rFonts w:ascii="Tahoma" w:hAnsi="Tahoma" w:cs="David" w:hint="cs"/>
          <w:noProof w:val="0"/>
          <w:sz w:val="24"/>
          <w:szCs w:val="24"/>
          <w:rtl/>
          <w:lang w:eastAsia="he-IL"/>
        </w:rPr>
        <w:t>י"ב בתמוז התשע"ה</w:t>
      </w:r>
      <w:bookmarkEnd w:id="0"/>
    </w:p>
    <w:p w:rsidR="00952F74" w:rsidRPr="000E1E30" w:rsidRDefault="00952F74" w:rsidP="00952F74">
      <w:pPr>
        <w:jc w:val="right"/>
        <w:rPr>
          <w:rFonts w:ascii="Tahoma" w:hAnsi="Tahoma" w:cs="David"/>
          <w:noProof w:val="0"/>
          <w:rtl/>
          <w:lang w:eastAsia="he-IL"/>
        </w:rPr>
      </w:pPr>
      <w:bookmarkStart w:id="1" w:name="Eng_Date"/>
      <w:r>
        <w:rPr>
          <w:rFonts w:ascii="Tahoma" w:hAnsi="Tahoma" w:cs="David" w:hint="cs"/>
          <w:noProof w:val="0"/>
          <w:sz w:val="24"/>
          <w:szCs w:val="24"/>
          <w:rtl/>
          <w:lang w:eastAsia="he-IL"/>
        </w:rPr>
        <w:t>29 ביוני, 2015</w:t>
      </w:r>
      <w:bookmarkEnd w:id="1"/>
      <w:r w:rsidRPr="000E1E30">
        <w:rPr>
          <w:rFonts w:ascii="Tahoma" w:hAnsi="Tahoma" w:cs="David" w:hint="cs"/>
          <w:noProof w:val="0"/>
          <w:rtl/>
          <w:lang w:eastAsia="he-IL"/>
        </w:rPr>
        <w:t xml:space="preserve"> </w:t>
      </w:r>
    </w:p>
    <w:p w:rsidR="00952F74" w:rsidRPr="001C664C" w:rsidRDefault="00952F74" w:rsidP="00952F74">
      <w:pPr>
        <w:bidi w:val="0"/>
        <w:rPr>
          <w:rFonts w:ascii="Tahoma" w:hAnsi="Tahoma" w:cs="David"/>
          <w:b/>
          <w:bCs/>
          <w:sz w:val="24"/>
          <w:szCs w:val="24"/>
          <w:u w:val="single"/>
        </w:rPr>
      </w:pPr>
      <w:bookmarkStart w:id="2" w:name="AGN_Num"/>
      <w:r>
        <w:rPr>
          <w:rFonts w:ascii="Tahoma" w:hAnsi="Tahoma" w:cs="David" w:hint="cs"/>
          <w:b/>
          <w:bCs/>
          <w:sz w:val="24"/>
          <w:szCs w:val="24"/>
          <w:u w:val="single"/>
          <w:rtl/>
        </w:rPr>
        <w:t>715</w:t>
      </w:r>
      <w:bookmarkEnd w:id="2"/>
      <w:r w:rsidRPr="001C664C">
        <w:rPr>
          <w:rFonts w:ascii="Tahoma" w:hAnsi="Tahoma" w:cs="David"/>
          <w:b/>
          <w:bCs/>
          <w:sz w:val="24"/>
          <w:szCs w:val="24"/>
          <w:u w:val="single"/>
        </w:rPr>
        <w:t xml:space="preserve"> </w:t>
      </w:r>
    </w:p>
    <w:p w:rsidR="00952F74"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rsidR="00952F74" w:rsidRPr="00466F42"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3" w:name="AGN_Yor_Name"/>
      <w:r>
        <w:rPr>
          <w:rFonts w:ascii="Tahoma" w:hAnsi="Tahoma" w:cs="David" w:hint="cs"/>
          <w:sz w:val="24"/>
          <w:szCs w:val="24"/>
          <w:rtl/>
        </w:rPr>
        <w:t>יולי יואל אדלשטיין</w:t>
      </w:r>
      <w:bookmarkEnd w:id="3"/>
    </w:p>
    <w:p w:rsidR="00952F74" w:rsidRPr="00466F42" w:rsidRDefault="00952F74" w:rsidP="00952F74">
      <w:pPr>
        <w:rPr>
          <w:rFonts w:ascii="Tahoma" w:hAnsi="Tahoma" w:cs="David"/>
          <w:sz w:val="24"/>
          <w:szCs w:val="24"/>
          <w:rtl/>
        </w:rPr>
      </w:pPr>
    </w:p>
    <w:p w:rsidR="00952F74" w:rsidRDefault="00952F74" w:rsidP="00952F74">
      <w:pPr>
        <w:rPr>
          <w:rFonts w:ascii="Tahoma" w:hAnsi="Tahoma" w:cs="David"/>
          <w:sz w:val="24"/>
          <w:szCs w:val="24"/>
          <w:rtl/>
        </w:rPr>
      </w:pPr>
      <w:bookmarkStart w:id="4" w:name="AGN_Yor_Gender"/>
      <w:r>
        <w:rPr>
          <w:rFonts w:ascii="Tahoma" w:hAnsi="Tahoma" w:cs="David" w:hint="cs"/>
          <w:sz w:val="24"/>
          <w:szCs w:val="24"/>
          <w:rtl/>
        </w:rPr>
        <w:t>אדוני היושב ראש</w:t>
      </w:r>
      <w:bookmarkEnd w:id="4"/>
      <w:r w:rsidRPr="00466F42">
        <w:rPr>
          <w:rFonts w:ascii="Tahoma" w:hAnsi="Tahoma" w:cs="David" w:hint="cs"/>
          <w:sz w:val="24"/>
          <w:szCs w:val="24"/>
          <w:rtl/>
        </w:rPr>
        <w:t>,</w:t>
      </w:r>
    </w:p>
    <w:p w:rsidR="00952F74"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5" w:name="AGN_Type"/>
      <w:r>
        <w:rPr>
          <w:rFonts w:ascii="Tahoma" w:hAnsi="Tahoma" w:cs="David" w:hint="cs"/>
          <w:sz w:val="24"/>
          <w:szCs w:val="24"/>
          <w:rtl/>
        </w:rPr>
        <w:t>רגילה</w:t>
      </w:r>
      <w:bookmarkEnd w:id="5"/>
      <w:r w:rsidRPr="00466F42">
        <w:rPr>
          <w:rFonts w:ascii="Tahoma" w:hAnsi="Tahoma" w:cs="David" w:hint="cs"/>
          <w:sz w:val="24"/>
          <w:szCs w:val="24"/>
          <w:rtl/>
        </w:rPr>
        <w:t xml:space="preserve"> בנושא:</w:t>
      </w:r>
    </w:p>
    <w:p w:rsidR="00952F74" w:rsidRDefault="00952F74" w:rsidP="00952F74">
      <w:pPr>
        <w:rPr>
          <w:rFonts w:ascii="Tahoma" w:hAnsi="Tahoma" w:cs="David"/>
          <w:sz w:val="24"/>
          <w:szCs w:val="24"/>
          <w:u w:val="single"/>
          <w:rtl/>
        </w:rPr>
      </w:pPr>
      <w:bookmarkStart w:id="6" w:name="AGN_Subject"/>
      <w:r>
        <w:rPr>
          <w:rFonts w:ascii="Tahoma" w:hAnsi="Tahoma" w:cs="David" w:hint="cs"/>
          <w:sz w:val="24"/>
          <w:szCs w:val="24"/>
          <w:u w:val="single"/>
          <w:rtl/>
        </w:rPr>
        <w:t>הצעה לסדר-היום בנושא: "שכונת הארגזים בדרום תל אביב"</w:t>
      </w:r>
      <w:bookmarkEnd w:id="6"/>
    </w:p>
    <w:p w:rsidR="00952F74" w:rsidRDefault="00952F74" w:rsidP="00952F74">
      <w:pPr>
        <w:rPr>
          <w:rFonts w:ascii="Tahoma" w:hAnsi="Tahoma" w:cs="David"/>
          <w:sz w:val="24"/>
          <w:szCs w:val="24"/>
          <w:u w:val="single"/>
          <w:rtl/>
        </w:rPr>
      </w:pPr>
    </w:p>
    <w:p w:rsidR="00952F74" w:rsidRPr="0001120F" w:rsidRDefault="00952F74" w:rsidP="00952F74">
      <w:pPr>
        <w:rPr>
          <w:rFonts w:ascii="Tahoma" w:hAnsi="Tahoma" w:cs="David"/>
          <w:sz w:val="24"/>
          <w:szCs w:val="24"/>
          <w:u w:val="single"/>
          <w:rtl/>
        </w:rPr>
      </w:pPr>
    </w:p>
    <w:p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rsidR="00952F74" w:rsidRPr="00035C14" w:rsidRDefault="00952F74" w:rsidP="00952F74">
      <w:pPr>
        <w:rPr>
          <w:rFonts w:ascii="Tahoma" w:hAnsi="Tahoma" w:cs="David"/>
          <w:sz w:val="24"/>
          <w:szCs w:val="24"/>
          <w:rtl/>
        </w:rPr>
      </w:pPr>
      <w:bookmarkStart w:id="7" w:name="AGN_Description"/>
      <w:r>
        <w:rPr>
          <w:rFonts w:ascii="Tahoma" w:hAnsi="Tahoma" w:cs="David" w:hint="cs"/>
          <w:sz w:val="24"/>
          <w:szCs w:val="24"/>
          <w:rtl/>
        </w:rPr>
        <w:t>בשנות ה- 90 הוחלט על חוק פינוי בינוי על ידי מנהל מקרקעי ישראל. מאחר והמנהל לא הצליח לבצע את ההחלטה, נמכרה הקרקע לקבלן פרטי. הקבלן קיבל פסיקת בית משפט על פיצוי  לתוושבים, אולם היתה התמהמהות מרובה מצידו שארכה כ- 10 שנים. מאז, בית המשפט לא אכף את הפסיקה שלו ונתן לקבלן סמכות ועל אף שלא מימש החלטת בית משפט, הוארך המכרז. מאז, עלו מחירי הדיור ב- 175% ! אולם הקבלן מתעקש כיום, לשלם לתושבים את הסכום שנקבע על ידי בית משפט לפני כ- 10 שנים ללא כל קשר למצב הנדלן כיום בשוק. ברוק שעם הסכום המוצע כיום, אין לתושבים כל יכולת לדאוג לעצמם לדיור חלופי.</w:t>
      </w:r>
      <w:bookmarkEnd w:id="7"/>
    </w:p>
    <w:p w:rsidR="00952F74" w:rsidRDefault="00952F74" w:rsidP="00952F74">
      <w:pPr>
        <w:pStyle w:val="9"/>
        <w:jc w:val="right"/>
        <w:rPr>
          <w:rFonts w:cs="David"/>
          <w:sz w:val="24"/>
          <w:szCs w:val="24"/>
          <w:rtl/>
        </w:rPr>
      </w:pPr>
    </w:p>
    <w:p w:rsidR="00952F74" w:rsidRPr="00035C14" w:rsidRDefault="00952F74" w:rsidP="00952F74">
      <w:pPr>
        <w:rPr>
          <w:rtl/>
        </w:rPr>
      </w:pPr>
    </w:p>
    <w:p w:rsidR="00952F74" w:rsidRDefault="00952F74" w:rsidP="00952F74">
      <w:pPr>
        <w:pStyle w:val="9"/>
        <w:jc w:val="right"/>
        <w:rPr>
          <w:rFonts w:cs="David"/>
          <w:sz w:val="24"/>
          <w:szCs w:val="24"/>
          <w:rtl/>
        </w:rPr>
      </w:pPr>
    </w:p>
    <w:p w:rsidR="00952F74" w:rsidRDefault="00952F74" w:rsidP="00952F74">
      <w:pPr>
        <w:pStyle w:val="9"/>
        <w:jc w:val="right"/>
        <w:rPr>
          <w:rFonts w:cs="David"/>
          <w:sz w:val="24"/>
          <w:szCs w:val="24"/>
          <w:rtl/>
        </w:rPr>
      </w:pPr>
    </w:p>
    <w:p w:rsidR="00952F74" w:rsidRDefault="00952F74" w:rsidP="00952F74">
      <w:pPr>
        <w:pStyle w:val="9"/>
        <w:bidi w:val="0"/>
        <w:rPr>
          <w:rFonts w:cs="David"/>
          <w:sz w:val="24"/>
          <w:szCs w:val="24"/>
          <w:rtl/>
        </w:rPr>
      </w:pPr>
      <w:r w:rsidRPr="00466F42">
        <w:rPr>
          <w:rFonts w:cs="David" w:hint="cs"/>
          <w:sz w:val="24"/>
          <w:szCs w:val="24"/>
          <w:rtl/>
        </w:rPr>
        <w:t>בכבוד רב,</w:t>
      </w:r>
    </w:p>
    <w:p w:rsidR="00952F74" w:rsidRPr="005825C4" w:rsidRDefault="00952F74" w:rsidP="00952F74">
      <w:pPr>
        <w:bidi w:val="0"/>
        <w:rPr>
          <w:rFonts w:cs="David"/>
          <w:rtl/>
        </w:rPr>
      </w:pPr>
      <w:bookmarkStart w:id="8" w:name="PM_Gender"/>
      <w:r>
        <w:rPr>
          <w:rFonts w:cs="David" w:hint="cs"/>
          <w:sz w:val="24"/>
          <w:szCs w:val="24"/>
          <w:rtl/>
        </w:rPr>
        <w:t>חבר הכנסת</w:t>
      </w:r>
      <w:bookmarkEnd w:id="8"/>
      <w:r>
        <w:rPr>
          <w:rFonts w:cs="David" w:hint="cs"/>
          <w:sz w:val="24"/>
          <w:szCs w:val="24"/>
          <w:rtl/>
        </w:rPr>
        <w:t xml:space="preserve"> </w:t>
      </w:r>
      <w:bookmarkStart w:id="9" w:name="PM_Name"/>
      <w:r>
        <w:rPr>
          <w:rFonts w:cs="David" w:hint="cs"/>
          <w:sz w:val="24"/>
          <w:szCs w:val="24"/>
          <w:rtl/>
        </w:rPr>
        <w:t>אורן אסף חזן</w:t>
      </w:r>
      <w:bookmarkEnd w:id="9"/>
    </w:p>
    <w:p w:rsidR="00952F74" w:rsidRPr="00334667" w:rsidRDefault="00952F74" w:rsidP="00952F74">
      <w:pPr>
        <w:bidi w:val="0"/>
        <w:rPr>
          <w:rFonts w:ascii="Tahoma" w:hAnsi="Tahoma" w:cs="David"/>
        </w:rPr>
      </w:pPr>
    </w:p>
    <w:p w:rsidR="00952F74" w:rsidRPr="00334667" w:rsidRDefault="00952F74" w:rsidP="00952F74">
      <w:pPr>
        <w:pStyle w:val="9"/>
        <w:rPr>
          <w:rFonts w:cs="David"/>
          <w:rtl/>
        </w:rPr>
      </w:pPr>
    </w:p>
    <w:p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1052D3"/>
    <w:rsid w:val="00511CC1"/>
    <w:rsid w:val="007A01CE"/>
    <w:rsid w:val="008B55C9"/>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5DF390A-C4F9-4EAC-B846-0F55E6D68BE7}"/>
</file>

<file path=customXml/itemProps2.xml><?xml version="1.0" encoding="utf-8"?>
<ds:datastoreItem xmlns:ds="http://schemas.openxmlformats.org/officeDocument/2006/customXml" ds:itemID="{8A1F6F45-C753-4B37-AEC2-39D40EEC47E7}"/>
</file>

<file path=customXml/itemProps3.xml><?xml version="1.0" encoding="utf-8"?>
<ds:datastoreItem xmlns:ds="http://schemas.openxmlformats.org/officeDocument/2006/customXml" ds:itemID="{BFEC8521-98FC-42CF-BCCF-FB1B5CF1A56D}"/>
</file>

<file path=docProps/app.xml><?xml version="1.0" encoding="utf-8"?>
<Properties xmlns="http://schemas.openxmlformats.org/officeDocument/2006/extended-properties" xmlns:vt="http://schemas.openxmlformats.org/officeDocument/2006/docPropsVTypes">
  <Template>Normal.dotm</Template>
  <TotalTime>2</TotalTime>
  <Pages>1</Pages>
  <Words>134</Words>
  <Characters>670</Characters>
  <Application>Microsoft Office Word</Application>
  <DocSecurity>0</DocSecurity>
  <Lines>5</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שוש אזולאי</cp:lastModifiedBy>
  <cp:revision>2</cp:revision>
  <dcterms:created xsi:type="dcterms:W3CDTF">2015-07-23T06:50:00Z</dcterms:created>
  <dcterms:modified xsi:type="dcterms:W3CDTF">2015-07-23T06:50:00Z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17</vt:r8>
  </property>
  <property fmtid="{D5CDD505-2E9C-101B-9397-08002B2CF9AE}" pid="5" name="SanhedrinItemID">
    <vt:r8>566768</vt:r8>
  </property>
</Properties>
</file>