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2E26" w:rsidRDefault="00522E26" w:rsidP="00B14C14">
      <w:pPr>
        <w:tabs>
          <w:tab w:val="left" w:pos="3402"/>
          <w:tab w:val="left" w:pos="6919"/>
        </w:tabs>
        <w:jc w:val="both"/>
        <w:rPr>
          <w:rFonts w:cs="David"/>
          <w:noProof w:val="0"/>
          <w:szCs w:val="24"/>
          <w:rtl/>
        </w:rPr>
      </w:pPr>
      <w:r>
        <w:rPr>
          <w:rFonts w:cs="David"/>
          <w:noProof w:val="0"/>
          <w:szCs w:val="24"/>
          <w:rtl/>
        </w:rPr>
        <w:t xml:space="preserve">                                                                              </w:t>
      </w:r>
    </w:p>
    <w:p w:rsidR="00522E26" w:rsidRDefault="00522E26" w:rsidP="00F94260">
      <w:pPr>
        <w:tabs>
          <w:tab w:val="left" w:pos="6321"/>
        </w:tabs>
        <w:jc w:val="right"/>
        <w:rPr>
          <w:rFonts w:cs="David"/>
          <w:noProof w:val="0"/>
          <w:szCs w:val="24"/>
          <w:rtl/>
        </w:rPr>
      </w:pPr>
      <w:r>
        <w:rPr>
          <w:rFonts w:cs="David"/>
          <w:noProof w:val="0"/>
          <w:szCs w:val="24"/>
          <w:rtl/>
        </w:rPr>
        <w:t xml:space="preserve">ת"א, </w:t>
      </w:r>
      <w:r>
        <w:rPr>
          <w:rFonts w:cs="David"/>
          <w:noProof w:val="0"/>
          <w:szCs w:val="24"/>
          <w:rtl/>
        </w:rPr>
        <w:fldChar w:fldCharType="begin"/>
      </w:r>
      <w:r>
        <w:rPr>
          <w:rFonts w:cs="David"/>
          <w:noProof w:val="0"/>
          <w:szCs w:val="24"/>
          <w:rtl/>
        </w:rPr>
        <w:instrText xml:space="preserve"> </w:instrText>
      </w:r>
      <w:r>
        <w:rPr>
          <w:rFonts w:cs="David"/>
          <w:szCs w:val="24"/>
        </w:rPr>
        <w:instrText>DATE \@ "dd MMMM yyyy"\h  \* MERGEFORMAT</w:instrText>
      </w:r>
      <w:r>
        <w:rPr>
          <w:rFonts w:cs="David"/>
          <w:noProof w:val="0"/>
          <w:szCs w:val="24"/>
          <w:rtl/>
        </w:rPr>
        <w:instrText xml:space="preserve"> </w:instrText>
      </w:r>
      <w:r>
        <w:rPr>
          <w:rFonts w:cs="David"/>
          <w:noProof w:val="0"/>
          <w:szCs w:val="24"/>
          <w:rtl/>
        </w:rPr>
        <w:fldChar w:fldCharType="separate"/>
      </w:r>
      <w:r>
        <w:rPr>
          <w:rFonts w:cs="David"/>
          <w:noProof w:val="0"/>
          <w:szCs w:val="24"/>
          <w:rtl/>
        </w:rPr>
        <w:t>‏ח' תשרי תשע"ב</w:t>
      </w:r>
      <w:r>
        <w:rPr>
          <w:rFonts w:cs="David"/>
          <w:noProof w:val="0"/>
          <w:szCs w:val="24"/>
          <w:rtl/>
        </w:rPr>
        <w:fldChar w:fldCharType="end"/>
      </w:r>
    </w:p>
    <w:p w:rsidR="00522E26" w:rsidRDefault="00522E26" w:rsidP="00B14C14">
      <w:pPr>
        <w:tabs>
          <w:tab w:val="left" w:pos="6605"/>
        </w:tabs>
        <w:jc w:val="both"/>
        <w:rPr>
          <w:rFonts w:cs="David"/>
          <w:noProof w:val="0"/>
          <w:szCs w:val="24"/>
          <w:rtl/>
        </w:rPr>
      </w:pPr>
      <w:r>
        <w:rPr>
          <w:rFonts w:cs="David"/>
          <w:noProof w:val="0"/>
          <w:szCs w:val="24"/>
          <w:rtl/>
        </w:rPr>
        <w:t xml:space="preserve">                                                                                                                               </w:t>
      </w:r>
      <w:r>
        <w:rPr>
          <w:rFonts w:cs="David"/>
          <w:noProof w:val="0"/>
          <w:szCs w:val="24"/>
          <w:rtl/>
        </w:rPr>
        <w:fldChar w:fldCharType="begin"/>
      </w:r>
      <w:r>
        <w:rPr>
          <w:rFonts w:cs="David"/>
          <w:noProof w:val="0"/>
          <w:szCs w:val="24"/>
          <w:rtl/>
        </w:rPr>
        <w:instrText xml:space="preserve"> </w:instrText>
      </w:r>
      <w:r>
        <w:rPr>
          <w:rFonts w:cs="David"/>
          <w:szCs w:val="24"/>
        </w:rPr>
        <w:instrText>DATE \@ "dd MMMM yyyy" \* MERGEFORMAT</w:instrText>
      </w:r>
      <w:r>
        <w:rPr>
          <w:rFonts w:cs="David"/>
          <w:noProof w:val="0"/>
          <w:szCs w:val="24"/>
          <w:rtl/>
        </w:rPr>
        <w:instrText xml:space="preserve"> </w:instrText>
      </w:r>
      <w:r>
        <w:rPr>
          <w:rFonts w:cs="David"/>
          <w:noProof w:val="0"/>
          <w:szCs w:val="24"/>
          <w:rtl/>
        </w:rPr>
        <w:fldChar w:fldCharType="separate"/>
      </w:r>
      <w:r>
        <w:rPr>
          <w:rFonts w:cs="David"/>
          <w:noProof w:val="0"/>
          <w:szCs w:val="24"/>
          <w:rtl/>
        </w:rPr>
        <w:t>‏06 אוקטובר 2011</w:t>
      </w:r>
      <w:r>
        <w:rPr>
          <w:rFonts w:cs="David"/>
          <w:noProof w:val="0"/>
          <w:szCs w:val="24"/>
          <w:rtl/>
        </w:rPr>
        <w:fldChar w:fldCharType="end"/>
      </w:r>
    </w:p>
    <w:p w:rsidR="00522E26" w:rsidRDefault="00522E26" w:rsidP="00B14C14">
      <w:pPr>
        <w:jc w:val="both"/>
        <w:rPr>
          <w:rFonts w:cs="David"/>
          <w:noProof w:val="0"/>
          <w:sz w:val="24"/>
          <w:szCs w:val="24"/>
          <w:rtl/>
          <w:lang w:eastAsia="en-US"/>
        </w:rPr>
      </w:pPr>
    </w:p>
    <w:p w:rsidR="00522E26" w:rsidRPr="00022AE3" w:rsidRDefault="00522E26" w:rsidP="00B14C14">
      <w:pPr>
        <w:jc w:val="both"/>
        <w:rPr>
          <w:rFonts w:cs="David"/>
          <w:noProof w:val="0"/>
          <w:sz w:val="24"/>
          <w:szCs w:val="24"/>
          <w:rtl/>
          <w:lang w:eastAsia="en-US"/>
        </w:rPr>
      </w:pPr>
      <w:r w:rsidRPr="00022AE3">
        <w:rPr>
          <w:rFonts w:cs="David"/>
          <w:noProof w:val="0"/>
          <w:sz w:val="24"/>
          <w:szCs w:val="24"/>
          <w:rtl/>
          <w:lang w:eastAsia="en-US"/>
        </w:rPr>
        <w:t>לכבוד</w:t>
      </w:r>
    </w:p>
    <w:p w:rsidR="00522E26" w:rsidRPr="00A45C4A" w:rsidRDefault="00522E26" w:rsidP="00B14C14">
      <w:pPr>
        <w:jc w:val="both"/>
        <w:rPr>
          <w:rFonts w:cs="David"/>
          <w:noProof w:val="0"/>
          <w:sz w:val="24"/>
          <w:szCs w:val="24"/>
          <w:u w:val="single"/>
          <w:rtl/>
          <w:lang w:eastAsia="en-US"/>
        </w:rPr>
      </w:pPr>
      <w:r>
        <w:rPr>
          <w:rFonts w:cs="David"/>
          <w:noProof w:val="0"/>
          <w:sz w:val="24"/>
          <w:szCs w:val="24"/>
          <w:u w:val="single"/>
          <w:rtl/>
          <w:lang w:eastAsia="en-US"/>
        </w:rPr>
        <w:t>חה"כ חברי ועדת חוקה חוק ומשפט</w:t>
      </w:r>
    </w:p>
    <w:p w:rsidR="00522E26" w:rsidRPr="00022AE3" w:rsidRDefault="00522E26" w:rsidP="00B14C14">
      <w:pPr>
        <w:jc w:val="both"/>
        <w:rPr>
          <w:rFonts w:cs="David"/>
          <w:noProof w:val="0"/>
          <w:sz w:val="24"/>
          <w:szCs w:val="24"/>
          <w:rtl/>
          <w:lang w:eastAsia="en-US"/>
        </w:rPr>
      </w:pPr>
    </w:p>
    <w:p w:rsidR="00522E26" w:rsidRDefault="00522E26" w:rsidP="00B14C14">
      <w:pPr>
        <w:jc w:val="both"/>
        <w:rPr>
          <w:rFonts w:cs="David"/>
          <w:noProof w:val="0"/>
          <w:sz w:val="24"/>
          <w:szCs w:val="24"/>
          <w:rtl/>
          <w:lang w:eastAsia="en-US"/>
        </w:rPr>
      </w:pPr>
    </w:p>
    <w:p w:rsidR="00522E26" w:rsidRPr="00962A71" w:rsidRDefault="00522E26" w:rsidP="00B14C14">
      <w:pPr>
        <w:jc w:val="center"/>
        <w:rPr>
          <w:rFonts w:cs="David"/>
          <w:b/>
          <w:bCs/>
          <w:noProof w:val="0"/>
          <w:sz w:val="28"/>
          <w:szCs w:val="28"/>
          <w:u w:val="single"/>
          <w:rtl/>
          <w:lang w:eastAsia="en-US"/>
        </w:rPr>
      </w:pPr>
    </w:p>
    <w:p w:rsidR="00522E26" w:rsidRDefault="00522E26" w:rsidP="00B14C14">
      <w:pPr>
        <w:jc w:val="center"/>
        <w:rPr>
          <w:rFonts w:cs="David"/>
          <w:b/>
          <w:bCs/>
          <w:noProof w:val="0"/>
          <w:sz w:val="28"/>
          <w:szCs w:val="28"/>
          <w:u w:val="single"/>
          <w:rtl/>
          <w:lang w:eastAsia="en-US"/>
        </w:rPr>
      </w:pPr>
      <w:r w:rsidRPr="00962A71">
        <w:rPr>
          <w:rFonts w:cs="David"/>
          <w:b/>
          <w:bCs/>
          <w:noProof w:val="0"/>
          <w:sz w:val="28"/>
          <w:szCs w:val="28"/>
          <w:u w:val="single"/>
          <w:rtl/>
          <w:lang w:eastAsia="en-US"/>
        </w:rPr>
        <w:t xml:space="preserve">הנדון – </w:t>
      </w:r>
      <w:r w:rsidRPr="00962A71">
        <w:rPr>
          <w:rFonts w:cs="David"/>
          <w:b/>
          <w:bCs/>
          <w:noProof w:val="0"/>
          <w:sz w:val="32"/>
          <w:szCs w:val="32"/>
          <w:u w:val="single"/>
          <w:rtl/>
          <w:lang w:eastAsia="en-US"/>
        </w:rPr>
        <w:t>הצעת חוק המזונות (הבטחת תשלום) (תיקון – ביטול התניית מזונות ביציאה לחו"ל) התש"ע 2010</w:t>
      </w:r>
    </w:p>
    <w:p w:rsidR="00522E26" w:rsidRPr="00962A71" w:rsidRDefault="00522E26" w:rsidP="00B14C14">
      <w:pPr>
        <w:jc w:val="center"/>
        <w:rPr>
          <w:rFonts w:cs="David"/>
          <w:b/>
          <w:bCs/>
          <w:noProof w:val="0"/>
          <w:sz w:val="28"/>
          <w:szCs w:val="28"/>
          <w:u w:val="single"/>
          <w:rtl/>
          <w:lang w:eastAsia="en-US"/>
        </w:rPr>
      </w:pPr>
      <w:r>
        <w:rPr>
          <w:rFonts w:cs="David"/>
          <w:b/>
          <w:bCs/>
          <w:noProof w:val="0"/>
          <w:sz w:val="28"/>
          <w:szCs w:val="28"/>
          <w:u w:val="single"/>
          <w:rtl/>
          <w:lang w:eastAsia="en-US"/>
        </w:rPr>
        <w:t>עמדה</w:t>
      </w:r>
    </w:p>
    <w:p w:rsidR="00522E26" w:rsidRDefault="00522E26" w:rsidP="00B14C14">
      <w:pPr>
        <w:jc w:val="both"/>
        <w:rPr>
          <w:rFonts w:cs="David"/>
          <w:noProof w:val="0"/>
          <w:sz w:val="24"/>
          <w:szCs w:val="24"/>
          <w:rtl/>
          <w:lang w:eastAsia="en-US"/>
        </w:rPr>
      </w:pPr>
    </w:p>
    <w:p w:rsidR="00522E26" w:rsidRDefault="00522E26" w:rsidP="00B14C14">
      <w:pPr>
        <w:jc w:val="both"/>
        <w:rPr>
          <w:rFonts w:cs="David"/>
          <w:noProof w:val="0"/>
          <w:sz w:val="24"/>
          <w:szCs w:val="24"/>
          <w:rtl/>
          <w:lang w:eastAsia="en-US"/>
        </w:rPr>
      </w:pPr>
    </w:p>
    <w:p w:rsidR="00522E26" w:rsidRDefault="00522E26" w:rsidP="00B14C14">
      <w:pPr>
        <w:spacing w:line="360" w:lineRule="auto"/>
        <w:jc w:val="both"/>
        <w:rPr>
          <w:rFonts w:cs="David"/>
          <w:noProof w:val="0"/>
          <w:sz w:val="24"/>
          <w:szCs w:val="24"/>
          <w:rtl/>
          <w:lang w:eastAsia="en-US"/>
        </w:rPr>
      </w:pPr>
    </w:p>
    <w:p w:rsidR="00522E26" w:rsidRDefault="00522E26" w:rsidP="003E5C4B">
      <w:pPr>
        <w:spacing w:line="360" w:lineRule="auto"/>
        <w:jc w:val="both"/>
        <w:rPr>
          <w:rFonts w:cs="David"/>
          <w:noProof w:val="0"/>
          <w:sz w:val="24"/>
          <w:szCs w:val="24"/>
          <w:rtl/>
          <w:lang w:eastAsia="en-US"/>
        </w:rPr>
      </w:pPr>
      <w:r>
        <w:rPr>
          <w:rFonts w:cs="David"/>
          <w:noProof w:val="0"/>
          <w:sz w:val="24"/>
          <w:szCs w:val="24"/>
          <w:rtl/>
          <w:lang w:eastAsia="en-US"/>
        </w:rPr>
        <w:t xml:space="preserve">לבקשת ראש  לשכת עורכי הדין, מצ"ב עמדה </w:t>
      </w:r>
      <w:r w:rsidRPr="00B14C14">
        <w:rPr>
          <w:rFonts w:cs="David"/>
          <w:noProof w:val="0"/>
          <w:sz w:val="24"/>
          <w:szCs w:val="24"/>
          <w:u w:val="single"/>
          <w:rtl/>
          <w:lang w:eastAsia="en-US"/>
        </w:rPr>
        <w:t>התומכת</w:t>
      </w:r>
      <w:r>
        <w:rPr>
          <w:rFonts w:cs="David"/>
          <w:noProof w:val="0"/>
          <w:sz w:val="24"/>
          <w:szCs w:val="24"/>
          <w:rtl/>
          <w:lang w:eastAsia="en-US"/>
        </w:rPr>
        <w:t xml:space="preserve"> בהצעת החוק, והגורסת שיש לבטל את סעיף  9א לחוק. </w:t>
      </w:r>
    </w:p>
    <w:p w:rsidR="00522E26" w:rsidRDefault="00522E26" w:rsidP="003E5C4B">
      <w:pPr>
        <w:spacing w:line="360" w:lineRule="auto"/>
        <w:jc w:val="both"/>
        <w:rPr>
          <w:rFonts w:cs="David"/>
          <w:noProof w:val="0"/>
          <w:sz w:val="24"/>
          <w:szCs w:val="24"/>
          <w:rtl/>
          <w:lang w:eastAsia="en-US"/>
        </w:rPr>
      </w:pPr>
    </w:p>
    <w:p w:rsidR="00522E26" w:rsidRDefault="00522E26" w:rsidP="003E5C4B">
      <w:pPr>
        <w:spacing w:line="360" w:lineRule="auto"/>
        <w:jc w:val="both"/>
        <w:rPr>
          <w:rFonts w:cs="David"/>
          <w:noProof w:val="0"/>
          <w:sz w:val="24"/>
          <w:szCs w:val="24"/>
          <w:rtl/>
          <w:lang w:eastAsia="en-US"/>
        </w:rPr>
      </w:pPr>
      <w:r>
        <w:rPr>
          <w:rFonts w:cs="David"/>
          <w:noProof w:val="0"/>
          <w:sz w:val="24"/>
          <w:szCs w:val="24"/>
          <w:rtl/>
          <w:lang w:eastAsia="en-US"/>
        </w:rPr>
        <w:t xml:space="preserve">בנוסף לדברי ההסבר להצעה, יצויין כי המצב הנוכחי אף פוגע </w:t>
      </w:r>
      <w:r w:rsidRPr="009A7073">
        <w:rPr>
          <w:rFonts w:cs="David"/>
          <w:noProof w:val="0"/>
          <w:sz w:val="24"/>
          <w:szCs w:val="24"/>
          <w:u w:val="single"/>
          <w:rtl/>
          <w:lang w:eastAsia="en-US"/>
        </w:rPr>
        <w:t>בחוק יסוד כבוד אדם וחירותו</w:t>
      </w:r>
      <w:r>
        <w:rPr>
          <w:rFonts w:cs="David"/>
          <w:noProof w:val="0"/>
          <w:sz w:val="24"/>
          <w:szCs w:val="24"/>
          <w:rtl/>
          <w:lang w:eastAsia="en-US"/>
        </w:rPr>
        <w:t xml:space="preserve"> בכך שבדרף עקיפה נמנע מאימהות רבות לצאת לחופשות בחו"ל, אף אם ידם משגת זאת. </w:t>
      </w:r>
    </w:p>
    <w:p w:rsidR="00522E26" w:rsidRDefault="00522E26" w:rsidP="00B14C14">
      <w:pPr>
        <w:spacing w:line="360" w:lineRule="auto"/>
        <w:jc w:val="both"/>
        <w:rPr>
          <w:rFonts w:cs="David"/>
          <w:noProof w:val="0"/>
          <w:sz w:val="24"/>
          <w:szCs w:val="24"/>
          <w:rtl/>
          <w:lang w:eastAsia="en-US"/>
        </w:rPr>
      </w:pPr>
    </w:p>
    <w:p w:rsidR="00522E26" w:rsidRDefault="00522E26" w:rsidP="00B14C14">
      <w:pPr>
        <w:spacing w:line="360" w:lineRule="auto"/>
        <w:jc w:val="both"/>
        <w:rPr>
          <w:rFonts w:cs="David"/>
          <w:noProof w:val="0"/>
          <w:sz w:val="24"/>
          <w:szCs w:val="24"/>
          <w:rtl/>
          <w:lang w:eastAsia="en-US"/>
        </w:rPr>
      </w:pPr>
      <w:r>
        <w:rPr>
          <w:rFonts w:cs="David"/>
          <w:noProof w:val="0"/>
          <w:sz w:val="24"/>
          <w:szCs w:val="24"/>
          <w:rtl/>
          <w:lang w:eastAsia="en-US"/>
        </w:rPr>
        <w:t>מן הראוי שלא לנהוג בקיצבת המזונות המשולמת על פי פסק דין כבגימלה, לפי חוק הבטחת הכנסה וזאת לאור השוני המהותי בין שני מסלולים אלו.</w:t>
      </w:r>
    </w:p>
    <w:p w:rsidR="00522E26" w:rsidRDefault="00522E26" w:rsidP="00B14C14">
      <w:pPr>
        <w:spacing w:line="360" w:lineRule="auto"/>
        <w:jc w:val="both"/>
        <w:rPr>
          <w:rFonts w:cs="David"/>
          <w:noProof w:val="0"/>
          <w:sz w:val="24"/>
          <w:szCs w:val="24"/>
          <w:rtl/>
          <w:lang w:eastAsia="en-US"/>
        </w:rPr>
      </w:pPr>
    </w:p>
    <w:p w:rsidR="00522E26" w:rsidRDefault="00522E26" w:rsidP="00B14C14">
      <w:pPr>
        <w:spacing w:line="360" w:lineRule="auto"/>
        <w:jc w:val="both"/>
        <w:rPr>
          <w:rFonts w:cs="David"/>
          <w:noProof w:val="0"/>
          <w:sz w:val="24"/>
          <w:szCs w:val="24"/>
          <w:rtl/>
          <w:lang w:eastAsia="en-US"/>
        </w:rPr>
      </w:pPr>
      <w:r>
        <w:rPr>
          <w:rFonts w:cs="David"/>
          <w:noProof w:val="0"/>
          <w:sz w:val="24"/>
          <w:szCs w:val="24"/>
          <w:rtl/>
          <w:lang w:eastAsia="en-US"/>
        </w:rPr>
        <w:t xml:space="preserve">יתרה מזו, חשוב לזכור כי במרבית מהמקרים, האימהות הפונות לביטוח הלאומי לצורך תשלום המזונות, עושות כן לאור העובדה כי אינן מקבלות את תשלום המזונות ישירות מידי האב. </w:t>
      </w:r>
    </w:p>
    <w:p w:rsidR="00522E26" w:rsidRDefault="00522E26" w:rsidP="00B14C14">
      <w:pPr>
        <w:spacing w:line="360" w:lineRule="auto"/>
        <w:jc w:val="both"/>
        <w:rPr>
          <w:rFonts w:cs="David"/>
          <w:noProof w:val="0"/>
          <w:sz w:val="24"/>
          <w:szCs w:val="24"/>
          <w:rtl/>
          <w:lang w:eastAsia="en-US"/>
        </w:rPr>
      </w:pPr>
    </w:p>
    <w:p w:rsidR="00522E26" w:rsidRDefault="00522E26" w:rsidP="00B14C14">
      <w:pPr>
        <w:spacing w:line="360" w:lineRule="auto"/>
        <w:jc w:val="both"/>
        <w:rPr>
          <w:rFonts w:cs="David"/>
          <w:noProof w:val="0"/>
          <w:sz w:val="24"/>
          <w:szCs w:val="24"/>
          <w:rtl/>
          <w:lang w:eastAsia="en-US"/>
        </w:rPr>
      </w:pPr>
      <w:r>
        <w:rPr>
          <w:rFonts w:cs="David"/>
          <w:noProof w:val="0"/>
          <w:sz w:val="24"/>
          <w:szCs w:val="24"/>
          <w:rtl/>
          <w:lang w:eastAsia="en-US"/>
        </w:rPr>
        <w:t>על כן, יש להניח כי שלילת הזכות לקבלת קיצבה מהמל"ל עקב יציאה לחו"ל (אשר יכול שתהא לחופשה או לטיול בת מצוה או לצרכי עבודה) תגרום למצב שבפועל המזונות אשר לא ייגבו מהאב ע"י הביטוח הלאומי, לא ישולמו בפועל כלל וכלל.</w:t>
      </w:r>
    </w:p>
    <w:p w:rsidR="00522E26" w:rsidRDefault="00522E26" w:rsidP="00B14C14">
      <w:pPr>
        <w:spacing w:line="360" w:lineRule="auto"/>
        <w:jc w:val="both"/>
        <w:rPr>
          <w:rFonts w:cs="David"/>
          <w:noProof w:val="0"/>
          <w:sz w:val="24"/>
          <w:szCs w:val="24"/>
          <w:rtl/>
          <w:lang w:eastAsia="en-US"/>
        </w:rPr>
      </w:pPr>
    </w:p>
    <w:p w:rsidR="00522E26" w:rsidRDefault="00522E26" w:rsidP="00B14C14">
      <w:pPr>
        <w:spacing w:line="360" w:lineRule="auto"/>
        <w:jc w:val="both"/>
        <w:rPr>
          <w:rFonts w:cs="David"/>
          <w:noProof w:val="0"/>
          <w:sz w:val="24"/>
          <w:szCs w:val="24"/>
          <w:rtl/>
          <w:lang w:eastAsia="en-US"/>
        </w:rPr>
      </w:pPr>
      <w:r>
        <w:rPr>
          <w:rFonts w:cs="David"/>
          <w:noProof w:val="0"/>
          <w:sz w:val="24"/>
          <w:szCs w:val="24"/>
          <w:rtl/>
          <w:lang w:eastAsia="en-US"/>
        </w:rPr>
        <w:t>דבר זה פוגע ברווחת הקטין ועל לא עוול בכפו.</w:t>
      </w:r>
    </w:p>
    <w:p w:rsidR="00522E26" w:rsidRDefault="00522E26" w:rsidP="00B14C14">
      <w:pPr>
        <w:jc w:val="both"/>
        <w:rPr>
          <w:rFonts w:cs="David"/>
          <w:noProof w:val="0"/>
          <w:sz w:val="24"/>
          <w:szCs w:val="24"/>
          <w:rtl/>
          <w:lang w:eastAsia="en-US"/>
        </w:rPr>
      </w:pPr>
    </w:p>
    <w:p w:rsidR="00522E26" w:rsidRDefault="00522E26" w:rsidP="00B14C14">
      <w:pPr>
        <w:jc w:val="both"/>
        <w:rPr>
          <w:rFonts w:cs="David"/>
          <w:noProof w:val="0"/>
          <w:sz w:val="24"/>
          <w:szCs w:val="24"/>
          <w:rtl/>
          <w:lang w:eastAsia="en-US"/>
        </w:rPr>
      </w:pPr>
    </w:p>
    <w:p w:rsidR="00522E26" w:rsidRDefault="00522E26" w:rsidP="00B14C14">
      <w:pPr>
        <w:jc w:val="both"/>
        <w:rPr>
          <w:rFonts w:cs="David"/>
          <w:noProof w:val="0"/>
          <w:sz w:val="24"/>
          <w:szCs w:val="24"/>
          <w:rtl/>
          <w:lang w:eastAsia="en-US"/>
        </w:rPr>
      </w:pPr>
    </w:p>
    <w:p w:rsidR="00522E26" w:rsidRDefault="00522E26" w:rsidP="00B14C14">
      <w:pPr>
        <w:ind w:left="4762"/>
        <w:jc w:val="both"/>
        <w:rPr>
          <w:rFonts w:cs="David"/>
          <w:noProof w:val="0"/>
          <w:sz w:val="24"/>
          <w:szCs w:val="24"/>
          <w:rtl/>
          <w:lang w:eastAsia="en-US"/>
        </w:rPr>
      </w:pPr>
    </w:p>
    <w:p w:rsidR="00522E26" w:rsidRDefault="00522E26" w:rsidP="00B14C14">
      <w:pPr>
        <w:ind w:left="4762"/>
        <w:jc w:val="both"/>
        <w:rPr>
          <w:rFonts w:cs="David"/>
          <w:noProof w:val="0"/>
          <w:sz w:val="24"/>
          <w:szCs w:val="24"/>
          <w:rtl/>
          <w:lang w:eastAsia="en-US"/>
        </w:rPr>
      </w:pPr>
    </w:p>
    <w:p w:rsidR="00522E26" w:rsidRDefault="00522E26" w:rsidP="00B14C14">
      <w:pPr>
        <w:ind w:left="4762"/>
        <w:jc w:val="both"/>
        <w:rPr>
          <w:rFonts w:cs="David"/>
          <w:noProof w:val="0"/>
          <w:sz w:val="24"/>
          <w:szCs w:val="24"/>
          <w:rtl/>
          <w:lang w:eastAsia="en-US"/>
        </w:rPr>
      </w:pPr>
      <w:r>
        <w:rPr>
          <w:rFonts w:cs="David"/>
          <w:noProof w:val="0"/>
          <w:sz w:val="24"/>
          <w:szCs w:val="24"/>
          <w:rtl/>
          <w:lang w:eastAsia="en-US"/>
        </w:rPr>
        <w:t>ב ב ר כ  ה,</w:t>
      </w:r>
    </w:p>
    <w:p w:rsidR="00522E26" w:rsidRDefault="00522E26" w:rsidP="00B14C14">
      <w:pPr>
        <w:ind w:left="4762"/>
        <w:jc w:val="both"/>
        <w:rPr>
          <w:rFonts w:cs="David"/>
          <w:noProof w:val="0"/>
          <w:sz w:val="24"/>
          <w:szCs w:val="24"/>
          <w:rtl/>
          <w:lang w:eastAsia="en-US"/>
        </w:rPr>
      </w:pPr>
    </w:p>
    <w:p w:rsidR="00522E26" w:rsidRPr="00230208" w:rsidRDefault="00522E26" w:rsidP="00B14C14">
      <w:pPr>
        <w:ind w:left="4762"/>
        <w:jc w:val="both"/>
        <w:rPr>
          <w:rFonts w:cs="David"/>
          <w:b/>
          <w:bCs/>
          <w:noProof w:val="0"/>
          <w:sz w:val="24"/>
          <w:szCs w:val="24"/>
          <w:rtl/>
          <w:lang w:eastAsia="en-US"/>
        </w:rPr>
      </w:pPr>
      <w:r w:rsidRPr="00230208">
        <w:rPr>
          <w:rFonts w:cs="David"/>
          <w:b/>
          <w:bCs/>
          <w:noProof w:val="0"/>
          <w:sz w:val="24"/>
          <w:szCs w:val="24"/>
          <w:rtl/>
          <w:lang w:eastAsia="en-US"/>
        </w:rPr>
        <w:t xml:space="preserve"> שלומי באשי, עו"ד</w:t>
      </w:r>
    </w:p>
    <w:p w:rsidR="00522E26" w:rsidRDefault="00522E26" w:rsidP="00B14C14">
      <w:pPr>
        <w:ind w:left="4762"/>
        <w:jc w:val="both"/>
        <w:rPr>
          <w:rFonts w:cs="David"/>
          <w:noProof w:val="0"/>
          <w:sz w:val="24"/>
          <w:szCs w:val="24"/>
          <w:rtl/>
          <w:lang w:eastAsia="en-US"/>
        </w:rPr>
        <w:sectPr w:rsidR="00522E26" w:rsidSect="004D6D02">
          <w:headerReference w:type="default" r:id="rId6"/>
          <w:footerReference w:type="default" r:id="rId7"/>
          <w:endnotePr>
            <w:numFmt w:val="lowerLetter"/>
          </w:endnotePr>
          <w:pgSz w:w="11906" w:h="16838"/>
          <w:pgMar w:top="1440" w:right="1800" w:bottom="1440" w:left="1800" w:header="720" w:footer="720" w:gutter="0"/>
          <w:pgNumType w:start="1"/>
          <w:cols w:space="720"/>
          <w:bidi/>
          <w:rtlGutter/>
        </w:sectPr>
      </w:pPr>
      <w:r>
        <w:rPr>
          <w:rFonts w:cs="David"/>
          <w:b/>
          <w:bCs/>
          <w:noProof w:val="0"/>
          <w:sz w:val="24"/>
          <w:szCs w:val="24"/>
          <w:rtl/>
          <w:lang w:eastAsia="en-US"/>
        </w:rPr>
        <w:t xml:space="preserve"> </w:t>
      </w:r>
    </w:p>
    <w:p w:rsidR="00522E26" w:rsidRDefault="00522E26" w:rsidP="00B14C14">
      <w:pPr>
        <w:jc w:val="both"/>
        <w:rPr>
          <w:rFonts w:cs="David"/>
          <w:noProof w:val="0"/>
          <w:sz w:val="24"/>
          <w:szCs w:val="24"/>
          <w:rtl/>
          <w:lang w:eastAsia="en-US"/>
        </w:rPr>
      </w:pPr>
    </w:p>
    <w:sectPr w:rsidR="00522E26" w:rsidSect="004D6D02">
      <w:headerReference w:type="default" r:id="rId8"/>
      <w:footerReference w:type="default" r:id="rId9"/>
      <w:endnotePr>
        <w:numFmt w:val="lowerLetter"/>
      </w:endnotePr>
      <w:type w:val="continuous"/>
      <w:pgSz w:w="11906" w:h="16838"/>
      <w:pgMar w:top="1440" w:right="1800" w:bottom="1440" w:left="1800" w:header="720" w:footer="720" w:gutter="0"/>
      <w:cols w:space="720"/>
      <w:bidi/>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2E26" w:rsidRDefault="00522E26">
      <w:r>
        <w:separator/>
      </w:r>
    </w:p>
  </w:endnote>
  <w:endnote w:type="continuationSeparator" w:id="1">
    <w:p w:rsidR="00522E26" w:rsidRDefault="00522E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Miriam">
    <w:panose1 w:val="00000000000000000000"/>
    <w:charset w:val="B1"/>
    <w:family w:val="auto"/>
    <w:pitch w:val="variable"/>
    <w:sig w:usb0="00000801" w:usb1="00000000" w:usb2="00000000" w:usb3="00000000" w:csb0="00000020" w:csb1="00000000"/>
  </w:font>
  <w:font w:name="Tahoma">
    <w:panose1 w:val="020B0604030504040204"/>
    <w:charset w:val="00"/>
    <w:family w:val="swiss"/>
    <w:pitch w:val="variable"/>
    <w:sig w:usb0="61002A87" w:usb1="80000000" w:usb2="00000008" w:usb3="00000000" w:csb0="000101FF" w:csb1="00000000"/>
  </w:font>
  <w:font w:name="David">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E26" w:rsidRDefault="00522E26">
    <w:pPr>
      <w:pStyle w:val="Footer"/>
    </w:pPr>
    <w:r w:rsidRPr="00701D28">
      <w:rPr>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תמונה 2" o:spid="_x0000_i1028" type="#_x0000_t75" alt="bar_logo2" style="width:412.5pt;height:57pt;visibility:visible">
          <v:imagedata r:id="rId1" o:titl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E26" w:rsidRDefault="00522E26">
    <w:pPr>
      <w:pStyle w:val="Footer"/>
    </w:pPr>
    <w:r w:rsidRPr="00701D28">
      <w:rPr>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תמונה 4" o:spid="_x0000_i1032" type="#_x0000_t75" alt="bar_logo2" style="width:412.5pt;height:57pt;visibility:visible">
          <v:imagedata r:id="rId1" o:titl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2E26" w:rsidRDefault="00522E26">
      <w:r>
        <w:separator/>
      </w:r>
    </w:p>
  </w:footnote>
  <w:footnote w:type="continuationSeparator" w:id="1">
    <w:p w:rsidR="00522E26" w:rsidRDefault="00522E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E26" w:rsidRDefault="00522E26">
    <w:pPr>
      <w:pStyle w:val="Header"/>
    </w:pPr>
    <w:r w:rsidRPr="00701D28">
      <w:rPr>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תמונה 1" o:spid="_x0000_i1026" type="#_x0000_t75" alt="bar_logo1" style="width:411.75pt;height:76.5pt;visibility:visible">
          <v:imagedata r:id="rId1" o:titl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E26" w:rsidRDefault="00522E26">
    <w:pPr>
      <w:pStyle w:val="Header"/>
    </w:pPr>
    <w:r w:rsidRPr="00701D28">
      <w:rPr>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תמונה 3" o:spid="_x0000_i1030" type="#_x0000_t75" alt="bar_logo1" style="width:411.75pt;height:76.5pt;visibility:visible">
          <v:imagedata r:id="rId1" o:titl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numFmt w:val="lowerLette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963A9"/>
    <w:rsid w:val="00004A8F"/>
    <w:rsid w:val="00012116"/>
    <w:rsid w:val="00022AE3"/>
    <w:rsid w:val="0002421F"/>
    <w:rsid w:val="0005243E"/>
    <w:rsid w:val="00057D7B"/>
    <w:rsid w:val="000963A9"/>
    <w:rsid w:val="000E5D48"/>
    <w:rsid w:val="000E6945"/>
    <w:rsid w:val="00100C30"/>
    <w:rsid w:val="0012798C"/>
    <w:rsid w:val="00131771"/>
    <w:rsid w:val="002026EE"/>
    <w:rsid w:val="002179F6"/>
    <w:rsid w:val="00230208"/>
    <w:rsid w:val="00270F13"/>
    <w:rsid w:val="00273629"/>
    <w:rsid w:val="002738DA"/>
    <w:rsid w:val="002A57FA"/>
    <w:rsid w:val="00313253"/>
    <w:rsid w:val="00331399"/>
    <w:rsid w:val="003849E3"/>
    <w:rsid w:val="003A1C1F"/>
    <w:rsid w:val="003D1C7D"/>
    <w:rsid w:val="003E2D24"/>
    <w:rsid w:val="003E5C4B"/>
    <w:rsid w:val="004347AC"/>
    <w:rsid w:val="0045346E"/>
    <w:rsid w:val="004D6D02"/>
    <w:rsid w:val="0050434A"/>
    <w:rsid w:val="00522E26"/>
    <w:rsid w:val="005934B3"/>
    <w:rsid w:val="00595678"/>
    <w:rsid w:val="005A0620"/>
    <w:rsid w:val="006239FD"/>
    <w:rsid w:val="00625007"/>
    <w:rsid w:val="00647593"/>
    <w:rsid w:val="00650D3D"/>
    <w:rsid w:val="0065161A"/>
    <w:rsid w:val="00656A53"/>
    <w:rsid w:val="0066572D"/>
    <w:rsid w:val="0069202B"/>
    <w:rsid w:val="006963D5"/>
    <w:rsid w:val="006B2F39"/>
    <w:rsid w:val="006C1003"/>
    <w:rsid w:val="006E34C3"/>
    <w:rsid w:val="006F78BD"/>
    <w:rsid w:val="00700CFE"/>
    <w:rsid w:val="00701D28"/>
    <w:rsid w:val="0070697A"/>
    <w:rsid w:val="007312CB"/>
    <w:rsid w:val="00734261"/>
    <w:rsid w:val="007438F9"/>
    <w:rsid w:val="00760C28"/>
    <w:rsid w:val="007F49EF"/>
    <w:rsid w:val="00810E99"/>
    <w:rsid w:val="00873E9B"/>
    <w:rsid w:val="008E5F01"/>
    <w:rsid w:val="008F1971"/>
    <w:rsid w:val="008F33CE"/>
    <w:rsid w:val="00906D1C"/>
    <w:rsid w:val="009424E9"/>
    <w:rsid w:val="00961BE2"/>
    <w:rsid w:val="00962A71"/>
    <w:rsid w:val="009A7073"/>
    <w:rsid w:val="009B0997"/>
    <w:rsid w:val="00A21ADD"/>
    <w:rsid w:val="00A45C4A"/>
    <w:rsid w:val="00A824E4"/>
    <w:rsid w:val="00A870EB"/>
    <w:rsid w:val="00AA7751"/>
    <w:rsid w:val="00AE5FF0"/>
    <w:rsid w:val="00B016CA"/>
    <w:rsid w:val="00B027E8"/>
    <w:rsid w:val="00B07FEC"/>
    <w:rsid w:val="00B14C14"/>
    <w:rsid w:val="00B53C81"/>
    <w:rsid w:val="00B74854"/>
    <w:rsid w:val="00BC5B41"/>
    <w:rsid w:val="00BE18B4"/>
    <w:rsid w:val="00BF1044"/>
    <w:rsid w:val="00C16BE3"/>
    <w:rsid w:val="00C51049"/>
    <w:rsid w:val="00C56AF3"/>
    <w:rsid w:val="00CD64B4"/>
    <w:rsid w:val="00D02331"/>
    <w:rsid w:val="00D06816"/>
    <w:rsid w:val="00D11DC6"/>
    <w:rsid w:val="00D12AE4"/>
    <w:rsid w:val="00D32F62"/>
    <w:rsid w:val="00D34F98"/>
    <w:rsid w:val="00D71157"/>
    <w:rsid w:val="00D94E50"/>
    <w:rsid w:val="00DC38BC"/>
    <w:rsid w:val="00E00D25"/>
    <w:rsid w:val="00E039D7"/>
    <w:rsid w:val="00E51A34"/>
    <w:rsid w:val="00E74216"/>
    <w:rsid w:val="00E943B1"/>
    <w:rsid w:val="00ED5181"/>
    <w:rsid w:val="00EE4359"/>
    <w:rsid w:val="00EE66C8"/>
    <w:rsid w:val="00EF6BCA"/>
    <w:rsid w:val="00F16624"/>
    <w:rsid w:val="00F377C5"/>
    <w:rsid w:val="00F60082"/>
    <w:rsid w:val="00F74216"/>
    <w:rsid w:val="00F77248"/>
    <w:rsid w:val="00F94260"/>
    <w:rsid w:val="00FB7C5C"/>
    <w:rsid w:val="00FE4DC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Miriam"/>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F39"/>
    <w:pPr>
      <w:bidi/>
    </w:pPr>
    <w:rPr>
      <w:noProof/>
      <w:sz w:val="20"/>
      <w:szCs w:val="20"/>
      <w:lang w:eastAsia="he-I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07FEC"/>
    <w:pPr>
      <w:tabs>
        <w:tab w:val="center" w:pos="4153"/>
        <w:tab w:val="right" w:pos="8306"/>
      </w:tabs>
    </w:pPr>
  </w:style>
  <w:style w:type="character" w:customStyle="1" w:styleId="HeaderChar">
    <w:name w:val="Header Char"/>
    <w:basedOn w:val="DefaultParagraphFont"/>
    <w:link w:val="Header"/>
    <w:uiPriority w:val="99"/>
    <w:semiHidden/>
    <w:rsid w:val="0023011C"/>
    <w:rPr>
      <w:noProof/>
      <w:sz w:val="20"/>
      <w:szCs w:val="20"/>
      <w:lang w:eastAsia="he-IL"/>
    </w:rPr>
  </w:style>
  <w:style w:type="paragraph" w:styleId="Footer">
    <w:name w:val="footer"/>
    <w:basedOn w:val="Normal"/>
    <w:link w:val="FooterChar"/>
    <w:uiPriority w:val="99"/>
    <w:rsid w:val="00B07FEC"/>
    <w:pPr>
      <w:tabs>
        <w:tab w:val="center" w:pos="4153"/>
        <w:tab w:val="right" w:pos="8306"/>
      </w:tabs>
    </w:pPr>
  </w:style>
  <w:style w:type="character" w:customStyle="1" w:styleId="FooterChar">
    <w:name w:val="Footer Char"/>
    <w:basedOn w:val="DefaultParagraphFont"/>
    <w:link w:val="Footer"/>
    <w:uiPriority w:val="99"/>
    <w:semiHidden/>
    <w:rsid w:val="0023011C"/>
    <w:rPr>
      <w:noProof/>
      <w:sz w:val="20"/>
      <w:szCs w:val="20"/>
      <w:lang w:eastAsia="he-IL"/>
    </w:rPr>
  </w:style>
  <w:style w:type="table" w:styleId="TableGrid">
    <w:name w:val="Table Grid"/>
    <w:basedOn w:val="TableNormal"/>
    <w:uiPriority w:val="99"/>
    <w:rsid w:val="00B07FEC"/>
    <w:pPr>
      <w:bidi/>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595678"/>
    <w:rPr>
      <w:rFonts w:cs="Times New Roman"/>
      <w:color w:val="0000FF"/>
      <w:u w:val="single"/>
    </w:rPr>
  </w:style>
  <w:style w:type="paragraph" w:styleId="BalloonText">
    <w:name w:val="Balloon Text"/>
    <w:basedOn w:val="Normal"/>
    <w:link w:val="BalloonTextChar"/>
    <w:uiPriority w:val="99"/>
    <w:semiHidden/>
    <w:rsid w:val="00100C3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00C30"/>
    <w:rPr>
      <w:rFonts w:ascii="Tahoma" w:hAnsi="Tahoma" w:cs="Tahoma"/>
      <w:noProof/>
      <w:sz w:val="16"/>
      <w:szCs w:val="16"/>
      <w:lang w:eastAsia="he-I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197FBA-9843-43A8-BB55-3DD34673F611}"/>
</file>

<file path=customXml/itemProps2.xml><?xml version="1.0" encoding="utf-8"?>
<ds:datastoreItem xmlns:ds="http://schemas.openxmlformats.org/officeDocument/2006/customXml" ds:itemID="{377CC816-C6BA-4C86-BF0E-CA548B307609}"/>
</file>

<file path=customXml/itemProps3.xml><?xml version="1.0" encoding="utf-8"?>
<ds:datastoreItem xmlns:ds="http://schemas.openxmlformats.org/officeDocument/2006/customXml" ds:itemID="{50F2B043-6FAC-4C0B-864A-2BB890FEC8AF}"/>
</file>

<file path=docProps/app.xml><?xml version="1.0" encoding="utf-8"?>
<Properties xmlns="http://schemas.openxmlformats.org/officeDocument/2006/extended-properties" xmlns:vt="http://schemas.openxmlformats.org/officeDocument/2006/docPropsVTypes">
  <Template>Normal_Wordconv</Template>
  <TotalTime>0</TotalTime>
  <Pages>1</Pages>
  <Words>218</Words>
  <Characters>1090</Characters>
  <Application>Microsoft Office Outlook</Application>
  <DocSecurity>0</DocSecurity>
  <Lines>0</Lines>
  <Paragraphs>0</Paragraphs>
  <ScaleCrop>false</ScaleCrop>
  <Company>לשכת עורכי הדין</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פורום משפחה  </dc:title>
  <dc:subject/>
  <dc:creator>אורי אלפסי</dc:creator>
  <cp:keywords/>
  <dc:description/>
  <cp:lastModifiedBy>User</cp:lastModifiedBy>
  <cp:revision>2</cp:revision>
  <dcterms:created xsi:type="dcterms:W3CDTF">2011-10-06T05:47:00Z</dcterms:created>
  <dcterms:modified xsi:type="dcterms:W3CDTF">2011-10-06T05:47:00Z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