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3B" w:rsidRDefault="0060503B" w:rsidP="005725A8">
      <w:pPr>
        <w:spacing w:line="320" w:lineRule="exact"/>
        <w:jc w:val="center"/>
        <w:rPr>
          <w:rFonts w:ascii="Arial" w:hAnsi="Arial" w:cs="David"/>
          <w:rtl/>
        </w:rPr>
      </w:pPr>
    </w:p>
    <w:p w:rsidR="0060503B" w:rsidRDefault="0060503B" w:rsidP="005725A8">
      <w:pPr>
        <w:spacing w:line="320" w:lineRule="exact"/>
        <w:jc w:val="center"/>
        <w:rPr>
          <w:rFonts w:ascii="Arial" w:hAnsi="Arial" w:cs="David"/>
          <w:rtl/>
        </w:rPr>
      </w:pPr>
      <w:r>
        <w:rPr>
          <w:rFonts w:ascii="Arial" w:hAnsi="Arial" w:cs="David"/>
          <w:rtl/>
        </w:rPr>
        <w:t>14/3/11</w:t>
      </w:r>
    </w:p>
    <w:p w:rsidR="0060503B" w:rsidRPr="00957C51" w:rsidRDefault="0060503B" w:rsidP="00957C51">
      <w:pPr>
        <w:rPr>
          <w:rFonts w:cs="David"/>
          <w:b/>
          <w:bCs/>
          <w:u w:val="single"/>
          <w:rtl/>
        </w:rPr>
      </w:pPr>
      <w:r w:rsidRPr="005326B5">
        <w:rPr>
          <w:rFonts w:cs="David" w:hint="eastAsia"/>
          <w:rtl/>
        </w:rPr>
        <w:t>לכ</w:t>
      </w:r>
      <w:r w:rsidRPr="005326B5">
        <w:rPr>
          <w:rFonts w:cs="David"/>
          <w:rtl/>
        </w:rPr>
        <w:t>'</w:t>
      </w:r>
      <w:r>
        <w:rPr>
          <w:rFonts w:cs="David"/>
          <w:rtl/>
        </w:rPr>
        <w:t xml:space="preserve">                                                                                                                               </w:t>
      </w:r>
      <w:r>
        <w:rPr>
          <w:rFonts w:cs="David" w:hint="eastAsia"/>
          <w:b/>
          <w:bCs/>
          <w:u w:val="single"/>
          <w:rtl/>
        </w:rPr>
        <w:t>דחוף</w:t>
      </w:r>
      <w:r>
        <w:rPr>
          <w:rFonts w:cs="David"/>
          <w:b/>
          <w:bCs/>
          <w:u w:val="single"/>
          <w:rtl/>
        </w:rPr>
        <w:t>!</w:t>
      </w:r>
    </w:p>
    <w:p w:rsidR="0060503B" w:rsidRPr="005326B5" w:rsidRDefault="0060503B" w:rsidP="00957C51">
      <w:pPr>
        <w:rPr>
          <w:rFonts w:cs="David"/>
          <w:rtl/>
        </w:rPr>
      </w:pPr>
      <w:r w:rsidRPr="005326B5">
        <w:rPr>
          <w:rFonts w:cs="David" w:hint="eastAsia"/>
          <w:rtl/>
        </w:rPr>
        <w:t>ח</w:t>
      </w:r>
      <w:r w:rsidRPr="005326B5">
        <w:rPr>
          <w:rFonts w:cs="David"/>
          <w:rtl/>
        </w:rPr>
        <w:t>"</w:t>
      </w:r>
      <w:r w:rsidRPr="005326B5">
        <w:rPr>
          <w:rFonts w:cs="David" w:hint="eastAsia"/>
          <w:rtl/>
        </w:rPr>
        <w:t>כ</w:t>
      </w:r>
      <w:r w:rsidRPr="005326B5">
        <w:rPr>
          <w:rFonts w:cs="David"/>
          <w:rtl/>
        </w:rPr>
        <w:t xml:space="preserve"> </w:t>
      </w:r>
      <w:r w:rsidRPr="005326B5">
        <w:rPr>
          <w:rFonts w:cs="David" w:hint="eastAsia"/>
          <w:rtl/>
        </w:rPr>
        <w:t>דוד</w:t>
      </w:r>
      <w:r w:rsidRPr="005326B5">
        <w:rPr>
          <w:rFonts w:cs="David"/>
          <w:rtl/>
        </w:rPr>
        <w:t xml:space="preserve"> </w:t>
      </w:r>
      <w:r w:rsidRPr="005326B5">
        <w:rPr>
          <w:rFonts w:cs="David" w:hint="eastAsia"/>
          <w:rtl/>
        </w:rPr>
        <w:t>רותם</w:t>
      </w:r>
      <w:r>
        <w:rPr>
          <w:rFonts w:cs="David"/>
          <w:rtl/>
        </w:rPr>
        <w:t xml:space="preserve">               </w:t>
      </w:r>
    </w:p>
    <w:p w:rsidR="0060503B" w:rsidRPr="005326B5" w:rsidRDefault="0060503B" w:rsidP="00957C51">
      <w:pPr>
        <w:rPr>
          <w:rFonts w:cs="David"/>
          <w:rtl/>
        </w:rPr>
      </w:pP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 w:rsidRPr="005326B5">
        <w:rPr>
          <w:rFonts w:cs="David" w:hint="eastAsia"/>
          <w:rtl/>
        </w:rPr>
        <w:t>עדת</w:t>
      </w:r>
      <w:r w:rsidRPr="005326B5"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 w:rsidRPr="005326B5">
        <w:rPr>
          <w:rFonts w:cs="David" w:hint="eastAsia"/>
          <w:rtl/>
        </w:rPr>
        <w:t>חוקה</w:t>
      </w:r>
      <w:r w:rsidRPr="005326B5">
        <w:rPr>
          <w:rFonts w:cs="David"/>
          <w:rtl/>
        </w:rPr>
        <w:t xml:space="preserve"> ,</w:t>
      </w:r>
      <w:r w:rsidRPr="005326B5">
        <w:rPr>
          <w:rFonts w:cs="David" w:hint="eastAsia"/>
          <w:rtl/>
        </w:rPr>
        <w:t>חוק</w:t>
      </w:r>
      <w:r w:rsidRPr="005326B5">
        <w:rPr>
          <w:rFonts w:cs="David"/>
          <w:rtl/>
        </w:rPr>
        <w:t xml:space="preserve"> </w:t>
      </w:r>
      <w:r w:rsidRPr="005326B5">
        <w:rPr>
          <w:rFonts w:cs="David" w:hint="eastAsia"/>
          <w:rtl/>
        </w:rPr>
        <w:t>ומשפט</w:t>
      </w:r>
    </w:p>
    <w:p w:rsidR="0060503B" w:rsidRPr="005326B5" w:rsidRDefault="0060503B" w:rsidP="00957C51">
      <w:pPr>
        <w:rPr>
          <w:rFonts w:cs="David"/>
          <w:rtl/>
        </w:rPr>
      </w:pPr>
      <w:r w:rsidRPr="005326B5">
        <w:rPr>
          <w:rFonts w:cs="David" w:hint="eastAsia"/>
          <w:u w:val="single"/>
          <w:rtl/>
        </w:rPr>
        <w:t>כנסת</w:t>
      </w:r>
      <w:r w:rsidRPr="005326B5">
        <w:rPr>
          <w:rFonts w:cs="David"/>
          <w:u w:val="single"/>
          <w:rtl/>
        </w:rPr>
        <w:t xml:space="preserve"> </w:t>
      </w:r>
      <w:r w:rsidRPr="005326B5">
        <w:rPr>
          <w:rFonts w:cs="David" w:hint="eastAsia"/>
          <w:u w:val="single"/>
          <w:rtl/>
        </w:rPr>
        <w:t>ישראל</w:t>
      </w:r>
      <w:r w:rsidRPr="005326B5">
        <w:rPr>
          <w:rFonts w:cs="David"/>
          <w:u w:val="single"/>
          <w:rtl/>
        </w:rPr>
        <w:br/>
      </w:r>
      <w:r w:rsidRPr="005326B5">
        <w:rPr>
          <w:rFonts w:cs="David"/>
          <w:u w:val="single"/>
          <w:rtl/>
        </w:rPr>
        <w:br/>
      </w:r>
      <w:r w:rsidRPr="005326B5">
        <w:rPr>
          <w:rFonts w:cs="David" w:hint="eastAsia"/>
          <w:rtl/>
        </w:rPr>
        <w:t>נכבדי</w:t>
      </w:r>
      <w:r w:rsidRPr="005326B5">
        <w:rPr>
          <w:rFonts w:cs="David"/>
          <w:rtl/>
        </w:rPr>
        <w:t xml:space="preserve"> !</w:t>
      </w:r>
    </w:p>
    <w:p w:rsidR="0060503B" w:rsidRPr="005326B5" w:rsidRDefault="0060503B" w:rsidP="00957C51">
      <w:pPr>
        <w:rPr>
          <w:rFonts w:cs="David"/>
          <w:rtl/>
        </w:rPr>
      </w:pPr>
    </w:p>
    <w:p w:rsidR="0060503B" w:rsidRPr="005326B5" w:rsidRDefault="0060503B" w:rsidP="00957C51">
      <w:pPr>
        <w:jc w:val="center"/>
        <w:rPr>
          <w:rFonts w:cs="David"/>
          <w:rtl/>
        </w:rPr>
      </w:pPr>
      <w:r w:rsidRPr="005326B5">
        <w:rPr>
          <w:rFonts w:cs="David" w:hint="eastAsia"/>
          <w:rtl/>
        </w:rPr>
        <w:t>הנדון</w:t>
      </w:r>
      <w:r w:rsidRPr="005326B5">
        <w:rPr>
          <w:rFonts w:cs="David"/>
          <w:rtl/>
        </w:rPr>
        <w:t xml:space="preserve">: </w:t>
      </w:r>
      <w:r w:rsidRPr="005326B5">
        <w:rPr>
          <w:rFonts w:cs="David" w:hint="eastAsia"/>
          <w:b/>
          <w:bCs/>
          <w:u w:val="single"/>
          <w:rtl/>
        </w:rPr>
        <w:t>הצעות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חוק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לתיקון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פק</w:t>
      </w:r>
      <w:r w:rsidRPr="005326B5">
        <w:rPr>
          <w:rFonts w:cs="David"/>
          <w:b/>
          <w:bCs/>
          <w:u w:val="single"/>
          <w:rtl/>
        </w:rPr>
        <w:t xml:space="preserve">' </w:t>
      </w:r>
      <w:r w:rsidRPr="005326B5">
        <w:rPr>
          <w:rFonts w:cs="David" w:hint="eastAsia"/>
          <w:b/>
          <w:bCs/>
          <w:u w:val="single"/>
          <w:rtl/>
        </w:rPr>
        <w:t>התעבורה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בעניין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החמרת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הענישה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בעבירות</w:t>
      </w:r>
      <w:r w:rsidRPr="005326B5">
        <w:rPr>
          <w:rFonts w:cs="David"/>
          <w:b/>
          <w:bCs/>
          <w:u w:val="single"/>
          <w:rtl/>
        </w:rPr>
        <w:t xml:space="preserve"> </w:t>
      </w:r>
      <w:r w:rsidRPr="005326B5">
        <w:rPr>
          <w:rFonts w:cs="David" w:hint="eastAsia"/>
          <w:b/>
          <w:bCs/>
          <w:u w:val="single"/>
          <w:rtl/>
        </w:rPr>
        <w:t>הפקרה</w:t>
      </w:r>
    </w:p>
    <w:p w:rsidR="0060503B" w:rsidRPr="005326B5" w:rsidRDefault="0060503B" w:rsidP="00957C51">
      <w:pPr>
        <w:jc w:val="center"/>
        <w:rPr>
          <w:rFonts w:cs="David"/>
          <w:rtl/>
        </w:rPr>
      </w:pPr>
    </w:p>
    <w:p w:rsidR="0060503B" w:rsidRPr="005326B5" w:rsidRDefault="0060503B" w:rsidP="00957C51">
      <w:pPr>
        <w:rPr>
          <w:rFonts w:cs="David"/>
          <w:sz w:val="24"/>
          <w:szCs w:val="24"/>
          <w:rtl/>
        </w:rPr>
      </w:pPr>
      <w:r w:rsidRPr="00957C51">
        <w:rPr>
          <w:rFonts w:cs="David" w:hint="eastAsia"/>
          <w:b/>
          <w:bCs/>
          <w:sz w:val="24"/>
          <w:szCs w:val="24"/>
          <w:rtl/>
        </w:rPr>
        <w:t>ועדת</w:t>
      </w:r>
      <w:r w:rsidRPr="00957C51">
        <w:rPr>
          <w:rFonts w:cs="David"/>
          <w:b/>
          <w:bCs/>
          <w:sz w:val="24"/>
          <w:szCs w:val="24"/>
          <w:rtl/>
        </w:rPr>
        <w:t xml:space="preserve"> </w:t>
      </w:r>
      <w:r w:rsidRPr="00957C51">
        <w:rPr>
          <w:rFonts w:cs="David" w:hint="eastAsia"/>
          <w:b/>
          <w:bCs/>
          <w:sz w:val="24"/>
          <w:szCs w:val="24"/>
          <w:rtl/>
        </w:rPr>
        <w:t>התעבורה</w:t>
      </w:r>
      <w:r w:rsidRPr="00957C51">
        <w:rPr>
          <w:rFonts w:cs="David"/>
          <w:b/>
          <w:bCs/>
          <w:sz w:val="24"/>
          <w:szCs w:val="24"/>
          <w:rtl/>
        </w:rPr>
        <w:t xml:space="preserve"> </w:t>
      </w:r>
      <w:r w:rsidRPr="00957C51">
        <w:rPr>
          <w:rFonts w:cs="David" w:hint="eastAsia"/>
          <w:b/>
          <w:bCs/>
          <w:sz w:val="24"/>
          <w:szCs w:val="24"/>
          <w:rtl/>
        </w:rPr>
        <w:t>של</w:t>
      </w:r>
      <w:r w:rsidRPr="00957C51">
        <w:rPr>
          <w:rFonts w:cs="David"/>
          <w:b/>
          <w:bCs/>
          <w:sz w:val="24"/>
          <w:szCs w:val="24"/>
          <w:rtl/>
        </w:rPr>
        <w:t xml:space="preserve"> </w:t>
      </w:r>
      <w:r w:rsidRPr="00957C51">
        <w:rPr>
          <w:rFonts w:cs="David" w:hint="eastAsia"/>
          <w:b/>
          <w:bCs/>
          <w:sz w:val="24"/>
          <w:szCs w:val="24"/>
          <w:rtl/>
        </w:rPr>
        <w:t>לשכת</w:t>
      </w:r>
      <w:r w:rsidRPr="00957C51">
        <w:rPr>
          <w:rFonts w:cs="David"/>
          <w:b/>
          <w:bCs/>
          <w:sz w:val="24"/>
          <w:szCs w:val="24"/>
          <w:rtl/>
        </w:rPr>
        <w:t xml:space="preserve"> </w:t>
      </w:r>
      <w:r w:rsidRPr="00957C51">
        <w:rPr>
          <w:rFonts w:cs="David" w:hint="eastAsia"/>
          <w:b/>
          <w:bCs/>
          <w:sz w:val="24"/>
          <w:szCs w:val="24"/>
          <w:rtl/>
        </w:rPr>
        <w:t>עורכי</w:t>
      </w:r>
      <w:r w:rsidRPr="00957C51">
        <w:rPr>
          <w:rFonts w:cs="David"/>
          <w:b/>
          <w:bCs/>
          <w:sz w:val="24"/>
          <w:szCs w:val="24"/>
          <w:rtl/>
        </w:rPr>
        <w:t xml:space="preserve"> </w:t>
      </w:r>
      <w:r w:rsidRPr="00957C51">
        <w:rPr>
          <w:rFonts w:cs="David" w:hint="eastAsia"/>
          <w:b/>
          <w:bCs/>
          <w:sz w:val="24"/>
          <w:szCs w:val="24"/>
          <w:rtl/>
        </w:rPr>
        <w:t>הדין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מתכבדת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בזאת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להעביר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עמדתה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לעניין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הצעות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החוק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המובאות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לדיון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בפני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וועדת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החוקה</w:t>
      </w:r>
      <w:r w:rsidRPr="005326B5">
        <w:rPr>
          <w:rFonts w:cs="David"/>
          <w:sz w:val="24"/>
          <w:szCs w:val="24"/>
          <w:rtl/>
        </w:rPr>
        <w:t xml:space="preserve"> ,</w:t>
      </w:r>
      <w:r w:rsidRPr="005326B5">
        <w:rPr>
          <w:rFonts w:cs="David" w:hint="eastAsia"/>
          <w:sz w:val="24"/>
          <w:szCs w:val="24"/>
          <w:rtl/>
        </w:rPr>
        <w:t>חוק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ומשפט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ליום</w:t>
      </w:r>
      <w:r w:rsidRPr="005326B5">
        <w:rPr>
          <w:rFonts w:cs="David"/>
          <w:sz w:val="24"/>
          <w:szCs w:val="24"/>
          <w:rtl/>
        </w:rPr>
        <w:t xml:space="preserve"> 15.3.11: </w:t>
      </w:r>
    </w:p>
    <w:p w:rsidR="0060503B" w:rsidRPr="005326B5" w:rsidRDefault="0060503B" w:rsidP="00957C51">
      <w:pPr>
        <w:rPr>
          <w:rFonts w:cs="David"/>
          <w:sz w:val="24"/>
          <w:szCs w:val="24"/>
          <w:rtl/>
        </w:rPr>
      </w:pPr>
      <w:r w:rsidRPr="005326B5">
        <w:rPr>
          <w:rFonts w:cs="David" w:hint="eastAsia"/>
          <w:sz w:val="24"/>
          <w:szCs w:val="24"/>
          <w:rtl/>
        </w:rPr>
        <w:t>וועדת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התעבורה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מתנגדת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להצעות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לתיקון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הפקודה</w:t>
      </w:r>
      <w:r w:rsidRPr="005326B5">
        <w:rPr>
          <w:rFonts w:cs="David"/>
          <w:sz w:val="24"/>
          <w:szCs w:val="24"/>
          <w:rtl/>
        </w:rPr>
        <w:t xml:space="preserve"> , </w:t>
      </w:r>
      <w:r w:rsidRPr="005326B5">
        <w:rPr>
          <w:rFonts w:cs="David" w:hint="eastAsia"/>
          <w:sz w:val="24"/>
          <w:szCs w:val="24"/>
          <w:u w:val="single"/>
          <w:rtl/>
        </w:rPr>
        <w:t>כולן</w:t>
      </w:r>
      <w:r w:rsidRPr="005326B5">
        <w:rPr>
          <w:rFonts w:cs="David"/>
          <w:sz w:val="24"/>
          <w:szCs w:val="24"/>
          <w:rtl/>
        </w:rPr>
        <w:t xml:space="preserve">, </w:t>
      </w:r>
      <w:r w:rsidRPr="005326B5">
        <w:rPr>
          <w:rFonts w:cs="David" w:hint="eastAsia"/>
          <w:sz w:val="24"/>
          <w:szCs w:val="24"/>
          <w:rtl/>
        </w:rPr>
        <w:t>כפי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שיפורט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להלן</w:t>
      </w:r>
      <w:r>
        <w:rPr>
          <w:rFonts w:cs="David"/>
          <w:sz w:val="24"/>
          <w:szCs w:val="24"/>
          <w:rtl/>
        </w:rPr>
        <w:t>:</w:t>
      </w:r>
    </w:p>
    <w:p w:rsidR="0060503B" w:rsidRPr="005326B5" w:rsidRDefault="0060503B" w:rsidP="00957C51">
      <w:pPr>
        <w:pStyle w:val="ListParagraph"/>
        <w:numPr>
          <w:ilvl w:val="0"/>
          <w:numId w:val="1"/>
        </w:numPr>
        <w:rPr>
          <w:rFonts w:cs="David"/>
          <w:sz w:val="24"/>
          <w:szCs w:val="24"/>
        </w:rPr>
      </w:pPr>
      <w:r w:rsidRPr="005326B5">
        <w:rPr>
          <w:rFonts w:cs="David" w:hint="eastAsia"/>
          <w:sz w:val="24"/>
          <w:szCs w:val="24"/>
          <w:rtl/>
        </w:rPr>
        <w:t>סמכויות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שופט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תעבורה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קבועות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בסעיף</w:t>
      </w:r>
      <w:r w:rsidRPr="005326B5">
        <w:rPr>
          <w:rFonts w:cs="David"/>
          <w:sz w:val="24"/>
          <w:szCs w:val="24"/>
          <w:rtl/>
        </w:rPr>
        <w:t xml:space="preserve"> 25 </w:t>
      </w:r>
      <w:r w:rsidRPr="005326B5">
        <w:rPr>
          <w:rFonts w:cs="David" w:hint="eastAsia"/>
          <w:sz w:val="24"/>
          <w:szCs w:val="24"/>
          <w:rtl/>
        </w:rPr>
        <w:t>לפקודת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התעבורה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ובהן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u w:val="single"/>
          <w:rtl/>
        </w:rPr>
        <w:t>כל</w:t>
      </w:r>
      <w:r w:rsidRPr="005326B5">
        <w:rPr>
          <w:rFonts w:cs="David"/>
          <w:sz w:val="24"/>
          <w:szCs w:val="24"/>
          <w:u w:val="single"/>
          <w:rtl/>
        </w:rPr>
        <w:t xml:space="preserve"> </w:t>
      </w:r>
      <w:r w:rsidRPr="005326B5">
        <w:rPr>
          <w:rFonts w:cs="David" w:hint="eastAsia"/>
          <w:sz w:val="24"/>
          <w:szCs w:val="24"/>
          <w:u w:val="single"/>
          <w:rtl/>
        </w:rPr>
        <w:t>עבירות</w:t>
      </w:r>
      <w:r w:rsidRPr="005326B5">
        <w:rPr>
          <w:rFonts w:cs="David"/>
          <w:sz w:val="24"/>
          <w:szCs w:val="24"/>
          <w:u w:val="single"/>
          <w:rtl/>
        </w:rPr>
        <w:t xml:space="preserve"> </w:t>
      </w:r>
      <w:r w:rsidRPr="005326B5">
        <w:rPr>
          <w:rFonts w:cs="David" w:hint="eastAsia"/>
          <w:sz w:val="24"/>
          <w:szCs w:val="24"/>
          <w:u w:val="single"/>
          <w:rtl/>
        </w:rPr>
        <w:t>התעבורה</w:t>
      </w:r>
      <w:r w:rsidRPr="005326B5">
        <w:rPr>
          <w:rFonts w:cs="David"/>
          <w:sz w:val="24"/>
          <w:szCs w:val="24"/>
          <w:rtl/>
        </w:rPr>
        <w:t xml:space="preserve">. </w:t>
      </w:r>
      <w:r w:rsidRPr="005326B5">
        <w:rPr>
          <w:rFonts w:cs="David" w:hint="eastAsia"/>
          <w:sz w:val="24"/>
          <w:szCs w:val="24"/>
          <w:rtl/>
        </w:rPr>
        <w:t>אי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לזאת</w:t>
      </w:r>
      <w:r w:rsidRPr="005326B5">
        <w:rPr>
          <w:rFonts w:cs="David"/>
          <w:sz w:val="24"/>
          <w:szCs w:val="24"/>
          <w:rtl/>
        </w:rPr>
        <w:t xml:space="preserve">, </w:t>
      </w:r>
      <w:r w:rsidRPr="005326B5">
        <w:rPr>
          <w:rFonts w:cs="David" w:hint="eastAsia"/>
          <w:sz w:val="24"/>
          <w:szCs w:val="24"/>
          <w:rtl/>
        </w:rPr>
        <w:t>העלאת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רף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הענישה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בעבירות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הפקרה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יעניקו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סמכויות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ענישה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נרחבות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לשופט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תעבורה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שאין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לשופט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שלום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בתיק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פלילי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המובא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בפניו</w:t>
      </w:r>
      <w:r w:rsidRPr="005326B5">
        <w:rPr>
          <w:rFonts w:cs="David"/>
          <w:sz w:val="24"/>
          <w:szCs w:val="24"/>
          <w:rtl/>
        </w:rPr>
        <w:t xml:space="preserve">. </w:t>
      </w:r>
      <w:r w:rsidRPr="005326B5">
        <w:rPr>
          <w:rFonts w:cs="David"/>
          <w:sz w:val="24"/>
          <w:szCs w:val="24"/>
          <w:rtl/>
        </w:rPr>
        <w:br/>
      </w:r>
      <w:r w:rsidRPr="005326B5">
        <w:rPr>
          <w:rFonts w:cs="David" w:hint="eastAsia"/>
          <w:sz w:val="24"/>
          <w:szCs w:val="24"/>
          <w:rtl/>
        </w:rPr>
        <w:t>אמנם</w:t>
      </w:r>
      <w:r w:rsidRPr="005326B5">
        <w:rPr>
          <w:rFonts w:cs="David"/>
          <w:sz w:val="24"/>
          <w:szCs w:val="24"/>
          <w:rtl/>
        </w:rPr>
        <w:t xml:space="preserve"> , </w:t>
      </w:r>
      <w:r w:rsidRPr="005326B5">
        <w:rPr>
          <w:rFonts w:cs="David" w:hint="eastAsia"/>
          <w:sz w:val="24"/>
          <w:szCs w:val="24"/>
          <w:rtl/>
        </w:rPr>
        <w:t>מגביל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ומקביל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u w:val="single"/>
          <w:rtl/>
        </w:rPr>
        <w:t>לכאורה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סעיף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קטן</w:t>
      </w:r>
      <w:r w:rsidRPr="005326B5">
        <w:rPr>
          <w:rFonts w:cs="David"/>
          <w:sz w:val="24"/>
          <w:szCs w:val="24"/>
          <w:rtl/>
        </w:rPr>
        <w:t xml:space="preserve"> (</w:t>
      </w:r>
      <w:r w:rsidRPr="005326B5">
        <w:rPr>
          <w:rFonts w:cs="David" w:hint="eastAsia"/>
          <w:sz w:val="24"/>
          <w:szCs w:val="24"/>
          <w:rtl/>
        </w:rPr>
        <w:t>ד</w:t>
      </w:r>
      <w:r w:rsidRPr="005326B5">
        <w:rPr>
          <w:rFonts w:cs="David"/>
          <w:sz w:val="24"/>
          <w:szCs w:val="24"/>
          <w:rtl/>
        </w:rPr>
        <w:t xml:space="preserve">) </w:t>
      </w:r>
      <w:r w:rsidRPr="005326B5">
        <w:rPr>
          <w:rFonts w:cs="David" w:hint="eastAsia"/>
          <w:sz w:val="24"/>
          <w:szCs w:val="24"/>
          <w:rtl/>
        </w:rPr>
        <w:t>לסעיף</w:t>
      </w:r>
      <w:r w:rsidRPr="005326B5">
        <w:rPr>
          <w:rFonts w:cs="David"/>
          <w:sz w:val="24"/>
          <w:szCs w:val="24"/>
          <w:rtl/>
        </w:rPr>
        <w:t xml:space="preserve"> 25 </w:t>
      </w:r>
      <w:r w:rsidRPr="005326B5">
        <w:rPr>
          <w:rFonts w:cs="David" w:hint="eastAsia"/>
          <w:sz w:val="24"/>
          <w:szCs w:val="24"/>
          <w:rtl/>
        </w:rPr>
        <w:t>לפקודה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סמכויות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שופט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התעבורה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לאילו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שופט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שלום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אך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בדרך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פרשנית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בלבד</w:t>
      </w:r>
      <w:r w:rsidRPr="005326B5">
        <w:rPr>
          <w:rFonts w:cs="David"/>
          <w:sz w:val="24"/>
          <w:szCs w:val="24"/>
          <w:rtl/>
        </w:rPr>
        <w:t xml:space="preserve">. </w:t>
      </w:r>
      <w:r w:rsidRPr="005326B5">
        <w:rPr>
          <w:rFonts w:cs="David"/>
          <w:sz w:val="24"/>
          <w:szCs w:val="24"/>
          <w:rtl/>
        </w:rPr>
        <w:br/>
      </w:r>
      <w:r w:rsidRPr="005326B5">
        <w:rPr>
          <w:rFonts w:cs="David" w:hint="eastAsia"/>
          <w:sz w:val="24"/>
          <w:szCs w:val="24"/>
          <w:rtl/>
        </w:rPr>
        <w:t>אי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לזאת</w:t>
      </w:r>
      <w:r w:rsidRPr="005326B5">
        <w:rPr>
          <w:rFonts w:cs="David"/>
          <w:sz w:val="24"/>
          <w:szCs w:val="24"/>
          <w:rtl/>
        </w:rPr>
        <w:t xml:space="preserve">, </w:t>
      </w:r>
      <w:r w:rsidRPr="005326B5">
        <w:rPr>
          <w:rFonts w:cs="David" w:hint="eastAsia"/>
          <w:sz w:val="24"/>
          <w:szCs w:val="24"/>
          <w:rtl/>
        </w:rPr>
        <w:t>תיקון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לעניין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עבירת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הפקרה</w:t>
      </w:r>
      <w:r w:rsidRPr="005326B5">
        <w:rPr>
          <w:rFonts w:cs="David"/>
          <w:sz w:val="24"/>
          <w:szCs w:val="24"/>
          <w:rtl/>
        </w:rPr>
        <w:t xml:space="preserve"> , </w:t>
      </w:r>
      <w:r w:rsidRPr="005326B5">
        <w:rPr>
          <w:rFonts w:cs="David" w:hint="eastAsia"/>
          <w:sz w:val="24"/>
          <w:szCs w:val="24"/>
          <w:rtl/>
        </w:rPr>
        <w:t>ראוי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שיקבע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מפורשות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גדר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הסמכות</w:t>
      </w:r>
      <w:r w:rsidRPr="005326B5">
        <w:rPr>
          <w:rFonts w:cs="David"/>
          <w:sz w:val="24"/>
          <w:szCs w:val="24"/>
          <w:rtl/>
        </w:rPr>
        <w:t>.</w:t>
      </w:r>
      <w:r>
        <w:rPr>
          <w:rFonts w:cs="David"/>
          <w:sz w:val="24"/>
          <w:szCs w:val="24"/>
          <w:rtl/>
        </w:rPr>
        <w:br/>
      </w:r>
    </w:p>
    <w:p w:rsidR="0060503B" w:rsidRPr="005326B5" w:rsidRDefault="0060503B" w:rsidP="00957C51">
      <w:pPr>
        <w:pStyle w:val="ListParagraph"/>
        <w:numPr>
          <w:ilvl w:val="0"/>
          <w:numId w:val="1"/>
        </w:numPr>
        <w:rPr>
          <w:rFonts w:cs="David"/>
          <w:sz w:val="24"/>
          <w:szCs w:val="24"/>
        </w:rPr>
      </w:pPr>
      <w:r w:rsidRPr="005326B5">
        <w:rPr>
          <w:rFonts w:cs="David" w:hint="eastAsia"/>
          <w:sz w:val="24"/>
          <w:szCs w:val="24"/>
          <w:rtl/>
        </w:rPr>
        <w:t>בהעלאת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רף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הענישה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אין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כל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הרתעה</w:t>
      </w:r>
      <w:r w:rsidRPr="005326B5">
        <w:rPr>
          <w:rFonts w:cs="David"/>
          <w:sz w:val="24"/>
          <w:szCs w:val="24"/>
          <w:rtl/>
        </w:rPr>
        <w:t xml:space="preserve"> . </w:t>
      </w:r>
      <w:r w:rsidRPr="005326B5">
        <w:rPr>
          <w:rFonts w:cs="David" w:hint="eastAsia"/>
          <w:sz w:val="24"/>
          <w:szCs w:val="24"/>
          <w:rtl/>
        </w:rPr>
        <w:t>יתרה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מכך</w:t>
      </w:r>
      <w:r w:rsidRPr="005326B5">
        <w:rPr>
          <w:rFonts w:cs="David"/>
          <w:sz w:val="24"/>
          <w:szCs w:val="24"/>
          <w:rtl/>
        </w:rPr>
        <w:t xml:space="preserve">, </w:t>
      </w:r>
      <w:r w:rsidRPr="005326B5">
        <w:rPr>
          <w:rFonts w:cs="David" w:hint="eastAsia"/>
          <w:sz w:val="24"/>
          <w:szCs w:val="24"/>
          <w:rtl/>
        </w:rPr>
        <w:t>עד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כה</w:t>
      </w:r>
      <w:r w:rsidRPr="005326B5">
        <w:rPr>
          <w:rFonts w:cs="David"/>
          <w:sz w:val="24"/>
          <w:szCs w:val="24"/>
          <w:rtl/>
        </w:rPr>
        <w:t xml:space="preserve"> , </w:t>
      </w:r>
      <w:r w:rsidRPr="005326B5">
        <w:rPr>
          <w:rFonts w:cs="David" w:hint="eastAsia"/>
          <w:sz w:val="24"/>
          <w:szCs w:val="24"/>
          <w:rtl/>
        </w:rPr>
        <w:t>לא</w:t>
      </w:r>
      <w:r w:rsidRPr="005326B5">
        <w:rPr>
          <w:rFonts w:cs="David"/>
          <w:sz w:val="24"/>
          <w:szCs w:val="24"/>
          <w:rtl/>
        </w:rPr>
        <w:t xml:space="preserve"> "</w:t>
      </w:r>
      <w:r w:rsidRPr="005326B5">
        <w:rPr>
          <w:rFonts w:cs="David" w:hint="eastAsia"/>
          <w:sz w:val="24"/>
          <w:szCs w:val="24"/>
          <w:rtl/>
        </w:rPr>
        <w:t>נזקקו</w:t>
      </w:r>
      <w:r w:rsidRPr="005326B5">
        <w:rPr>
          <w:rFonts w:cs="David"/>
          <w:sz w:val="24"/>
          <w:szCs w:val="24"/>
          <w:rtl/>
        </w:rPr>
        <w:t xml:space="preserve">" </w:t>
      </w:r>
      <w:r w:rsidRPr="005326B5">
        <w:rPr>
          <w:rFonts w:cs="David" w:hint="eastAsia"/>
          <w:sz w:val="24"/>
          <w:szCs w:val="24"/>
          <w:rtl/>
        </w:rPr>
        <w:t>בתי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המשפט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לרף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ענישה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גבוה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מזה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הקבוע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בחוק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כדי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למצות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הדין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עם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המורשעים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בעבירות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ההפקרה</w:t>
      </w:r>
      <w:r w:rsidRPr="005326B5">
        <w:rPr>
          <w:rFonts w:cs="David"/>
          <w:sz w:val="24"/>
          <w:szCs w:val="24"/>
          <w:rtl/>
        </w:rPr>
        <w:t xml:space="preserve"> , </w:t>
      </w:r>
      <w:r w:rsidRPr="005326B5">
        <w:rPr>
          <w:rFonts w:cs="David" w:hint="eastAsia"/>
          <w:sz w:val="24"/>
          <w:szCs w:val="24"/>
          <w:rtl/>
        </w:rPr>
        <w:t>גם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בנסיבות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חמורות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במיוחד</w:t>
      </w:r>
      <w:r w:rsidRPr="005326B5">
        <w:rPr>
          <w:rFonts w:cs="David"/>
          <w:sz w:val="24"/>
          <w:szCs w:val="24"/>
          <w:rtl/>
        </w:rPr>
        <w:t xml:space="preserve">. </w:t>
      </w:r>
      <w:r w:rsidRPr="005326B5">
        <w:rPr>
          <w:rFonts w:cs="David" w:hint="eastAsia"/>
          <w:sz w:val="24"/>
          <w:szCs w:val="24"/>
          <w:rtl/>
        </w:rPr>
        <w:t>אי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לזאת</w:t>
      </w:r>
      <w:r w:rsidRPr="005326B5">
        <w:rPr>
          <w:rFonts w:cs="David"/>
          <w:sz w:val="24"/>
          <w:szCs w:val="24"/>
          <w:rtl/>
        </w:rPr>
        <w:t xml:space="preserve">, </w:t>
      </w:r>
      <w:r w:rsidRPr="005326B5">
        <w:rPr>
          <w:rFonts w:cs="David" w:hint="eastAsia"/>
          <w:sz w:val="24"/>
          <w:szCs w:val="24"/>
          <w:rtl/>
        </w:rPr>
        <w:t>אין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כל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מטרה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שהחמרה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בענישה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זו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תשרת</w:t>
      </w:r>
      <w:r w:rsidRPr="005326B5">
        <w:rPr>
          <w:rFonts w:cs="David"/>
          <w:sz w:val="24"/>
          <w:szCs w:val="24"/>
          <w:rtl/>
        </w:rPr>
        <w:t xml:space="preserve">. </w:t>
      </w:r>
      <w:r>
        <w:rPr>
          <w:rFonts w:cs="David"/>
          <w:sz w:val="24"/>
          <w:szCs w:val="24"/>
          <w:rtl/>
        </w:rPr>
        <w:br/>
      </w:r>
    </w:p>
    <w:p w:rsidR="0060503B" w:rsidRPr="005326B5" w:rsidRDefault="0060503B" w:rsidP="00957C51">
      <w:pPr>
        <w:pStyle w:val="ListParagraph"/>
        <w:numPr>
          <w:ilvl w:val="0"/>
          <w:numId w:val="1"/>
        </w:numPr>
        <w:rPr>
          <w:rFonts w:cs="David"/>
          <w:sz w:val="24"/>
          <w:szCs w:val="24"/>
        </w:rPr>
      </w:pPr>
      <w:r w:rsidRPr="005326B5">
        <w:rPr>
          <w:rFonts w:cs="David" w:hint="eastAsia"/>
          <w:sz w:val="24"/>
          <w:szCs w:val="24"/>
          <w:rtl/>
        </w:rPr>
        <w:t>קביעת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ענשי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מינימום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שוללת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שיקול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הדעת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השיפוטי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ומעניקה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סמכויות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נרחבות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לתביעה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הכללית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מגישה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היא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את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כתבי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האישום</w:t>
      </w:r>
      <w:r w:rsidRPr="005326B5">
        <w:rPr>
          <w:rFonts w:cs="David"/>
          <w:sz w:val="24"/>
          <w:szCs w:val="24"/>
          <w:rtl/>
        </w:rPr>
        <w:t xml:space="preserve">. </w:t>
      </w:r>
      <w:r w:rsidRPr="005326B5">
        <w:rPr>
          <w:rFonts w:cs="David"/>
          <w:sz w:val="24"/>
          <w:szCs w:val="24"/>
          <w:rtl/>
        </w:rPr>
        <w:br/>
      </w:r>
      <w:r w:rsidRPr="005326B5">
        <w:rPr>
          <w:rFonts w:cs="David" w:hint="eastAsia"/>
          <w:sz w:val="24"/>
          <w:szCs w:val="24"/>
          <w:rtl/>
        </w:rPr>
        <w:t>התפתחות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הפסיקה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שלל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ערכאותיה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מביאה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לענישה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ראויה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תוך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מתן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תשומת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לב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לרחשי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ליבו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של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הציבור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ולמדיניות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ענישה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ראויה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מעת</w:t>
      </w:r>
      <w:r w:rsidRPr="005326B5">
        <w:rPr>
          <w:rFonts w:cs="David"/>
          <w:sz w:val="24"/>
          <w:szCs w:val="24"/>
          <w:rtl/>
        </w:rPr>
        <w:t xml:space="preserve"> </w:t>
      </w:r>
      <w:r w:rsidRPr="005326B5">
        <w:rPr>
          <w:rFonts w:cs="David" w:hint="eastAsia"/>
          <w:sz w:val="24"/>
          <w:szCs w:val="24"/>
          <w:rtl/>
        </w:rPr>
        <w:t>לעת</w:t>
      </w:r>
      <w:r w:rsidRPr="005326B5">
        <w:rPr>
          <w:rFonts w:cs="David"/>
          <w:sz w:val="24"/>
          <w:szCs w:val="24"/>
          <w:rtl/>
        </w:rPr>
        <w:t xml:space="preserve">. </w:t>
      </w:r>
      <w:r>
        <w:rPr>
          <w:rFonts w:cs="David"/>
          <w:sz w:val="24"/>
          <w:szCs w:val="24"/>
          <w:rtl/>
        </w:rPr>
        <w:br/>
      </w:r>
    </w:p>
    <w:p w:rsidR="0060503B" w:rsidRDefault="0060503B" w:rsidP="00957C51">
      <w:pPr>
        <w:pStyle w:val="ListParagraph"/>
        <w:numPr>
          <w:ilvl w:val="0"/>
          <w:numId w:val="1"/>
        </w:numPr>
        <w:rPr>
          <w:rFonts w:cs="David"/>
          <w:sz w:val="24"/>
          <w:szCs w:val="24"/>
        </w:rPr>
      </w:pPr>
      <w:r w:rsidRPr="00D13CEE">
        <w:rPr>
          <w:rFonts w:cs="David" w:hint="eastAsia"/>
          <w:sz w:val="24"/>
          <w:szCs w:val="24"/>
          <w:rtl/>
        </w:rPr>
        <w:t>ההצעה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לשלילת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סמכויות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התביעה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לעריכת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הסדרי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טיעון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בעבירות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הפקרה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תמוהה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ביותר</w:t>
      </w:r>
      <w:r w:rsidRPr="00D13CEE">
        <w:rPr>
          <w:rFonts w:cs="David"/>
          <w:sz w:val="24"/>
          <w:szCs w:val="24"/>
          <w:rtl/>
        </w:rPr>
        <w:t xml:space="preserve"> . </w:t>
      </w:r>
      <w:r w:rsidRPr="00D13CEE">
        <w:rPr>
          <w:rFonts w:cs="David" w:hint="eastAsia"/>
          <w:sz w:val="24"/>
          <w:szCs w:val="24"/>
          <w:rtl/>
        </w:rPr>
        <w:t>עבירת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הפקרה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הינה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חמורה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ללא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ספק</w:t>
      </w:r>
      <w:r w:rsidRPr="00D13CEE">
        <w:rPr>
          <w:rFonts w:cs="David"/>
          <w:sz w:val="24"/>
          <w:szCs w:val="24"/>
          <w:rtl/>
        </w:rPr>
        <w:t xml:space="preserve"> ,</w:t>
      </w:r>
      <w:r w:rsidRPr="00D13CEE">
        <w:rPr>
          <w:rFonts w:cs="David" w:hint="eastAsia"/>
          <w:sz w:val="24"/>
          <w:szCs w:val="24"/>
          <w:rtl/>
        </w:rPr>
        <w:t>אך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בספר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החוקים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מצויות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עבירות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חמורות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ממנה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בהן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מסור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שיקול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הדעת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לתביעה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בעריכת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הסדרי</w:t>
      </w:r>
      <w:r w:rsidRPr="00D13CEE">
        <w:rPr>
          <w:rFonts w:cs="David"/>
          <w:sz w:val="24"/>
          <w:szCs w:val="24"/>
          <w:rtl/>
        </w:rPr>
        <w:t xml:space="preserve"> </w:t>
      </w:r>
      <w:r w:rsidRPr="00D13CEE">
        <w:rPr>
          <w:rFonts w:cs="David" w:hint="eastAsia"/>
          <w:sz w:val="24"/>
          <w:szCs w:val="24"/>
          <w:rtl/>
        </w:rPr>
        <w:t>טיעון</w:t>
      </w:r>
      <w:r w:rsidRPr="00D13CEE">
        <w:rPr>
          <w:rFonts w:cs="David"/>
          <w:sz w:val="24"/>
          <w:szCs w:val="24"/>
          <w:rtl/>
        </w:rPr>
        <w:t xml:space="preserve">. </w:t>
      </w:r>
      <w:r w:rsidRPr="00D13CEE">
        <w:rPr>
          <w:rFonts w:cs="David"/>
          <w:sz w:val="24"/>
          <w:szCs w:val="24"/>
          <w:rtl/>
        </w:rPr>
        <w:br/>
      </w:r>
    </w:p>
    <w:p w:rsidR="0060503B" w:rsidRPr="00957C51" w:rsidRDefault="0060503B" w:rsidP="00957C51">
      <w:pPr>
        <w:ind w:left="360"/>
        <w:rPr>
          <w:rFonts w:cs="David"/>
          <w:sz w:val="24"/>
          <w:szCs w:val="24"/>
          <w:rtl/>
        </w:rPr>
      </w:pPr>
      <w:r w:rsidRPr="00957C51">
        <w:rPr>
          <w:rFonts w:cs="David" w:hint="eastAsia"/>
          <w:sz w:val="24"/>
          <w:szCs w:val="24"/>
          <w:rtl/>
        </w:rPr>
        <w:t>יש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לזכור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כי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עבירת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הפקרה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תחול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גם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כשהפגיעה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הינה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קלה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ביותר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ואף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כשאין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כלל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פגיעה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cs="David" w:hint="eastAsia"/>
          <w:sz w:val="24"/>
          <w:szCs w:val="24"/>
          <w:rtl/>
        </w:rPr>
        <w:t>אך</w:t>
      </w:r>
      <w:r w:rsidRPr="00957C51">
        <w:rPr>
          <w:rFonts w:cs="David"/>
          <w:sz w:val="24"/>
          <w:szCs w:val="24"/>
          <w:rtl/>
        </w:rPr>
        <w:t xml:space="preserve"> </w:t>
      </w:r>
      <w:r w:rsidRPr="00957C51">
        <w:rPr>
          <w:rFonts w:ascii="Times New Roman" w:hAnsi="Times New Roman" w:cs="David"/>
          <w:sz w:val="24"/>
          <w:szCs w:val="24"/>
          <w:rtl/>
        </w:rPr>
        <w:t>הנהג ידע, או שהיה עליו לדעת, כי בנסיבות המקרה עשוי היה להיפגע אדם, ולא עצר במקום התאונה, או קרוב לו ככל האפשר, כדי לעמוד על תוצאות התאונה.</w:t>
      </w:r>
      <w:r w:rsidRPr="00957C51">
        <w:rPr>
          <w:rFonts w:ascii="Times New Roman" w:hAnsi="Times New Roman" w:cs="David"/>
          <w:sz w:val="24"/>
          <w:szCs w:val="24"/>
          <w:rtl/>
        </w:rPr>
        <w:br/>
        <w:t>לא יתכן כי בנסיבות שכאלה כשהמקרה מתאים לעריכת הסדר טיעון (העדר ראיות מספיקות, פגם בראיות או נסיבות אישיות) תהייה התביעה מנועה מלקיים מו"מ להסדר טיעון.</w:t>
      </w:r>
    </w:p>
    <w:p w:rsidR="0060503B" w:rsidRDefault="0060503B" w:rsidP="00957C51">
      <w:pPr>
        <w:ind w:left="720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60503B" w:rsidRDefault="0060503B" w:rsidP="00957C51">
      <w:pPr>
        <w:ind w:left="720"/>
        <w:rPr>
          <w:rFonts w:cs="David"/>
          <w:sz w:val="24"/>
          <w:szCs w:val="24"/>
          <w:rtl/>
        </w:rPr>
      </w:pPr>
    </w:p>
    <w:p w:rsidR="0060503B" w:rsidRDefault="0060503B" w:rsidP="00957C51">
      <w:pPr>
        <w:ind w:left="720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 xml:space="preserve">        </w:t>
      </w:r>
    </w:p>
    <w:p w:rsidR="0060503B" w:rsidRDefault="0060503B" w:rsidP="00957C51">
      <w:pPr>
        <w:ind w:left="720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 xml:space="preserve">                                                                                                </w:t>
      </w:r>
      <w:r>
        <w:rPr>
          <w:rFonts w:cs="David" w:hint="eastAsia"/>
          <w:sz w:val="24"/>
          <w:szCs w:val="24"/>
          <w:rtl/>
        </w:rPr>
        <w:t>בכבוד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 w:hint="eastAsia"/>
          <w:sz w:val="24"/>
          <w:szCs w:val="24"/>
          <w:rtl/>
        </w:rPr>
        <w:t>רב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 w:hint="eastAsia"/>
          <w:sz w:val="24"/>
          <w:szCs w:val="24"/>
          <w:rtl/>
        </w:rPr>
        <w:t>ובברכה</w:t>
      </w:r>
      <w:r>
        <w:rPr>
          <w:rFonts w:cs="David"/>
          <w:sz w:val="24"/>
          <w:szCs w:val="24"/>
          <w:rtl/>
        </w:rPr>
        <w:t>,</w:t>
      </w:r>
    </w:p>
    <w:p w:rsidR="0060503B" w:rsidRDefault="0060503B" w:rsidP="00957C51">
      <w:pPr>
        <w:ind w:left="720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 w:hint="eastAsia"/>
          <w:sz w:val="24"/>
          <w:szCs w:val="24"/>
          <w:rtl/>
        </w:rPr>
        <w:t>שי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 w:hint="eastAsia"/>
          <w:sz w:val="24"/>
          <w:szCs w:val="24"/>
          <w:rtl/>
        </w:rPr>
        <w:t>גלעד</w:t>
      </w:r>
      <w:r>
        <w:rPr>
          <w:rFonts w:cs="David"/>
          <w:sz w:val="24"/>
          <w:szCs w:val="24"/>
          <w:rtl/>
        </w:rPr>
        <w:t xml:space="preserve">, </w:t>
      </w:r>
      <w:r>
        <w:rPr>
          <w:rFonts w:cs="David" w:hint="eastAsia"/>
          <w:sz w:val="24"/>
          <w:szCs w:val="24"/>
          <w:rtl/>
        </w:rPr>
        <w:t>יו</w:t>
      </w:r>
      <w:r>
        <w:rPr>
          <w:rFonts w:cs="David"/>
          <w:sz w:val="24"/>
          <w:szCs w:val="24"/>
          <w:rtl/>
        </w:rPr>
        <w:t>"</w:t>
      </w:r>
      <w:r>
        <w:rPr>
          <w:rFonts w:cs="David" w:hint="eastAsia"/>
          <w:sz w:val="24"/>
          <w:szCs w:val="24"/>
          <w:rtl/>
        </w:rPr>
        <w:t>ר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 w:hint="eastAsia"/>
          <w:sz w:val="24"/>
          <w:szCs w:val="24"/>
          <w:rtl/>
        </w:rPr>
        <w:t>הוועדה</w:t>
      </w:r>
    </w:p>
    <w:p w:rsidR="0060503B" w:rsidRPr="005326B5" w:rsidRDefault="0060503B" w:rsidP="00957C51">
      <w:pPr>
        <w:ind w:left="720"/>
        <w:rPr>
          <w:rFonts w:cs="David"/>
          <w:sz w:val="24"/>
          <w:szCs w:val="24"/>
        </w:rPr>
      </w:pPr>
    </w:p>
    <w:p w:rsidR="0060503B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p w:rsidR="0060503B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p w:rsidR="0060503B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p w:rsidR="0060503B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p w:rsidR="0060503B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p w:rsidR="0060503B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p w:rsidR="0060503B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p w:rsidR="0060503B" w:rsidRPr="00957C51" w:rsidRDefault="0060503B" w:rsidP="00957C51">
      <w:pPr>
        <w:spacing w:line="320" w:lineRule="exact"/>
        <w:rPr>
          <w:rFonts w:ascii="Arial" w:hAnsi="Arial" w:cs="David"/>
          <w:sz w:val="24"/>
          <w:szCs w:val="24"/>
          <w:u w:val="single"/>
          <w:rtl/>
        </w:rPr>
      </w:pPr>
      <w:r w:rsidRPr="00957C51">
        <w:rPr>
          <w:rFonts w:ascii="Arial" w:hAnsi="Arial" w:cs="David"/>
          <w:sz w:val="24"/>
          <w:szCs w:val="24"/>
          <w:u w:val="single"/>
          <w:rtl/>
        </w:rPr>
        <w:t>העתק:</w:t>
      </w:r>
    </w:p>
    <w:p w:rsidR="0060503B" w:rsidRDefault="0060503B" w:rsidP="00957C51">
      <w:pPr>
        <w:spacing w:line="320" w:lineRule="exact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/>
          <w:sz w:val="24"/>
          <w:szCs w:val="24"/>
          <w:rtl/>
        </w:rPr>
        <w:t>עו"ד אד פרידמן,יו"ר צוות כנסת</w:t>
      </w:r>
    </w:p>
    <w:p w:rsidR="0060503B" w:rsidRDefault="0060503B" w:rsidP="00957C51">
      <w:pPr>
        <w:spacing w:line="320" w:lineRule="exact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/>
          <w:sz w:val="24"/>
          <w:szCs w:val="24"/>
          <w:rtl/>
        </w:rPr>
        <w:t>עו"ד לינדה שפיר,מנכ"ל הלשכה</w:t>
      </w:r>
    </w:p>
    <w:p w:rsidR="0060503B" w:rsidRDefault="0060503B" w:rsidP="00957C51">
      <w:pPr>
        <w:spacing w:line="320" w:lineRule="exact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/>
          <w:sz w:val="24"/>
          <w:szCs w:val="24"/>
          <w:rtl/>
        </w:rPr>
        <w:t>עו"ד יעל גויסקי,ממונה תחום קשרי ממשל וכנסת</w:t>
      </w:r>
    </w:p>
    <w:p w:rsidR="0060503B" w:rsidRPr="00957C51" w:rsidRDefault="0060503B" w:rsidP="00957C51">
      <w:pPr>
        <w:spacing w:line="320" w:lineRule="exact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/>
          <w:sz w:val="24"/>
          <w:szCs w:val="24"/>
          <w:rtl/>
        </w:rPr>
        <w:t>עו"ד שירית בכר,ממונה על הפורום הפלילי</w:t>
      </w:r>
    </w:p>
    <w:p w:rsidR="0060503B" w:rsidRPr="00957C51" w:rsidRDefault="0060503B" w:rsidP="00957C51">
      <w:pPr>
        <w:spacing w:line="320" w:lineRule="exact"/>
        <w:rPr>
          <w:rFonts w:ascii="Arial" w:hAnsi="Arial" w:cs="David"/>
          <w:sz w:val="28"/>
          <w:szCs w:val="28"/>
          <w:rtl/>
        </w:rPr>
      </w:pPr>
    </w:p>
    <w:sectPr w:rsidR="0060503B" w:rsidRPr="00957C51" w:rsidSect="00CC4D08">
      <w:headerReference w:type="default" r:id="rId7"/>
      <w:pgSz w:w="11906" w:h="16838"/>
      <w:pgMar w:top="3402" w:right="1701" w:bottom="1701" w:left="170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03B" w:rsidRDefault="0060503B">
      <w:r>
        <w:separator/>
      </w:r>
    </w:p>
  </w:endnote>
  <w:endnote w:type="continuationSeparator" w:id="1">
    <w:p w:rsidR="0060503B" w:rsidRDefault="0060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03B" w:rsidRDefault="0060503B">
      <w:r>
        <w:separator/>
      </w:r>
    </w:p>
  </w:footnote>
  <w:footnote w:type="continuationSeparator" w:id="1">
    <w:p w:rsidR="0060503B" w:rsidRDefault="0060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03B" w:rsidRDefault="0060503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תמונה 2" o:spid="_x0000_s2049" type="#_x0000_t75" alt="IBA 50 LH UP" style="position:absolute;left:0;text-align:left;margin-left:0;margin-top:0;width:595.3pt;height:170.2pt;z-index:-251658240;visibility:visible;mso-position-horizontal:center;mso-position-vertical:top;mso-position-vertical-relative:page">
          <v:imagedata r:id="rId1" o:title=""/>
          <w10:wrap anchory="page"/>
        </v:shape>
      </w:pict>
    </w:r>
    <w:r>
      <w:rPr>
        <w:noProof/>
      </w:rPr>
      <w:pict>
        <v:shape id="תמונה 1" o:spid="_x0000_s2050" type="#_x0000_t75" alt="IBA LH Bottomaddress" style="position:absolute;left:0;text-align:left;margin-left:0;margin-top:0;width:595.3pt;height:84.95pt;z-index:-251659264;visibility:visible;mso-position-horizontal:center;mso-position-horizontal-relative:page;mso-position-vertical:bottom;mso-position-vertical-relative:page">
          <v:imagedata r:id="rId2" o:title=""/>
          <w10:wrap anchorx="page" anchory="pag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475EA"/>
    <w:multiLevelType w:val="hybridMultilevel"/>
    <w:tmpl w:val="CFD823B4"/>
    <w:lvl w:ilvl="0" w:tplc="15CA53FE">
      <w:start w:val="1"/>
      <w:numFmt w:val="hebrew1"/>
      <w:lvlText w:val="%1."/>
      <w:lvlJc w:val="left"/>
      <w:pPr>
        <w:ind w:left="720" w:hanging="360"/>
      </w:pPr>
      <w:rPr>
        <w:rFonts w:cs="Times New Roman" w:hint="default"/>
        <w:sz w:val="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5C9"/>
    <w:rsid w:val="00033358"/>
    <w:rsid w:val="00050129"/>
    <w:rsid w:val="00084C88"/>
    <w:rsid w:val="000A6623"/>
    <w:rsid w:val="000D375D"/>
    <w:rsid w:val="000D5D7E"/>
    <w:rsid w:val="000F775A"/>
    <w:rsid w:val="001173B8"/>
    <w:rsid w:val="00186912"/>
    <w:rsid w:val="00220946"/>
    <w:rsid w:val="002910A5"/>
    <w:rsid w:val="0029246B"/>
    <w:rsid w:val="002A483F"/>
    <w:rsid w:val="00302A7A"/>
    <w:rsid w:val="003275DF"/>
    <w:rsid w:val="00360F1B"/>
    <w:rsid w:val="003E5C60"/>
    <w:rsid w:val="003F1DFC"/>
    <w:rsid w:val="004204BB"/>
    <w:rsid w:val="0045775B"/>
    <w:rsid w:val="004B235F"/>
    <w:rsid w:val="005326B5"/>
    <w:rsid w:val="00552C5C"/>
    <w:rsid w:val="005725A8"/>
    <w:rsid w:val="00592CB3"/>
    <w:rsid w:val="005C2867"/>
    <w:rsid w:val="0060503B"/>
    <w:rsid w:val="0060700E"/>
    <w:rsid w:val="00627026"/>
    <w:rsid w:val="00633552"/>
    <w:rsid w:val="0065279D"/>
    <w:rsid w:val="006F1814"/>
    <w:rsid w:val="00714EEF"/>
    <w:rsid w:val="0074083A"/>
    <w:rsid w:val="00795B6A"/>
    <w:rsid w:val="007A024C"/>
    <w:rsid w:val="007A3E15"/>
    <w:rsid w:val="008163CD"/>
    <w:rsid w:val="00861F9D"/>
    <w:rsid w:val="00883169"/>
    <w:rsid w:val="008832EE"/>
    <w:rsid w:val="008959EE"/>
    <w:rsid w:val="008D56A6"/>
    <w:rsid w:val="008D56CB"/>
    <w:rsid w:val="008D5CE9"/>
    <w:rsid w:val="00902372"/>
    <w:rsid w:val="00946577"/>
    <w:rsid w:val="00957C51"/>
    <w:rsid w:val="0096317B"/>
    <w:rsid w:val="0098179C"/>
    <w:rsid w:val="00992891"/>
    <w:rsid w:val="009B04FF"/>
    <w:rsid w:val="00A0323E"/>
    <w:rsid w:val="00A31769"/>
    <w:rsid w:val="00A71071"/>
    <w:rsid w:val="00B03C19"/>
    <w:rsid w:val="00B1264E"/>
    <w:rsid w:val="00B411D0"/>
    <w:rsid w:val="00B83BB8"/>
    <w:rsid w:val="00B92510"/>
    <w:rsid w:val="00BE67CE"/>
    <w:rsid w:val="00C014B4"/>
    <w:rsid w:val="00C233F9"/>
    <w:rsid w:val="00C342F7"/>
    <w:rsid w:val="00CC4D08"/>
    <w:rsid w:val="00CC5A50"/>
    <w:rsid w:val="00D13CEE"/>
    <w:rsid w:val="00D24840"/>
    <w:rsid w:val="00D33FCC"/>
    <w:rsid w:val="00D45C4F"/>
    <w:rsid w:val="00D66699"/>
    <w:rsid w:val="00D875DF"/>
    <w:rsid w:val="00D947FF"/>
    <w:rsid w:val="00DF1EF8"/>
    <w:rsid w:val="00DF24BB"/>
    <w:rsid w:val="00E01D18"/>
    <w:rsid w:val="00E11FD8"/>
    <w:rsid w:val="00E32EBF"/>
    <w:rsid w:val="00E431BC"/>
    <w:rsid w:val="00E72D0B"/>
    <w:rsid w:val="00E95626"/>
    <w:rsid w:val="00EE15C9"/>
    <w:rsid w:val="00F65F4A"/>
    <w:rsid w:val="00FC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C51"/>
    <w:pPr>
      <w:bidi/>
      <w:spacing w:after="200" w:line="276" w:lineRule="auto"/>
    </w:pPr>
    <w:rPr>
      <w:rFonts w:ascii="Calibri" w:hAnsi="Calibri" w:cs="Aria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Hebrew">
    <w:name w:val="Text Hebrew"/>
    <w:basedOn w:val="Normal"/>
    <w:autoRedefine/>
    <w:uiPriority w:val="99"/>
    <w:rsid w:val="00992891"/>
    <w:pPr>
      <w:spacing w:line="320" w:lineRule="exact"/>
    </w:pPr>
    <w:rPr>
      <w:rFonts w:ascii="Arial" w:hAnsi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CC4D0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7CE2"/>
    <w:rPr>
      <w:rFonts w:ascii="Calibri" w:hAnsi="Calibri" w:cs="Arial"/>
    </w:rPr>
  </w:style>
  <w:style w:type="paragraph" w:styleId="Footer">
    <w:name w:val="footer"/>
    <w:basedOn w:val="Normal"/>
    <w:link w:val="FooterChar"/>
    <w:uiPriority w:val="99"/>
    <w:rsid w:val="00CC4D0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7CE2"/>
    <w:rPr>
      <w:rFonts w:ascii="Calibri" w:hAnsi="Calibri" w:cs="Arial"/>
    </w:rPr>
  </w:style>
  <w:style w:type="paragraph" w:styleId="BalloonText">
    <w:name w:val="Balloon Text"/>
    <w:basedOn w:val="Normal"/>
    <w:link w:val="BalloonTextChar"/>
    <w:uiPriority w:val="99"/>
    <w:semiHidden/>
    <w:rsid w:val="000A66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6623"/>
    <w:rPr>
      <w:rFonts w:ascii="Tahoma" w:hAnsi="Tahoma" w:cs="Tahoma"/>
      <w:sz w:val="16"/>
      <w:szCs w:val="16"/>
      <w:lang w:bidi="he-IL"/>
    </w:rPr>
  </w:style>
  <w:style w:type="paragraph" w:styleId="ListParagraph">
    <w:name w:val="List Paragraph"/>
    <w:basedOn w:val="Normal"/>
    <w:uiPriority w:val="99"/>
    <w:qFormat/>
    <w:rsid w:val="00957C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lin\My%20Documents\&#1500;&#1493;&#1490;&#1493;%20&#1497;&#1493;&#1489;&#1500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9E8248-56D7-454D-9C17-3EA95537842E}"/>
</file>

<file path=customXml/itemProps2.xml><?xml version="1.0" encoding="utf-8"?>
<ds:datastoreItem xmlns:ds="http://schemas.openxmlformats.org/officeDocument/2006/customXml" ds:itemID="{34498FFB-C678-40EA-9DB4-54FD1E9E0B94}"/>
</file>

<file path=customXml/itemProps3.xml><?xml version="1.0" encoding="utf-8"?>
<ds:datastoreItem xmlns:ds="http://schemas.openxmlformats.org/officeDocument/2006/customXml" ds:itemID="{6AD94E0F-9743-49CD-A1E0-224CF043C829}"/>
</file>

<file path=docProps/app.xml><?xml version="1.0" encoding="utf-8"?>
<Properties xmlns="http://schemas.openxmlformats.org/officeDocument/2006/extended-properties" xmlns:vt="http://schemas.openxmlformats.org/officeDocument/2006/docPropsVTypes">
  <Template>לוגו יובל</Template>
  <TotalTime>0</TotalTime>
  <Pages>3</Pages>
  <Words>369</Words>
  <Characters>1847</Characters>
  <Application>Microsoft Office Outlook</Application>
  <DocSecurity>0</DocSecurity>
  <Lines>0</Lines>
  <Paragraphs>0</Paragraphs>
  <ScaleCrop>false</ScaleCrop>
  <Company>Three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14/3/11</dc:title>
  <dc:subject/>
  <dc:creator> </dc:creator>
  <cp:keywords/>
  <dc:description/>
  <cp:lastModifiedBy>User</cp:lastModifiedBy>
  <cp:revision>2</cp:revision>
  <cp:lastPrinted>2010-09-02T09:11:00Z</cp:lastPrinted>
  <dcterms:created xsi:type="dcterms:W3CDTF">2011-03-14T15:30:00Z</dcterms:created>
  <dcterms:modified xsi:type="dcterms:W3CDTF">2011-03-14T15:30:00Z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