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52A" w:rsidRPr="0059052A" w:rsidRDefault="0059052A" w:rsidP="009C7DA9">
      <w:pPr>
        <w:pStyle w:val="aa"/>
        <w:jc w:val="center"/>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0" w:name="_GoBack"/>
      <w:bookmarkEnd w:id="0"/>
      <w:r w:rsidRPr="0059052A">
        <w:rPr>
          <w:rFonts w:asciiTheme="majorHAnsi" w:hAnsiTheme="majorHAnsi" w:hint="cs"/>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יעדים לצפון</w:t>
      </w:r>
      <w:r w:rsidR="009C7DA9">
        <w:rPr>
          <w:rFonts w:asciiTheme="majorHAnsi" w:hAnsiTheme="majorHAnsi" w:hint="cs"/>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9C7DA9">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009C7DA9">
        <w:rPr>
          <w:rFonts w:asciiTheme="majorHAnsi" w:hAnsiTheme="majorHAnsi" w:hint="cs"/>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מי אנחנו?</w:t>
      </w:r>
    </w:p>
    <w:p w:rsidR="0059052A" w:rsidRDefault="0059052A" w:rsidP="0059052A">
      <w:pPr>
        <w:pStyle w:val="aa"/>
        <w:bidi w:val="0"/>
        <w:jc w:val="center"/>
        <w:rPr>
          <w:rFonts w:cs="David"/>
          <w:sz w:val="24"/>
          <w:szCs w:val="24"/>
          <w:rtl/>
        </w:rPr>
      </w:pPr>
    </w:p>
    <w:p w:rsidR="00C7095F" w:rsidRDefault="00C7095F" w:rsidP="0059052A">
      <w:pPr>
        <w:spacing w:line="360" w:lineRule="auto"/>
        <w:ind w:left="-1"/>
        <w:jc w:val="both"/>
        <w:rPr>
          <w:rFonts w:cs="David"/>
          <w:sz w:val="24"/>
          <w:szCs w:val="24"/>
          <w:rtl/>
        </w:rPr>
      </w:pPr>
    </w:p>
    <w:p w:rsidR="0059052A" w:rsidRPr="00C7095F" w:rsidRDefault="0059052A" w:rsidP="0059052A">
      <w:pPr>
        <w:spacing w:line="360" w:lineRule="auto"/>
        <w:ind w:left="-1"/>
        <w:jc w:val="both"/>
        <w:rPr>
          <w:rFonts w:cs="David"/>
          <w:sz w:val="26"/>
          <w:szCs w:val="26"/>
        </w:rPr>
      </w:pPr>
      <w:r w:rsidRPr="00C7095F">
        <w:rPr>
          <w:rFonts w:cs="David"/>
          <w:sz w:val="26"/>
          <w:szCs w:val="26"/>
          <w:rtl/>
        </w:rPr>
        <w:t xml:space="preserve">עמותת יעדים לצפון הוקמה בשנת 2004. העמותה פועלת לזהות צרכים, ליזום ולפתח תכניות ופתרונות לטובת תושבי אזור הצפון, בייחוד עבור אוכלוסיות מוחלשות. העמותה הינה גוף מוביל בצפון לקידום שינוי חברתי, צמצום פערים חברתיים והגדלת המוביליות החברתית. אנו שואפים למציאות חיים שבה כל אדם המתגורר בצפון מקבל הזדמנות שווה לממש את עצמו. </w:t>
      </w:r>
    </w:p>
    <w:p w:rsidR="001B45B5" w:rsidRPr="00C7095F" w:rsidRDefault="0059052A" w:rsidP="0059052A">
      <w:pPr>
        <w:spacing w:line="360" w:lineRule="auto"/>
        <w:ind w:left="-1"/>
        <w:jc w:val="both"/>
        <w:rPr>
          <w:rFonts w:cs="David"/>
          <w:sz w:val="26"/>
          <w:szCs w:val="26"/>
          <w:rtl/>
        </w:rPr>
      </w:pPr>
      <w:r w:rsidRPr="00C7095F">
        <w:rPr>
          <w:rFonts w:cs="David"/>
          <w:sz w:val="26"/>
          <w:szCs w:val="26"/>
          <w:rtl/>
        </w:rPr>
        <w:t xml:space="preserve">פעילותה של העמותה מתפרסת על פני הצפון כולו, ומקיפה כיום 77 ישובים. תחומי פעילות העמותה כוללים: </w:t>
      </w:r>
    </w:p>
    <w:p w:rsidR="001B45B5" w:rsidRPr="00C7095F" w:rsidRDefault="001B45B5" w:rsidP="001112A1">
      <w:pPr>
        <w:pStyle w:val="a3"/>
        <w:numPr>
          <w:ilvl w:val="0"/>
          <w:numId w:val="4"/>
        </w:numPr>
        <w:spacing w:line="360" w:lineRule="auto"/>
        <w:jc w:val="both"/>
        <w:rPr>
          <w:rFonts w:cs="David"/>
          <w:sz w:val="26"/>
          <w:szCs w:val="26"/>
        </w:rPr>
      </w:pPr>
      <w:r w:rsidRPr="00C7095F">
        <w:rPr>
          <w:rFonts w:cs="David" w:hint="cs"/>
          <w:b/>
          <w:bCs/>
          <w:sz w:val="26"/>
          <w:szCs w:val="26"/>
          <w:rtl/>
        </w:rPr>
        <w:t>צעדים</w:t>
      </w:r>
      <w:r w:rsidRPr="00C7095F">
        <w:rPr>
          <w:rFonts w:cs="David" w:hint="cs"/>
          <w:sz w:val="26"/>
          <w:szCs w:val="26"/>
          <w:rtl/>
        </w:rPr>
        <w:t xml:space="preserve"> </w:t>
      </w:r>
      <w:r w:rsidRPr="00C7095F">
        <w:rPr>
          <w:rFonts w:cs="David"/>
          <w:sz w:val="26"/>
          <w:szCs w:val="26"/>
          <w:rtl/>
        </w:rPr>
        <w:t>–</w:t>
      </w:r>
      <w:r w:rsidRPr="00C7095F">
        <w:rPr>
          <w:rFonts w:cs="David" w:hint="cs"/>
          <w:sz w:val="26"/>
          <w:szCs w:val="26"/>
          <w:rtl/>
        </w:rPr>
        <w:t xml:space="preserve"> תוכניות לגיל הרך, הכוללות 9 מרכזים לגיל הרך, מעונות יום ומגוון תוכניות איתור, טיפול, מניעה והעשרה בפריפריה הצפונית</w:t>
      </w:r>
    </w:p>
    <w:p w:rsidR="001B45B5" w:rsidRPr="00C7095F" w:rsidRDefault="001B45B5" w:rsidP="001B45B5">
      <w:pPr>
        <w:pStyle w:val="a3"/>
        <w:numPr>
          <w:ilvl w:val="0"/>
          <w:numId w:val="4"/>
        </w:numPr>
        <w:spacing w:line="360" w:lineRule="auto"/>
        <w:jc w:val="both"/>
        <w:rPr>
          <w:rFonts w:cs="David"/>
          <w:sz w:val="26"/>
          <w:szCs w:val="26"/>
        </w:rPr>
      </w:pPr>
      <w:r w:rsidRPr="00C7095F">
        <w:rPr>
          <w:rFonts w:cs="David" w:hint="cs"/>
          <w:b/>
          <w:bCs/>
          <w:sz w:val="26"/>
          <w:szCs w:val="26"/>
          <w:rtl/>
        </w:rPr>
        <w:t>אל האופק</w:t>
      </w:r>
      <w:r w:rsidRPr="00C7095F">
        <w:rPr>
          <w:rFonts w:cs="David" w:hint="cs"/>
          <w:sz w:val="26"/>
          <w:szCs w:val="26"/>
          <w:rtl/>
        </w:rPr>
        <w:t xml:space="preserve"> </w:t>
      </w:r>
      <w:r w:rsidRPr="00C7095F">
        <w:rPr>
          <w:rFonts w:cs="David"/>
          <w:sz w:val="26"/>
          <w:szCs w:val="26"/>
          <w:rtl/>
        </w:rPr>
        <w:t>–</w:t>
      </w:r>
      <w:r w:rsidRPr="00C7095F">
        <w:rPr>
          <w:rFonts w:cs="David" w:hint="cs"/>
          <w:sz w:val="26"/>
          <w:szCs w:val="26"/>
          <w:rtl/>
        </w:rPr>
        <w:t xml:space="preserve"> תוכניות לנערות ונשים במצבי סיכון. העמותה מפעילה 38 בתים חמים לנערות ושני מרכזי נשים</w:t>
      </w:r>
    </w:p>
    <w:p w:rsidR="001B45B5" w:rsidRPr="00C7095F" w:rsidRDefault="001B45B5" w:rsidP="001B45B5">
      <w:pPr>
        <w:pStyle w:val="a3"/>
        <w:numPr>
          <w:ilvl w:val="0"/>
          <w:numId w:val="4"/>
        </w:numPr>
        <w:spacing w:line="360" w:lineRule="auto"/>
        <w:jc w:val="both"/>
        <w:rPr>
          <w:rFonts w:cs="David"/>
          <w:sz w:val="26"/>
          <w:szCs w:val="26"/>
        </w:rPr>
      </w:pPr>
      <w:r w:rsidRPr="00C7095F">
        <w:rPr>
          <w:rFonts w:cs="David" w:hint="cs"/>
          <w:b/>
          <w:bCs/>
          <w:sz w:val="26"/>
          <w:szCs w:val="26"/>
          <w:rtl/>
        </w:rPr>
        <w:t>מגדל אור</w:t>
      </w:r>
      <w:r w:rsidRPr="00C7095F">
        <w:rPr>
          <w:rFonts w:cs="David" w:hint="cs"/>
          <w:sz w:val="26"/>
          <w:szCs w:val="26"/>
          <w:rtl/>
        </w:rPr>
        <w:t xml:space="preserve"> </w:t>
      </w:r>
      <w:r w:rsidRPr="00C7095F">
        <w:rPr>
          <w:rFonts w:cs="David"/>
          <w:sz w:val="26"/>
          <w:szCs w:val="26"/>
          <w:rtl/>
        </w:rPr>
        <w:t>–</w:t>
      </w:r>
      <w:r w:rsidRPr="00C7095F">
        <w:rPr>
          <w:rFonts w:cs="David" w:hint="cs"/>
          <w:sz w:val="26"/>
          <w:szCs w:val="26"/>
          <w:rtl/>
        </w:rPr>
        <w:t xml:space="preserve"> מרכז לאנשים עם עיוורון ולקויות ראיה בפריסה ארצית, המציע מגוון שירותים.</w:t>
      </w:r>
    </w:p>
    <w:p w:rsidR="003313E0" w:rsidRPr="00C7095F" w:rsidRDefault="001B45B5" w:rsidP="00FC047D">
      <w:pPr>
        <w:pStyle w:val="a3"/>
        <w:numPr>
          <w:ilvl w:val="0"/>
          <w:numId w:val="4"/>
        </w:numPr>
        <w:spacing w:line="360" w:lineRule="auto"/>
        <w:jc w:val="both"/>
        <w:rPr>
          <w:rFonts w:cs="David"/>
          <w:sz w:val="26"/>
          <w:szCs w:val="26"/>
        </w:rPr>
      </w:pPr>
      <w:r w:rsidRPr="00C7095F">
        <w:rPr>
          <w:rFonts w:cs="David" w:hint="cs"/>
          <w:b/>
          <w:bCs/>
          <w:sz w:val="26"/>
          <w:szCs w:val="26"/>
          <w:rtl/>
        </w:rPr>
        <w:t xml:space="preserve">משפחתי </w:t>
      </w:r>
      <w:r w:rsidRPr="00C7095F">
        <w:rPr>
          <w:rFonts w:cs="David"/>
          <w:sz w:val="26"/>
          <w:szCs w:val="26"/>
          <w:rtl/>
        </w:rPr>
        <w:t>–</w:t>
      </w:r>
      <w:r w:rsidRPr="00C7095F">
        <w:rPr>
          <w:rFonts w:cs="David" w:hint="cs"/>
          <w:sz w:val="26"/>
          <w:szCs w:val="26"/>
          <w:rtl/>
        </w:rPr>
        <w:t xml:space="preserve"> תוכניות לקידום משפחות</w:t>
      </w:r>
      <w:r w:rsidR="008A354D" w:rsidRPr="00C7095F">
        <w:rPr>
          <w:rFonts w:cs="David" w:hint="cs"/>
          <w:sz w:val="26"/>
          <w:szCs w:val="26"/>
          <w:rtl/>
        </w:rPr>
        <w:t xml:space="preserve"> במצבי סיכון כלכליים והדרה חברתית. התוכנית כוללת ליווי למשפחות במצבי עוני והדרה ב-50 ישובים ברחבי הצפון</w:t>
      </w:r>
      <w:r w:rsidR="003313E0" w:rsidRPr="00C7095F">
        <w:rPr>
          <w:rFonts w:cs="David" w:hint="cs"/>
          <w:sz w:val="26"/>
          <w:szCs w:val="26"/>
          <w:rtl/>
        </w:rPr>
        <w:t xml:space="preserve"> ומיזם למען ילדים ונוער במצבי הזנחה.</w:t>
      </w:r>
    </w:p>
    <w:p w:rsidR="001B45B5" w:rsidRPr="00C7095F" w:rsidRDefault="003313E0" w:rsidP="001B45B5">
      <w:pPr>
        <w:pStyle w:val="a3"/>
        <w:numPr>
          <w:ilvl w:val="0"/>
          <w:numId w:val="4"/>
        </w:numPr>
        <w:spacing w:line="360" w:lineRule="auto"/>
        <w:jc w:val="both"/>
        <w:rPr>
          <w:rFonts w:cs="David"/>
          <w:sz w:val="26"/>
          <w:szCs w:val="26"/>
          <w:rtl/>
        </w:rPr>
      </w:pPr>
      <w:r w:rsidRPr="00C7095F">
        <w:rPr>
          <w:rFonts w:cs="David" w:hint="cs"/>
          <w:b/>
          <w:bCs/>
          <w:sz w:val="26"/>
          <w:szCs w:val="26"/>
          <w:rtl/>
        </w:rPr>
        <w:t>כרם</w:t>
      </w:r>
      <w:r w:rsidRPr="00C7095F">
        <w:rPr>
          <w:rFonts w:cs="David" w:hint="cs"/>
          <w:sz w:val="26"/>
          <w:szCs w:val="26"/>
          <w:rtl/>
        </w:rPr>
        <w:t xml:space="preserve"> </w:t>
      </w:r>
      <w:r w:rsidRPr="00C7095F">
        <w:rPr>
          <w:rFonts w:cs="David"/>
          <w:sz w:val="26"/>
          <w:szCs w:val="26"/>
          <w:rtl/>
        </w:rPr>
        <w:t>–</w:t>
      </w:r>
      <w:r w:rsidRPr="00C7095F">
        <w:rPr>
          <w:rFonts w:cs="David" w:hint="cs"/>
          <w:sz w:val="26"/>
          <w:szCs w:val="26"/>
          <w:rtl/>
        </w:rPr>
        <w:t xml:space="preserve"> </w:t>
      </w:r>
      <w:r w:rsidR="00FC047D">
        <w:rPr>
          <w:rFonts w:cs="David" w:hint="cs"/>
          <w:sz w:val="26"/>
          <w:szCs w:val="26"/>
          <w:rtl/>
        </w:rPr>
        <w:t xml:space="preserve">שני </w:t>
      </w:r>
      <w:r w:rsidRPr="00C7095F">
        <w:rPr>
          <w:rFonts w:cs="David" w:hint="cs"/>
          <w:sz w:val="26"/>
          <w:szCs w:val="26"/>
          <w:rtl/>
        </w:rPr>
        <w:t xml:space="preserve">מרכזים </w:t>
      </w:r>
      <w:r w:rsidR="00FC047D">
        <w:rPr>
          <w:rFonts w:cs="David" w:hint="cs"/>
          <w:sz w:val="26"/>
          <w:szCs w:val="26"/>
          <w:rtl/>
        </w:rPr>
        <w:t xml:space="preserve">אזוריים </w:t>
      </w:r>
      <w:r w:rsidRPr="00C7095F">
        <w:rPr>
          <w:rFonts w:cs="David" w:hint="cs"/>
          <w:sz w:val="26"/>
          <w:szCs w:val="26"/>
          <w:rtl/>
        </w:rPr>
        <w:t>לטיפול בילדים ונוער אשר חוו פגיעה מינית.</w:t>
      </w:r>
      <w:r w:rsidR="008A354D" w:rsidRPr="00C7095F">
        <w:rPr>
          <w:rFonts w:cs="David" w:hint="cs"/>
          <w:sz w:val="26"/>
          <w:szCs w:val="26"/>
          <w:rtl/>
        </w:rPr>
        <w:t xml:space="preserve"> </w:t>
      </w:r>
    </w:p>
    <w:p w:rsidR="008A354D" w:rsidRPr="00C7095F" w:rsidRDefault="008A354D" w:rsidP="0059052A">
      <w:pPr>
        <w:spacing w:line="360" w:lineRule="auto"/>
        <w:ind w:left="-1"/>
        <w:jc w:val="both"/>
        <w:rPr>
          <w:rFonts w:cs="David"/>
          <w:sz w:val="26"/>
          <w:szCs w:val="26"/>
          <w:rtl/>
        </w:rPr>
      </w:pPr>
    </w:p>
    <w:p w:rsidR="0059052A" w:rsidRPr="00C7095F" w:rsidRDefault="0059052A" w:rsidP="0059052A">
      <w:pPr>
        <w:spacing w:line="360" w:lineRule="auto"/>
        <w:ind w:left="-1"/>
        <w:jc w:val="both"/>
        <w:rPr>
          <w:rFonts w:cs="David"/>
          <w:sz w:val="26"/>
          <w:szCs w:val="26"/>
          <w:rtl/>
        </w:rPr>
      </w:pPr>
      <w:r w:rsidRPr="00C7095F">
        <w:rPr>
          <w:rFonts w:cs="David"/>
          <w:sz w:val="26"/>
          <w:szCs w:val="26"/>
          <w:rtl/>
        </w:rPr>
        <w:t>העמותה מעורבת בחייהם של כ-25,000 איש מדי שנה</w:t>
      </w:r>
      <w:r w:rsidRPr="00C7095F">
        <w:rPr>
          <w:rFonts w:cs="David" w:hint="cs"/>
          <w:sz w:val="26"/>
          <w:szCs w:val="26"/>
          <w:rtl/>
        </w:rPr>
        <w:t xml:space="preserve"> ו</w:t>
      </w:r>
      <w:r w:rsidRPr="00C7095F">
        <w:rPr>
          <w:rFonts w:cs="David"/>
          <w:sz w:val="26"/>
          <w:szCs w:val="26"/>
          <w:rtl/>
        </w:rPr>
        <w:t>מעסיק</w:t>
      </w:r>
      <w:r w:rsidRPr="00C7095F">
        <w:rPr>
          <w:rFonts w:cs="David" w:hint="cs"/>
          <w:sz w:val="26"/>
          <w:szCs w:val="26"/>
          <w:rtl/>
        </w:rPr>
        <w:t>ה</w:t>
      </w:r>
      <w:r w:rsidRPr="00C7095F">
        <w:rPr>
          <w:rFonts w:cs="David"/>
          <w:sz w:val="26"/>
          <w:szCs w:val="26"/>
          <w:rtl/>
        </w:rPr>
        <w:t xml:space="preserve"> כ-570 עובדים</w:t>
      </w:r>
      <w:r w:rsidRPr="00C7095F">
        <w:rPr>
          <w:rFonts w:cs="David" w:hint="cs"/>
          <w:sz w:val="26"/>
          <w:szCs w:val="26"/>
          <w:rtl/>
        </w:rPr>
        <w:t>.</w:t>
      </w:r>
    </w:p>
    <w:p w:rsidR="0059052A" w:rsidRDefault="0059052A" w:rsidP="0059052A">
      <w:pPr>
        <w:pStyle w:val="aa"/>
        <w:bidi w:val="0"/>
        <w:jc w:val="center"/>
        <w:rPr>
          <w:rFonts w:asciiTheme="majorHAnsi" w:hAnsiTheme="majorHAnsi"/>
          <w:b/>
          <w:i/>
          <w:iCs/>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C7095F" w:rsidRDefault="00C7095F" w:rsidP="00C7095F">
      <w:pPr>
        <w:pStyle w:val="aa"/>
        <w:jc w:val="center"/>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C7095F" w:rsidRDefault="00C7095F" w:rsidP="00C7095F">
      <w:pPr>
        <w:pStyle w:val="aa"/>
        <w:jc w:val="center"/>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C7095F" w:rsidRDefault="00C7095F" w:rsidP="00C7095F">
      <w:pPr>
        <w:pStyle w:val="aa"/>
        <w:jc w:val="center"/>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C7095F" w:rsidRDefault="00C7095F">
      <w:pPr>
        <w:bidi w:val="0"/>
        <w:spacing w:after="200" w:line="276" w:lineRule="auto"/>
        <w:rPr>
          <w:rFonts w:asciiTheme="majorHAnsi" w:hAnsiTheme="majorHAnsi"/>
          <w:b/>
          <w:i/>
          <w:iCs/>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br w:type="page"/>
      </w:r>
    </w:p>
    <w:p w:rsidR="00C7095F" w:rsidRDefault="00355934" w:rsidP="00C7095F">
      <w:pPr>
        <w:pStyle w:val="aa"/>
        <w:jc w:val="center"/>
        <w:rPr>
          <w:rFonts w:asciiTheme="majorHAnsi" w:hAnsiTheme="majorHAnsi"/>
          <w:b/>
          <w:i/>
          <w:iCs/>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40F99">
        <w:rPr>
          <w:rFonts w:asciiTheme="majorHAnsi" w:hAnsiTheme="majorHAnsi" w:hint="cs"/>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 xml:space="preserve">צעדים </w:t>
      </w:r>
      <w:r w:rsidRPr="00840F99">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840F99">
        <w:rPr>
          <w:rFonts w:asciiTheme="majorHAnsi" w:hAnsiTheme="majorHAnsi" w:hint="cs"/>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תחום הגיל הרך</w:t>
      </w:r>
    </w:p>
    <w:p w:rsidR="0059052A" w:rsidRPr="00840F99" w:rsidRDefault="0059052A" w:rsidP="0059052A">
      <w:pPr>
        <w:pStyle w:val="aa"/>
        <w:bidi w:val="0"/>
        <w:jc w:val="center"/>
        <w:rPr>
          <w:rFonts w:asciiTheme="majorHAnsi" w:hAnsiTheme="majorHAnsi"/>
          <w:b/>
          <w:i/>
          <w:iCs/>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355934" w:rsidRPr="00C7095F" w:rsidRDefault="00355934" w:rsidP="00840F99">
      <w:pPr>
        <w:spacing w:line="360" w:lineRule="auto"/>
        <w:ind w:left="-1"/>
        <w:jc w:val="both"/>
        <w:rPr>
          <w:rFonts w:cs="David"/>
          <w:sz w:val="26"/>
          <w:szCs w:val="26"/>
          <w:rtl/>
        </w:rPr>
      </w:pPr>
      <w:r w:rsidRPr="00C7095F">
        <w:rPr>
          <w:rFonts w:cs="David" w:hint="cs"/>
          <w:sz w:val="26"/>
          <w:szCs w:val="26"/>
          <w:rtl/>
        </w:rPr>
        <w:t>איכות הטיפול, החינוך והטיפוח של ילדים בשנות חייהם הראשונות היא בעלת חשיבות חברתית וכלכלית רבה</w:t>
      </w:r>
      <w:r w:rsidR="008818B3" w:rsidRPr="00C7095F">
        <w:rPr>
          <w:rFonts w:cs="David" w:hint="cs"/>
          <w:sz w:val="26"/>
          <w:szCs w:val="26"/>
          <w:rtl/>
        </w:rPr>
        <w:t>, אשר הוכחה במחקרים רבים.</w:t>
      </w:r>
      <w:r w:rsidRPr="00C7095F">
        <w:rPr>
          <w:rFonts w:cs="David"/>
          <w:sz w:val="26"/>
          <w:szCs w:val="26"/>
        </w:rPr>
        <w:t xml:space="preserve"> </w:t>
      </w:r>
      <w:r w:rsidR="008818B3" w:rsidRPr="00C7095F">
        <w:rPr>
          <w:rFonts w:cs="David" w:hint="cs"/>
          <w:sz w:val="26"/>
          <w:szCs w:val="26"/>
          <w:rtl/>
        </w:rPr>
        <w:t>הבעיה העיקרית של השירותים לגיל הרך במדינת ישראל נובעת מחלוקת אחריות: האחריות לאספקת שירותים לילדים בגילאי 0-6 מפוצלת בין חמישה משרדי ממשלה, רשויות מקומיות, ארגונים ועמותות. המערך נעדר מדיניות אחידה ומוגדרת.</w:t>
      </w:r>
    </w:p>
    <w:p w:rsidR="002A4478" w:rsidRPr="00C7095F" w:rsidRDefault="00A4275E" w:rsidP="002A4478">
      <w:pPr>
        <w:keepNext/>
        <w:bidi w:val="0"/>
        <w:spacing w:line="276" w:lineRule="auto"/>
        <w:ind w:left="360"/>
        <w:jc w:val="center"/>
        <w:rPr>
          <w:sz w:val="26"/>
          <w:szCs w:val="26"/>
        </w:rPr>
      </w:pPr>
      <w:r w:rsidRPr="00C7095F">
        <w:rPr>
          <w:rFonts w:ascii="Calibri" w:hAnsi="Calibri" w:cs="Calibri"/>
          <w:noProof/>
          <w:sz w:val="26"/>
          <w:szCs w:val="26"/>
        </w:rPr>
        <w:drawing>
          <wp:inline distT="0" distB="0" distL="0" distR="0" wp14:anchorId="6535ED0D" wp14:editId="60D3ED34">
            <wp:extent cx="3103437" cy="2061172"/>
            <wp:effectExtent l="171450" t="171450" r="192405" b="187325"/>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515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3437" cy="206117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A4275E" w:rsidRPr="00C7095F" w:rsidRDefault="00AD5155" w:rsidP="002A4478">
      <w:pPr>
        <w:pStyle w:val="ab"/>
        <w:bidi w:val="0"/>
        <w:jc w:val="center"/>
        <w:rPr>
          <w:rFonts w:ascii="Calibri" w:hAnsi="Calibri" w:cs="Calibri"/>
          <w:sz w:val="26"/>
          <w:szCs w:val="26"/>
          <w:rtl/>
        </w:rPr>
      </w:pPr>
      <w:r w:rsidRPr="00C7095F">
        <w:rPr>
          <w:rFonts w:hint="cs"/>
          <w:sz w:val="26"/>
          <w:szCs w:val="26"/>
          <w:rtl/>
        </w:rPr>
        <w:t>פעילות העשרה במרכז לגיל הרך בדאליית אל כרמל</w:t>
      </w:r>
    </w:p>
    <w:p w:rsidR="0065220B" w:rsidRPr="00C7095F" w:rsidRDefault="0065220B" w:rsidP="00AD5155">
      <w:pPr>
        <w:spacing w:line="276" w:lineRule="auto"/>
        <w:ind w:left="-1"/>
        <w:jc w:val="both"/>
        <w:rPr>
          <w:rFonts w:cs="David"/>
          <w:sz w:val="26"/>
          <w:szCs w:val="26"/>
          <w:rtl/>
        </w:rPr>
      </w:pPr>
    </w:p>
    <w:p w:rsidR="00AD5155" w:rsidRPr="00C7095F" w:rsidRDefault="00AD5155" w:rsidP="00840F99">
      <w:pPr>
        <w:spacing w:line="360" w:lineRule="auto"/>
        <w:ind w:left="-1"/>
        <w:jc w:val="both"/>
        <w:rPr>
          <w:rFonts w:cs="David"/>
          <w:sz w:val="26"/>
          <w:szCs w:val="26"/>
          <w:rtl/>
        </w:rPr>
      </w:pPr>
      <w:r w:rsidRPr="00C7095F">
        <w:rPr>
          <w:rFonts w:cs="David" w:hint="cs"/>
          <w:sz w:val="26"/>
          <w:szCs w:val="26"/>
          <w:rtl/>
        </w:rPr>
        <w:t xml:space="preserve">עמותת יעדים לצפון מפעילה את </w:t>
      </w:r>
      <w:r w:rsidRPr="00C7095F">
        <w:rPr>
          <w:rFonts w:cs="David" w:hint="cs"/>
          <w:b/>
          <w:bCs/>
          <w:sz w:val="26"/>
          <w:szCs w:val="26"/>
          <w:rtl/>
        </w:rPr>
        <w:t>צעדים</w:t>
      </w:r>
      <w:r w:rsidRPr="00C7095F">
        <w:rPr>
          <w:rFonts w:cs="David" w:hint="cs"/>
          <w:sz w:val="26"/>
          <w:szCs w:val="26"/>
          <w:rtl/>
        </w:rPr>
        <w:t xml:space="preserve"> </w:t>
      </w:r>
      <w:r w:rsidRPr="00C7095F">
        <w:rPr>
          <w:rFonts w:cs="David"/>
          <w:sz w:val="26"/>
          <w:szCs w:val="26"/>
          <w:rtl/>
        </w:rPr>
        <w:t>–</w:t>
      </w:r>
      <w:r w:rsidRPr="00C7095F">
        <w:rPr>
          <w:rFonts w:cs="David" w:hint="cs"/>
          <w:sz w:val="26"/>
          <w:szCs w:val="26"/>
          <w:rtl/>
        </w:rPr>
        <w:t xml:space="preserve"> מגוון תוכניות לקידום תחום הגיל הרך בצפון בתחומי התפתחות והעשרה. הצוות שלנו עובד בשיתוף פעולה הדוק עם משרדי הממשלה ורשויות מקומיות בתחומי חינוך, שירותים חברתיים ובריאות. אנו מאמינים כי השקעת משאבים וטיפוח הילדים בשנות חייהם הראשונות יובילו להתפתחות מיטבית.</w:t>
      </w:r>
    </w:p>
    <w:p w:rsidR="0065220B" w:rsidRPr="00C7095F" w:rsidRDefault="0065220B" w:rsidP="00840F99">
      <w:pPr>
        <w:spacing w:line="360" w:lineRule="auto"/>
        <w:ind w:left="-1"/>
        <w:jc w:val="both"/>
        <w:rPr>
          <w:rFonts w:cs="David"/>
          <w:sz w:val="26"/>
          <w:szCs w:val="26"/>
          <w:rtl/>
        </w:rPr>
      </w:pPr>
    </w:p>
    <w:p w:rsidR="0065220B" w:rsidRPr="00C7095F" w:rsidRDefault="0065220B" w:rsidP="00840F99">
      <w:pPr>
        <w:spacing w:line="360" w:lineRule="auto"/>
        <w:ind w:left="-1"/>
        <w:jc w:val="both"/>
        <w:rPr>
          <w:rFonts w:cs="David"/>
          <w:sz w:val="26"/>
          <w:szCs w:val="26"/>
          <w:rtl/>
        </w:rPr>
      </w:pPr>
      <w:r w:rsidRPr="00C7095F">
        <w:rPr>
          <w:rFonts w:cs="David" w:hint="cs"/>
          <w:b/>
          <w:bCs/>
          <w:sz w:val="26"/>
          <w:szCs w:val="26"/>
          <w:rtl/>
        </w:rPr>
        <w:t>צעדים</w:t>
      </w:r>
      <w:r w:rsidRPr="00C7095F">
        <w:rPr>
          <w:rFonts w:cs="David" w:hint="cs"/>
          <w:sz w:val="26"/>
          <w:szCs w:val="26"/>
          <w:rtl/>
        </w:rPr>
        <w:t xml:space="preserve"> כוללת 9 מרכזים לגיל הרך ברחבי הצפון, שמטרתם לפתח ולהרחיב את התוכניות לגיל הרך בפריפריה. ארבעה מהמרכזים ממוקמים בערים במגזר היהודי (קריית שמונה, חצור הגלילית, מרום הגליל ושלומי) וחמישה מרכזים נוספים משרתים את האוכלוסייה הדרוזית. בנוסף, יעדים לצפון מפעילה שני מעונות יום ומגוון רחב של תוכניות התפתחותיות ב-11 ישובים דרוזים נוספים. בימים אלה צעדים מרחיבה את פעילותה לשני ישובים במגזר הבדואי בצפון.</w:t>
      </w:r>
    </w:p>
    <w:p w:rsidR="00C047BD" w:rsidRPr="00C7095F" w:rsidRDefault="00C047BD" w:rsidP="00840F99">
      <w:pPr>
        <w:spacing w:line="360" w:lineRule="auto"/>
        <w:ind w:left="-1"/>
        <w:jc w:val="both"/>
        <w:rPr>
          <w:rFonts w:cs="David"/>
          <w:sz w:val="26"/>
          <w:szCs w:val="26"/>
          <w:rtl/>
        </w:rPr>
      </w:pPr>
      <w:r w:rsidRPr="00C7095F">
        <w:rPr>
          <w:rFonts w:cs="David" w:hint="cs"/>
          <w:sz w:val="26"/>
          <w:szCs w:val="26"/>
          <w:rtl/>
        </w:rPr>
        <w:t>המרכזים לגיל הרך והתוכניות של יעדים לצפון נותנות מענה איכותי בתחומי מניעה, איתור, טיפול והתפתחות לילדים בגיל הרך (מגילאי לידה ועד גיל 9) ולמשפחותיהם. אנו שמים דגש על הרחבת המענים ושיפור איכותם באופן מתמיד.</w:t>
      </w:r>
    </w:p>
    <w:p w:rsidR="00E555BD" w:rsidRPr="00C7095F" w:rsidRDefault="002A4478" w:rsidP="00E555BD">
      <w:pPr>
        <w:keepNext/>
        <w:bidi w:val="0"/>
        <w:spacing w:line="276" w:lineRule="auto"/>
        <w:ind w:left="360"/>
        <w:jc w:val="center"/>
        <w:rPr>
          <w:sz w:val="26"/>
          <w:szCs w:val="26"/>
        </w:rPr>
      </w:pPr>
      <w:r w:rsidRPr="00C7095F">
        <w:rPr>
          <w:rFonts w:ascii="Calibri" w:hAnsi="Calibri" w:cs="Calibri"/>
          <w:noProof/>
          <w:sz w:val="26"/>
          <w:szCs w:val="26"/>
        </w:rPr>
        <w:lastRenderedPageBreak/>
        <w:drawing>
          <wp:inline distT="0" distB="0" distL="0" distR="0" wp14:anchorId="3D3FC9CB" wp14:editId="532D4BC8">
            <wp:extent cx="3072449" cy="2305024"/>
            <wp:effectExtent l="171450" t="171450" r="185420" b="191135"/>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y 201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5961" cy="230765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752F9F" w:rsidRPr="00C7095F" w:rsidRDefault="00752F9F" w:rsidP="00E555BD">
      <w:pPr>
        <w:pStyle w:val="ab"/>
        <w:bidi w:val="0"/>
        <w:jc w:val="center"/>
        <w:rPr>
          <w:sz w:val="26"/>
          <w:szCs w:val="26"/>
          <w:rtl/>
        </w:rPr>
      </w:pPr>
      <w:r w:rsidRPr="00C7095F">
        <w:rPr>
          <w:rFonts w:hint="cs"/>
          <w:sz w:val="26"/>
          <w:szCs w:val="26"/>
          <w:rtl/>
        </w:rPr>
        <w:t>סדנא בנושא קיימות בגן אקולוגי מדגים במרום הגליל</w:t>
      </w:r>
    </w:p>
    <w:p w:rsidR="00752F9F" w:rsidRPr="00C7095F" w:rsidRDefault="00752F9F" w:rsidP="00752F9F">
      <w:pPr>
        <w:spacing w:line="276" w:lineRule="auto"/>
        <w:ind w:left="-1"/>
        <w:jc w:val="both"/>
        <w:rPr>
          <w:rFonts w:cs="David"/>
          <w:sz w:val="26"/>
          <w:szCs w:val="26"/>
          <w:rtl/>
        </w:rPr>
      </w:pPr>
    </w:p>
    <w:p w:rsidR="00752F9F" w:rsidRPr="00C7095F" w:rsidRDefault="00752F9F" w:rsidP="00840F99">
      <w:pPr>
        <w:spacing w:line="360" w:lineRule="auto"/>
        <w:ind w:left="-1"/>
        <w:jc w:val="both"/>
        <w:rPr>
          <w:rFonts w:cs="David"/>
          <w:sz w:val="26"/>
          <w:szCs w:val="26"/>
          <w:rtl/>
        </w:rPr>
      </w:pPr>
      <w:r w:rsidRPr="00C7095F">
        <w:rPr>
          <w:rFonts w:cs="David" w:hint="cs"/>
          <w:sz w:val="26"/>
          <w:szCs w:val="26"/>
          <w:rtl/>
        </w:rPr>
        <w:t>התוכניות מתמקדות באיתור ילדים הסובלים מעיכוב התפתחותי וקשיים סביבתיים, ובהענקת התערבות טיפולית מוקדמת לילדים אלה. אנו שואפים לצמצם את הפערים בין הפריפריה למרכז הארץ בנגישות לתוכניות ושירותים לגיל הרך, להעלות את המודעות של ההורים לצרכי ילדיהם ולשפר את איכות הצוותים החינוכיים והטיפוליים בקהילה.</w:t>
      </w:r>
    </w:p>
    <w:p w:rsidR="00752F9F" w:rsidRPr="00C7095F" w:rsidRDefault="00752F9F" w:rsidP="00840F99">
      <w:pPr>
        <w:spacing w:line="360" w:lineRule="auto"/>
        <w:ind w:left="-1"/>
        <w:jc w:val="both"/>
        <w:rPr>
          <w:rFonts w:cs="David"/>
          <w:sz w:val="26"/>
          <w:szCs w:val="26"/>
          <w:rtl/>
        </w:rPr>
      </w:pPr>
      <w:r w:rsidRPr="00C7095F">
        <w:rPr>
          <w:rFonts w:cs="David" w:hint="cs"/>
          <w:sz w:val="26"/>
          <w:szCs w:val="26"/>
          <w:rtl/>
        </w:rPr>
        <w:t>אנו מעורבים בחייהם של כ-</w:t>
      </w:r>
      <w:r w:rsidRPr="00C7095F">
        <w:rPr>
          <w:rFonts w:cs="David" w:hint="cs"/>
          <w:b/>
          <w:bCs/>
          <w:sz w:val="26"/>
          <w:szCs w:val="26"/>
          <w:rtl/>
        </w:rPr>
        <w:t>10,800</w:t>
      </w:r>
      <w:r w:rsidRPr="00C7095F">
        <w:rPr>
          <w:rFonts w:cs="David" w:hint="cs"/>
          <w:sz w:val="26"/>
          <w:szCs w:val="26"/>
          <w:rtl/>
        </w:rPr>
        <w:t xml:space="preserve"> ילדים מדי שנה.</w:t>
      </w:r>
    </w:p>
    <w:p w:rsidR="00752F9F" w:rsidRPr="00C7095F" w:rsidRDefault="00752F9F" w:rsidP="00752F9F">
      <w:pPr>
        <w:bidi w:val="0"/>
        <w:spacing w:line="276" w:lineRule="auto"/>
        <w:ind w:left="360"/>
        <w:jc w:val="both"/>
        <w:rPr>
          <w:rFonts w:ascii="Calibri" w:hAnsi="Calibri" w:cs="Calibri"/>
          <w:sz w:val="26"/>
          <w:szCs w:val="26"/>
        </w:rPr>
      </w:pPr>
    </w:p>
    <w:p w:rsidR="00E118BC" w:rsidRPr="00C7095F" w:rsidRDefault="003B31B3" w:rsidP="00E118BC">
      <w:pPr>
        <w:keepNext/>
        <w:bidi w:val="0"/>
        <w:spacing w:line="276" w:lineRule="auto"/>
        <w:ind w:left="360"/>
        <w:jc w:val="center"/>
        <w:rPr>
          <w:sz w:val="26"/>
          <w:szCs w:val="26"/>
        </w:rPr>
      </w:pPr>
      <w:r w:rsidRPr="00C7095F">
        <w:rPr>
          <w:rFonts w:ascii="Calibri" w:hAnsi="Calibri" w:cs="Calibri"/>
          <w:b/>
          <w:bCs/>
          <w:noProof/>
          <w:sz w:val="26"/>
          <w:szCs w:val="26"/>
        </w:rPr>
        <w:drawing>
          <wp:inline distT="0" distB="0" distL="0" distR="0" wp14:anchorId="0BC12C19" wp14:editId="0CC578E7">
            <wp:extent cx="1446933" cy="1000125"/>
            <wp:effectExtent l="0" t="0" r="1270" b="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zaadi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7064" cy="1000216"/>
                    </a:xfrm>
                    <a:prstGeom prst="rect">
                      <a:avLst/>
                    </a:prstGeom>
                  </pic:spPr>
                </pic:pic>
              </a:graphicData>
            </a:graphic>
          </wp:inline>
        </w:drawing>
      </w:r>
    </w:p>
    <w:p w:rsidR="00E118BC" w:rsidRPr="00C7095F" w:rsidRDefault="00E118BC" w:rsidP="00E118BC">
      <w:pPr>
        <w:pStyle w:val="ab"/>
        <w:bidi w:val="0"/>
        <w:jc w:val="center"/>
        <w:rPr>
          <w:noProof/>
          <w:sz w:val="26"/>
          <w:szCs w:val="26"/>
        </w:rPr>
      </w:pPr>
    </w:p>
    <w:p w:rsidR="003B31B3" w:rsidRPr="00C7095F" w:rsidRDefault="003B31B3">
      <w:pPr>
        <w:bidi w:val="0"/>
        <w:spacing w:after="200" w:line="276" w:lineRule="auto"/>
        <w:rPr>
          <w:sz w:val="26"/>
          <w:szCs w:val="26"/>
        </w:rPr>
      </w:pPr>
      <w:r w:rsidRPr="00C7095F">
        <w:rPr>
          <w:sz w:val="26"/>
          <w:szCs w:val="26"/>
        </w:rPr>
        <w:br w:type="page"/>
      </w:r>
    </w:p>
    <w:p w:rsidR="003B31B3" w:rsidRPr="00AC498B" w:rsidRDefault="003B31B3" w:rsidP="003B31B3">
      <w:pPr>
        <w:pStyle w:val="aa"/>
        <w:jc w:val="center"/>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AC498B">
        <w:rPr>
          <w:rFonts w:asciiTheme="majorHAnsi" w:hAnsiTheme="majorHAnsi" w:hint="cs"/>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 xml:space="preserve">אל האופק </w:t>
      </w:r>
      <w:r w:rsidRPr="00AC498B">
        <w:rPr>
          <w:rFonts w:asciiTheme="majorHAnsi" w:hAnsiTheme="majorHAnsi"/>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AC498B">
        <w:rPr>
          <w:rFonts w:asciiTheme="majorHAnsi" w:hAnsiTheme="majorHAnsi" w:hint="cs"/>
          <w:b/>
          <w:i/>
          <w:i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תוכניות לנערות ונשים במצבי סיכון</w:t>
      </w:r>
    </w:p>
    <w:p w:rsidR="003B31B3" w:rsidRPr="00AC498B" w:rsidRDefault="003B31B3" w:rsidP="00AC498B">
      <w:pPr>
        <w:spacing w:line="360" w:lineRule="auto"/>
        <w:ind w:left="-1"/>
        <w:jc w:val="both"/>
        <w:rPr>
          <w:rFonts w:cs="David"/>
          <w:sz w:val="26"/>
          <w:szCs w:val="26"/>
          <w:rtl/>
        </w:rPr>
      </w:pPr>
    </w:p>
    <w:p w:rsidR="00AC498B" w:rsidRPr="00AC498B" w:rsidRDefault="00AC498B" w:rsidP="0084235F">
      <w:pPr>
        <w:spacing w:line="360" w:lineRule="auto"/>
        <w:ind w:left="-1"/>
        <w:jc w:val="both"/>
        <w:rPr>
          <w:rFonts w:cs="David"/>
          <w:sz w:val="26"/>
          <w:szCs w:val="26"/>
          <w:rtl/>
        </w:rPr>
      </w:pPr>
      <w:r>
        <w:rPr>
          <w:rFonts w:cs="David" w:hint="cs"/>
          <w:sz w:val="26"/>
          <w:szCs w:val="26"/>
          <w:rtl/>
        </w:rPr>
        <w:t xml:space="preserve">תוכניות </w:t>
      </w:r>
      <w:r w:rsidR="0084235F" w:rsidRPr="0084235F">
        <w:rPr>
          <w:rFonts w:cs="David" w:hint="cs"/>
          <w:b/>
          <w:bCs/>
          <w:sz w:val="26"/>
          <w:szCs w:val="26"/>
          <w:rtl/>
        </w:rPr>
        <w:t>אל האופק</w:t>
      </w:r>
      <w:r w:rsidR="0084235F">
        <w:rPr>
          <w:rFonts w:cs="David" w:hint="cs"/>
          <w:sz w:val="26"/>
          <w:szCs w:val="26"/>
          <w:rtl/>
        </w:rPr>
        <w:t xml:space="preserve"> </w:t>
      </w:r>
      <w:r w:rsidRPr="00AC498B">
        <w:rPr>
          <w:rFonts w:cs="David" w:hint="cs"/>
          <w:sz w:val="26"/>
          <w:szCs w:val="26"/>
          <w:rtl/>
        </w:rPr>
        <w:t>מבוסס</w:t>
      </w:r>
      <w:r>
        <w:rPr>
          <w:rFonts w:cs="David" w:hint="cs"/>
          <w:sz w:val="26"/>
          <w:szCs w:val="26"/>
          <w:rtl/>
        </w:rPr>
        <w:t>ות</w:t>
      </w:r>
      <w:r w:rsidRPr="00AC498B">
        <w:rPr>
          <w:rFonts w:cs="David" w:hint="cs"/>
          <w:sz w:val="26"/>
          <w:szCs w:val="26"/>
          <w:rtl/>
        </w:rPr>
        <w:t xml:space="preserve"> על האמונה בעוצמתן וכוחן של נשים לקידום חברתי ושואפ</w:t>
      </w:r>
      <w:r w:rsidR="0084235F">
        <w:rPr>
          <w:rFonts w:cs="David" w:hint="cs"/>
          <w:sz w:val="26"/>
          <w:szCs w:val="26"/>
          <w:rtl/>
        </w:rPr>
        <w:t xml:space="preserve">ות </w:t>
      </w:r>
      <w:r w:rsidRPr="00AC498B">
        <w:rPr>
          <w:rFonts w:cs="David" w:hint="cs"/>
          <w:sz w:val="26"/>
          <w:szCs w:val="26"/>
          <w:rtl/>
        </w:rPr>
        <w:t xml:space="preserve">למיצוי יכולות, כישורים ובחירה בכל תחומי החיים. </w:t>
      </w:r>
    </w:p>
    <w:p w:rsidR="001F66CE" w:rsidRDefault="001F66CE" w:rsidP="00AC498B">
      <w:pPr>
        <w:spacing w:line="360" w:lineRule="auto"/>
        <w:ind w:left="-1"/>
        <w:jc w:val="both"/>
        <w:rPr>
          <w:rFonts w:cs="David"/>
          <w:sz w:val="26"/>
          <w:szCs w:val="26"/>
          <w:rtl/>
        </w:rPr>
      </w:pPr>
    </w:p>
    <w:p w:rsidR="003B31B3" w:rsidRDefault="00AC498B" w:rsidP="00867F8B">
      <w:pPr>
        <w:spacing w:line="360" w:lineRule="auto"/>
        <w:ind w:left="-1"/>
        <w:jc w:val="both"/>
        <w:rPr>
          <w:rFonts w:cs="David"/>
          <w:sz w:val="26"/>
          <w:szCs w:val="26"/>
          <w:rtl/>
        </w:rPr>
      </w:pPr>
      <w:r>
        <w:rPr>
          <w:rFonts w:cs="David" w:hint="cs"/>
          <w:sz w:val="26"/>
          <w:szCs w:val="26"/>
          <w:rtl/>
        </w:rPr>
        <w:t>אנו</w:t>
      </w:r>
      <w:r w:rsidR="003B31B3" w:rsidRPr="00C7095F">
        <w:rPr>
          <w:rFonts w:cs="David"/>
          <w:sz w:val="26"/>
          <w:szCs w:val="26"/>
          <w:rtl/>
        </w:rPr>
        <w:t xml:space="preserve"> מפעיל</w:t>
      </w:r>
      <w:r>
        <w:rPr>
          <w:rFonts w:cs="David" w:hint="cs"/>
          <w:sz w:val="26"/>
          <w:szCs w:val="26"/>
          <w:rtl/>
        </w:rPr>
        <w:t>ים</w:t>
      </w:r>
      <w:r w:rsidR="003B31B3" w:rsidRPr="00C7095F">
        <w:rPr>
          <w:rFonts w:cs="David"/>
          <w:sz w:val="26"/>
          <w:szCs w:val="26"/>
          <w:rtl/>
        </w:rPr>
        <w:t xml:space="preserve"> </w:t>
      </w:r>
      <w:r w:rsidR="003B31B3" w:rsidRPr="00C7095F">
        <w:rPr>
          <w:rFonts w:cs="David" w:hint="cs"/>
          <w:sz w:val="26"/>
          <w:szCs w:val="26"/>
          <w:rtl/>
        </w:rPr>
        <w:t>38</w:t>
      </w:r>
      <w:r w:rsidR="003B31B3" w:rsidRPr="00C7095F">
        <w:rPr>
          <w:rFonts w:cs="David"/>
          <w:sz w:val="26"/>
          <w:szCs w:val="26"/>
          <w:rtl/>
        </w:rPr>
        <w:t xml:space="preserve"> בתים חמים ל</w:t>
      </w:r>
      <w:r w:rsidR="009401C3">
        <w:rPr>
          <w:rFonts w:cs="David" w:hint="cs"/>
          <w:sz w:val="26"/>
          <w:szCs w:val="26"/>
          <w:rtl/>
        </w:rPr>
        <w:t xml:space="preserve">כ-700 </w:t>
      </w:r>
      <w:r w:rsidR="003B31B3" w:rsidRPr="00C7095F">
        <w:rPr>
          <w:rFonts w:cs="David"/>
          <w:sz w:val="26"/>
          <w:szCs w:val="26"/>
          <w:rtl/>
        </w:rPr>
        <w:t>נערות בגילאי 13-18</w:t>
      </w:r>
      <w:r w:rsidR="003B31B3" w:rsidRPr="00C7095F">
        <w:rPr>
          <w:rFonts w:cs="David" w:hint="cs"/>
          <w:sz w:val="26"/>
          <w:szCs w:val="26"/>
          <w:rtl/>
        </w:rPr>
        <w:t xml:space="preserve"> </w:t>
      </w:r>
      <w:r w:rsidR="009401C3">
        <w:rPr>
          <w:rFonts w:cs="David"/>
          <w:sz w:val="26"/>
          <w:szCs w:val="26"/>
          <w:rtl/>
        </w:rPr>
        <w:t>במצבי מצוקה וסיכון באזור הצפון</w:t>
      </w:r>
      <w:r w:rsidR="009401C3">
        <w:rPr>
          <w:rFonts w:cs="David" w:hint="cs"/>
          <w:sz w:val="26"/>
          <w:szCs w:val="26"/>
          <w:rtl/>
        </w:rPr>
        <w:t xml:space="preserve">. </w:t>
      </w:r>
      <w:r w:rsidR="003B31B3" w:rsidRPr="00C7095F">
        <w:rPr>
          <w:rFonts w:cs="David"/>
          <w:sz w:val="26"/>
          <w:szCs w:val="26"/>
          <w:rtl/>
        </w:rPr>
        <w:t>הבית החם הינו</w:t>
      </w:r>
      <w:r w:rsidR="003B31B3" w:rsidRPr="00C7095F">
        <w:rPr>
          <w:rFonts w:cs="David" w:hint="cs"/>
          <w:sz w:val="26"/>
          <w:szCs w:val="26"/>
          <w:rtl/>
        </w:rPr>
        <w:t xml:space="preserve"> </w:t>
      </w:r>
      <w:r w:rsidR="003B31B3" w:rsidRPr="00C7095F">
        <w:rPr>
          <w:rFonts w:cs="David"/>
          <w:sz w:val="26"/>
          <w:szCs w:val="26"/>
          <w:rtl/>
        </w:rPr>
        <w:t>מסגרת יומית טיפולית בקהילה המיועדת לנערות במצבי מצוקה</w:t>
      </w:r>
      <w:r w:rsidR="003B31B3" w:rsidRPr="00C7095F">
        <w:rPr>
          <w:rFonts w:cs="David" w:hint="cs"/>
          <w:sz w:val="26"/>
          <w:szCs w:val="26"/>
          <w:rtl/>
        </w:rPr>
        <w:t>,</w:t>
      </w:r>
      <w:r w:rsidR="003B31B3" w:rsidRPr="00C7095F">
        <w:rPr>
          <w:rFonts w:cs="David"/>
          <w:sz w:val="26"/>
          <w:szCs w:val="26"/>
          <w:rtl/>
        </w:rPr>
        <w:t xml:space="preserve"> </w:t>
      </w:r>
      <w:r w:rsidR="00867F8B">
        <w:rPr>
          <w:rFonts w:cs="David" w:hint="cs"/>
          <w:sz w:val="26"/>
          <w:szCs w:val="26"/>
          <w:rtl/>
        </w:rPr>
        <w:t xml:space="preserve">אשר </w:t>
      </w:r>
      <w:r w:rsidR="003B31B3" w:rsidRPr="00C7095F">
        <w:rPr>
          <w:rFonts w:cs="David"/>
          <w:sz w:val="26"/>
          <w:szCs w:val="26"/>
          <w:rtl/>
        </w:rPr>
        <w:t xml:space="preserve">מופעלת על ידי צוות רב מקצועי ומספקת מגוון מענים מתוך תפיסת עולם טיפולית וחברתית, </w:t>
      </w:r>
      <w:r w:rsidR="003B31B3" w:rsidRPr="00C7095F">
        <w:rPr>
          <w:rFonts w:cs="David" w:hint="cs"/>
          <w:sz w:val="26"/>
          <w:szCs w:val="26"/>
          <w:rtl/>
        </w:rPr>
        <w:t>ליומיים בשבוע בשעות אחרי הצהריים</w:t>
      </w:r>
      <w:r w:rsidR="003B31B3" w:rsidRPr="00C7095F">
        <w:rPr>
          <w:rFonts w:cs="David"/>
          <w:sz w:val="26"/>
          <w:szCs w:val="26"/>
          <w:rtl/>
        </w:rPr>
        <w:t xml:space="preserve">. </w:t>
      </w:r>
      <w:r w:rsidR="003B31B3" w:rsidRPr="00C7095F">
        <w:rPr>
          <w:rFonts w:cs="David" w:hint="cs"/>
          <w:sz w:val="26"/>
          <w:szCs w:val="26"/>
          <w:rtl/>
        </w:rPr>
        <w:t xml:space="preserve">הבית </w:t>
      </w:r>
      <w:r w:rsidR="003B31B3" w:rsidRPr="00C7095F">
        <w:rPr>
          <w:rFonts w:cs="David"/>
          <w:sz w:val="26"/>
          <w:szCs w:val="26"/>
          <w:rtl/>
        </w:rPr>
        <w:t>משמש מענה קבוצתי ייחודי המהווה מנוף ואמצעי טיפולי לסיוע בהוצאת נערות ממעגל המצוקה</w:t>
      </w:r>
      <w:r w:rsidR="003B31B3" w:rsidRPr="00C7095F">
        <w:rPr>
          <w:rFonts w:cs="David" w:hint="cs"/>
          <w:sz w:val="26"/>
          <w:szCs w:val="26"/>
          <w:rtl/>
        </w:rPr>
        <w:t>, דבר</w:t>
      </w:r>
      <w:r w:rsidR="003B31B3" w:rsidRPr="00C7095F">
        <w:rPr>
          <w:rFonts w:cs="David"/>
          <w:sz w:val="26"/>
          <w:szCs w:val="26"/>
          <w:rtl/>
        </w:rPr>
        <w:t xml:space="preserve"> המביא לקידומן האישי והחברתי ומיצוי יכולותיהן וכישוריהן. </w:t>
      </w:r>
    </w:p>
    <w:p w:rsidR="001F66CE" w:rsidRPr="00C7095F" w:rsidRDefault="001F66CE" w:rsidP="00AC498B">
      <w:pPr>
        <w:spacing w:line="360" w:lineRule="auto"/>
        <w:ind w:left="-1"/>
        <w:jc w:val="both"/>
        <w:rPr>
          <w:rFonts w:cs="David"/>
          <w:sz w:val="26"/>
          <w:szCs w:val="26"/>
          <w:rtl/>
        </w:rPr>
      </w:pPr>
    </w:p>
    <w:p w:rsidR="003B31B3" w:rsidRPr="00C7095F" w:rsidRDefault="003B31B3" w:rsidP="003B31B3">
      <w:pPr>
        <w:keepNext/>
        <w:spacing w:line="360" w:lineRule="auto"/>
        <w:ind w:left="-1"/>
        <w:jc w:val="center"/>
        <w:rPr>
          <w:sz w:val="26"/>
          <w:szCs w:val="26"/>
        </w:rPr>
      </w:pPr>
      <w:r w:rsidRPr="00C7095F">
        <w:rPr>
          <w:rFonts w:ascii="Calibri" w:hAnsi="Calibri" w:cs="Calibri"/>
          <w:noProof/>
          <w:sz w:val="26"/>
          <w:szCs w:val="26"/>
        </w:rPr>
        <w:drawing>
          <wp:inline distT="0" distB="0" distL="0" distR="0" wp14:anchorId="0EBBE3C7" wp14:editId="591E0310">
            <wp:extent cx="2509677" cy="1666875"/>
            <wp:effectExtent l="171450" t="171450" r="195580" b="20002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y 201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6138" cy="167116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3B31B3" w:rsidRPr="00C7095F" w:rsidRDefault="003B31B3" w:rsidP="00AC498B">
      <w:pPr>
        <w:pStyle w:val="ab"/>
        <w:jc w:val="center"/>
        <w:rPr>
          <w:rFonts w:cs="David"/>
          <w:sz w:val="26"/>
          <w:szCs w:val="26"/>
          <w:rtl/>
        </w:rPr>
      </w:pPr>
      <w:r w:rsidRPr="00C7095F">
        <w:rPr>
          <w:rFonts w:hint="cs"/>
          <w:sz w:val="26"/>
          <w:szCs w:val="26"/>
          <w:rtl/>
        </w:rPr>
        <w:t>נ</w:t>
      </w:r>
      <w:r w:rsidR="00AC498B">
        <w:rPr>
          <w:rFonts w:hint="cs"/>
          <w:sz w:val="26"/>
          <w:szCs w:val="26"/>
          <w:rtl/>
        </w:rPr>
        <w:t>ערות</w:t>
      </w:r>
      <w:r w:rsidRPr="00C7095F">
        <w:rPr>
          <w:rFonts w:hint="cs"/>
          <w:sz w:val="26"/>
          <w:szCs w:val="26"/>
          <w:rtl/>
        </w:rPr>
        <w:t xml:space="preserve"> ומדריכ</w:t>
      </w:r>
      <w:r w:rsidR="00AC498B">
        <w:rPr>
          <w:rFonts w:hint="cs"/>
          <w:sz w:val="26"/>
          <w:szCs w:val="26"/>
          <w:rtl/>
        </w:rPr>
        <w:t>ות</w:t>
      </w:r>
      <w:r w:rsidRPr="00C7095F">
        <w:rPr>
          <w:rFonts w:hint="cs"/>
          <w:sz w:val="26"/>
          <w:szCs w:val="26"/>
          <w:rtl/>
        </w:rPr>
        <w:t xml:space="preserve"> בבית חם</w:t>
      </w:r>
    </w:p>
    <w:p w:rsidR="00C56B4C" w:rsidRPr="00F61275" w:rsidRDefault="00C56B4C" w:rsidP="003B31B3">
      <w:pPr>
        <w:spacing w:line="360" w:lineRule="auto"/>
        <w:ind w:left="-1"/>
        <w:jc w:val="both"/>
        <w:rPr>
          <w:rFonts w:cs="David"/>
          <w:sz w:val="14"/>
          <w:szCs w:val="14"/>
          <w:rtl/>
        </w:rPr>
      </w:pPr>
    </w:p>
    <w:p w:rsidR="003B31B3" w:rsidRDefault="003B31B3" w:rsidP="009D7635">
      <w:pPr>
        <w:spacing w:line="360" w:lineRule="auto"/>
        <w:ind w:left="-1"/>
        <w:jc w:val="both"/>
        <w:rPr>
          <w:rFonts w:cs="David"/>
          <w:sz w:val="26"/>
          <w:szCs w:val="26"/>
          <w:rtl/>
        </w:rPr>
      </w:pPr>
      <w:r w:rsidRPr="00C7095F">
        <w:rPr>
          <w:rFonts w:cs="David" w:hint="cs"/>
          <w:sz w:val="26"/>
          <w:szCs w:val="26"/>
          <w:rtl/>
        </w:rPr>
        <w:t>בעוד ש</w:t>
      </w:r>
      <w:r w:rsidRPr="00C7095F">
        <w:rPr>
          <w:rFonts w:cs="David"/>
          <w:sz w:val="26"/>
          <w:szCs w:val="26"/>
          <w:rtl/>
        </w:rPr>
        <w:t xml:space="preserve">בשנת ההתערבות </w:t>
      </w:r>
      <w:r w:rsidRPr="00C7095F">
        <w:rPr>
          <w:rFonts w:cs="David" w:hint="cs"/>
          <w:sz w:val="26"/>
          <w:szCs w:val="26"/>
          <w:rtl/>
        </w:rPr>
        <w:t xml:space="preserve">הראשונה </w:t>
      </w:r>
      <w:r w:rsidRPr="00C7095F">
        <w:rPr>
          <w:rFonts w:cs="David"/>
          <w:sz w:val="26"/>
          <w:szCs w:val="26"/>
          <w:rtl/>
        </w:rPr>
        <w:t xml:space="preserve">בבית החם מתרחש תהליך העצמה עבור הנערה </w:t>
      </w:r>
      <w:r w:rsidR="009D7635">
        <w:rPr>
          <w:rFonts w:cs="David" w:hint="cs"/>
          <w:sz w:val="26"/>
          <w:szCs w:val="26"/>
          <w:rtl/>
        </w:rPr>
        <w:t>המסייע</w:t>
      </w:r>
      <w:r w:rsidRPr="00C7095F">
        <w:rPr>
          <w:rFonts w:cs="David"/>
          <w:sz w:val="26"/>
          <w:szCs w:val="26"/>
          <w:rtl/>
        </w:rPr>
        <w:t xml:space="preserve"> לקידומה בתחום הרגשי</w:t>
      </w:r>
      <w:r w:rsidRPr="00C7095F">
        <w:rPr>
          <w:rFonts w:cs="David" w:hint="cs"/>
          <w:sz w:val="26"/>
          <w:szCs w:val="26"/>
          <w:rtl/>
        </w:rPr>
        <w:t xml:space="preserve"> והחברתי</w:t>
      </w:r>
      <w:r w:rsidRPr="00C7095F">
        <w:rPr>
          <w:rFonts w:cs="David"/>
          <w:sz w:val="26"/>
          <w:szCs w:val="26"/>
          <w:rtl/>
        </w:rPr>
        <w:t>,</w:t>
      </w:r>
      <w:r w:rsidRPr="00C7095F">
        <w:rPr>
          <w:rFonts w:cs="David" w:hint="cs"/>
          <w:sz w:val="26"/>
          <w:szCs w:val="26"/>
          <w:rtl/>
        </w:rPr>
        <w:t xml:space="preserve"> </w:t>
      </w:r>
      <w:r w:rsidRPr="00C7095F">
        <w:rPr>
          <w:rFonts w:cs="David"/>
          <w:sz w:val="26"/>
          <w:szCs w:val="26"/>
          <w:rtl/>
        </w:rPr>
        <w:t>קידום ותמיכה בתחום הלימודי, פיתוח מיומנויות תקשורת,</w:t>
      </w:r>
      <w:r w:rsidRPr="00C7095F">
        <w:rPr>
          <w:rFonts w:cs="David" w:hint="cs"/>
          <w:sz w:val="26"/>
          <w:szCs w:val="26"/>
          <w:rtl/>
        </w:rPr>
        <w:t xml:space="preserve"> </w:t>
      </w:r>
      <w:r w:rsidRPr="00C7095F">
        <w:rPr>
          <w:rFonts w:cs="David"/>
          <w:sz w:val="26"/>
          <w:szCs w:val="26"/>
          <w:rtl/>
        </w:rPr>
        <w:t>העשרה וכישורי חיים בסיסיים</w:t>
      </w:r>
      <w:r w:rsidRPr="00C7095F">
        <w:rPr>
          <w:rFonts w:cs="David" w:hint="cs"/>
          <w:sz w:val="26"/>
          <w:szCs w:val="26"/>
          <w:rtl/>
        </w:rPr>
        <w:t xml:space="preserve">, הרי שבסיום השנה הנערה זקוקה להמשך ליווי ותמיכה כדי להתקדם לעצמאות והשתלבות במסגרות נורמטיביות ומימוש היכולות האישיות שלה. </w:t>
      </w:r>
      <w:r w:rsidRPr="00C7095F">
        <w:rPr>
          <w:rFonts w:cs="David"/>
          <w:sz w:val="26"/>
          <w:szCs w:val="26"/>
          <w:rtl/>
        </w:rPr>
        <w:t xml:space="preserve"> </w:t>
      </w:r>
    </w:p>
    <w:p w:rsidR="009D7635" w:rsidRDefault="009D7635" w:rsidP="009D7635">
      <w:pPr>
        <w:spacing w:line="360" w:lineRule="auto"/>
        <w:ind w:left="-1"/>
        <w:jc w:val="both"/>
        <w:rPr>
          <w:rFonts w:cs="David"/>
          <w:sz w:val="26"/>
          <w:szCs w:val="26"/>
          <w:rtl/>
        </w:rPr>
      </w:pPr>
    </w:p>
    <w:p w:rsidR="009D7635" w:rsidRDefault="009D7635" w:rsidP="009D7635">
      <w:pPr>
        <w:spacing w:line="360" w:lineRule="auto"/>
        <w:ind w:left="-1"/>
        <w:jc w:val="both"/>
        <w:rPr>
          <w:rFonts w:cs="David"/>
          <w:sz w:val="26"/>
          <w:szCs w:val="26"/>
          <w:rtl/>
        </w:rPr>
      </w:pPr>
    </w:p>
    <w:p w:rsidR="00F61275" w:rsidRPr="00C7095F" w:rsidRDefault="00F61275" w:rsidP="00F61275">
      <w:pPr>
        <w:spacing w:line="360" w:lineRule="auto"/>
        <w:ind w:left="-1"/>
        <w:jc w:val="center"/>
        <w:rPr>
          <w:rFonts w:cs="David"/>
          <w:sz w:val="26"/>
          <w:szCs w:val="26"/>
          <w:rtl/>
        </w:rPr>
      </w:pPr>
      <w:r>
        <w:rPr>
          <w:rFonts w:cs="David"/>
          <w:noProof/>
          <w:sz w:val="26"/>
          <w:szCs w:val="26"/>
          <w:rtl/>
        </w:rPr>
        <w:drawing>
          <wp:inline distT="0" distB="0" distL="0" distR="0">
            <wp:extent cx="1198883" cy="828675"/>
            <wp:effectExtent l="0" t="0" r="127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 Haofe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2928" cy="831471"/>
                    </a:xfrm>
                    <a:prstGeom prst="rect">
                      <a:avLst/>
                    </a:prstGeom>
                  </pic:spPr>
                </pic:pic>
              </a:graphicData>
            </a:graphic>
          </wp:inline>
        </w:drawing>
      </w:r>
    </w:p>
    <w:sectPr w:rsidR="00F61275" w:rsidRPr="00C7095F" w:rsidSect="00BD480F">
      <w:headerReference w:type="default" r:id="rId14"/>
      <w:pgSz w:w="11906" w:h="16838"/>
      <w:pgMar w:top="1304" w:right="1701" w:bottom="1304" w:left="1701" w:header="624" w:footer="709" w:gutter="0"/>
      <w:pgBorders w:offsetFrom="page">
        <w:top w:val="thickThinLargeGap" w:sz="24" w:space="24" w:color="365F91" w:themeColor="accent1" w:themeShade="BF"/>
        <w:left w:val="thickThinLargeGap" w:sz="24" w:space="24" w:color="365F91" w:themeColor="accent1" w:themeShade="BF"/>
        <w:bottom w:val="thinThickLargeGap" w:sz="24" w:space="24" w:color="365F91" w:themeColor="accent1" w:themeShade="BF"/>
        <w:right w:val="thinThickLargeGap" w:sz="24" w:space="24" w:color="365F91" w:themeColor="accent1" w:themeShade="BF"/>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3EC" w:rsidRDefault="002673EC" w:rsidP="008271F2">
      <w:r>
        <w:separator/>
      </w:r>
    </w:p>
  </w:endnote>
  <w:endnote w:type="continuationSeparator" w:id="0">
    <w:p w:rsidR="002673EC" w:rsidRDefault="002673EC" w:rsidP="00827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3EC" w:rsidRDefault="002673EC" w:rsidP="008271F2">
      <w:r>
        <w:separator/>
      </w:r>
    </w:p>
  </w:footnote>
  <w:footnote w:type="continuationSeparator" w:id="0">
    <w:p w:rsidR="002673EC" w:rsidRDefault="002673EC" w:rsidP="00827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1F2" w:rsidRDefault="00355934" w:rsidP="008271F2">
    <w:pPr>
      <w:pStyle w:val="a6"/>
      <w:jc w:val="center"/>
      <w:rPr>
        <w:rtl/>
        <w:cs/>
      </w:rPr>
    </w:pPr>
    <w:r>
      <w:rPr>
        <w:noProof/>
        <w:rtl/>
      </w:rPr>
      <w:drawing>
        <wp:inline distT="0" distB="0" distL="0" distR="0" wp14:anchorId="37ED4560" wp14:editId="248B3BBC">
          <wp:extent cx="1537047" cy="1090971"/>
          <wp:effectExtent l="0" t="0" r="0" b="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Yaadi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38576" cy="1092057"/>
                  </a:xfrm>
                  <a:prstGeom prst="rect">
                    <a:avLst/>
                  </a:prstGeom>
                </pic:spPr>
              </pic:pic>
            </a:graphicData>
          </a:graphic>
        </wp:inline>
      </w:drawing>
    </w:r>
  </w:p>
  <w:p w:rsidR="008271F2" w:rsidRDefault="008271F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7229B"/>
    <w:multiLevelType w:val="hybridMultilevel"/>
    <w:tmpl w:val="7DE2A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3B1EBB"/>
    <w:multiLevelType w:val="hybridMultilevel"/>
    <w:tmpl w:val="E5A0DF5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0B31E5A"/>
    <w:multiLevelType w:val="hybridMultilevel"/>
    <w:tmpl w:val="2066444E"/>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D0A"/>
    <w:rsid w:val="00025E81"/>
    <w:rsid w:val="001112A1"/>
    <w:rsid w:val="001A537F"/>
    <w:rsid w:val="001B45B5"/>
    <w:rsid w:val="001F66CE"/>
    <w:rsid w:val="002438AE"/>
    <w:rsid w:val="002673EC"/>
    <w:rsid w:val="002A4478"/>
    <w:rsid w:val="002B5E8C"/>
    <w:rsid w:val="002F2746"/>
    <w:rsid w:val="00326D1F"/>
    <w:rsid w:val="003313E0"/>
    <w:rsid w:val="00355934"/>
    <w:rsid w:val="003A6652"/>
    <w:rsid w:val="003B31B3"/>
    <w:rsid w:val="003E5C18"/>
    <w:rsid w:val="00400E42"/>
    <w:rsid w:val="00491F70"/>
    <w:rsid w:val="004A64E7"/>
    <w:rsid w:val="00526FB6"/>
    <w:rsid w:val="00527D3F"/>
    <w:rsid w:val="005762CD"/>
    <w:rsid w:val="0059052A"/>
    <w:rsid w:val="00637F9B"/>
    <w:rsid w:val="00644B14"/>
    <w:rsid w:val="0065220B"/>
    <w:rsid w:val="006B560C"/>
    <w:rsid w:val="006E2527"/>
    <w:rsid w:val="006E5EF7"/>
    <w:rsid w:val="00752F9F"/>
    <w:rsid w:val="007545D7"/>
    <w:rsid w:val="00772F64"/>
    <w:rsid w:val="00774653"/>
    <w:rsid w:val="0079353D"/>
    <w:rsid w:val="00814FF0"/>
    <w:rsid w:val="008253A0"/>
    <w:rsid w:val="008271F2"/>
    <w:rsid w:val="00840F99"/>
    <w:rsid w:val="0084235F"/>
    <w:rsid w:val="00867F8B"/>
    <w:rsid w:val="008817E6"/>
    <w:rsid w:val="008818B3"/>
    <w:rsid w:val="008A354D"/>
    <w:rsid w:val="009401C3"/>
    <w:rsid w:val="00985F27"/>
    <w:rsid w:val="009C7DA9"/>
    <w:rsid w:val="009D7635"/>
    <w:rsid w:val="00A4275E"/>
    <w:rsid w:val="00A611E7"/>
    <w:rsid w:val="00A9146B"/>
    <w:rsid w:val="00AC498B"/>
    <w:rsid w:val="00AD5155"/>
    <w:rsid w:val="00B33697"/>
    <w:rsid w:val="00BD480F"/>
    <w:rsid w:val="00C047BD"/>
    <w:rsid w:val="00C06718"/>
    <w:rsid w:val="00C11D6E"/>
    <w:rsid w:val="00C56B4C"/>
    <w:rsid w:val="00C61F4D"/>
    <w:rsid w:val="00C6415A"/>
    <w:rsid w:val="00C7095F"/>
    <w:rsid w:val="00C7411A"/>
    <w:rsid w:val="00D76528"/>
    <w:rsid w:val="00DF1D0A"/>
    <w:rsid w:val="00E118BC"/>
    <w:rsid w:val="00E555BD"/>
    <w:rsid w:val="00E967B8"/>
    <w:rsid w:val="00ED20C2"/>
    <w:rsid w:val="00F61275"/>
    <w:rsid w:val="00F77E35"/>
    <w:rsid w:val="00FC047D"/>
    <w:rsid w:val="00FC7C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D0A"/>
    <w:pPr>
      <w:bidi/>
      <w:spacing w:after="0" w:line="240" w:lineRule="auto"/>
    </w:pPr>
  </w:style>
  <w:style w:type="paragraph" w:styleId="2">
    <w:name w:val="heading 2"/>
    <w:basedOn w:val="a"/>
    <w:next w:val="a"/>
    <w:link w:val="20"/>
    <w:uiPriority w:val="9"/>
    <w:unhideWhenUsed/>
    <w:qFormat/>
    <w:rsid w:val="005762C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D0A"/>
    <w:pPr>
      <w:ind w:left="720"/>
    </w:pPr>
  </w:style>
  <w:style w:type="paragraph" w:styleId="a4">
    <w:name w:val="Balloon Text"/>
    <w:basedOn w:val="a"/>
    <w:link w:val="a5"/>
    <w:uiPriority w:val="99"/>
    <w:semiHidden/>
    <w:unhideWhenUsed/>
    <w:rsid w:val="00491F70"/>
    <w:rPr>
      <w:rFonts w:ascii="Tahoma" w:hAnsi="Tahoma" w:cs="Tahoma"/>
      <w:sz w:val="16"/>
      <w:szCs w:val="16"/>
    </w:rPr>
  </w:style>
  <w:style w:type="character" w:customStyle="1" w:styleId="a5">
    <w:name w:val="טקסט בלונים תו"/>
    <w:basedOn w:val="a0"/>
    <w:link w:val="a4"/>
    <w:uiPriority w:val="99"/>
    <w:semiHidden/>
    <w:rsid w:val="00491F70"/>
    <w:rPr>
      <w:rFonts w:ascii="Tahoma" w:hAnsi="Tahoma" w:cs="Tahoma"/>
      <w:sz w:val="16"/>
      <w:szCs w:val="16"/>
    </w:rPr>
  </w:style>
  <w:style w:type="paragraph" w:styleId="a6">
    <w:name w:val="header"/>
    <w:basedOn w:val="a"/>
    <w:link w:val="a7"/>
    <w:uiPriority w:val="99"/>
    <w:unhideWhenUsed/>
    <w:rsid w:val="008271F2"/>
    <w:pPr>
      <w:tabs>
        <w:tab w:val="center" w:pos="4153"/>
        <w:tab w:val="right" w:pos="8306"/>
      </w:tabs>
    </w:pPr>
  </w:style>
  <w:style w:type="character" w:customStyle="1" w:styleId="a7">
    <w:name w:val="כותרת עליונה תו"/>
    <w:basedOn w:val="a0"/>
    <w:link w:val="a6"/>
    <w:uiPriority w:val="99"/>
    <w:rsid w:val="008271F2"/>
  </w:style>
  <w:style w:type="paragraph" w:styleId="a8">
    <w:name w:val="footer"/>
    <w:basedOn w:val="a"/>
    <w:link w:val="a9"/>
    <w:uiPriority w:val="99"/>
    <w:unhideWhenUsed/>
    <w:rsid w:val="008271F2"/>
    <w:pPr>
      <w:tabs>
        <w:tab w:val="center" w:pos="4153"/>
        <w:tab w:val="right" w:pos="8306"/>
      </w:tabs>
    </w:pPr>
  </w:style>
  <w:style w:type="character" w:customStyle="1" w:styleId="a9">
    <w:name w:val="כותרת תחתונה תו"/>
    <w:basedOn w:val="a0"/>
    <w:link w:val="a8"/>
    <w:uiPriority w:val="99"/>
    <w:rsid w:val="008271F2"/>
  </w:style>
  <w:style w:type="character" w:customStyle="1" w:styleId="20">
    <w:name w:val="כותרת 2 תו"/>
    <w:basedOn w:val="a0"/>
    <w:link w:val="2"/>
    <w:uiPriority w:val="9"/>
    <w:rsid w:val="005762CD"/>
    <w:rPr>
      <w:rFonts w:asciiTheme="majorHAnsi" w:eastAsiaTheme="majorEastAsia" w:hAnsiTheme="majorHAnsi" w:cstheme="majorBidi"/>
      <w:b/>
      <w:bCs/>
      <w:color w:val="4F81BD" w:themeColor="accent1"/>
      <w:sz w:val="26"/>
      <w:szCs w:val="26"/>
    </w:rPr>
  </w:style>
  <w:style w:type="paragraph" w:styleId="aa">
    <w:name w:val="No Spacing"/>
    <w:uiPriority w:val="1"/>
    <w:qFormat/>
    <w:rsid w:val="005762CD"/>
    <w:pPr>
      <w:bidi/>
      <w:spacing w:after="0" w:line="240" w:lineRule="auto"/>
    </w:pPr>
  </w:style>
  <w:style w:type="paragraph" w:styleId="ab">
    <w:name w:val="caption"/>
    <w:basedOn w:val="a"/>
    <w:next w:val="a"/>
    <w:uiPriority w:val="35"/>
    <w:unhideWhenUsed/>
    <w:qFormat/>
    <w:rsid w:val="002A4478"/>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D0A"/>
    <w:pPr>
      <w:bidi/>
      <w:spacing w:after="0" w:line="240" w:lineRule="auto"/>
    </w:pPr>
  </w:style>
  <w:style w:type="paragraph" w:styleId="2">
    <w:name w:val="heading 2"/>
    <w:basedOn w:val="a"/>
    <w:next w:val="a"/>
    <w:link w:val="20"/>
    <w:uiPriority w:val="9"/>
    <w:unhideWhenUsed/>
    <w:qFormat/>
    <w:rsid w:val="005762C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D0A"/>
    <w:pPr>
      <w:ind w:left="720"/>
    </w:pPr>
  </w:style>
  <w:style w:type="paragraph" w:styleId="a4">
    <w:name w:val="Balloon Text"/>
    <w:basedOn w:val="a"/>
    <w:link w:val="a5"/>
    <w:uiPriority w:val="99"/>
    <w:semiHidden/>
    <w:unhideWhenUsed/>
    <w:rsid w:val="00491F70"/>
    <w:rPr>
      <w:rFonts w:ascii="Tahoma" w:hAnsi="Tahoma" w:cs="Tahoma"/>
      <w:sz w:val="16"/>
      <w:szCs w:val="16"/>
    </w:rPr>
  </w:style>
  <w:style w:type="character" w:customStyle="1" w:styleId="a5">
    <w:name w:val="טקסט בלונים תו"/>
    <w:basedOn w:val="a0"/>
    <w:link w:val="a4"/>
    <w:uiPriority w:val="99"/>
    <w:semiHidden/>
    <w:rsid w:val="00491F70"/>
    <w:rPr>
      <w:rFonts w:ascii="Tahoma" w:hAnsi="Tahoma" w:cs="Tahoma"/>
      <w:sz w:val="16"/>
      <w:szCs w:val="16"/>
    </w:rPr>
  </w:style>
  <w:style w:type="paragraph" w:styleId="a6">
    <w:name w:val="header"/>
    <w:basedOn w:val="a"/>
    <w:link w:val="a7"/>
    <w:uiPriority w:val="99"/>
    <w:unhideWhenUsed/>
    <w:rsid w:val="008271F2"/>
    <w:pPr>
      <w:tabs>
        <w:tab w:val="center" w:pos="4153"/>
        <w:tab w:val="right" w:pos="8306"/>
      </w:tabs>
    </w:pPr>
  </w:style>
  <w:style w:type="character" w:customStyle="1" w:styleId="a7">
    <w:name w:val="כותרת עליונה תו"/>
    <w:basedOn w:val="a0"/>
    <w:link w:val="a6"/>
    <w:uiPriority w:val="99"/>
    <w:rsid w:val="008271F2"/>
  </w:style>
  <w:style w:type="paragraph" w:styleId="a8">
    <w:name w:val="footer"/>
    <w:basedOn w:val="a"/>
    <w:link w:val="a9"/>
    <w:uiPriority w:val="99"/>
    <w:unhideWhenUsed/>
    <w:rsid w:val="008271F2"/>
    <w:pPr>
      <w:tabs>
        <w:tab w:val="center" w:pos="4153"/>
        <w:tab w:val="right" w:pos="8306"/>
      </w:tabs>
    </w:pPr>
  </w:style>
  <w:style w:type="character" w:customStyle="1" w:styleId="a9">
    <w:name w:val="כותרת תחתונה תו"/>
    <w:basedOn w:val="a0"/>
    <w:link w:val="a8"/>
    <w:uiPriority w:val="99"/>
    <w:rsid w:val="008271F2"/>
  </w:style>
  <w:style w:type="character" w:customStyle="1" w:styleId="20">
    <w:name w:val="כותרת 2 תו"/>
    <w:basedOn w:val="a0"/>
    <w:link w:val="2"/>
    <w:uiPriority w:val="9"/>
    <w:rsid w:val="005762CD"/>
    <w:rPr>
      <w:rFonts w:asciiTheme="majorHAnsi" w:eastAsiaTheme="majorEastAsia" w:hAnsiTheme="majorHAnsi" w:cstheme="majorBidi"/>
      <w:b/>
      <w:bCs/>
      <w:color w:val="4F81BD" w:themeColor="accent1"/>
      <w:sz w:val="26"/>
      <w:szCs w:val="26"/>
    </w:rPr>
  </w:style>
  <w:style w:type="paragraph" w:styleId="aa">
    <w:name w:val="No Spacing"/>
    <w:uiPriority w:val="1"/>
    <w:qFormat/>
    <w:rsid w:val="005762CD"/>
    <w:pPr>
      <w:bidi/>
      <w:spacing w:after="0" w:line="240" w:lineRule="auto"/>
    </w:pPr>
  </w:style>
  <w:style w:type="paragraph" w:styleId="ab">
    <w:name w:val="caption"/>
    <w:basedOn w:val="a"/>
    <w:next w:val="a"/>
    <w:uiPriority w:val="35"/>
    <w:unhideWhenUsed/>
    <w:qFormat/>
    <w:rsid w:val="002A4478"/>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664096-1D53-480A-90CA-0605D3C918CD}"/>
</file>

<file path=customXml/itemProps2.xml><?xml version="1.0" encoding="utf-8"?>
<ds:datastoreItem xmlns:ds="http://schemas.openxmlformats.org/officeDocument/2006/customXml" ds:itemID="{3AE91092-323D-457A-9CE9-891BD09D9FC6}"/>
</file>

<file path=customXml/itemProps3.xml><?xml version="1.0" encoding="utf-8"?>
<ds:datastoreItem xmlns:ds="http://schemas.openxmlformats.org/officeDocument/2006/customXml" ds:itemID="{78107530-BEAE-4096-B57B-77A166566586}"/>
</file>

<file path=customXml/itemProps4.xml><?xml version="1.0" encoding="utf-8"?>
<ds:datastoreItem xmlns:ds="http://schemas.openxmlformats.org/officeDocument/2006/customXml" ds:itemID="{B067A4E6-DE9C-4D39-9D98-C3F74875F023}"/>
</file>

<file path=docProps/app.xml><?xml version="1.0" encoding="utf-8"?>
<Properties xmlns="http://schemas.openxmlformats.org/officeDocument/2006/extended-properties" xmlns:vt="http://schemas.openxmlformats.org/officeDocument/2006/docPropsVTypes">
  <Template>Normal</Template>
  <TotalTime>0</TotalTime>
  <Pages>4</Pages>
  <Words>612</Words>
  <Characters>3063</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gilboa</dc:creator>
  <cp:lastModifiedBy>ז'נה ישראילוב</cp:lastModifiedBy>
  <cp:revision>2</cp:revision>
  <cp:lastPrinted>2016-04-04T11:32:00Z</cp:lastPrinted>
  <dcterms:created xsi:type="dcterms:W3CDTF">2016-04-04T11:39:00Z</dcterms:created>
  <dcterms:modified xsi:type="dcterms:W3CDTF">2016-04-04T11:39:00Z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