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F37" w:rsidRDefault="003C4F37">
      <w:pPr>
        <w:rPr>
          <w:rFonts w:hint="cs"/>
          <w:rtl/>
        </w:rPr>
      </w:pPr>
      <w:bookmarkStart w:id="0" w:name="_GoBack"/>
      <w:bookmarkEnd w:id="0"/>
    </w:p>
    <w:tbl>
      <w:tblPr>
        <w:tblStyle w:val="a6"/>
        <w:bidiVisual/>
        <w:tblW w:w="0" w:type="auto"/>
        <w:tblLook w:val="04A0" w:firstRow="1" w:lastRow="0" w:firstColumn="1" w:lastColumn="0" w:noHBand="0" w:noVBand="1"/>
      </w:tblPr>
      <w:tblGrid>
        <w:gridCol w:w="1366"/>
        <w:gridCol w:w="6998"/>
        <w:gridCol w:w="6988"/>
      </w:tblGrid>
      <w:tr w:rsidR="00AE6E18" w:rsidTr="00F50091">
        <w:tc>
          <w:tcPr>
            <w:tcW w:w="0" w:type="auto"/>
          </w:tcPr>
          <w:p w:rsidR="00AE6E18" w:rsidRPr="00F50091" w:rsidRDefault="00AE6E18" w:rsidP="00F50091">
            <w:pPr>
              <w:spacing w:line="240" w:lineRule="auto"/>
              <w:rPr>
                <w:rFonts w:cs="David"/>
                <w:b/>
                <w:bCs/>
                <w:szCs w:val="22"/>
                <w:rtl/>
              </w:rPr>
            </w:pPr>
          </w:p>
        </w:tc>
        <w:tc>
          <w:tcPr>
            <w:tcW w:w="0" w:type="auto"/>
          </w:tcPr>
          <w:p w:rsidR="00AE6E18" w:rsidRPr="00F50091" w:rsidRDefault="00AE6E18" w:rsidP="00F50091">
            <w:pPr>
              <w:spacing w:line="240" w:lineRule="auto"/>
              <w:jc w:val="center"/>
              <w:rPr>
                <w:rFonts w:cs="David"/>
                <w:b/>
                <w:bCs/>
                <w:sz w:val="24"/>
                <w:rtl/>
              </w:rPr>
            </w:pPr>
            <w:r w:rsidRPr="00F50091">
              <w:rPr>
                <w:rFonts w:cs="David" w:hint="cs"/>
                <w:b/>
                <w:bCs/>
                <w:sz w:val="24"/>
                <w:rtl/>
              </w:rPr>
              <w:t>תקנות סד"א</w:t>
            </w:r>
          </w:p>
        </w:tc>
        <w:tc>
          <w:tcPr>
            <w:tcW w:w="0" w:type="auto"/>
          </w:tcPr>
          <w:p w:rsidR="00AE6E18" w:rsidRPr="00F50091" w:rsidRDefault="00AE6E18" w:rsidP="00F50091">
            <w:pPr>
              <w:spacing w:line="240" w:lineRule="auto"/>
              <w:jc w:val="center"/>
              <w:rPr>
                <w:rFonts w:cs="David"/>
                <w:b/>
                <w:bCs/>
                <w:sz w:val="24"/>
                <w:rtl/>
              </w:rPr>
            </w:pPr>
            <w:r w:rsidRPr="00F50091">
              <w:rPr>
                <w:rFonts w:cs="David" w:hint="cs"/>
                <w:b/>
                <w:bCs/>
                <w:sz w:val="24"/>
                <w:rtl/>
              </w:rPr>
              <w:t>תקנות ההוצל"פ המוצעות</w:t>
            </w:r>
          </w:p>
        </w:tc>
      </w:tr>
      <w:tr w:rsidR="00AE6E18" w:rsidTr="00F50091">
        <w:tc>
          <w:tcPr>
            <w:tcW w:w="0" w:type="auto"/>
          </w:tcPr>
          <w:p w:rsidR="00AE6E18" w:rsidRPr="00F50091" w:rsidRDefault="00AE6E18" w:rsidP="00F50091">
            <w:pPr>
              <w:spacing w:line="240" w:lineRule="auto"/>
              <w:rPr>
                <w:rFonts w:cs="David"/>
                <w:b/>
                <w:bCs/>
                <w:szCs w:val="22"/>
                <w:rtl/>
              </w:rPr>
            </w:pPr>
            <w:r w:rsidRPr="00F50091">
              <w:rPr>
                <w:rFonts w:cs="David" w:hint="cs"/>
                <w:b/>
                <w:bCs/>
                <w:szCs w:val="22"/>
                <w:rtl/>
              </w:rPr>
              <w:t xml:space="preserve">הטלת הוצאות (511; </w:t>
            </w:r>
            <w:r w:rsidR="00784D61" w:rsidRPr="00F50091">
              <w:rPr>
                <w:rFonts w:cs="David" w:hint="cs"/>
                <w:b/>
                <w:bCs/>
                <w:szCs w:val="22"/>
                <w:rtl/>
              </w:rPr>
              <w:t>120א)</w:t>
            </w:r>
          </w:p>
        </w:tc>
        <w:tc>
          <w:tcPr>
            <w:tcW w:w="0" w:type="auto"/>
          </w:tcPr>
          <w:p w:rsidR="00AE6E18" w:rsidRPr="00F50091" w:rsidRDefault="00AE6E18" w:rsidP="00BB1F17">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(א)</w:t>
            </w:r>
            <w:r w:rsidR="00BB1F17">
              <w:rPr>
                <w:rStyle w:val="default"/>
                <w:rFonts w:eastAsia="Arial Unicode MS" w:cs="David" w:hint="cs"/>
                <w:sz w:val="22"/>
                <w:szCs w:val="22"/>
                <w:rtl/>
              </w:rPr>
              <w:t xml:space="preserve"> </w:t>
            </w:r>
            <w:r w:rsidRPr="00F50091">
              <w:rPr>
                <w:rStyle w:val="default"/>
                <w:rFonts w:eastAsia="Arial Unicode MS" w:cs="David"/>
                <w:sz w:val="22"/>
                <w:szCs w:val="22"/>
                <w:rtl/>
              </w:rPr>
              <w:t>בתו</w:t>
            </w:r>
            <w:r w:rsidRPr="00F50091">
              <w:rPr>
                <w:rStyle w:val="default"/>
                <w:rFonts w:eastAsia="Arial Unicode MS" w:cs="David" w:hint="cs"/>
                <w:sz w:val="22"/>
                <w:szCs w:val="22"/>
                <w:rtl/>
              </w:rPr>
              <w:t xml:space="preserve">ם הדיון בכל הליך, יחליט בית המשפט או הרשם, לענין שלפניו, אם לחייב בעל דין בתשלום שכר טרחת עורך דין והוצאות המשפט (להלן </w:t>
            </w:r>
            <w:r w:rsidRPr="00F50091">
              <w:rPr>
                <w:rStyle w:val="default"/>
                <w:rFonts w:eastAsia="Arial Unicode MS" w:cs="David"/>
                <w:sz w:val="22"/>
                <w:szCs w:val="22"/>
                <w:rtl/>
              </w:rPr>
              <w:t>– הו</w:t>
            </w:r>
            <w:r w:rsidRPr="00F50091">
              <w:rPr>
                <w:rStyle w:val="default"/>
                <w:rFonts w:eastAsia="Arial Unicode MS" w:cs="David" w:hint="cs"/>
                <w:sz w:val="22"/>
                <w:szCs w:val="22"/>
                <w:rtl/>
              </w:rPr>
              <w:t>צאות) לטובת בעל דין אחר, אם לא</w:t>
            </w:r>
            <w:r w:rsidRPr="00F50091">
              <w:rPr>
                <w:rStyle w:val="default"/>
                <w:rFonts w:eastAsia="Arial Unicode MS" w:cs="David"/>
                <w:sz w:val="22"/>
                <w:szCs w:val="22"/>
                <w:rtl/>
              </w:rPr>
              <w:t xml:space="preserve">ו. </w:t>
            </w:r>
          </w:p>
          <w:p w:rsidR="00AE6E18" w:rsidRPr="00F50091" w:rsidRDefault="00AE6E18" w:rsidP="00BB1F17">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(ב)</w:t>
            </w:r>
            <w:r w:rsidR="00BB1F17">
              <w:rPr>
                <w:rStyle w:val="default"/>
                <w:rFonts w:eastAsia="Arial Unicode MS" w:cs="David" w:hint="cs"/>
                <w:sz w:val="22"/>
                <w:szCs w:val="22"/>
                <w:rtl/>
              </w:rPr>
              <w:t xml:space="preserve"> </w:t>
            </w:r>
            <w:r w:rsidRPr="00F50091">
              <w:rPr>
                <w:rStyle w:val="default"/>
                <w:rFonts w:eastAsia="Arial Unicode MS" w:cs="David"/>
                <w:sz w:val="22"/>
                <w:szCs w:val="22"/>
                <w:rtl/>
              </w:rPr>
              <w:t>החל</w:t>
            </w:r>
            <w:r w:rsidRPr="00F50091">
              <w:rPr>
                <w:rStyle w:val="default"/>
                <w:rFonts w:eastAsia="Arial Unicode MS" w:cs="David" w:hint="cs"/>
                <w:sz w:val="22"/>
                <w:szCs w:val="22"/>
                <w:rtl/>
              </w:rPr>
              <w:t>יט בית המשפט או הרשם לחייב בעל דין בהוצאות, רשאי הוא לקבוע את סכום ההוצאות לפי שיקול דעתו, בכפוף לאמור בתקנה 512.</w:t>
            </w:r>
          </w:p>
          <w:p w:rsidR="00AE6E18" w:rsidRPr="00F50091" w:rsidRDefault="00AE6E18" w:rsidP="00BB1F17">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(ג)</w:t>
            </w:r>
            <w:r w:rsidR="00BB1F17">
              <w:rPr>
                <w:rStyle w:val="default"/>
                <w:rFonts w:eastAsia="Arial Unicode MS" w:cs="David" w:hint="cs"/>
                <w:sz w:val="22"/>
                <w:szCs w:val="22"/>
                <w:rtl/>
              </w:rPr>
              <w:t xml:space="preserve"> </w:t>
            </w:r>
            <w:r w:rsidRPr="00F50091">
              <w:rPr>
                <w:rStyle w:val="default"/>
                <w:rFonts w:eastAsia="Arial Unicode MS" w:cs="David"/>
                <w:sz w:val="22"/>
                <w:szCs w:val="22"/>
                <w:rtl/>
              </w:rPr>
              <w:t>בדי</w:t>
            </w:r>
            <w:r w:rsidRPr="00F50091">
              <w:rPr>
                <w:rStyle w:val="default"/>
                <w:rFonts w:eastAsia="Arial Unicode MS" w:cs="David" w:hint="cs"/>
                <w:sz w:val="22"/>
                <w:szCs w:val="22"/>
                <w:rtl/>
              </w:rPr>
              <w:t>ון המתקיים בערכאה ראשונה, תינתן לבעלי הדין הזדמנות להשמיע את טענותיהם בדבר סכום ההוצאות או שיעור</w:t>
            </w:r>
            <w:r w:rsidRPr="00F50091">
              <w:rPr>
                <w:rStyle w:val="default"/>
                <w:rFonts w:eastAsia="Arial Unicode MS" w:cs="David"/>
                <w:sz w:val="22"/>
                <w:szCs w:val="22"/>
                <w:rtl/>
              </w:rPr>
              <w:t>ן לפ</w:t>
            </w:r>
            <w:r w:rsidRPr="00F50091">
              <w:rPr>
                <w:rStyle w:val="default"/>
                <w:rFonts w:eastAsia="Arial Unicode MS" w:cs="David" w:hint="cs"/>
                <w:sz w:val="22"/>
                <w:szCs w:val="22"/>
                <w:rtl/>
              </w:rPr>
              <w:t xml:space="preserve">ני מתן הצו להוצאות. </w:t>
            </w:r>
          </w:p>
          <w:p w:rsidR="00AE6E18" w:rsidRPr="00F50091" w:rsidRDefault="00AE6E18" w:rsidP="00BB1F17">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(ד)</w:t>
            </w:r>
            <w:r w:rsidR="00BB1F17">
              <w:rPr>
                <w:rStyle w:val="default"/>
                <w:rFonts w:eastAsia="Arial Unicode MS" w:cs="David" w:hint="cs"/>
                <w:sz w:val="22"/>
                <w:szCs w:val="22"/>
                <w:rtl/>
              </w:rPr>
              <w:t xml:space="preserve"> </w:t>
            </w:r>
            <w:r w:rsidRPr="00F50091">
              <w:rPr>
                <w:rStyle w:val="default"/>
                <w:rFonts w:eastAsia="Arial Unicode MS" w:cs="David"/>
                <w:sz w:val="22"/>
                <w:szCs w:val="22"/>
                <w:rtl/>
              </w:rPr>
              <w:t>נית</w:t>
            </w:r>
            <w:r w:rsidRPr="00F50091">
              <w:rPr>
                <w:rStyle w:val="default"/>
                <w:rFonts w:eastAsia="Arial Unicode MS" w:cs="David" w:hint="cs"/>
                <w:sz w:val="22"/>
                <w:szCs w:val="22"/>
                <w:rtl/>
              </w:rPr>
              <w:t>ן צו להוצאות בהליך פלוני, לא ייפגע הצו על ידי כל צו אחר להוצאות שיינתן לאחר מכן שלא בדרך של ערעור על הצו הראשון.</w:t>
            </w:r>
          </w:p>
          <w:p w:rsidR="00AE6E18" w:rsidRPr="00F50091" w:rsidRDefault="00AE6E18" w:rsidP="00F50091">
            <w:pPr>
              <w:spacing w:line="240" w:lineRule="auto"/>
              <w:rPr>
                <w:rFonts w:cs="David"/>
                <w:szCs w:val="22"/>
                <w:rtl/>
              </w:rPr>
            </w:pPr>
          </w:p>
        </w:tc>
        <w:tc>
          <w:tcPr>
            <w:tcW w:w="0" w:type="auto"/>
          </w:tcPr>
          <w:p w:rsidR="00784D61" w:rsidRPr="00F50091" w:rsidRDefault="00784D61" w:rsidP="005C27D1">
            <w:pPr>
              <w:pStyle w:val="TableBlock"/>
              <w:spacing w:line="240" w:lineRule="auto"/>
              <w:rPr>
                <w:color w:val="auto"/>
                <w:sz w:val="22"/>
                <w:szCs w:val="22"/>
              </w:rPr>
            </w:pPr>
            <w:r w:rsidRPr="00F50091">
              <w:rPr>
                <w:rFonts w:hint="cs"/>
                <w:color w:val="auto"/>
                <w:sz w:val="22"/>
                <w:szCs w:val="22"/>
                <w:rtl/>
              </w:rPr>
              <w:t>(א)</w:t>
            </w:r>
            <w:r w:rsidR="00BB1F17">
              <w:rPr>
                <w:rFonts w:hint="cs"/>
                <w:color w:val="auto"/>
                <w:sz w:val="22"/>
                <w:szCs w:val="22"/>
                <w:rtl/>
              </w:rPr>
              <w:t xml:space="preserve"> </w:t>
            </w:r>
            <w:r w:rsidRPr="00F50091">
              <w:rPr>
                <w:rFonts w:hint="cs"/>
                <w:color w:val="auto"/>
                <w:sz w:val="22"/>
                <w:szCs w:val="22"/>
                <w:rtl/>
              </w:rPr>
              <w:t xml:space="preserve">בתום הדיון בהליך המתנהל לפניו, רשאי רשם ההוצאה לפועל להחליט לחייב בעל דין בתשלום הוצאות לטובת בעל דין אחר. </w:t>
            </w:r>
          </w:p>
          <w:p w:rsidR="00BB1F17" w:rsidRPr="005C27D1" w:rsidRDefault="00BB1F17" w:rsidP="00F50091">
            <w:pPr>
              <w:pStyle w:val="TableBlock"/>
              <w:keepLines w:val="0"/>
              <w:spacing w:line="240" w:lineRule="auto"/>
              <w:rPr>
                <w:color w:val="auto"/>
                <w:sz w:val="22"/>
                <w:szCs w:val="22"/>
                <w:rtl/>
              </w:rPr>
            </w:pPr>
          </w:p>
          <w:p w:rsidR="00784D61" w:rsidRPr="00F50091" w:rsidRDefault="00784D61" w:rsidP="00F50091">
            <w:pPr>
              <w:pStyle w:val="TableBlock"/>
              <w:keepLines w:val="0"/>
              <w:spacing w:line="240" w:lineRule="auto"/>
              <w:rPr>
                <w:color w:val="auto"/>
                <w:sz w:val="22"/>
                <w:szCs w:val="22"/>
              </w:rPr>
            </w:pPr>
            <w:r w:rsidRPr="00F50091">
              <w:rPr>
                <w:rFonts w:hint="cs"/>
                <w:color w:val="auto"/>
                <w:sz w:val="22"/>
                <w:szCs w:val="22"/>
                <w:rtl/>
              </w:rPr>
              <w:t>(ב)</w:t>
            </w:r>
            <w:r w:rsidR="00BB1F17">
              <w:rPr>
                <w:rFonts w:hint="cs"/>
                <w:color w:val="auto"/>
                <w:sz w:val="22"/>
                <w:szCs w:val="22"/>
                <w:rtl/>
              </w:rPr>
              <w:t xml:space="preserve"> </w:t>
            </w:r>
            <w:r w:rsidRPr="00F50091">
              <w:rPr>
                <w:color w:val="auto"/>
                <w:sz w:val="22"/>
                <w:szCs w:val="22"/>
                <w:rtl/>
              </w:rPr>
              <w:t>החל</w:t>
            </w:r>
            <w:r w:rsidRPr="00F50091">
              <w:rPr>
                <w:rFonts w:hint="cs"/>
                <w:color w:val="auto"/>
                <w:sz w:val="22"/>
                <w:szCs w:val="22"/>
                <w:rtl/>
              </w:rPr>
              <w:t>יט רשם ההוצאה לפועל לחייב בעל דין בהוצאות, רשאי הוא לקבוע את סכום ההוצאות לפי שיקול דעתו, בכפוף לאמור בתקנה 120ב.</w:t>
            </w:r>
          </w:p>
          <w:p w:rsidR="002A6DA3" w:rsidRDefault="002A6DA3" w:rsidP="00F50091">
            <w:pPr>
              <w:pStyle w:val="TableBlock"/>
              <w:keepLines w:val="0"/>
              <w:spacing w:line="240" w:lineRule="auto"/>
              <w:rPr>
                <w:color w:val="auto"/>
                <w:sz w:val="22"/>
                <w:szCs w:val="22"/>
                <w:rtl/>
              </w:rPr>
            </w:pPr>
          </w:p>
          <w:p w:rsidR="002A6DA3" w:rsidRDefault="002A6DA3" w:rsidP="00F50091">
            <w:pPr>
              <w:pStyle w:val="TableBlock"/>
              <w:keepLines w:val="0"/>
              <w:spacing w:line="240" w:lineRule="auto"/>
              <w:rPr>
                <w:color w:val="auto"/>
                <w:sz w:val="22"/>
                <w:szCs w:val="22"/>
                <w:rtl/>
              </w:rPr>
            </w:pPr>
          </w:p>
          <w:p w:rsidR="00784D61" w:rsidRPr="00F50091" w:rsidRDefault="00784D61" w:rsidP="00F50091">
            <w:pPr>
              <w:pStyle w:val="TableBlock"/>
              <w:keepLines w:val="0"/>
              <w:spacing w:line="240" w:lineRule="auto"/>
              <w:rPr>
                <w:color w:val="auto"/>
                <w:sz w:val="22"/>
                <w:szCs w:val="22"/>
                <w:rtl/>
              </w:rPr>
            </w:pPr>
            <w:r w:rsidRPr="00F50091">
              <w:rPr>
                <w:rFonts w:hint="cs"/>
                <w:color w:val="auto"/>
                <w:sz w:val="22"/>
                <w:szCs w:val="22"/>
                <w:rtl/>
              </w:rPr>
              <w:t>(ג)</w:t>
            </w:r>
            <w:r w:rsidR="002A6DA3">
              <w:rPr>
                <w:rFonts w:hint="cs"/>
                <w:color w:val="auto"/>
                <w:sz w:val="22"/>
                <w:szCs w:val="22"/>
                <w:rtl/>
              </w:rPr>
              <w:t xml:space="preserve"> </w:t>
            </w:r>
            <w:r w:rsidRPr="00F50091">
              <w:rPr>
                <w:color w:val="auto"/>
                <w:sz w:val="22"/>
                <w:szCs w:val="22"/>
                <w:rtl/>
              </w:rPr>
              <w:t>נית</w:t>
            </w:r>
            <w:r w:rsidRPr="00F50091">
              <w:rPr>
                <w:rFonts w:hint="cs"/>
                <w:color w:val="auto"/>
                <w:sz w:val="22"/>
                <w:szCs w:val="22"/>
                <w:rtl/>
              </w:rPr>
              <w:t>ן צו להוצאות בהליך, לא ייפגע הצו על ידי כל צו אחר להוצאות שיינתן לאחר מכן שלא בדרך של ערעור על הצו הראשון.</w:t>
            </w:r>
          </w:p>
          <w:p w:rsidR="002A4F85" w:rsidRDefault="002A4F85" w:rsidP="00F50091">
            <w:pPr>
              <w:pStyle w:val="TableBlock"/>
              <w:keepLines w:val="0"/>
              <w:spacing w:line="240" w:lineRule="auto"/>
              <w:rPr>
                <w:color w:val="auto"/>
                <w:sz w:val="22"/>
                <w:szCs w:val="22"/>
                <w:rtl/>
              </w:rPr>
            </w:pPr>
          </w:p>
          <w:p w:rsidR="00784D61" w:rsidRPr="00F50091" w:rsidRDefault="00784D61" w:rsidP="005C27D1">
            <w:pPr>
              <w:pStyle w:val="TableBlock"/>
              <w:keepLines w:val="0"/>
              <w:spacing w:line="240" w:lineRule="auto"/>
              <w:rPr>
                <w:color w:val="auto"/>
                <w:sz w:val="22"/>
                <w:szCs w:val="22"/>
                <w:rtl/>
              </w:rPr>
            </w:pPr>
            <w:r w:rsidRPr="00F50091">
              <w:rPr>
                <w:rFonts w:hint="cs"/>
                <w:color w:val="auto"/>
                <w:sz w:val="22"/>
                <w:szCs w:val="22"/>
                <w:rtl/>
              </w:rPr>
              <w:t xml:space="preserve">(ד) </w:t>
            </w:r>
            <w:r w:rsidR="005C27D1">
              <w:rPr>
                <w:rFonts w:hint="cs"/>
                <w:color w:val="auto"/>
                <w:sz w:val="22"/>
                <w:szCs w:val="22"/>
                <w:rtl/>
              </w:rPr>
              <w:t xml:space="preserve">הרשם יידע את </w:t>
            </w:r>
            <w:r w:rsidRPr="00F50091">
              <w:rPr>
                <w:rFonts w:hint="cs"/>
                <w:color w:val="auto"/>
                <w:sz w:val="22"/>
                <w:szCs w:val="22"/>
                <w:rtl/>
              </w:rPr>
              <w:t xml:space="preserve">בעלי הדין </w:t>
            </w:r>
            <w:r w:rsidR="005C27D1">
              <w:rPr>
                <w:rFonts w:hint="cs"/>
                <w:color w:val="auto"/>
                <w:sz w:val="22"/>
                <w:szCs w:val="22"/>
                <w:rtl/>
              </w:rPr>
              <w:t xml:space="preserve">בדבר זכותם </w:t>
            </w:r>
            <w:r w:rsidRPr="00F50091">
              <w:rPr>
                <w:rFonts w:hint="cs"/>
                <w:color w:val="auto"/>
                <w:sz w:val="22"/>
                <w:szCs w:val="22"/>
                <w:rtl/>
              </w:rPr>
              <w:t>להשמיע את טענותיהם בדבר הטלת ההוצאות או שיעור</w:t>
            </w:r>
            <w:r w:rsidRPr="00F50091">
              <w:rPr>
                <w:color w:val="auto"/>
                <w:sz w:val="22"/>
                <w:szCs w:val="22"/>
                <w:rtl/>
              </w:rPr>
              <w:t>ן לפ</w:t>
            </w:r>
            <w:r w:rsidRPr="00F50091">
              <w:rPr>
                <w:rFonts w:hint="cs"/>
                <w:color w:val="auto"/>
                <w:sz w:val="22"/>
                <w:szCs w:val="22"/>
                <w:rtl/>
              </w:rPr>
              <w:t>ני מתן הצו להוצאות.</w:t>
            </w:r>
          </w:p>
          <w:p w:rsidR="005C27D1" w:rsidRPr="00F50091" w:rsidRDefault="00784D61" w:rsidP="005C27D1">
            <w:pPr>
              <w:spacing w:line="240" w:lineRule="auto"/>
              <w:rPr>
                <w:rFonts w:cs="David"/>
                <w:szCs w:val="22"/>
                <w:rtl/>
              </w:rPr>
            </w:pPr>
            <w:r w:rsidRPr="00F50091">
              <w:rPr>
                <w:rFonts w:cs="David" w:hint="cs"/>
                <w:szCs w:val="22"/>
                <w:rtl/>
              </w:rPr>
              <w:t xml:space="preserve">(ה) בפרק זה "הוצאות" </w:t>
            </w:r>
            <w:r w:rsidRPr="00F50091">
              <w:rPr>
                <w:rFonts w:cs="David"/>
                <w:szCs w:val="22"/>
                <w:rtl/>
              </w:rPr>
              <w:t>–</w:t>
            </w:r>
            <w:r w:rsidRPr="00F50091">
              <w:rPr>
                <w:rFonts w:cs="David" w:hint="cs"/>
                <w:szCs w:val="22"/>
                <w:rtl/>
              </w:rPr>
              <w:t xml:space="preserve"> למעט שכר טרחת עורך דין; "בעל דין" </w:t>
            </w:r>
            <w:r w:rsidRPr="00F50091">
              <w:rPr>
                <w:rFonts w:cs="David"/>
                <w:szCs w:val="22"/>
                <w:rtl/>
              </w:rPr>
              <w:t>–</w:t>
            </w:r>
            <w:r w:rsidRPr="00F50091">
              <w:rPr>
                <w:rFonts w:cs="David" w:hint="cs"/>
                <w:szCs w:val="22"/>
                <w:rtl/>
              </w:rPr>
              <w:t xml:space="preserve"> חייב או זוכה.</w:t>
            </w:r>
          </w:p>
        </w:tc>
      </w:tr>
      <w:tr w:rsidR="00AE6E18" w:rsidTr="00F50091">
        <w:tc>
          <w:tcPr>
            <w:tcW w:w="0" w:type="auto"/>
          </w:tcPr>
          <w:p w:rsidR="00AE6E18" w:rsidRPr="00F50091" w:rsidRDefault="00AE6E18" w:rsidP="00F50091">
            <w:pPr>
              <w:spacing w:line="240" w:lineRule="auto"/>
              <w:rPr>
                <w:rFonts w:cs="David"/>
                <w:b/>
                <w:bCs/>
                <w:szCs w:val="22"/>
                <w:rtl/>
              </w:rPr>
            </w:pPr>
            <w:r w:rsidRPr="00F50091">
              <w:rPr>
                <w:rFonts w:cs="David" w:hint="cs"/>
                <w:b/>
                <w:bCs/>
                <w:szCs w:val="22"/>
                <w:rtl/>
              </w:rPr>
              <w:t xml:space="preserve">קביעת סכום ההוצאות (512; </w:t>
            </w:r>
            <w:r w:rsidR="00BA6F78" w:rsidRPr="00F50091">
              <w:rPr>
                <w:rFonts w:cs="David" w:hint="cs"/>
                <w:b/>
                <w:bCs/>
                <w:szCs w:val="22"/>
                <w:rtl/>
              </w:rPr>
              <w:t>120ב)</w:t>
            </w:r>
          </w:p>
        </w:tc>
        <w:tc>
          <w:tcPr>
            <w:tcW w:w="0" w:type="auto"/>
          </w:tcPr>
          <w:p w:rsidR="00AE6E18" w:rsidRPr="00F50091" w:rsidRDefault="00AE6E18" w:rsidP="002A4F85">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(א)</w:t>
            </w:r>
            <w:r w:rsidR="002A4F85">
              <w:rPr>
                <w:rStyle w:val="default"/>
                <w:rFonts w:eastAsia="Arial Unicode MS" w:cs="David" w:hint="cs"/>
                <w:sz w:val="22"/>
                <w:szCs w:val="22"/>
                <w:rtl/>
              </w:rPr>
              <w:t xml:space="preserve"> </w:t>
            </w:r>
            <w:r w:rsidRPr="00F50091">
              <w:rPr>
                <w:rStyle w:val="default"/>
                <w:rFonts w:eastAsia="Arial Unicode MS" w:cs="David"/>
                <w:sz w:val="22"/>
                <w:szCs w:val="22"/>
                <w:rtl/>
              </w:rPr>
              <w:t>קבע</w:t>
            </w:r>
            <w:r w:rsidRPr="00F50091">
              <w:rPr>
                <w:rStyle w:val="default"/>
                <w:rFonts w:eastAsia="Arial Unicode MS" w:cs="David" w:hint="cs"/>
                <w:sz w:val="22"/>
                <w:szCs w:val="22"/>
                <w:rtl/>
              </w:rPr>
              <w:t xml:space="preserve"> בית המשפט או הרשם את סכום ההוצאות, רשאי הוא לפסוק אותו, הן לענין שכר טרחת עורך דין והן לענין הו</w:t>
            </w:r>
            <w:r w:rsidRPr="00F50091">
              <w:rPr>
                <w:rStyle w:val="default"/>
                <w:rFonts w:eastAsia="Arial Unicode MS" w:cs="David"/>
                <w:sz w:val="22"/>
                <w:szCs w:val="22"/>
                <w:rtl/>
              </w:rPr>
              <w:t>צאות</w:t>
            </w:r>
            <w:r w:rsidRPr="00F50091">
              <w:rPr>
                <w:rStyle w:val="default"/>
                <w:rFonts w:eastAsia="Arial Unicode MS" w:cs="David" w:hint="cs"/>
                <w:sz w:val="22"/>
                <w:szCs w:val="22"/>
                <w:rtl/>
              </w:rPr>
              <w:t xml:space="preserve"> המשפט, כל אחד מהם בנפרד בסכום כולל, ובלבד שבכפוף לאמור </w:t>
            </w:r>
            <w:r w:rsidRPr="00F50091">
              <w:rPr>
                <w:rStyle w:val="default"/>
                <w:rFonts w:eastAsia="Arial Unicode MS" w:cs="David"/>
                <w:sz w:val="22"/>
                <w:szCs w:val="22"/>
                <w:rtl/>
              </w:rPr>
              <w:t>ב</w:t>
            </w:r>
            <w:r w:rsidRPr="00F50091">
              <w:rPr>
                <w:rStyle w:val="default"/>
                <w:rFonts w:eastAsia="Arial Unicode MS" w:cs="David" w:hint="cs"/>
                <w:sz w:val="22"/>
                <w:szCs w:val="22"/>
                <w:rtl/>
              </w:rPr>
              <w:t>ת</w:t>
            </w:r>
            <w:r w:rsidRPr="00F50091">
              <w:rPr>
                <w:rStyle w:val="default"/>
                <w:rFonts w:eastAsia="Arial Unicode MS" w:cs="David"/>
                <w:sz w:val="22"/>
                <w:szCs w:val="22"/>
                <w:rtl/>
              </w:rPr>
              <w:t>ק</w:t>
            </w:r>
            <w:r w:rsidRPr="00F50091">
              <w:rPr>
                <w:rStyle w:val="default"/>
                <w:rFonts w:eastAsia="Arial Unicode MS" w:cs="David" w:hint="cs"/>
                <w:sz w:val="22"/>
                <w:szCs w:val="22"/>
                <w:rtl/>
              </w:rPr>
              <w:t xml:space="preserve">נת משנה (ב), לא יפחת סכום שכר הטרחה מן התעריף המינימלי שנקבע לענין שכר טרחת </w:t>
            </w:r>
            <w:r w:rsidRPr="00F50091">
              <w:rPr>
                <w:rStyle w:val="default"/>
                <w:rFonts w:eastAsia="Arial Unicode MS" w:cs="David"/>
                <w:sz w:val="22"/>
                <w:szCs w:val="22"/>
                <w:rtl/>
              </w:rPr>
              <w:t>עו</w:t>
            </w:r>
            <w:r w:rsidRPr="00F50091">
              <w:rPr>
                <w:rStyle w:val="default"/>
                <w:rFonts w:eastAsia="Arial Unicode MS" w:cs="David" w:hint="cs"/>
                <w:sz w:val="22"/>
                <w:szCs w:val="22"/>
                <w:rtl/>
              </w:rPr>
              <w:t>רך דין בכללי לשכת עורכי הדין (התעריף המינימלי), תשל"ז-</w:t>
            </w:r>
            <w:r w:rsidRPr="00F50091">
              <w:rPr>
                <w:rStyle w:val="default"/>
                <w:rFonts w:eastAsia="Arial Unicode MS" w:cs="David"/>
                <w:sz w:val="22"/>
                <w:szCs w:val="22"/>
                <w:rtl/>
              </w:rPr>
              <w:t>1977 (לה</w:t>
            </w:r>
            <w:r w:rsidRPr="00F50091">
              <w:rPr>
                <w:rStyle w:val="default"/>
                <w:rFonts w:eastAsia="Arial Unicode MS" w:cs="David" w:hint="cs"/>
                <w:sz w:val="22"/>
                <w:szCs w:val="22"/>
                <w:rtl/>
              </w:rPr>
              <w:t>לן -</w:t>
            </w:r>
            <w:r w:rsidRPr="00F50091">
              <w:rPr>
                <w:rStyle w:val="default"/>
                <w:rFonts w:eastAsia="Arial Unicode MS" w:cs="David"/>
                <w:sz w:val="22"/>
                <w:szCs w:val="22"/>
                <w:rtl/>
              </w:rPr>
              <w:t xml:space="preserve"> הת</w:t>
            </w:r>
            <w:r w:rsidRPr="00F50091">
              <w:rPr>
                <w:rStyle w:val="default"/>
                <w:rFonts w:eastAsia="Arial Unicode MS" w:cs="David" w:hint="cs"/>
                <w:sz w:val="22"/>
                <w:szCs w:val="22"/>
                <w:rtl/>
              </w:rPr>
              <w:t>עריף המינימלי), זולת אם הורה בית המשפט, מטעמי</w:t>
            </w:r>
            <w:r w:rsidRPr="00F50091">
              <w:rPr>
                <w:rStyle w:val="default"/>
                <w:rFonts w:eastAsia="Arial Unicode MS" w:cs="David"/>
                <w:sz w:val="22"/>
                <w:szCs w:val="22"/>
                <w:rtl/>
              </w:rPr>
              <w:t>ם</w:t>
            </w:r>
            <w:r w:rsidRPr="00F50091">
              <w:rPr>
                <w:rStyle w:val="default"/>
                <w:rFonts w:eastAsia="Arial Unicode MS" w:cs="David" w:hint="cs"/>
                <w:sz w:val="22"/>
                <w:szCs w:val="22"/>
                <w:rtl/>
              </w:rPr>
              <w:t xml:space="preserve"> מי</w:t>
            </w:r>
            <w:r w:rsidRPr="00F50091">
              <w:rPr>
                <w:rStyle w:val="default"/>
                <w:rFonts w:eastAsia="Arial Unicode MS" w:cs="David"/>
                <w:sz w:val="22"/>
                <w:szCs w:val="22"/>
                <w:rtl/>
              </w:rPr>
              <w:t>ו</w:t>
            </w:r>
            <w:r w:rsidRPr="00F50091">
              <w:rPr>
                <w:rStyle w:val="default"/>
                <w:rFonts w:eastAsia="Arial Unicode MS" w:cs="David" w:hint="cs"/>
                <w:sz w:val="22"/>
                <w:szCs w:val="22"/>
                <w:rtl/>
              </w:rPr>
              <w:t>חדים שיירשמו, על תשלום סכום קטן מהסכום האמור.</w:t>
            </w:r>
          </w:p>
          <w:p w:rsidR="00AE6E18" w:rsidRPr="00F50091" w:rsidRDefault="00AE6E18" w:rsidP="00F50091">
            <w:pPr>
              <w:pStyle w:val="P00"/>
              <w:spacing w:before="0"/>
              <w:ind w:left="0"/>
              <w:rPr>
                <w:rStyle w:val="default"/>
                <w:rFonts w:eastAsia="Arial Unicode MS" w:cs="David"/>
                <w:vanish/>
                <w:color w:val="FF0000"/>
                <w:sz w:val="22"/>
                <w:szCs w:val="22"/>
                <w:shd w:val="clear" w:color="auto" w:fill="FFFF99"/>
                <w:rtl/>
              </w:rPr>
            </w:pPr>
            <w:bookmarkStart w:id="1" w:name="Rov1074"/>
            <w:r w:rsidRPr="00F50091">
              <w:rPr>
                <w:rStyle w:val="default"/>
                <w:rFonts w:eastAsia="Arial Unicode MS" w:cs="David" w:hint="cs"/>
                <w:vanish/>
                <w:color w:val="FF0000"/>
                <w:sz w:val="22"/>
                <w:szCs w:val="22"/>
                <w:shd w:val="clear" w:color="auto" w:fill="FFFF99"/>
                <w:rtl/>
              </w:rPr>
              <w:t>מיום 9.6.1990</w:t>
            </w:r>
          </w:p>
          <w:p w:rsidR="00AE6E18" w:rsidRPr="00F50091" w:rsidRDefault="00AE6E18" w:rsidP="00F50091">
            <w:pPr>
              <w:pStyle w:val="P00"/>
              <w:spacing w:before="0"/>
              <w:ind w:left="0"/>
              <w:rPr>
                <w:rStyle w:val="default"/>
                <w:rFonts w:eastAsia="Arial Unicode MS" w:cs="David"/>
                <w:b/>
                <w:bCs/>
                <w:vanish/>
                <w:sz w:val="22"/>
                <w:szCs w:val="22"/>
                <w:shd w:val="clear" w:color="auto" w:fill="FFFF99"/>
                <w:rtl/>
              </w:rPr>
            </w:pPr>
            <w:r w:rsidRPr="00F50091">
              <w:rPr>
                <w:rStyle w:val="default"/>
                <w:rFonts w:eastAsia="Arial Unicode MS" w:cs="David" w:hint="cs"/>
                <w:b/>
                <w:bCs/>
                <w:vanish/>
                <w:sz w:val="22"/>
                <w:szCs w:val="22"/>
                <w:shd w:val="clear" w:color="auto" w:fill="FFFF99"/>
                <w:rtl/>
              </w:rPr>
              <w:t>תק' תש"ן-1990</w:t>
            </w:r>
          </w:p>
          <w:p w:rsidR="00AE6E18" w:rsidRPr="00F50091" w:rsidRDefault="00246414" w:rsidP="00F50091">
            <w:pPr>
              <w:pStyle w:val="P00"/>
              <w:spacing w:before="0"/>
              <w:ind w:left="0"/>
              <w:rPr>
                <w:rStyle w:val="default"/>
                <w:rFonts w:eastAsia="Arial Unicode MS" w:cs="David"/>
                <w:vanish/>
                <w:sz w:val="22"/>
                <w:szCs w:val="22"/>
                <w:shd w:val="clear" w:color="auto" w:fill="FFFF99"/>
                <w:rtl/>
              </w:rPr>
            </w:pPr>
            <w:hyperlink r:id="rId7" w:history="1">
              <w:r w:rsidR="00AE6E18" w:rsidRPr="00F50091">
                <w:rPr>
                  <w:rStyle w:val="Hyperlink"/>
                  <w:rFonts w:cs="David" w:hint="cs"/>
                  <w:vanish/>
                  <w:sz w:val="22"/>
                  <w:szCs w:val="22"/>
                  <w:shd w:val="clear" w:color="auto" w:fill="FFFF99"/>
                  <w:rtl/>
                </w:rPr>
                <w:t>ק"ת תש"ן מס' 5266</w:t>
              </w:r>
            </w:hyperlink>
            <w:r w:rsidR="00AE6E18" w:rsidRPr="00F50091">
              <w:rPr>
                <w:rStyle w:val="default"/>
                <w:rFonts w:eastAsia="Arial Unicode MS" w:cs="David" w:hint="cs"/>
                <w:vanish/>
                <w:sz w:val="22"/>
                <w:szCs w:val="22"/>
                <w:shd w:val="clear" w:color="auto" w:fill="FFFF99"/>
                <w:rtl/>
              </w:rPr>
              <w:t xml:space="preserve"> מיום 10.5.1990 עמ</w:t>
            </w:r>
            <w:r w:rsidR="00AE6E18" w:rsidRPr="00F50091">
              <w:rPr>
                <w:rStyle w:val="default"/>
                <w:rFonts w:eastAsia="Arial Unicode MS" w:cs="David"/>
                <w:vanish/>
                <w:sz w:val="22"/>
                <w:szCs w:val="22"/>
                <w:shd w:val="clear" w:color="auto" w:fill="FFFF99"/>
                <w:rtl/>
              </w:rPr>
              <w:t>'</w:t>
            </w:r>
            <w:r w:rsidR="00AE6E18" w:rsidRPr="00F50091">
              <w:rPr>
                <w:rStyle w:val="default"/>
                <w:rFonts w:eastAsia="Arial Unicode MS" w:cs="David" w:hint="cs"/>
                <w:vanish/>
                <w:sz w:val="22"/>
                <w:szCs w:val="22"/>
                <w:shd w:val="clear" w:color="auto" w:fill="FFFF99"/>
                <w:rtl/>
              </w:rPr>
              <w:t xml:space="preserve"> 598</w:t>
            </w:r>
          </w:p>
          <w:p w:rsidR="00AE6E18" w:rsidRPr="00F50091" w:rsidRDefault="00AE6E18" w:rsidP="00F50091">
            <w:pPr>
              <w:pStyle w:val="P00"/>
              <w:spacing w:before="0"/>
              <w:ind w:left="0"/>
              <w:rPr>
                <w:rStyle w:val="default"/>
                <w:rFonts w:eastAsia="Arial Unicode MS" w:cs="David"/>
                <w:b/>
                <w:bCs/>
                <w:vanish/>
                <w:sz w:val="22"/>
                <w:szCs w:val="22"/>
                <w:shd w:val="clear" w:color="auto" w:fill="FFFF99"/>
                <w:rtl/>
              </w:rPr>
            </w:pPr>
            <w:r w:rsidRPr="00F50091">
              <w:rPr>
                <w:rStyle w:val="default"/>
                <w:rFonts w:eastAsia="Arial Unicode MS" w:cs="David" w:hint="cs"/>
                <w:b/>
                <w:bCs/>
                <w:vanish/>
                <w:sz w:val="22"/>
                <w:szCs w:val="22"/>
                <w:shd w:val="clear" w:color="auto" w:fill="FFFF99"/>
                <w:rtl/>
              </w:rPr>
              <w:t>החלפת תקנת משנה 512(א)</w:t>
            </w:r>
          </w:p>
          <w:p w:rsidR="00AE6E18" w:rsidRPr="00F50091" w:rsidRDefault="00AE6E18" w:rsidP="00F50091">
            <w:pPr>
              <w:pStyle w:val="P00"/>
              <w:spacing w:before="0"/>
              <w:ind w:left="0"/>
              <w:rPr>
                <w:rStyle w:val="default"/>
                <w:rFonts w:eastAsia="Arial Unicode MS" w:cs="David"/>
                <w:vanish/>
                <w:sz w:val="22"/>
                <w:szCs w:val="22"/>
                <w:shd w:val="clear" w:color="auto" w:fill="FFFF99"/>
                <w:rtl/>
              </w:rPr>
            </w:pPr>
            <w:r w:rsidRPr="00F50091">
              <w:rPr>
                <w:rStyle w:val="default"/>
                <w:rFonts w:eastAsia="Arial Unicode MS" w:cs="David" w:hint="cs"/>
                <w:vanish/>
                <w:sz w:val="22"/>
                <w:szCs w:val="22"/>
                <w:shd w:val="clear" w:color="auto" w:fill="FFFF99"/>
                <w:rtl/>
              </w:rPr>
              <w:t>הנוסח הקודם:</w:t>
            </w:r>
          </w:p>
          <w:p w:rsidR="00AE6E18" w:rsidRPr="00F50091" w:rsidRDefault="00AE6E18" w:rsidP="00F50091">
            <w:pPr>
              <w:pStyle w:val="P00"/>
              <w:spacing w:before="0"/>
              <w:ind w:left="0"/>
              <w:rPr>
                <w:rStyle w:val="default"/>
                <w:rFonts w:eastAsia="Arial Unicode MS" w:cs="David"/>
                <w:strike/>
                <w:vanish/>
                <w:sz w:val="22"/>
                <w:szCs w:val="22"/>
                <w:shd w:val="clear" w:color="auto" w:fill="FFFF99"/>
                <w:rtl/>
              </w:rPr>
            </w:pPr>
            <w:r w:rsidRPr="00F50091">
              <w:rPr>
                <w:rStyle w:val="big-number"/>
                <w:rFonts w:cs="David"/>
                <w:vanish/>
                <w:sz w:val="22"/>
                <w:szCs w:val="22"/>
                <w:shd w:val="clear" w:color="auto" w:fill="FFFF99"/>
                <w:rtl/>
              </w:rPr>
              <w:tab/>
            </w:r>
            <w:r w:rsidRPr="00F50091">
              <w:rPr>
                <w:rStyle w:val="default"/>
                <w:rFonts w:eastAsia="Arial Unicode MS" w:cs="David"/>
                <w:strike/>
                <w:vanish/>
                <w:sz w:val="22"/>
                <w:szCs w:val="22"/>
                <w:shd w:val="clear" w:color="auto" w:fill="FFFF99"/>
                <w:rtl/>
              </w:rPr>
              <w:t>(א)</w:t>
            </w:r>
            <w:r w:rsidRPr="00F50091">
              <w:rPr>
                <w:rStyle w:val="default"/>
                <w:rFonts w:eastAsia="Arial Unicode MS" w:cs="David"/>
                <w:strike/>
                <w:vanish/>
                <w:sz w:val="22"/>
                <w:szCs w:val="22"/>
                <w:shd w:val="clear" w:color="auto" w:fill="FFFF99"/>
                <w:rtl/>
              </w:rPr>
              <w:tab/>
              <w:t>קבע</w:t>
            </w:r>
            <w:r w:rsidRPr="00F50091">
              <w:rPr>
                <w:rStyle w:val="default"/>
                <w:rFonts w:eastAsia="Arial Unicode MS" w:cs="David" w:hint="cs"/>
                <w:strike/>
                <w:vanish/>
                <w:sz w:val="22"/>
                <w:szCs w:val="22"/>
                <w:shd w:val="clear" w:color="auto" w:fill="FFFF99"/>
                <w:rtl/>
              </w:rPr>
              <w:t xml:space="preserve"> בית המשפט או הרשם את סכום ההוצאות, רשאי הוא לפסוק אותו בסכום כולל, הן לענין שכר טרחת עורך דין, הן לענין הו</w:t>
            </w:r>
            <w:r w:rsidRPr="00F50091">
              <w:rPr>
                <w:rStyle w:val="default"/>
                <w:rFonts w:eastAsia="Arial Unicode MS" w:cs="David"/>
                <w:strike/>
                <w:vanish/>
                <w:sz w:val="22"/>
                <w:szCs w:val="22"/>
                <w:shd w:val="clear" w:color="auto" w:fill="FFFF99"/>
                <w:rtl/>
              </w:rPr>
              <w:t>צאות</w:t>
            </w:r>
            <w:r w:rsidRPr="00F50091">
              <w:rPr>
                <w:rStyle w:val="default"/>
                <w:rFonts w:eastAsia="Arial Unicode MS" w:cs="David" w:hint="cs"/>
                <w:strike/>
                <w:vanish/>
                <w:sz w:val="22"/>
                <w:szCs w:val="22"/>
                <w:shd w:val="clear" w:color="auto" w:fill="FFFF99"/>
                <w:rtl/>
              </w:rPr>
              <w:t xml:space="preserve"> המשפט והן לענין שניהם, ובלבד שבכפוף לאמור </w:t>
            </w:r>
            <w:r w:rsidRPr="00F50091">
              <w:rPr>
                <w:rStyle w:val="default"/>
                <w:rFonts w:eastAsia="Arial Unicode MS" w:cs="David"/>
                <w:strike/>
                <w:vanish/>
                <w:sz w:val="22"/>
                <w:szCs w:val="22"/>
                <w:shd w:val="clear" w:color="auto" w:fill="FFFF99"/>
                <w:rtl/>
              </w:rPr>
              <w:t>ב</w:t>
            </w:r>
            <w:r w:rsidRPr="00F50091">
              <w:rPr>
                <w:rStyle w:val="default"/>
                <w:rFonts w:eastAsia="Arial Unicode MS" w:cs="David" w:hint="cs"/>
                <w:strike/>
                <w:vanish/>
                <w:sz w:val="22"/>
                <w:szCs w:val="22"/>
                <w:shd w:val="clear" w:color="auto" w:fill="FFFF99"/>
                <w:rtl/>
              </w:rPr>
              <w:t>ת</w:t>
            </w:r>
            <w:r w:rsidRPr="00F50091">
              <w:rPr>
                <w:rStyle w:val="default"/>
                <w:rFonts w:eastAsia="Arial Unicode MS" w:cs="David"/>
                <w:strike/>
                <w:vanish/>
                <w:sz w:val="22"/>
                <w:szCs w:val="22"/>
                <w:shd w:val="clear" w:color="auto" w:fill="FFFF99"/>
                <w:rtl/>
              </w:rPr>
              <w:t>ק</w:t>
            </w:r>
            <w:r w:rsidRPr="00F50091">
              <w:rPr>
                <w:rStyle w:val="default"/>
                <w:rFonts w:eastAsia="Arial Unicode MS" w:cs="David" w:hint="cs"/>
                <w:strike/>
                <w:vanish/>
                <w:sz w:val="22"/>
                <w:szCs w:val="22"/>
                <w:shd w:val="clear" w:color="auto" w:fill="FFFF99"/>
                <w:rtl/>
              </w:rPr>
              <w:t>נת משנה (ב), לא יפחת סכום ההוצאות מן התעריף המינימלי שנקבע לענין שכר טרחת עורך דין בכללי לשכת עורכי הדין (התעריף המינימלי), התשל"ז-1977 (להלן- התעריף המינימלי), זולת אם הורה בית המשפט, מטעמים שיירשמו, על תשלום סכום קטן יותר מהסכום האמור.</w:t>
            </w:r>
          </w:p>
          <w:p w:rsidR="00AE6E18" w:rsidRPr="00F50091" w:rsidRDefault="00AE6E18" w:rsidP="00F50091">
            <w:pPr>
              <w:pStyle w:val="P00"/>
              <w:spacing w:before="0"/>
              <w:ind w:left="0"/>
              <w:rPr>
                <w:rStyle w:val="default"/>
                <w:rFonts w:eastAsia="Arial Unicode MS" w:cs="David"/>
                <w:vanish/>
                <w:color w:val="FF0000"/>
                <w:sz w:val="22"/>
                <w:szCs w:val="22"/>
                <w:shd w:val="clear" w:color="auto" w:fill="FFFF99"/>
                <w:rtl/>
              </w:rPr>
            </w:pPr>
          </w:p>
          <w:p w:rsidR="00AE6E18" w:rsidRPr="00F50091" w:rsidRDefault="00AE6E18" w:rsidP="00F50091">
            <w:pPr>
              <w:pStyle w:val="P00"/>
              <w:spacing w:before="0"/>
              <w:ind w:left="0"/>
              <w:rPr>
                <w:rStyle w:val="default"/>
                <w:rFonts w:eastAsia="Arial Unicode MS" w:cs="David"/>
                <w:vanish/>
                <w:color w:val="FF0000"/>
                <w:sz w:val="22"/>
                <w:szCs w:val="22"/>
                <w:shd w:val="clear" w:color="auto" w:fill="FFFF99"/>
                <w:rtl/>
              </w:rPr>
            </w:pPr>
            <w:r w:rsidRPr="00F50091">
              <w:rPr>
                <w:rStyle w:val="default"/>
                <w:rFonts w:eastAsia="Arial Unicode MS" w:cs="David" w:hint="cs"/>
                <w:vanish/>
                <w:color w:val="FF0000"/>
                <w:sz w:val="22"/>
                <w:szCs w:val="22"/>
                <w:shd w:val="clear" w:color="auto" w:fill="FFFF99"/>
                <w:rtl/>
              </w:rPr>
              <w:t>מיום 29.6.1996</w:t>
            </w:r>
          </w:p>
          <w:p w:rsidR="00AE6E18" w:rsidRPr="00F50091" w:rsidRDefault="00AE6E18" w:rsidP="00F50091">
            <w:pPr>
              <w:pStyle w:val="P00"/>
              <w:spacing w:before="0"/>
              <w:ind w:left="0"/>
              <w:rPr>
                <w:rStyle w:val="default"/>
                <w:rFonts w:eastAsia="Arial Unicode MS" w:cs="David"/>
                <w:b/>
                <w:bCs/>
                <w:vanish/>
                <w:sz w:val="22"/>
                <w:szCs w:val="22"/>
                <w:shd w:val="clear" w:color="auto" w:fill="FFFF99"/>
                <w:rtl/>
              </w:rPr>
            </w:pPr>
            <w:r w:rsidRPr="00F50091">
              <w:rPr>
                <w:rStyle w:val="default"/>
                <w:rFonts w:eastAsia="Arial Unicode MS" w:cs="David" w:hint="cs"/>
                <w:b/>
                <w:bCs/>
                <w:vanish/>
                <w:sz w:val="22"/>
                <w:szCs w:val="22"/>
                <w:shd w:val="clear" w:color="auto" w:fill="FFFF99"/>
                <w:rtl/>
              </w:rPr>
              <w:t>תק' (מס' 2) תשנ"ו-1996</w:t>
            </w:r>
          </w:p>
          <w:p w:rsidR="00AE6E18" w:rsidRPr="00F50091" w:rsidRDefault="00246414" w:rsidP="00F50091">
            <w:pPr>
              <w:pStyle w:val="P00"/>
              <w:spacing w:before="0"/>
              <w:ind w:left="0"/>
              <w:rPr>
                <w:rStyle w:val="default"/>
                <w:rFonts w:eastAsia="Arial Unicode MS" w:cs="David"/>
                <w:vanish/>
                <w:sz w:val="22"/>
                <w:szCs w:val="22"/>
                <w:shd w:val="clear" w:color="auto" w:fill="FFFF99"/>
                <w:rtl/>
              </w:rPr>
            </w:pPr>
            <w:hyperlink r:id="rId8" w:history="1">
              <w:r w:rsidR="00AE6E18" w:rsidRPr="00F50091">
                <w:rPr>
                  <w:rStyle w:val="Hyperlink"/>
                  <w:rFonts w:cs="David" w:hint="cs"/>
                  <w:vanish/>
                  <w:sz w:val="22"/>
                  <w:szCs w:val="22"/>
                  <w:shd w:val="clear" w:color="auto" w:fill="FFFF99"/>
                  <w:rtl/>
                </w:rPr>
                <w:t>ק"ת תשנ"ו מס' 5756</w:t>
              </w:r>
            </w:hyperlink>
            <w:r w:rsidR="00AE6E18" w:rsidRPr="00F50091">
              <w:rPr>
                <w:rStyle w:val="default"/>
                <w:rFonts w:eastAsia="Arial Unicode MS" w:cs="David" w:hint="cs"/>
                <w:vanish/>
                <w:sz w:val="22"/>
                <w:szCs w:val="22"/>
                <w:shd w:val="clear" w:color="auto" w:fill="FFFF99"/>
                <w:rtl/>
              </w:rPr>
              <w:t xml:space="preserve"> מיום 30.5.1996 עמ</w:t>
            </w:r>
            <w:r w:rsidR="00AE6E18" w:rsidRPr="00F50091">
              <w:rPr>
                <w:rStyle w:val="default"/>
                <w:rFonts w:eastAsia="Arial Unicode MS" w:cs="David"/>
                <w:vanish/>
                <w:sz w:val="22"/>
                <w:szCs w:val="22"/>
                <w:shd w:val="clear" w:color="auto" w:fill="FFFF99"/>
                <w:rtl/>
              </w:rPr>
              <w:t>'</w:t>
            </w:r>
            <w:r w:rsidR="00AE6E18" w:rsidRPr="00F50091">
              <w:rPr>
                <w:rStyle w:val="default"/>
                <w:rFonts w:eastAsia="Arial Unicode MS" w:cs="David" w:hint="cs"/>
                <w:vanish/>
                <w:sz w:val="22"/>
                <w:szCs w:val="22"/>
                <w:shd w:val="clear" w:color="auto" w:fill="FFFF99"/>
                <w:rtl/>
              </w:rPr>
              <w:t xml:space="preserve"> 932</w:t>
            </w:r>
          </w:p>
          <w:p w:rsidR="00AE6E18" w:rsidRPr="00F50091" w:rsidRDefault="00AE6E18" w:rsidP="00F50091">
            <w:pPr>
              <w:pStyle w:val="P00"/>
              <w:spacing w:before="0"/>
              <w:ind w:left="0"/>
              <w:rPr>
                <w:rStyle w:val="default"/>
                <w:rFonts w:eastAsia="Arial Unicode MS" w:cs="David"/>
                <w:vanish/>
                <w:sz w:val="22"/>
                <w:szCs w:val="22"/>
                <w:shd w:val="clear" w:color="auto" w:fill="FFFF99"/>
                <w:rtl/>
              </w:rPr>
            </w:pPr>
            <w:r w:rsidRPr="00F50091">
              <w:rPr>
                <w:rStyle w:val="big-number"/>
                <w:rFonts w:cs="David"/>
                <w:vanish/>
                <w:sz w:val="22"/>
                <w:szCs w:val="22"/>
                <w:shd w:val="clear" w:color="auto" w:fill="FFFF99"/>
                <w:rtl/>
              </w:rPr>
              <w:tab/>
            </w:r>
            <w:r w:rsidRPr="00F50091">
              <w:rPr>
                <w:rStyle w:val="default"/>
                <w:rFonts w:eastAsia="Arial Unicode MS" w:cs="David"/>
                <w:vanish/>
                <w:sz w:val="22"/>
                <w:szCs w:val="22"/>
                <w:shd w:val="clear" w:color="auto" w:fill="FFFF99"/>
                <w:rtl/>
              </w:rPr>
              <w:t>(א)</w:t>
            </w:r>
            <w:r w:rsidRPr="00F50091">
              <w:rPr>
                <w:rStyle w:val="default"/>
                <w:rFonts w:eastAsia="Arial Unicode MS" w:cs="David"/>
                <w:vanish/>
                <w:sz w:val="22"/>
                <w:szCs w:val="22"/>
                <w:shd w:val="clear" w:color="auto" w:fill="FFFF99"/>
                <w:rtl/>
              </w:rPr>
              <w:tab/>
              <w:t>קבע</w:t>
            </w:r>
            <w:r w:rsidRPr="00F50091">
              <w:rPr>
                <w:rStyle w:val="default"/>
                <w:rFonts w:eastAsia="Arial Unicode MS" w:cs="David" w:hint="cs"/>
                <w:vanish/>
                <w:sz w:val="22"/>
                <w:szCs w:val="22"/>
                <w:shd w:val="clear" w:color="auto" w:fill="FFFF99"/>
                <w:rtl/>
              </w:rPr>
              <w:t xml:space="preserve"> בית המשפט או הרשם את סכום ההוצאות, רשאי הוא לפסוק אותו </w:t>
            </w:r>
            <w:r w:rsidRPr="00F50091">
              <w:rPr>
                <w:rStyle w:val="default"/>
                <w:rFonts w:eastAsia="Arial Unicode MS" w:cs="David" w:hint="cs"/>
                <w:strike/>
                <w:vanish/>
                <w:sz w:val="22"/>
                <w:szCs w:val="22"/>
                <w:shd w:val="clear" w:color="auto" w:fill="FFFF99"/>
                <w:rtl/>
              </w:rPr>
              <w:t>בסכום כולל</w:t>
            </w:r>
            <w:r w:rsidRPr="00F50091">
              <w:rPr>
                <w:rStyle w:val="default"/>
                <w:rFonts w:eastAsia="Arial Unicode MS" w:cs="David" w:hint="cs"/>
                <w:vanish/>
                <w:sz w:val="22"/>
                <w:szCs w:val="22"/>
                <w:shd w:val="clear" w:color="auto" w:fill="FFFF99"/>
                <w:rtl/>
              </w:rPr>
              <w:t>, הן לענין שכר טרחת עורך דין והן לענין הו</w:t>
            </w:r>
            <w:r w:rsidRPr="00F50091">
              <w:rPr>
                <w:rStyle w:val="default"/>
                <w:rFonts w:eastAsia="Arial Unicode MS" w:cs="David"/>
                <w:vanish/>
                <w:sz w:val="22"/>
                <w:szCs w:val="22"/>
                <w:shd w:val="clear" w:color="auto" w:fill="FFFF99"/>
                <w:rtl/>
              </w:rPr>
              <w:t>צאות</w:t>
            </w:r>
            <w:r w:rsidRPr="00F50091">
              <w:rPr>
                <w:rStyle w:val="default"/>
                <w:rFonts w:eastAsia="Arial Unicode MS" w:cs="David" w:hint="cs"/>
                <w:vanish/>
                <w:sz w:val="22"/>
                <w:szCs w:val="22"/>
                <w:shd w:val="clear" w:color="auto" w:fill="FFFF99"/>
                <w:rtl/>
              </w:rPr>
              <w:t xml:space="preserve"> המשפט, כל אחד מהם בנפרד </w:t>
            </w:r>
            <w:r w:rsidRPr="00F50091">
              <w:rPr>
                <w:rStyle w:val="default"/>
                <w:rFonts w:eastAsia="Arial Unicode MS" w:cs="David" w:hint="cs"/>
                <w:vanish/>
                <w:sz w:val="22"/>
                <w:szCs w:val="22"/>
                <w:u w:val="single"/>
                <w:shd w:val="clear" w:color="auto" w:fill="FFFF99"/>
                <w:rtl/>
              </w:rPr>
              <w:t>בסכום כולל</w:t>
            </w:r>
            <w:r w:rsidRPr="00F50091">
              <w:rPr>
                <w:rStyle w:val="default"/>
                <w:rFonts w:eastAsia="Arial Unicode MS" w:cs="David" w:hint="cs"/>
                <w:vanish/>
                <w:sz w:val="22"/>
                <w:szCs w:val="22"/>
                <w:shd w:val="clear" w:color="auto" w:fill="FFFF99"/>
                <w:rtl/>
              </w:rPr>
              <w:t>, ובלבד שבכפוף לאמור בתקנת משנה (ב), לא יפחת סכום שכר הטרחה מן התעריף המינימלי שנקבע לענין שכר טרחת עורך דין בכללי לשכת עורכי הדין (התעריף המינימלי), התשל"ז-1977 (להלן- התעריף המינימלי), זולת אם הורה בית המשפט, מטעמים שיירשמו, על תשלום סכום קטן מהסכום האמור.</w:t>
            </w:r>
          </w:p>
          <w:p w:rsidR="00AE6E18" w:rsidRPr="00F50091" w:rsidRDefault="00AE6E18" w:rsidP="00F50091">
            <w:pPr>
              <w:pStyle w:val="P00"/>
              <w:spacing w:before="0"/>
              <w:ind w:left="0"/>
              <w:rPr>
                <w:rStyle w:val="default"/>
                <w:rFonts w:eastAsia="Arial Unicode MS" w:cs="David"/>
                <w:vanish/>
                <w:color w:val="FF0000"/>
                <w:sz w:val="22"/>
                <w:szCs w:val="22"/>
                <w:shd w:val="clear" w:color="auto" w:fill="FFFF99"/>
                <w:rtl/>
              </w:rPr>
            </w:pPr>
          </w:p>
          <w:p w:rsidR="00AE6E18" w:rsidRPr="00F50091" w:rsidRDefault="00AE6E18" w:rsidP="00F50091">
            <w:pPr>
              <w:pStyle w:val="P00"/>
              <w:spacing w:before="0"/>
              <w:ind w:left="0"/>
              <w:rPr>
                <w:rStyle w:val="default"/>
                <w:rFonts w:eastAsia="Arial Unicode MS" w:cs="David"/>
                <w:vanish/>
                <w:color w:val="FF0000"/>
                <w:sz w:val="22"/>
                <w:szCs w:val="22"/>
                <w:shd w:val="clear" w:color="auto" w:fill="FFFF99"/>
                <w:rtl/>
              </w:rPr>
            </w:pPr>
            <w:r w:rsidRPr="00F50091">
              <w:rPr>
                <w:rStyle w:val="default"/>
                <w:rFonts w:eastAsia="Arial Unicode MS" w:cs="David" w:hint="cs"/>
                <w:vanish/>
                <w:color w:val="FF0000"/>
                <w:sz w:val="22"/>
                <w:szCs w:val="22"/>
                <w:shd w:val="clear" w:color="auto" w:fill="FFFF99"/>
                <w:rtl/>
              </w:rPr>
              <w:t>מיום 26.10.1997</w:t>
            </w:r>
          </w:p>
          <w:p w:rsidR="00AE6E18" w:rsidRPr="00F50091" w:rsidRDefault="00AE6E18" w:rsidP="00F50091">
            <w:pPr>
              <w:pStyle w:val="P00"/>
              <w:spacing w:before="0"/>
              <w:ind w:left="0"/>
              <w:rPr>
                <w:rStyle w:val="default"/>
                <w:rFonts w:eastAsia="Arial Unicode MS" w:cs="David"/>
                <w:b/>
                <w:bCs/>
                <w:vanish/>
                <w:sz w:val="22"/>
                <w:szCs w:val="22"/>
                <w:shd w:val="clear" w:color="auto" w:fill="FFFF99"/>
                <w:rtl/>
              </w:rPr>
            </w:pPr>
            <w:r w:rsidRPr="00F50091">
              <w:rPr>
                <w:rStyle w:val="default"/>
                <w:rFonts w:eastAsia="Arial Unicode MS" w:cs="David" w:hint="cs"/>
                <w:b/>
                <w:bCs/>
                <w:vanish/>
                <w:sz w:val="22"/>
                <w:szCs w:val="22"/>
                <w:shd w:val="clear" w:color="auto" w:fill="FFFF99"/>
                <w:rtl/>
              </w:rPr>
              <w:t>תק' (מס' 2) תשנ"ז-1997</w:t>
            </w:r>
          </w:p>
          <w:p w:rsidR="00AE6E18" w:rsidRPr="00F50091" w:rsidRDefault="00246414" w:rsidP="00F50091">
            <w:pPr>
              <w:pStyle w:val="P00"/>
              <w:spacing w:before="0"/>
              <w:ind w:left="0"/>
              <w:rPr>
                <w:rStyle w:val="default"/>
                <w:rFonts w:eastAsia="Arial Unicode MS" w:cs="David"/>
                <w:b/>
                <w:bCs/>
                <w:vanish/>
                <w:sz w:val="22"/>
                <w:szCs w:val="22"/>
                <w:shd w:val="clear" w:color="auto" w:fill="FFFF99"/>
                <w:rtl/>
              </w:rPr>
            </w:pPr>
            <w:hyperlink r:id="rId9" w:history="1">
              <w:r w:rsidR="00AE6E18" w:rsidRPr="00F50091">
                <w:rPr>
                  <w:rStyle w:val="Hyperlink"/>
                  <w:rFonts w:cs="David" w:hint="cs"/>
                  <w:vanish/>
                  <w:sz w:val="22"/>
                  <w:szCs w:val="22"/>
                  <w:shd w:val="clear" w:color="auto" w:fill="FFFF99"/>
                  <w:rtl/>
                </w:rPr>
                <w:t>ק"ת תשנ"ז מס' 5855</w:t>
              </w:r>
            </w:hyperlink>
            <w:r w:rsidR="00AE6E18" w:rsidRPr="00F50091">
              <w:rPr>
                <w:rStyle w:val="default"/>
                <w:rFonts w:eastAsia="Arial Unicode MS" w:cs="David" w:hint="cs"/>
                <w:vanish/>
                <w:sz w:val="22"/>
                <w:szCs w:val="22"/>
                <w:shd w:val="clear" w:color="auto" w:fill="FFFF99"/>
                <w:rtl/>
              </w:rPr>
              <w:t xml:space="preserve"> מיום 1.10.1997 עמ</w:t>
            </w:r>
            <w:r w:rsidR="00AE6E18" w:rsidRPr="00F50091">
              <w:rPr>
                <w:rStyle w:val="default"/>
                <w:rFonts w:eastAsia="Arial Unicode MS" w:cs="David"/>
                <w:vanish/>
                <w:sz w:val="22"/>
                <w:szCs w:val="22"/>
                <w:shd w:val="clear" w:color="auto" w:fill="FFFF99"/>
                <w:rtl/>
              </w:rPr>
              <w:t>'</w:t>
            </w:r>
            <w:r w:rsidR="00AE6E18" w:rsidRPr="00F50091">
              <w:rPr>
                <w:rStyle w:val="default"/>
                <w:rFonts w:eastAsia="Arial Unicode MS" w:cs="David" w:hint="cs"/>
                <w:vanish/>
                <w:sz w:val="22"/>
                <w:szCs w:val="22"/>
                <w:shd w:val="clear" w:color="auto" w:fill="FFFF99"/>
                <w:rtl/>
              </w:rPr>
              <w:t xml:space="preserve"> 1262</w:t>
            </w:r>
          </w:p>
          <w:bookmarkEnd w:id="1"/>
          <w:p w:rsidR="002A4F85" w:rsidRDefault="00AE6E18" w:rsidP="003A1FE3">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(ב)</w:t>
            </w:r>
            <w:r w:rsidR="002A4F85">
              <w:rPr>
                <w:rStyle w:val="default"/>
                <w:rFonts w:eastAsia="Arial Unicode MS" w:cs="David" w:hint="cs"/>
                <w:sz w:val="22"/>
                <w:szCs w:val="22"/>
                <w:rtl/>
              </w:rPr>
              <w:t xml:space="preserve"> </w:t>
            </w:r>
            <w:r w:rsidRPr="00F50091">
              <w:rPr>
                <w:rStyle w:val="default"/>
                <w:rFonts w:eastAsia="Arial Unicode MS" w:cs="David"/>
                <w:sz w:val="22"/>
                <w:szCs w:val="22"/>
                <w:rtl/>
              </w:rPr>
              <w:t>בתי</w:t>
            </w:r>
            <w:r w:rsidRPr="00F50091">
              <w:rPr>
                <w:rStyle w:val="default"/>
                <w:rFonts w:eastAsia="Arial Unicode MS" w:cs="David" w:hint="cs"/>
                <w:sz w:val="22"/>
                <w:szCs w:val="22"/>
                <w:rtl/>
              </w:rPr>
              <w:t>תו</w:t>
            </w:r>
            <w:r w:rsidRPr="00F50091">
              <w:rPr>
                <w:rStyle w:val="default"/>
                <w:rFonts w:eastAsia="Arial Unicode MS" w:cs="David"/>
                <w:sz w:val="22"/>
                <w:szCs w:val="22"/>
                <w:rtl/>
              </w:rPr>
              <w:t xml:space="preserve"> </w:t>
            </w:r>
            <w:r w:rsidRPr="00F50091">
              <w:rPr>
                <w:rStyle w:val="default"/>
                <w:rFonts w:eastAsia="Arial Unicode MS" w:cs="David" w:hint="cs"/>
                <w:sz w:val="22"/>
                <w:szCs w:val="22"/>
                <w:rtl/>
              </w:rPr>
              <w:t>צ</w:t>
            </w:r>
            <w:r w:rsidRPr="00F50091">
              <w:rPr>
                <w:rStyle w:val="default"/>
                <w:rFonts w:eastAsia="Arial Unicode MS" w:cs="David"/>
                <w:sz w:val="22"/>
                <w:szCs w:val="22"/>
                <w:rtl/>
              </w:rPr>
              <w:t>ו</w:t>
            </w:r>
            <w:r w:rsidRPr="00F50091">
              <w:rPr>
                <w:rStyle w:val="default"/>
                <w:rFonts w:eastAsia="Arial Unicode MS" w:cs="David" w:hint="cs"/>
                <w:sz w:val="22"/>
                <w:szCs w:val="22"/>
                <w:rtl/>
              </w:rPr>
              <w:t xml:space="preserve"> ל</w:t>
            </w:r>
            <w:r w:rsidRPr="00F50091">
              <w:rPr>
                <w:rStyle w:val="default"/>
                <w:rFonts w:eastAsia="Arial Unicode MS" w:cs="David"/>
                <w:sz w:val="22"/>
                <w:szCs w:val="22"/>
                <w:rtl/>
              </w:rPr>
              <w:t>ה</w:t>
            </w:r>
            <w:r w:rsidRPr="00F50091">
              <w:rPr>
                <w:rStyle w:val="default"/>
                <w:rFonts w:eastAsia="Arial Unicode MS" w:cs="David" w:hint="cs"/>
                <w:sz w:val="22"/>
                <w:szCs w:val="22"/>
                <w:rtl/>
              </w:rPr>
              <w:t xml:space="preserve">וצאות ובקביעת שיעורן יתחשב בית המשפט או הרשם, בין השאר, בשווי הסעד השנוי </w:t>
            </w:r>
            <w:r w:rsidRPr="00F50091">
              <w:rPr>
                <w:rStyle w:val="default"/>
                <w:rFonts w:eastAsia="Arial Unicode MS" w:cs="David"/>
                <w:sz w:val="22"/>
                <w:szCs w:val="22"/>
                <w:rtl/>
              </w:rPr>
              <w:t>במ</w:t>
            </w:r>
            <w:r w:rsidRPr="00F50091">
              <w:rPr>
                <w:rStyle w:val="default"/>
                <w:rFonts w:eastAsia="Arial Unicode MS" w:cs="David" w:hint="cs"/>
                <w:sz w:val="22"/>
                <w:szCs w:val="22"/>
                <w:rtl/>
              </w:rPr>
              <w:t xml:space="preserve">חלוקת בין בעלי הדין ובשווי הסעד שנפסק בתום הדיון, </w:t>
            </w:r>
          </w:p>
          <w:p w:rsidR="002A4F85" w:rsidRDefault="002A4F85" w:rsidP="002A4F85">
            <w:pPr>
              <w:pStyle w:val="P00"/>
              <w:spacing w:before="0"/>
              <w:ind w:left="0"/>
              <w:rPr>
                <w:rStyle w:val="default"/>
                <w:rFonts w:eastAsia="Arial Unicode MS" w:cs="David"/>
                <w:sz w:val="22"/>
                <w:szCs w:val="22"/>
                <w:rtl/>
              </w:rPr>
            </w:pPr>
          </w:p>
          <w:p w:rsidR="002A4F85" w:rsidRDefault="002A4F85" w:rsidP="002A4F85">
            <w:pPr>
              <w:pStyle w:val="P00"/>
              <w:spacing w:before="0"/>
              <w:ind w:left="0"/>
              <w:rPr>
                <w:rStyle w:val="default"/>
                <w:rFonts w:eastAsia="Arial Unicode MS" w:cs="David"/>
                <w:sz w:val="22"/>
                <w:szCs w:val="22"/>
                <w:rtl/>
              </w:rPr>
            </w:pPr>
          </w:p>
          <w:p w:rsidR="002A4F85" w:rsidRDefault="002A4F85" w:rsidP="002A4F85">
            <w:pPr>
              <w:pStyle w:val="P00"/>
              <w:spacing w:before="0"/>
              <w:ind w:left="0"/>
              <w:rPr>
                <w:rStyle w:val="default"/>
                <w:rFonts w:eastAsia="Arial Unicode MS" w:cs="David"/>
                <w:sz w:val="22"/>
                <w:szCs w:val="22"/>
                <w:rtl/>
              </w:rPr>
            </w:pPr>
          </w:p>
          <w:p w:rsidR="002A4F85" w:rsidRDefault="002A4F85" w:rsidP="002A4F85">
            <w:pPr>
              <w:pStyle w:val="P00"/>
              <w:spacing w:before="0"/>
              <w:ind w:left="0"/>
              <w:rPr>
                <w:rStyle w:val="default"/>
                <w:rFonts w:eastAsia="Arial Unicode MS" w:cs="David"/>
                <w:sz w:val="22"/>
                <w:szCs w:val="22"/>
                <w:rtl/>
              </w:rPr>
            </w:pPr>
          </w:p>
          <w:p w:rsidR="002A4F85" w:rsidRDefault="002A4F85" w:rsidP="002A4F85">
            <w:pPr>
              <w:pStyle w:val="P00"/>
              <w:spacing w:before="0"/>
              <w:ind w:left="0"/>
              <w:rPr>
                <w:rStyle w:val="default"/>
                <w:rFonts w:eastAsia="Arial Unicode MS" w:cs="David"/>
                <w:sz w:val="22"/>
                <w:szCs w:val="22"/>
                <w:rtl/>
              </w:rPr>
            </w:pPr>
          </w:p>
          <w:p w:rsidR="00F974E2" w:rsidRDefault="00F974E2" w:rsidP="002A4F85">
            <w:pPr>
              <w:pStyle w:val="P00"/>
              <w:spacing w:before="0"/>
              <w:ind w:left="0"/>
              <w:rPr>
                <w:rStyle w:val="default"/>
                <w:rFonts w:eastAsia="Arial Unicode MS" w:cs="David"/>
                <w:sz w:val="22"/>
                <w:szCs w:val="22"/>
                <w:rtl/>
              </w:rPr>
            </w:pPr>
          </w:p>
          <w:p w:rsidR="001C52AD" w:rsidRDefault="001C52AD" w:rsidP="002A4F85">
            <w:pPr>
              <w:pStyle w:val="P00"/>
              <w:spacing w:before="0"/>
              <w:ind w:left="0"/>
              <w:rPr>
                <w:rStyle w:val="default"/>
                <w:rFonts w:eastAsia="Arial Unicode MS" w:cs="David"/>
                <w:sz w:val="22"/>
                <w:szCs w:val="22"/>
                <w:rtl/>
              </w:rPr>
            </w:pPr>
          </w:p>
          <w:p w:rsidR="00AE6E18" w:rsidRPr="00F50091" w:rsidRDefault="00AE6E18" w:rsidP="002A4F85">
            <w:pPr>
              <w:pStyle w:val="P00"/>
              <w:spacing w:before="0"/>
              <w:ind w:left="0"/>
              <w:rPr>
                <w:rStyle w:val="default"/>
                <w:rFonts w:eastAsia="Arial Unicode MS" w:cs="David"/>
                <w:sz w:val="22"/>
                <w:szCs w:val="22"/>
                <w:rtl/>
              </w:rPr>
            </w:pPr>
            <w:r w:rsidRPr="00F50091">
              <w:rPr>
                <w:rStyle w:val="default"/>
                <w:rFonts w:eastAsia="Arial Unicode MS" w:cs="David" w:hint="cs"/>
                <w:sz w:val="22"/>
                <w:szCs w:val="22"/>
                <w:rtl/>
              </w:rPr>
              <w:t>ויהא רשאי להתחשב גם בדרך שבה ניהלו בעלי הדין את הדיון.</w:t>
            </w:r>
          </w:p>
          <w:p w:rsidR="002A4F85" w:rsidRDefault="002A4F85" w:rsidP="002A4F85">
            <w:pPr>
              <w:spacing w:line="240" w:lineRule="auto"/>
              <w:rPr>
                <w:rStyle w:val="default"/>
                <w:rFonts w:eastAsia="Arial Unicode MS" w:cs="David"/>
                <w:sz w:val="22"/>
                <w:szCs w:val="22"/>
                <w:rtl/>
              </w:rPr>
            </w:pPr>
          </w:p>
          <w:p w:rsidR="00AE6E18" w:rsidRPr="00F50091" w:rsidRDefault="00AE6E18" w:rsidP="002A4F85">
            <w:pPr>
              <w:spacing w:line="240" w:lineRule="auto"/>
              <w:rPr>
                <w:rFonts w:cs="David"/>
                <w:szCs w:val="22"/>
                <w:rtl/>
              </w:rPr>
            </w:pPr>
            <w:r w:rsidRPr="00F50091">
              <w:rPr>
                <w:rStyle w:val="default"/>
                <w:rFonts w:eastAsia="Arial Unicode MS" w:cs="David"/>
                <w:sz w:val="22"/>
                <w:szCs w:val="22"/>
                <w:rtl/>
              </w:rPr>
              <w:t>(ג)</w:t>
            </w:r>
            <w:r w:rsidR="002A4F85">
              <w:rPr>
                <w:rStyle w:val="default"/>
                <w:rFonts w:eastAsia="Arial Unicode MS" w:cs="David" w:hint="cs"/>
                <w:sz w:val="22"/>
                <w:szCs w:val="22"/>
                <w:rtl/>
              </w:rPr>
              <w:t xml:space="preserve"> </w:t>
            </w:r>
            <w:r w:rsidRPr="00F50091">
              <w:rPr>
                <w:rStyle w:val="default"/>
                <w:rFonts w:eastAsia="Arial Unicode MS" w:cs="David" w:hint="cs"/>
                <w:sz w:val="22"/>
                <w:szCs w:val="22"/>
                <w:rtl/>
              </w:rPr>
              <w:t>בית המשפט או הרשם יכלול בתוך הסכום האמור בתקנת משנה (א) לעניין שכר טרחת עורך דין, סכום השווה למס ערך מוסף מקום שבו הזוכה שילם או מחויב לשלם מס ערך מוסף לעורך דינו, זולת אם ראה בית המשפט או הרשם כי הזוכה רשאי לנכות את מס התשומות בשכר טרחת עורך דינו, ובלבד שלא יפסוק סכום כאמור כרכיב נפרד.</w:t>
            </w:r>
          </w:p>
        </w:tc>
        <w:tc>
          <w:tcPr>
            <w:tcW w:w="0" w:type="auto"/>
          </w:tcPr>
          <w:p w:rsidR="002A4F85" w:rsidRDefault="002A4F85" w:rsidP="00F50091">
            <w:pPr>
              <w:pStyle w:val="TableBlock"/>
              <w:keepLines w:val="0"/>
              <w:spacing w:line="240" w:lineRule="auto"/>
              <w:rPr>
                <w:color w:val="auto"/>
                <w:sz w:val="22"/>
                <w:szCs w:val="22"/>
                <w:rtl/>
              </w:rPr>
            </w:pPr>
          </w:p>
          <w:p w:rsidR="002A4F85" w:rsidRDefault="002A4F85" w:rsidP="00F50091">
            <w:pPr>
              <w:pStyle w:val="TableBlock"/>
              <w:keepLines w:val="0"/>
              <w:spacing w:line="240" w:lineRule="auto"/>
              <w:rPr>
                <w:color w:val="auto"/>
                <w:sz w:val="22"/>
                <w:szCs w:val="22"/>
                <w:rtl/>
              </w:rPr>
            </w:pPr>
          </w:p>
          <w:p w:rsidR="002A4F85" w:rsidRDefault="002A4F85" w:rsidP="00F50091">
            <w:pPr>
              <w:pStyle w:val="TableBlock"/>
              <w:keepLines w:val="0"/>
              <w:spacing w:line="240" w:lineRule="auto"/>
              <w:rPr>
                <w:color w:val="auto"/>
                <w:sz w:val="22"/>
                <w:szCs w:val="22"/>
                <w:rtl/>
              </w:rPr>
            </w:pPr>
          </w:p>
          <w:p w:rsidR="002A4F85" w:rsidRDefault="002A4F85" w:rsidP="00F50091">
            <w:pPr>
              <w:pStyle w:val="TableBlock"/>
              <w:keepLines w:val="0"/>
              <w:spacing w:line="240" w:lineRule="auto"/>
              <w:rPr>
                <w:color w:val="auto"/>
                <w:sz w:val="22"/>
                <w:szCs w:val="22"/>
                <w:rtl/>
              </w:rPr>
            </w:pPr>
          </w:p>
          <w:p w:rsidR="002A4F85" w:rsidRDefault="002A4F85" w:rsidP="00F50091">
            <w:pPr>
              <w:pStyle w:val="TableBlock"/>
              <w:keepLines w:val="0"/>
              <w:spacing w:line="240" w:lineRule="auto"/>
              <w:rPr>
                <w:color w:val="auto"/>
                <w:sz w:val="22"/>
                <w:szCs w:val="22"/>
                <w:rtl/>
              </w:rPr>
            </w:pPr>
          </w:p>
          <w:p w:rsidR="002A4F85" w:rsidRDefault="002A4F85" w:rsidP="00F50091">
            <w:pPr>
              <w:pStyle w:val="TableBlock"/>
              <w:keepLines w:val="0"/>
              <w:spacing w:line="240" w:lineRule="auto"/>
              <w:rPr>
                <w:color w:val="auto"/>
                <w:sz w:val="22"/>
                <w:szCs w:val="22"/>
                <w:rtl/>
              </w:rPr>
            </w:pPr>
          </w:p>
          <w:p w:rsidR="00BA6F78" w:rsidRPr="00F50091" w:rsidRDefault="00BA6F78" w:rsidP="00F50091">
            <w:pPr>
              <w:pStyle w:val="TableBlock"/>
              <w:keepLines w:val="0"/>
              <w:spacing w:line="240" w:lineRule="auto"/>
              <w:rPr>
                <w:color w:val="auto"/>
                <w:sz w:val="22"/>
                <w:szCs w:val="22"/>
                <w:rtl/>
              </w:rPr>
            </w:pPr>
            <w:r w:rsidRPr="00F50091">
              <w:rPr>
                <w:rFonts w:hint="cs"/>
                <w:color w:val="auto"/>
                <w:sz w:val="22"/>
                <w:szCs w:val="22"/>
                <w:rtl/>
              </w:rPr>
              <w:t xml:space="preserve">(א) </w:t>
            </w:r>
            <w:r w:rsidRPr="00F50091">
              <w:rPr>
                <w:color w:val="auto"/>
                <w:sz w:val="22"/>
                <w:szCs w:val="22"/>
                <w:rtl/>
              </w:rPr>
              <w:t>ב</w:t>
            </w:r>
            <w:r w:rsidRPr="00F50091">
              <w:rPr>
                <w:rFonts w:hint="cs"/>
                <w:color w:val="auto"/>
                <w:sz w:val="22"/>
                <w:szCs w:val="22"/>
                <w:rtl/>
              </w:rPr>
              <w:t>קביעת</w:t>
            </w:r>
            <w:r w:rsidRPr="00F50091">
              <w:rPr>
                <w:color w:val="auto"/>
                <w:sz w:val="22"/>
                <w:szCs w:val="22"/>
                <w:rtl/>
              </w:rPr>
              <w:t xml:space="preserve"> </w:t>
            </w:r>
            <w:r w:rsidRPr="00F50091">
              <w:rPr>
                <w:rFonts w:hint="cs"/>
                <w:color w:val="auto"/>
                <w:sz w:val="22"/>
                <w:szCs w:val="22"/>
                <w:rtl/>
              </w:rPr>
              <w:t>צ</w:t>
            </w:r>
            <w:r w:rsidRPr="00F50091">
              <w:rPr>
                <w:color w:val="auto"/>
                <w:sz w:val="22"/>
                <w:szCs w:val="22"/>
                <w:rtl/>
              </w:rPr>
              <w:t>ו</w:t>
            </w:r>
            <w:r w:rsidRPr="00F50091">
              <w:rPr>
                <w:rFonts w:hint="cs"/>
                <w:color w:val="auto"/>
                <w:sz w:val="22"/>
                <w:szCs w:val="22"/>
                <w:rtl/>
              </w:rPr>
              <w:t xml:space="preserve"> ל</w:t>
            </w:r>
            <w:r w:rsidRPr="00F50091">
              <w:rPr>
                <w:color w:val="auto"/>
                <w:sz w:val="22"/>
                <w:szCs w:val="22"/>
                <w:rtl/>
              </w:rPr>
              <w:t>ה</w:t>
            </w:r>
            <w:r w:rsidRPr="00F50091">
              <w:rPr>
                <w:rFonts w:hint="cs"/>
                <w:color w:val="auto"/>
                <w:sz w:val="22"/>
                <w:szCs w:val="22"/>
                <w:rtl/>
              </w:rPr>
              <w:t>וצאות ובקביעת שיעורן יתחשב הרשם, בין השאר, באלה:</w:t>
            </w:r>
          </w:p>
          <w:p w:rsidR="00BA6F78" w:rsidRPr="00F50091" w:rsidRDefault="002A4F85" w:rsidP="00F50091">
            <w:pPr>
              <w:pStyle w:val="TableBlock"/>
              <w:keepLines w:val="0"/>
              <w:spacing w:line="240" w:lineRule="auto"/>
              <w:rPr>
                <w:color w:val="auto"/>
                <w:sz w:val="22"/>
                <w:szCs w:val="22"/>
                <w:rtl/>
              </w:rPr>
            </w:pPr>
            <w:r>
              <w:rPr>
                <w:color w:val="auto"/>
                <w:sz w:val="22"/>
                <w:szCs w:val="22"/>
                <w:rtl/>
              </w:rPr>
              <w:tab/>
            </w:r>
            <w:r w:rsidR="00BA6F78" w:rsidRPr="00F50091">
              <w:rPr>
                <w:rFonts w:hint="cs"/>
                <w:color w:val="auto"/>
                <w:sz w:val="22"/>
                <w:szCs w:val="22"/>
                <w:rtl/>
              </w:rPr>
              <w:t>(1)</w:t>
            </w:r>
            <w:r>
              <w:rPr>
                <w:rFonts w:hint="cs"/>
                <w:color w:val="auto"/>
                <w:sz w:val="22"/>
                <w:szCs w:val="22"/>
                <w:rtl/>
              </w:rPr>
              <w:t xml:space="preserve"> </w:t>
            </w:r>
            <w:r w:rsidR="00BA6F78" w:rsidRPr="00F50091">
              <w:rPr>
                <w:rFonts w:hint="cs"/>
                <w:color w:val="auto"/>
                <w:sz w:val="22"/>
                <w:szCs w:val="22"/>
                <w:rtl/>
              </w:rPr>
              <w:t xml:space="preserve">שווי החוב המתנהל בתיק ההוצאה לפועל; </w:t>
            </w:r>
          </w:p>
          <w:p w:rsidR="00F974E2" w:rsidRDefault="002A4F85" w:rsidP="00F50091">
            <w:pPr>
              <w:pStyle w:val="TableBlock"/>
              <w:keepLines w:val="0"/>
              <w:spacing w:line="240" w:lineRule="auto"/>
              <w:rPr>
                <w:color w:val="auto"/>
                <w:sz w:val="22"/>
                <w:szCs w:val="22"/>
                <w:rtl/>
              </w:rPr>
            </w:pPr>
            <w:r>
              <w:rPr>
                <w:color w:val="auto"/>
                <w:sz w:val="22"/>
                <w:szCs w:val="22"/>
                <w:rtl/>
              </w:rPr>
              <w:tab/>
            </w:r>
          </w:p>
          <w:p w:rsidR="00BA6F78" w:rsidRPr="00F50091" w:rsidRDefault="00F974E2" w:rsidP="00F50091">
            <w:pPr>
              <w:pStyle w:val="TableBlock"/>
              <w:keepLines w:val="0"/>
              <w:spacing w:line="240" w:lineRule="auto"/>
              <w:rPr>
                <w:color w:val="auto"/>
                <w:sz w:val="22"/>
                <w:szCs w:val="22"/>
                <w:rtl/>
              </w:rPr>
            </w:pPr>
            <w:r>
              <w:rPr>
                <w:color w:val="auto"/>
                <w:sz w:val="22"/>
                <w:szCs w:val="22"/>
                <w:rtl/>
              </w:rPr>
              <w:tab/>
            </w:r>
            <w:r w:rsidR="00BA6F78" w:rsidRPr="00F50091">
              <w:rPr>
                <w:rFonts w:hint="cs"/>
                <w:color w:val="auto"/>
                <w:sz w:val="22"/>
                <w:szCs w:val="22"/>
                <w:rtl/>
              </w:rPr>
              <w:t xml:space="preserve">(2) סוג הבקשה; </w:t>
            </w:r>
          </w:p>
          <w:p w:rsidR="00BA6F78" w:rsidRPr="00F50091" w:rsidRDefault="002A4F85" w:rsidP="00F50091">
            <w:pPr>
              <w:pStyle w:val="TableBlock"/>
              <w:keepLines w:val="0"/>
              <w:spacing w:line="240" w:lineRule="auto"/>
              <w:rPr>
                <w:color w:val="auto"/>
                <w:sz w:val="22"/>
                <w:szCs w:val="22"/>
                <w:rtl/>
              </w:rPr>
            </w:pPr>
            <w:r>
              <w:rPr>
                <w:color w:val="auto"/>
                <w:sz w:val="22"/>
                <w:szCs w:val="22"/>
                <w:rtl/>
              </w:rPr>
              <w:tab/>
            </w:r>
            <w:r w:rsidR="00BA6F78" w:rsidRPr="00F50091">
              <w:rPr>
                <w:rFonts w:hint="cs"/>
                <w:color w:val="auto"/>
                <w:sz w:val="22"/>
                <w:szCs w:val="22"/>
                <w:rtl/>
              </w:rPr>
              <w:t>(3) שכר טרחת עורך דין שנפסק בתיק למי מהצדדים;</w:t>
            </w:r>
          </w:p>
          <w:p w:rsidR="00BA6F78" w:rsidRPr="00F50091" w:rsidRDefault="002A4F85" w:rsidP="00F50091">
            <w:pPr>
              <w:pStyle w:val="TableBlock"/>
              <w:keepLines w:val="0"/>
              <w:spacing w:line="240" w:lineRule="auto"/>
              <w:rPr>
                <w:color w:val="auto"/>
                <w:sz w:val="22"/>
                <w:szCs w:val="22"/>
                <w:rtl/>
              </w:rPr>
            </w:pPr>
            <w:r>
              <w:rPr>
                <w:color w:val="auto"/>
                <w:sz w:val="22"/>
                <w:szCs w:val="22"/>
                <w:rtl/>
              </w:rPr>
              <w:tab/>
            </w:r>
            <w:r w:rsidR="00BA6F78" w:rsidRPr="00F50091">
              <w:rPr>
                <w:rFonts w:hint="cs"/>
                <w:color w:val="auto"/>
                <w:sz w:val="22"/>
                <w:szCs w:val="22"/>
                <w:rtl/>
              </w:rPr>
              <w:t xml:space="preserve">(4) דמי המצאת כתבי בי-דין; </w:t>
            </w:r>
          </w:p>
          <w:p w:rsidR="00BA6F78" w:rsidRPr="00F50091" w:rsidRDefault="002A4F85" w:rsidP="00F50091">
            <w:pPr>
              <w:pStyle w:val="TableBlock"/>
              <w:keepLines w:val="0"/>
              <w:spacing w:line="240" w:lineRule="auto"/>
              <w:rPr>
                <w:color w:val="auto"/>
                <w:sz w:val="22"/>
                <w:szCs w:val="22"/>
                <w:rtl/>
              </w:rPr>
            </w:pPr>
            <w:r>
              <w:rPr>
                <w:color w:val="auto"/>
                <w:sz w:val="22"/>
                <w:szCs w:val="22"/>
                <w:rtl/>
              </w:rPr>
              <w:tab/>
            </w:r>
            <w:r w:rsidR="00BA6F78" w:rsidRPr="00F50091">
              <w:rPr>
                <w:rFonts w:hint="cs"/>
                <w:color w:val="auto"/>
                <w:sz w:val="22"/>
                <w:szCs w:val="22"/>
                <w:rtl/>
              </w:rPr>
              <w:t xml:space="preserve">(5) שכר בטלה של הצדדים ושל העדים מטעמם; </w:t>
            </w:r>
          </w:p>
          <w:p w:rsidR="00BA6F78" w:rsidRDefault="002A4F85" w:rsidP="001C6CFF">
            <w:pPr>
              <w:pStyle w:val="TableBlock"/>
              <w:keepLines w:val="0"/>
              <w:spacing w:line="240" w:lineRule="auto"/>
              <w:rPr>
                <w:color w:val="auto"/>
                <w:sz w:val="22"/>
                <w:szCs w:val="22"/>
                <w:rtl/>
              </w:rPr>
            </w:pPr>
            <w:r>
              <w:rPr>
                <w:color w:val="auto"/>
                <w:sz w:val="22"/>
                <w:szCs w:val="22"/>
                <w:rtl/>
              </w:rPr>
              <w:tab/>
            </w:r>
            <w:r w:rsidR="00BA6F78" w:rsidRPr="00F50091">
              <w:rPr>
                <w:rFonts w:hint="cs"/>
                <w:color w:val="auto"/>
                <w:sz w:val="22"/>
                <w:szCs w:val="22"/>
                <w:rtl/>
              </w:rPr>
              <w:t xml:space="preserve">(6) שכר מומחים, דמי לינה ודמי נסיעה, דמי עלות אחסון נכס. </w:t>
            </w:r>
          </w:p>
          <w:p w:rsidR="00812EF2" w:rsidRPr="00F50091" w:rsidRDefault="00812EF2" w:rsidP="00F50091">
            <w:pPr>
              <w:pStyle w:val="TableBlock"/>
              <w:keepLines w:val="0"/>
              <w:spacing w:line="240" w:lineRule="auto"/>
              <w:rPr>
                <w:color w:val="auto"/>
                <w:sz w:val="22"/>
                <w:szCs w:val="22"/>
                <w:rtl/>
              </w:rPr>
            </w:pPr>
            <w:r>
              <w:rPr>
                <w:color w:val="auto"/>
                <w:sz w:val="22"/>
                <w:szCs w:val="22"/>
                <w:rtl/>
              </w:rPr>
              <w:tab/>
            </w:r>
            <w:r>
              <w:rPr>
                <w:rFonts w:hint="cs"/>
                <w:color w:val="auto"/>
                <w:sz w:val="22"/>
                <w:szCs w:val="22"/>
                <w:rtl/>
              </w:rPr>
              <w:t>(7) האגרות וההוצאות ששולמו בעד ניהול הליכים בתיק;</w:t>
            </w:r>
          </w:p>
          <w:p w:rsidR="00812EF2" w:rsidRPr="00F50091" w:rsidRDefault="00BA6F78" w:rsidP="00812EF2">
            <w:pPr>
              <w:spacing w:line="240" w:lineRule="auto"/>
              <w:rPr>
                <w:rFonts w:cs="David"/>
                <w:szCs w:val="22"/>
                <w:rtl/>
              </w:rPr>
            </w:pPr>
            <w:r w:rsidRPr="00F50091">
              <w:rPr>
                <w:rFonts w:cs="David" w:hint="cs"/>
                <w:szCs w:val="22"/>
                <w:rtl/>
              </w:rPr>
              <w:t>(ב) בקביעת צו להוצאות ובקביעת שיעורן יהיה רשאי הרשם להתחשב גם בדרך שבה ניהלו בעלי הדין את ההליך.</w:t>
            </w:r>
          </w:p>
        </w:tc>
      </w:tr>
      <w:tr w:rsidR="00AE6E18" w:rsidTr="00F50091">
        <w:tc>
          <w:tcPr>
            <w:tcW w:w="0" w:type="auto"/>
          </w:tcPr>
          <w:p w:rsidR="00AE6E18" w:rsidRPr="00F50091" w:rsidRDefault="00AE6162" w:rsidP="00F50091">
            <w:pPr>
              <w:spacing w:line="240" w:lineRule="auto"/>
              <w:rPr>
                <w:rFonts w:cs="David"/>
                <w:b/>
                <w:bCs/>
                <w:szCs w:val="22"/>
                <w:rtl/>
              </w:rPr>
            </w:pPr>
            <w:r w:rsidRPr="00F50091">
              <w:rPr>
                <w:rFonts w:cs="David" w:hint="cs"/>
                <w:b/>
                <w:bCs/>
                <w:szCs w:val="22"/>
                <w:rtl/>
              </w:rPr>
              <w:t>חישוב הוצאות</w:t>
            </w:r>
            <w:r w:rsidR="006646BD">
              <w:rPr>
                <w:rFonts w:cs="David" w:hint="cs"/>
                <w:b/>
                <w:bCs/>
                <w:szCs w:val="22"/>
                <w:rtl/>
              </w:rPr>
              <w:t xml:space="preserve"> (513)</w:t>
            </w:r>
          </w:p>
        </w:tc>
        <w:tc>
          <w:tcPr>
            <w:tcW w:w="0" w:type="auto"/>
          </w:tcPr>
          <w:p w:rsidR="00AE6162" w:rsidRPr="00F50091" w:rsidRDefault="00AE6162" w:rsidP="00F50091">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הטיל</w:t>
            </w:r>
            <w:r w:rsidRPr="00F50091">
              <w:rPr>
                <w:rStyle w:val="default"/>
                <w:rFonts w:eastAsia="Arial Unicode MS" w:cs="David" w:hint="cs"/>
                <w:sz w:val="22"/>
                <w:szCs w:val="22"/>
                <w:rtl/>
              </w:rPr>
              <w:t xml:space="preserve"> בי</w:t>
            </w:r>
            <w:r w:rsidRPr="00F50091">
              <w:rPr>
                <w:rStyle w:val="default"/>
                <w:rFonts w:eastAsia="Arial Unicode MS" w:cs="David"/>
                <w:sz w:val="22"/>
                <w:szCs w:val="22"/>
                <w:rtl/>
              </w:rPr>
              <w:t>ת</w:t>
            </w:r>
            <w:r w:rsidRPr="00F50091">
              <w:rPr>
                <w:rStyle w:val="default"/>
                <w:rFonts w:eastAsia="Arial Unicode MS" w:cs="David" w:hint="cs"/>
                <w:sz w:val="22"/>
                <w:szCs w:val="22"/>
                <w:rtl/>
              </w:rPr>
              <w:t xml:space="preserve"> </w:t>
            </w:r>
            <w:r w:rsidRPr="00F50091">
              <w:rPr>
                <w:rStyle w:val="default"/>
                <w:rFonts w:eastAsia="Arial Unicode MS" w:cs="David"/>
                <w:sz w:val="22"/>
                <w:szCs w:val="22"/>
                <w:rtl/>
              </w:rPr>
              <w:t>ה</w:t>
            </w:r>
            <w:r w:rsidRPr="00F50091">
              <w:rPr>
                <w:rStyle w:val="default"/>
                <w:rFonts w:eastAsia="Arial Unicode MS" w:cs="David" w:hint="cs"/>
                <w:sz w:val="22"/>
                <w:szCs w:val="22"/>
                <w:rtl/>
              </w:rPr>
              <w:t>משפט או הרשם הו</w:t>
            </w:r>
            <w:r w:rsidRPr="00F50091">
              <w:rPr>
                <w:rStyle w:val="default"/>
                <w:rFonts w:eastAsia="Arial Unicode MS" w:cs="David"/>
                <w:sz w:val="22"/>
                <w:szCs w:val="22"/>
                <w:rtl/>
              </w:rPr>
              <w:t>צאות</w:t>
            </w:r>
            <w:r w:rsidRPr="00F50091">
              <w:rPr>
                <w:rStyle w:val="default"/>
                <w:rFonts w:eastAsia="Arial Unicode MS" w:cs="David" w:hint="cs"/>
                <w:sz w:val="22"/>
                <w:szCs w:val="22"/>
                <w:rtl/>
              </w:rPr>
              <w:t xml:space="preserve"> משפט מבלי לפרש את סכומן, יהא סכום הוצאות המשפט צירופם של אלה, זולת אם קבע בית המשפט או הרשם הוראה אחרת:</w:t>
            </w:r>
          </w:p>
          <w:p w:rsidR="00AE6162" w:rsidRPr="00F50091" w:rsidRDefault="00AE6162" w:rsidP="00AC473A">
            <w:pPr>
              <w:pStyle w:val="P22"/>
              <w:spacing w:before="0"/>
              <w:ind w:left="0" w:right="0"/>
              <w:rPr>
                <w:rStyle w:val="default"/>
                <w:rFonts w:eastAsia="Arial Unicode MS" w:cs="David"/>
                <w:sz w:val="22"/>
                <w:szCs w:val="22"/>
                <w:rtl/>
              </w:rPr>
            </w:pPr>
            <w:r w:rsidRPr="00F50091">
              <w:rPr>
                <w:rStyle w:val="default"/>
                <w:rFonts w:eastAsia="Arial Unicode MS" w:cs="David"/>
                <w:sz w:val="22"/>
                <w:szCs w:val="22"/>
                <w:rtl/>
              </w:rPr>
              <w:t>(1)</w:t>
            </w:r>
            <w:r w:rsidR="00AC473A">
              <w:rPr>
                <w:rStyle w:val="default"/>
                <w:rFonts w:eastAsia="Arial Unicode MS" w:cs="David" w:hint="cs"/>
                <w:sz w:val="22"/>
                <w:szCs w:val="22"/>
                <w:rtl/>
              </w:rPr>
              <w:t xml:space="preserve"> </w:t>
            </w:r>
            <w:r w:rsidRPr="00F50091">
              <w:rPr>
                <w:rStyle w:val="default"/>
                <w:rFonts w:eastAsia="Arial Unicode MS" w:cs="David"/>
                <w:sz w:val="22"/>
                <w:szCs w:val="22"/>
                <w:rtl/>
              </w:rPr>
              <w:t>אגר</w:t>
            </w:r>
            <w:r w:rsidRPr="00F50091">
              <w:rPr>
                <w:rStyle w:val="default"/>
                <w:rFonts w:eastAsia="Arial Unicode MS" w:cs="David" w:hint="cs"/>
                <w:sz w:val="22"/>
                <w:szCs w:val="22"/>
                <w:rtl/>
              </w:rPr>
              <w:t>ות בית המשפט, הוצאות רישום של פרוטוקול בית המשפט, העתקתו או צילומו, דמי המצאת כתב בי-דין לפי תקנה 475א, מס בולים, שכר בטלה של עדים, שכר רופ</w:t>
            </w:r>
            <w:r w:rsidRPr="00F50091">
              <w:rPr>
                <w:rStyle w:val="default"/>
                <w:rFonts w:eastAsia="Arial Unicode MS" w:cs="David"/>
                <w:sz w:val="22"/>
                <w:szCs w:val="22"/>
                <w:rtl/>
              </w:rPr>
              <w:t xml:space="preserve">אים </w:t>
            </w:r>
            <w:r w:rsidRPr="00F50091">
              <w:rPr>
                <w:rStyle w:val="default"/>
                <w:rFonts w:eastAsia="Arial Unicode MS" w:cs="David" w:hint="cs"/>
                <w:sz w:val="22"/>
                <w:szCs w:val="22"/>
                <w:rtl/>
              </w:rPr>
              <w:t xml:space="preserve">ומומחים אחרים, דמי לינה ודמי נסיעה של אלה בישראל וכל הוצאה אחרת הרשומה כדין בתיק התובענה </w:t>
            </w:r>
            <w:r w:rsidRPr="00F50091">
              <w:rPr>
                <w:rStyle w:val="default"/>
                <w:rFonts w:eastAsia="Arial Unicode MS" w:cs="David"/>
                <w:sz w:val="22"/>
                <w:szCs w:val="22"/>
                <w:rtl/>
              </w:rPr>
              <w:t>— כפ</w:t>
            </w:r>
            <w:r w:rsidRPr="00F50091">
              <w:rPr>
                <w:rStyle w:val="default"/>
                <w:rFonts w:eastAsia="Arial Unicode MS" w:cs="David" w:hint="cs"/>
                <w:sz w:val="22"/>
                <w:szCs w:val="22"/>
                <w:rtl/>
              </w:rPr>
              <w:t xml:space="preserve">י שקבע המזכיר הראשי של בית המשפט לפי החומר שבתיק, בלי צורך בבקשה ושלא בפני בעלי הדין; </w:t>
            </w:r>
          </w:p>
          <w:p w:rsidR="00AE6E18" w:rsidRPr="00F50091" w:rsidRDefault="00AE6162" w:rsidP="00AC473A">
            <w:pPr>
              <w:spacing w:line="240" w:lineRule="auto"/>
              <w:rPr>
                <w:rFonts w:cs="David"/>
                <w:szCs w:val="22"/>
                <w:rtl/>
              </w:rPr>
            </w:pPr>
            <w:r w:rsidRPr="00F50091">
              <w:rPr>
                <w:rStyle w:val="default"/>
                <w:rFonts w:eastAsia="Arial Unicode MS" w:cs="David"/>
                <w:sz w:val="22"/>
                <w:szCs w:val="22"/>
                <w:rtl/>
              </w:rPr>
              <w:t>(2)</w:t>
            </w:r>
            <w:r w:rsidR="00AC473A">
              <w:rPr>
                <w:rStyle w:val="default"/>
                <w:rFonts w:eastAsia="Arial Unicode MS" w:cs="David" w:hint="cs"/>
                <w:sz w:val="22"/>
                <w:szCs w:val="22"/>
                <w:rtl/>
              </w:rPr>
              <w:t xml:space="preserve"> </w:t>
            </w:r>
            <w:r w:rsidRPr="00F50091">
              <w:rPr>
                <w:rStyle w:val="default"/>
                <w:rFonts w:eastAsia="Arial Unicode MS" w:cs="David"/>
                <w:sz w:val="22"/>
                <w:szCs w:val="22"/>
                <w:rtl/>
              </w:rPr>
              <w:t>שאר</w:t>
            </w:r>
            <w:r w:rsidRPr="00F50091">
              <w:rPr>
                <w:rStyle w:val="default"/>
                <w:rFonts w:eastAsia="Arial Unicode MS" w:cs="David" w:hint="cs"/>
                <w:sz w:val="22"/>
                <w:szCs w:val="22"/>
                <w:rtl/>
              </w:rPr>
              <w:t xml:space="preserve"> הוצא</w:t>
            </w:r>
            <w:r w:rsidRPr="00F50091">
              <w:rPr>
                <w:rStyle w:val="default"/>
                <w:rFonts w:eastAsia="Arial Unicode MS" w:cs="David"/>
                <w:sz w:val="22"/>
                <w:szCs w:val="22"/>
                <w:rtl/>
              </w:rPr>
              <w:t>ו</w:t>
            </w:r>
            <w:r w:rsidRPr="00F50091">
              <w:rPr>
                <w:rStyle w:val="default"/>
                <w:rFonts w:eastAsia="Arial Unicode MS" w:cs="David" w:hint="cs"/>
                <w:sz w:val="22"/>
                <w:szCs w:val="22"/>
                <w:rtl/>
              </w:rPr>
              <w:t>ת</w:t>
            </w:r>
            <w:r w:rsidRPr="00F50091">
              <w:rPr>
                <w:rStyle w:val="default"/>
                <w:rFonts w:eastAsia="Arial Unicode MS" w:cs="David"/>
                <w:sz w:val="22"/>
                <w:szCs w:val="22"/>
                <w:rtl/>
              </w:rPr>
              <w:t xml:space="preserve"> </w:t>
            </w:r>
            <w:r w:rsidRPr="00F50091">
              <w:rPr>
                <w:rStyle w:val="default"/>
                <w:rFonts w:eastAsia="Arial Unicode MS" w:cs="David" w:hint="cs"/>
                <w:sz w:val="22"/>
                <w:szCs w:val="22"/>
                <w:rtl/>
              </w:rPr>
              <w:t>המ</w:t>
            </w:r>
            <w:r w:rsidRPr="00F50091">
              <w:rPr>
                <w:rStyle w:val="default"/>
                <w:rFonts w:eastAsia="Arial Unicode MS" w:cs="David"/>
                <w:sz w:val="22"/>
                <w:szCs w:val="22"/>
                <w:rtl/>
              </w:rPr>
              <w:t>ש</w:t>
            </w:r>
            <w:r w:rsidRPr="00F50091">
              <w:rPr>
                <w:rStyle w:val="default"/>
                <w:rFonts w:eastAsia="Arial Unicode MS" w:cs="David" w:hint="cs"/>
                <w:sz w:val="22"/>
                <w:szCs w:val="22"/>
                <w:rtl/>
              </w:rPr>
              <w:t>פט כפי ששם הרשם, לפי בקשה בכתב או בעל פה ולאחר שנתן ל</w:t>
            </w:r>
            <w:r w:rsidRPr="00F50091">
              <w:rPr>
                <w:rStyle w:val="default"/>
                <w:rFonts w:eastAsia="Arial Unicode MS" w:cs="David"/>
                <w:sz w:val="22"/>
                <w:szCs w:val="22"/>
                <w:rtl/>
              </w:rPr>
              <w:t>בעלי</w:t>
            </w:r>
            <w:r w:rsidRPr="00F50091">
              <w:rPr>
                <w:rStyle w:val="default"/>
                <w:rFonts w:eastAsia="Arial Unicode MS" w:cs="David" w:hint="cs"/>
                <w:sz w:val="22"/>
                <w:szCs w:val="22"/>
                <w:rtl/>
              </w:rPr>
              <w:t xml:space="preserve"> הדין הזדמנות לה</w:t>
            </w:r>
            <w:r w:rsidRPr="00F50091">
              <w:rPr>
                <w:rStyle w:val="default"/>
                <w:rFonts w:eastAsia="Arial Unicode MS" w:cs="David"/>
                <w:sz w:val="22"/>
                <w:szCs w:val="22"/>
                <w:rtl/>
              </w:rPr>
              <w:t>שמ</w:t>
            </w:r>
            <w:r w:rsidRPr="00F50091">
              <w:rPr>
                <w:rStyle w:val="default"/>
                <w:rFonts w:eastAsia="Arial Unicode MS" w:cs="David" w:hint="cs"/>
                <w:sz w:val="22"/>
                <w:szCs w:val="22"/>
                <w:rtl/>
              </w:rPr>
              <w:t xml:space="preserve">יע טענותיהם, אם היה סבור שהוצאות המשפט האמורות </w:t>
            </w:r>
            <w:r w:rsidRPr="00F50091">
              <w:rPr>
                <w:rStyle w:val="default"/>
                <w:rFonts w:eastAsia="Arial Unicode MS" w:cs="David" w:hint="cs"/>
                <w:sz w:val="22"/>
                <w:szCs w:val="22"/>
                <w:rtl/>
              </w:rPr>
              <w:lastRenderedPageBreak/>
              <w:t>היו סבירות ודרושות לניהול המשפט.</w:t>
            </w:r>
          </w:p>
        </w:tc>
        <w:tc>
          <w:tcPr>
            <w:tcW w:w="0" w:type="auto"/>
          </w:tcPr>
          <w:p w:rsidR="00AE6E18" w:rsidRPr="00F50091" w:rsidRDefault="00AE6E18" w:rsidP="00F50091">
            <w:pPr>
              <w:spacing w:line="240" w:lineRule="auto"/>
              <w:rPr>
                <w:rFonts w:cs="David"/>
                <w:szCs w:val="22"/>
                <w:rtl/>
              </w:rPr>
            </w:pPr>
          </w:p>
        </w:tc>
      </w:tr>
      <w:tr w:rsidR="00AE6E18" w:rsidTr="00F50091">
        <w:tc>
          <w:tcPr>
            <w:tcW w:w="0" w:type="auto"/>
          </w:tcPr>
          <w:p w:rsidR="00AE6E18" w:rsidRPr="00F50091" w:rsidRDefault="00AE6162" w:rsidP="00F50091">
            <w:pPr>
              <w:spacing w:line="240" w:lineRule="auto"/>
              <w:rPr>
                <w:rFonts w:cs="David"/>
                <w:b/>
                <w:bCs/>
                <w:szCs w:val="22"/>
                <w:rtl/>
              </w:rPr>
            </w:pPr>
            <w:r w:rsidRPr="00F50091">
              <w:rPr>
                <w:rFonts w:cs="David" w:hint="cs"/>
                <w:b/>
                <w:bCs/>
                <w:szCs w:val="22"/>
                <w:rtl/>
              </w:rPr>
              <w:lastRenderedPageBreak/>
              <w:t xml:space="preserve">הארכת דיון שלא לצורך (514; </w:t>
            </w:r>
            <w:r w:rsidR="00BA6F78" w:rsidRPr="00F50091">
              <w:rPr>
                <w:rFonts w:cs="David" w:hint="cs"/>
                <w:b/>
                <w:bCs/>
                <w:szCs w:val="22"/>
                <w:rtl/>
              </w:rPr>
              <w:t>120ג)</w:t>
            </w:r>
          </w:p>
        </w:tc>
        <w:tc>
          <w:tcPr>
            <w:tcW w:w="0" w:type="auto"/>
          </w:tcPr>
          <w:p w:rsidR="00AE6E18" w:rsidRPr="00F50091" w:rsidRDefault="00AE6162" w:rsidP="00F50091">
            <w:pPr>
              <w:spacing w:line="240" w:lineRule="auto"/>
              <w:rPr>
                <w:rFonts w:cs="David"/>
                <w:szCs w:val="22"/>
                <w:rtl/>
              </w:rPr>
            </w:pPr>
            <w:r w:rsidRPr="00F50091">
              <w:rPr>
                <w:rStyle w:val="default"/>
                <w:rFonts w:eastAsia="Arial Unicode MS" w:cs="David"/>
                <w:sz w:val="22"/>
                <w:szCs w:val="22"/>
                <w:rtl/>
              </w:rPr>
              <w:t xml:space="preserve">ראה </w:t>
            </w:r>
            <w:r w:rsidRPr="00F50091">
              <w:rPr>
                <w:rStyle w:val="default"/>
                <w:rFonts w:eastAsia="Arial Unicode MS" w:cs="David" w:hint="cs"/>
                <w:sz w:val="22"/>
                <w:szCs w:val="22"/>
                <w:rtl/>
              </w:rPr>
              <w:t>בית המשפט או הרשם כי בעל דין האריך את הדיון בכל הליך שלא לצורך, על ידי טענות סרק או בכל דרך אחרת, רשאי הוא, באותו הלי</w:t>
            </w:r>
            <w:r w:rsidRPr="00F50091">
              <w:rPr>
                <w:rStyle w:val="default"/>
                <w:rFonts w:eastAsia="Arial Unicode MS" w:cs="David"/>
                <w:sz w:val="22"/>
                <w:szCs w:val="22"/>
                <w:rtl/>
              </w:rPr>
              <w:t>ך או</w:t>
            </w:r>
            <w:r w:rsidRPr="00F50091">
              <w:rPr>
                <w:rStyle w:val="default"/>
                <w:rFonts w:eastAsia="Arial Unicode MS" w:cs="David" w:hint="cs"/>
                <w:sz w:val="22"/>
                <w:szCs w:val="22"/>
                <w:rtl/>
              </w:rPr>
              <w:t xml:space="preserve"> בפסק הדין, וללא קשר עם תוצאות המשפט, להטיל עליו את הוצאות ההליך או המשפט בשיעור שימצא לנכון בנסיבות הענין, לטובת בעל הדין שכנגד או לטובת אוצר המדינה, או לטובת ש</w:t>
            </w:r>
            <w:r w:rsidRPr="00F50091">
              <w:rPr>
                <w:rStyle w:val="default"/>
                <w:rFonts w:eastAsia="Arial Unicode MS" w:cs="David"/>
                <w:sz w:val="22"/>
                <w:szCs w:val="22"/>
                <w:rtl/>
              </w:rPr>
              <w:t>נ</w:t>
            </w:r>
            <w:r w:rsidRPr="00F50091">
              <w:rPr>
                <w:rStyle w:val="default"/>
                <w:rFonts w:eastAsia="Arial Unicode MS" w:cs="David" w:hint="cs"/>
                <w:sz w:val="22"/>
                <w:szCs w:val="22"/>
                <w:rtl/>
              </w:rPr>
              <w:t>י</w:t>
            </w:r>
            <w:r w:rsidRPr="00F50091">
              <w:rPr>
                <w:rStyle w:val="default"/>
                <w:rFonts w:eastAsia="Arial Unicode MS" w:cs="David"/>
                <w:sz w:val="22"/>
                <w:szCs w:val="22"/>
                <w:rtl/>
              </w:rPr>
              <w:t>ה</w:t>
            </w:r>
            <w:r w:rsidRPr="00F50091">
              <w:rPr>
                <w:rStyle w:val="default"/>
                <w:rFonts w:eastAsia="Arial Unicode MS" w:cs="David" w:hint="cs"/>
                <w:sz w:val="22"/>
                <w:szCs w:val="22"/>
                <w:rtl/>
              </w:rPr>
              <w:t>ם.</w:t>
            </w:r>
          </w:p>
        </w:tc>
        <w:tc>
          <w:tcPr>
            <w:tcW w:w="0" w:type="auto"/>
          </w:tcPr>
          <w:p w:rsidR="00A25439" w:rsidRPr="00F50091" w:rsidRDefault="00A25439" w:rsidP="00F50091">
            <w:pPr>
              <w:spacing w:line="240" w:lineRule="auto"/>
              <w:rPr>
                <w:rFonts w:cs="David"/>
                <w:szCs w:val="22"/>
                <w:rtl/>
              </w:rPr>
            </w:pPr>
            <w:r w:rsidRPr="00A25439">
              <w:rPr>
                <w:rFonts w:cs="David"/>
                <w:szCs w:val="22"/>
                <w:rtl/>
              </w:rPr>
              <w:t xml:space="preserve">ראה </w:t>
            </w:r>
            <w:r w:rsidRPr="00A25439">
              <w:rPr>
                <w:rFonts w:cs="David" w:hint="cs"/>
                <w:szCs w:val="22"/>
                <w:rtl/>
              </w:rPr>
              <w:t>רשם ההוצאה לפועל כי בעל דין האריך  את הדיון בהליך שלא לצורך, על ידי טענות סרק או בכל דרך אחרת, רשאי הוא, ללא קשר לתוצאות ההליך, לאחר שהתריע בפני בעל הדין  על הטלת ההוצאות ונחה דעתו כי בעל הדין מודע לכך שהאריך את הדיון שלא לצורך, ובתנאי שאותו בעל דין מיוצג,  להטיל עליו את הוצאות ההליך בשיעור שימצא לנכון בנסיבות העניין, לטובת בעל הדין שכנגד או לטובת אוצר המדינה, או לטובת ש</w:t>
            </w:r>
            <w:r w:rsidRPr="00A25439">
              <w:rPr>
                <w:rFonts w:cs="David"/>
                <w:szCs w:val="22"/>
                <w:rtl/>
              </w:rPr>
              <w:t>נ</w:t>
            </w:r>
            <w:r w:rsidRPr="00A25439">
              <w:rPr>
                <w:rFonts w:cs="David" w:hint="cs"/>
                <w:szCs w:val="22"/>
                <w:rtl/>
              </w:rPr>
              <w:t>י</w:t>
            </w:r>
            <w:r w:rsidRPr="00A25439">
              <w:rPr>
                <w:rFonts w:cs="David"/>
                <w:szCs w:val="22"/>
                <w:rtl/>
              </w:rPr>
              <w:t>ה</w:t>
            </w:r>
            <w:r w:rsidRPr="00A25439">
              <w:rPr>
                <w:rFonts w:cs="David" w:hint="cs"/>
                <w:szCs w:val="22"/>
                <w:rtl/>
              </w:rPr>
              <w:t>ם.</w:t>
            </w:r>
          </w:p>
        </w:tc>
      </w:tr>
      <w:tr w:rsidR="00AE6162" w:rsidTr="00F50091">
        <w:tc>
          <w:tcPr>
            <w:tcW w:w="0" w:type="auto"/>
          </w:tcPr>
          <w:p w:rsidR="00AE6162" w:rsidRPr="00F50091" w:rsidRDefault="00AE6162" w:rsidP="00F50091">
            <w:pPr>
              <w:spacing w:line="240" w:lineRule="auto"/>
              <w:rPr>
                <w:rFonts w:cs="David"/>
                <w:b/>
                <w:bCs/>
                <w:szCs w:val="22"/>
                <w:rtl/>
              </w:rPr>
            </w:pPr>
            <w:r w:rsidRPr="00F50091">
              <w:rPr>
                <w:rFonts w:cs="David" w:hint="cs"/>
                <w:b/>
                <w:bCs/>
                <w:szCs w:val="22"/>
                <w:rtl/>
              </w:rPr>
              <w:t xml:space="preserve">אכיפת צו הוצאות (515; </w:t>
            </w:r>
            <w:r w:rsidR="00382B2E" w:rsidRPr="00F50091">
              <w:rPr>
                <w:rFonts w:cs="David" w:hint="cs"/>
                <w:b/>
                <w:bCs/>
                <w:szCs w:val="22"/>
                <w:rtl/>
              </w:rPr>
              <w:t>120ד)</w:t>
            </w:r>
          </w:p>
        </w:tc>
        <w:tc>
          <w:tcPr>
            <w:tcW w:w="0" w:type="auto"/>
          </w:tcPr>
          <w:p w:rsidR="008C7D7B" w:rsidRDefault="008C7D7B" w:rsidP="00F50091">
            <w:pPr>
              <w:spacing w:line="240" w:lineRule="auto"/>
              <w:rPr>
                <w:rStyle w:val="default"/>
                <w:rFonts w:eastAsia="Arial Unicode MS" w:cs="David"/>
                <w:sz w:val="22"/>
                <w:szCs w:val="22"/>
                <w:rtl/>
              </w:rPr>
            </w:pPr>
          </w:p>
          <w:p w:rsidR="008C7D7B" w:rsidRDefault="008C7D7B" w:rsidP="00F50091">
            <w:pPr>
              <w:spacing w:line="240" w:lineRule="auto"/>
              <w:rPr>
                <w:rStyle w:val="default"/>
                <w:rFonts w:eastAsia="Arial Unicode MS" w:cs="David"/>
                <w:sz w:val="22"/>
                <w:szCs w:val="22"/>
                <w:rtl/>
              </w:rPr>
            </w:pPr>
          </w:p>
          <w:p w:rsidR="008C7D7B" w:rsidRDefault="008C7D7B" w:rsidP="00F50091">
            <w:pPr>
              <w:spacing w:line="240" w:lineRule="auto"/>
              <w:rPr>
                <w:rStyle w:val="default"/>
                <w:rFonts w:eastAsia="Arial Unicode MS" w:cs="David"/>
                <w:sz w:val="22"/>
                <w:szCs w:val="22"/>
                <w:rtl/>
              </w:rPr>
            </w:pPr>
          </w:p>
          <w:p w:rsidR="008C7D7B" w:rsidRDefault="008C7D7B" w:rsidP="00F50091">
            <w:pPr>
              <w:spacing w:line="240" w:lineRule="auto"/>
              <w:rPr>
                <w:rStyle w:val="default"/>
                <w:rFonts w:eastAsia="Arial Unicode MS" w:cs="David"/>
                <w:sz w:val="22"/>
                <w:szCs w:val="22"/>
                <w:rtl/>
              </w:rPr>
            </w:pPr>
          </w:p>
          <w:p w:rsidR="008C7D7B" w:rsidRDefault="008C7D7B" w:rsidP="00F50091">
            <w:pPr>
              <w:spacing w:line="240" w:lineRule="auto"/>
              <w:rPr>
                <w:rStyle w:val="default"/>
                <w:rFonts w:eastAsia="Arial Unicode MS" w:cs="David"/>
                <w:sz w:val="22"/>
                <w:szCs w:val="22"/>
                <w:rtl/>
              </w:rPr>
            </w:pPr>
          </w:p>
          <w:p w:rsidR="008C7D7B" w:rsidRDefault="008C7D7B" w:rsidP="00F50091">
            <w:pPr>
              <w:spacing w:line="240" w:lineRule="auto"/>
              <w:rPr>
                <w:rStyle w:val="default"/>
                <w:rFonts w:eastAsia="Arial Unicode MS" w:cs="David"/>
                <w:sz w:val="22"/>
                <w:szCs w:val="22"/>
                <w:rtl/>
              </w:rPr>
            </w:pPr>
          </w:p>
          <w:p w:rsidR="008C7D7B" w:rsidRDefault="008C7D7B" w:rsidP="00F50091">
            <w:pPr>
              <w:spacing w:line="240" w:lineRule="auto"/>
              <w:rPr>
                <w:rStyle w:val="default"/>
                <w:rFonts w:eastAsia="Arial Unicode MS" w:cs="David"/>
                <w:sz w:val="22"/>
                <w:szCs w:val="22"/>
                <w:rtl/>
              </w:rPr>
            </w:pPr>
          </w:p>
          <w:p w:rsidR="008C7D7B" w:rsidRDefault="008C7D7B" w:rsidP="00F50091">
            <w:pPr>
              <w:spacing w:line="240" w:lineRule="auto"/>
              <w:rPr>
                <w:rStyle w:val="default"/>
                <w:rFonts w:eastAsia="Arial Unicode MS" w:cs="David"/>
                <w:sz w:val="22"/>
                <w:szCs w:val="22"/>
                <w:rtl/>
              </w:rPr>
            </w:pPr>
          </w:p>
          <w:p w:rsidR="008C7D7B" w:rsidRDefault="008C7D7B" w:rsidP="00F50091">
            <w:pPr>
              <w:spacing w:line="240" w:lineRule="auto"/>
              <w:rPr>
                <w:rStyle w:val="default"/>
                <w:rFonts w:eastAsia="Arial Unicode MS" w:cs="David"/>
                <w:sz w:val="22"/>
                <w:szCs w:val="22"/>
                <w:rtl/>
              </w:rPr>
            </w:pPr>
          </w:p>
          <w:p w:rsidR="00AE6162" w:rsidRPr="00F50091" w:rsidRDefault="00AE6162" w:rsidP="00F50091">
            <w:pPr>
              <w:spacing w:line="240" w:lineRule="auto"/>
              <w:rPr>
                <w:rFonts w:cs="David"/>
                <w:szCs w:val="22"/>
                <w:rtl/>
              </w:rPr>
            </w:pPr>
            <w:r w:rsidRPr="00F50091">
              <w:rPr>
                <w:rStyle w:val="default"/>
                <w:rFonts w:eastAsia="Arial Unicode MS" w:cs="David"/>
                <w:sz w:val="22"/>
                <w:szCs w:val="22"/>
                <w:rtl/>
              </w:rPr>
              <w:t>צו ל</w:t>
            </w:r>
            <w:r w:rsidRPr="00F50091">
              <w:rPr>
                <w:rStyle w:val="default"/>
                <w:rFonts w:eastAsia="Arial Unicode MS" w:cs="David" w:hint="cs"/>
                <w:sz w:val="22"/>
                <w:szCs w:val="22"/>
                <w:rtl/>
              </w:rPr>
              <w:t>תשלום הוצאות שסכומן נקבע בידי בית המשפ</w:t>
            </w:r>
            <w:r w:rsidRPr="00F50091">
              <w:rPr>
                <w:rStyle w:val="default"/>
                <w:rFonts w:eastAsia="Arial Unicode MS" w:cs="David"/>
                <w:sz w:val="22"/>
                <w:szCs w:val="22"/>
                <w:rtl/>
              </w:rPr>
              <w:t xml:space="preserve">ט </w:t>
            </w:r>
            <w:r w:rsidRPr="00F50091">
              <w:rPr>
                <w:rStyle w:val="default"/>
                <w:rFonts w:eastAsia="Arial Unicode MS" w:cs="David" w:hint="cs"/>
                <w:sz w:val="22"/>
                <w:szCs w:val="22"/>
                <w:rtl/>
              </w:rPr>
              <w:t>או הרשם או בידי המזכיר הראשי של בי</w:t>
            </w:r>
            <w:r w:rsidRPr="00F50091">
              <w:rPr>
                <w:rStyle w:val="default"/>
                <w:rFonts w:eastAsia="Arial Unicode MS" w:cs="David"/>
                <w:sz w:val="22"/>
                <w:szCs w:val="22"/>
                <w:rtl/>
              </w:rPr>
              <w:t>ת המ</w:t>
            </w:r>
            <w:r w:rsidRPr="00F50091">
              <w:rPr>
                <w:rStyle w:val="default"/>
                <w:rFonts w:eastAsia="Arial Unicode MS" w:cs="David" w:hint="cs"/>
                <w:sz w:val="22"/>
                <w:szCs w:val="22"/>
                <w:rtl/>
              </w:rPr>
              <w:t>שפט, ניתן להוצאה לפועל בדרך שמוציאים לפועל פסק דין של בית המשפט.</w:t>
            </w:r>
          </w:p>
        </w:tc>
        <w:tc>
          <w:tcPr>
            <w:tcW w:w="0" w:type="auto"/>
          </w:tcPr>
          <w:p w:rsidR="00382B2E" w:rsidRPr="00F50091" w:rsidRDefault="00382B2E" w:rsidP="00B3508F">
            <w:pPr>
              <w:pStyle w:val="TableBlock"/>
              <w:keepLines w:val="0"/>
              <w:spacing w:line="240" w:lineRule="auto"/>
              <w:rPr>
                <w:color w:val="auto"/>
                <w:sz w:val="22"/>
                <w:szCs w:val="22"/>
                <w:rtl/>
              </w:rPr>
            </w:pPr>
            <w:r w:rsidRPr="00F50091">
              <w:rPr>
                <w:rFonts w:hint="cs"/>
                <w:color w:val="auto"/>
                <w:sz w:val="22"/>
                <w:szCs w:val="22"/>
                <w:rtl/>
              </w:rPr>
              <w:t>(א)</w:t>
            </w:r>
            <w:r w:rsidR="00764C06">
              <w:rPr>
                <w:rFonts w:hint="cs"/>
                <w:color w:val="auto"/>
                <w:sz w:val="22"/>
                <w:szCs w:val="22"/>
                <w:rtl/>
              </w:rPr>
              <w:t xml:space="preserve"> </w:t>
            </w:r>
            <w:r w:rsidRPr="00F50091">
              <w:rPr>
                <w:rFonts w:hint="cs"/>
                <w:color w:val="auto"/>
                <w:sz w:val="22"/>
                <w:szCs w:val="22"/>
                <w:rtl/>
              </w:rPr>
              <w:t>להוצאות שפסק רשם ההוצאה לפועל, לפי פרק זה יתווספו  הפרשי הצמדה וריבית כהגדרתם בחוק פסיקת ריבית והצמדה, התשכ"א-</w:t>
            </w:r>
            <w:r w:rsidRPr="00F50091">
              <w:rPr>
                <w:color w:val="auto"/>
                <w:sz w:val="22"/>
                <w:szCs w:val="22"/>
                <w:rtl/>
              </w:rPr>
              <w:t xml:space="preserve">1961 </w:t>
            </w:r>
            <w:r w:rsidRPr="00F50091">
              <w:rPr>
                <w:rFonts w:hint="cs"/>
                <w:color w:val="auto"/>
                <w:sz w:val="22"/>
                <w:szCs w:val="22"/>
                <w:rtl/>
              </w:rPr>
              <w:t>החל ביום שנפסקו עד יום התשלום, אלא אם כן קבע הרשם מועד אחר.</w:t>
            </w:r>
          </w:p>
          <w:p w:rsidR="00382B2E" w:rsidRPr="00F50091" w:rsidRDefault="00382B2E" w:rsidP="00B3508F">
            <w:pPr>
              <w:pStyle w:val="TableBlock"/>
              <w:keepLines w:val="0"/>
              <w:spacing w:line="240" w:lineRule="auto"/>
              <w:rPr>
                <w:color w:val="auto"/>
                <w:sz w:val="22"/>
                <w:szCs w:val="22"/>
                <w:rtl/>
              </w:rPr>
            </w:pPr>
            <w:r w:rsidRPr="00F50091">
              <w:rPr>
                <w:rFonts w:hint="cs"/>
                <w:color w:val="auto"/>
                <w:sz w:val="22"/>
                <w:szCs w:val="22"/>
                <w:rtl/>
              </w:rPr>
              <w:t>(ב) היו ההוצאות, שפסק הרשם לפי פרק זה, לטובת הזוכה, יתווספו ההוצאות על החוב הפסוק הנגבה בתיק.</w:t>
            </w:r>
          </w:p>
          <w:p w:rsidR="00382B2E" w:rsidRPr="00F50091" w:rsidRDefault="00382B2E" w:rsidP="00764C06">
            <w:pPr>
              <w:pStyle w:val="TableBlock"/>
              <w:keepLines w:val="0"/>
              <w:spacing w:line="240" w:lineRule="auto"/>
              <w:rPr>
                <w:color w:val="auto"/>
                <w:sz w:val="22"/>
                <w:szCs w:val="22"/>
                <w:rtl/>
              </w:rPr>
            </w:pPr>
            <w:r w:rsidRPr="00F50091">
              <w:rPr>
                <w:rFonts w:hint="cs"/>
                <w:color w:val="auto"/>
                <w:sz w:val="22"/>
                <w:szCs w:val="22"/>
                <w:rtl/>
              </w:rPr>
              <w:t>(ג)</w:t>
            </w:r>
            <w:r w:rsidR="00764C06">
              <w:rPr>
                <w:rFonts w:hint="cs"/>
                <w:color w:val="auto"/>
                <w:sz w:val="22"/>
                <w:szCs w:val="22"/>
                <w:rtl/>
              </w:rPr>
              <w:t xml:space="preserve"> ה</w:t>
            </w:r>
            <w:r w:rsidRPr="00F50091">
              <w:rPr>
                <w:rFonts w:hint="cs"/>
                <w:color w:val="auto"/>
                <w:sz w:val="22"/>
                <w:szCs w:val="22"/>
                <w:rtl/>
              </w:rPr>
              <w:t>יו ההוצאות, שפסק הרשם לפי פרק זה, לטובת החייב, יקוזז סכום ההוצאות מחשבון החוב בתיק ההוצאה לפועל; עלה סכום ההוצאות שלטובת החייב על סכום החוב בתיק ההוצאה לפועל, תהיה היתרה ניתנת להוצאה לפועל בדרך שמוציאים לפועל פסק דין של בית המשפט.</w:t>
            </w:r>
          </w:p>
          <w:p w:rsidR="00382B2E" w:rsidRPr="00F50091" w:rsidRDefault="00764C06" w:rsidP="00F50091">
            <w:pPr>
              <w:pStyle w:val="TableBlock"/>
              <w:keepLines w:val="0"/>
              <w:spacing w:line="240" w:lineRule="auto"/>
              <w:rPr>
                <w:color w:val="auto"/>
                <w:sz w:val="22"/>
                <w:szCs w:val="22"/>
                <w:rtl/>
              </w:rPr>
            </w:pPr>
            <w:r>
              <w:rPr>
                <w:rFonts w:hint="cs"/>
                <w:color w:val="auto"/>
                <w:sz w:val="22"/>
                <w:szCs w:val="22"/>
                <w:rtl/>
              </w:rPr>
              <w:t>(</w:t>
            </w:r>
            <w:r w:rsidR="00382B2E" w:rsidRPr="00F50091">
              <w:rPr>
                <w:rFonts w:hint="cs"/>
                <w:color w:val="auto"/>
                <w:sz w:val="22"/>
                <w:szCs w:val="22"/>
                <w:rtl/>
              </w:rPr>
              <w:t>ד)</w:t>
            </w:r>
            <w:r>
              <w:rPr>
                <w:rFonts w:hint="cs"/>
                <w:color w:val="auto"/>
                <w:sz w:val="22"/>
                <w:szCs w:val="22"/>
                <w:rtl/>
              </w:rPr>
              <w:t xml:space="preserve"> </w:t>
            </w:r>
            <w:r w:rsidR="00382B2E" w:rsidRPr="00F50091">
              <w:rPr>
                <w:color w:val="auto"/>
                <w:sz w:val="22"/>
                <w:szCs w:val="22"/>
                <w:rtl/>
              </w:rPr>
              <w:t>צו ל</w:t>
            </w:r>
            <w:r w:rsidR="00382B2E" w:rsidRPr="00F50091">
              <w:rPr>
                <w:rFonts w:hint="cs"/>
                <w:color w:val="auto"/>
                <w:sz w:val="22"/>
                <w:szCs w:val="22"/>
                <w:rtl/>
              </w:rPr>
              <w:t>תשלום הוצאות לטובת צד שלישי, ניתן להוצאה לפועל בדרך שמוציאים לפועל פסק דין של בית המשפט.</w:t>
            </w:r>
          </w:p>
          <w:p w:rsidR="00F974E2" w:rsidRDefault="00F974E2" w:rsidP="00764C06">
            <w:pPr>
              <w:spacing w:line="240" w:lineRule="auto"/>
              <w:rPr>
                <w:rFonts w:cs="David"/>
                <w:szCs w:val="22"/>
                <w:rtl/>
              </w:rPr>
            </w:pPr>
          </w:p>
          <w:p w:rsidR="00AE6162" w:rsidRPr="00F50091" w:rsidRDefault="00382B2E" w:rsidP="00764C06">
            <w:pPr>
              <w:spacing w:line="240" w:lineRule="auto"/>
              <w:rPr>
                <w:rFonts w:cs="David"/>
                <w:szCs w:val="22"/>
                <w:rtl/>
              </w:rPr>
            </w:pPr>
            <w:r w:rsidRPr="00F50091">
              <w:rPr>
                <w:rFonts w:cs="David" w:hint="cs"/>
                <w:szCs w:val="22"/>
                <w:rtl/>
              </w:rPr>
              <w:t>(ה)</w:t>
            </w:r>
            <w:r w:rsidR="00764C06">
              <w:rPr>
                <w:rFonts w:cs="David" w:hint="cs"/>
                <w:szCs w:val="22"/>
                <w:rtl/>
              </w:rPr>
              <w:t xml:space="preserve"> </w:t>
            </w:r>
            <w:r w:rsidRPr="00F50091">
              <w:rPr>
                <w:rFonts w:cs="David" w:hint="cs"/>
                <w:szCs w:val="22"/>
                <w:rtl/>
              </w:rPr>
              <w:t>צו לתשלום הוצאות לטובת אוצר המדינה ייגבה באמצעות המרכז לגביית קנסות, אגרות והוצאות.</w:t>
            </w:r>
          </w:p>
        </w:tc>
      </w:tr>
      <w:tr w:rsidR="00AE6162" w:rsidTr="00F50091">
        <w:tc>
          <w:tcPr>
            <w:tcW w:w="0" w:type="auto"/>
          </w:tcPr>
          <w:p w:rsidR="00AE6162" w:rsidRPr="00F50091" w:rsidRDefault="00D37FFC" w:rsidP="00F50091">
            <w:pPr>
              <w:spacing w:line="240" w:lineRule="auto"/>
              <w:rPr>
                <w:rFonts w:cs="David"/>
                <w:b/>
                <w:bCs/>
                <w:szCs w:val="22"/>
                <w:rtl/>
              </w:rPr>
            </w:pPr>
            <w:r w:rsidRPr="00F50091">
              <w:rPr>
                <w:rFonts w:cs="David" w:hint="cs"/>
                <w:b/>
                <w:bCs/>
                <w:szCs w:val="22"/>
                <w:rtl/>
              </w:rPr>
              <w:t xml:space="preserve">בעל דין הטוען לעצמו (516; </w:t>
            </w:r>
            <w:r w:rsidR="00382B2E" w:rsidRPr="00F50091">
              <w:rPr>
                <w:rFonts w:cs="David" w:hint="cs"/>
                <w:b/>
                <w:bCs/>
                <w:szCs w:val="22"/>
                <w:rtl/>
              </w:rPr>
              <w:t>120ד)</w:t>
            </w:r>
          </w:p>
        </w:tc>
        <w:tc>
          <w:tcPr>
            <w:tcW w:w="0" w:type="auto"/>
          </w:tcPr>
          <w:p w:rsidR="00D37FFC" w:rsidRPr="00F50091" w:rsidRDefault="00D37FFC" w:rsidP="008C7D7B">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(א)</w:t>
            </w:r>
            <w:r w:rsidR="008C7D7B">
              <w:rPr>
                <w:rStyle w:val="default"/>
                <w:rFonts w:eastAsia="Arial Unicode MS" w:cs="David" w:hint="cs"/>
                <w:sz w:val="22"/>
                <w:szCs w:val="22"/>
                <w:rtl/>
              </w:rPr>
              <w:t xml:space="preserve"> </w:t>
            </w:r>
            <w:r w:rsidRPr="00F50091">
              <w:rPr>
                <w:rStyle w:val="default"/>
                <w:rFonts w:eastAsia="Arial Unicode MS" w:cs="David"/>
                <w:sz w:val="22"/>
                <w:szCs w:val="22"/>
                <w:rtl/>
              </w:rPr>
              <w:t>בעל</w:t>
            </w:r>
            <w:r w:rsidRPr="00F50091">
              <w:rPr>
                <w:rStyle w:val="default"/>
                <w:rFonts w:eastAsia="Arial Unicode MS" w:cs="David" w:hint="cs"/>
                <w:sz w:val="22"/>
                <w:szCs w:val="22"/>
                <w:rtl/>
              </w:rPr>
              <w:t xml:space="preserve"> דין שטוען לעצמו, יראו אותו, לענין הוצאות המשפט, כעד שהוזמן מטעמו בכל יום שהופיע למשפטו.</w:t>
            </w:r>
          </w:p>
          <w:p w:rsidR="00AE6162" w:rsidRPr="00F33D04" w:rsidRDefault="00D37FFC" w:rsidP="00F33D04">
            <w:pPr>
              <w:pStyle w:val="P00"/>
              <w:spacing w:before="0"/>
              <w:ind w:left="0"/>
              <w:rPr>
                <w:rFonts w:eastAsia="Arial Unicode MS" w:cs="David"/>
                <w:sz w:val="22"/>
                <w:szCs w:val="22"/>
                <w:rtl/>
              </w:rPr>
            </w:pPr>
            <w:r w:rsidRPr="00F50091">
              <w:rPr>
                <w:rStyle w:val="default"/>
                <w:rFonts w:eastAsia="Arial Unicode MS" w:cs="David"/>
                <w:sz w:val="22"/>
                <w:szCs w:val="22"/>
                <w:rtl/>
              </w:rPr>
              <w:t>(ב)</w:t>
            </w:r>
            <w:r w:rsidR="008C7D7B">
              <w:rPr>
                <w:rStyle w:val="default"/>
                <w:rFonts w:eastAsia="Arial Unicode MS" w:cs="David" w:hint="cs"/>
                <w:sz w:val="22"/>
                <w:szCs w:val="22"/>
                <w:rtl/>
              </w:rPr>
              <w:t xml:space="preserve"> </w:t>
            </w:r>
            <w:r w:rsidRPr="00F50091">
              <w:rPr>
                <w:rStyle w:val="default"/>
                <w:rFonts w:eastAsia="Arial Unicode MS" w:cs="David"/>
                <w:sz w:val="22"/>
                <w:szCs w:val="22"/>
                <w:rtl/>
              </w:rPr>
              <w:t>היה</w:t>
            </w:r>
            <w:r w:rsidRPr="00F50091">
              <w:rPr>
                <w:rStyle w:val="default"/>
                <w:rFonts w:eastAsia="Arial Unicode MS" w:cs="David" w:hint="cs"/>
                <w:sz w:val="22"/>
                <w:szCs w:val="22"/>
                <w:rtl/>
              </w:rPr>
              <w:t xml:space="preserve"> בעל הדין עורך דין והוא טוען לעצמו, הוא גופו או באמצעות משרדו, זכאי הוא לשכר</w:t>
            </w:r>
            <w:r w:rsidRPr="00F50091">
              <w:rPr>
                <w:rStyle w:val="default"/>
                <w:rFonts w:eastAsia="Arial Unicode MS" w:cs="David"/>
                <w:sz w:val="22"/>
                <w:szCs w:val="22"/>
                <w:rtl/>
              </w:rPr>
              <w:t xml:space="preserve"> טרח</w:t>
            </w:r>
            <w:r w:rsidRPr="00F50091">
              <w:rPr>
                <w:rStyle w:val="default"/>
                <w:rFonts w:eastAsia="Arial Unicode MS" w:cs="David" w:hint="cs"/>
                <w:sz w:val="22"/>
                <w:szCs w:val="22"/>
                <w:rtl/>
              </w:rPr>
              <w:t xml:space="preserve">ת עורך דין ולשאר הוצאות המשפט שהיה מקבל אילו העסיק עורך דין. </w:t>
            </w:r>
          </w:p>
        </w:tc>
        <w:tc>
          <w:tcPr>
            <w:tcW w:w="0" w:type="auto"/>
          </w:tcPr>
          <w:p w:rsidR="00382B2E" w:rsidRPr="00F50091" w:rsidRDefault="00382B2E" w:rsidP="00F50091">
            <w:pPr>
              <w:pStyle w:val="TableBlock"/>
              <w:keepLines w:val="0"/>
              <w:spacing w:line="240" w:lineRule="auto"/>
              <w:rPr>
                <w:color w:val="auto"/>
                <w:sz w:val="22"/>
                <w:szCs w:val="22"/>
                <w:rtl/>
              </w:rPr>
            </w:pPr>
            <w:r w:rsidRPr="00F50091">
              <w:rPr>
                <w:rFonts w:hint="cs"/>
                <w:color w:val="auto"/>
                <w:sz w:val="22"/>
                <w:szCs w:val="22"/>
                <w:rtl/>
              </w:rPr>
              <w:t>(א)</w:t>
            </w:r>
            <w:r w:rsidR="008C7D7B">
              <w:rPr>
                <w:rFonts w:hint="cs"/>
                <w:color w:val="auto"/>
                <w:sz w:val="22"/>
                <w:szCs w:val="22"/>
                <w:rtl/>
              </w:rPr>
              <w:t xml:space="preserve"> </w:t>
            </w:r>
            <w:r w:rsidRPr="00F50091">
              <w:rPr>
                <w:color w:val="auto"/>
                <w:sz w:val="22"/>
                <w:szCs w:val="22"/>
                <w:rtl/>
              </w:rPr>
              <w:t>בעל</w:t>
            </w:r>
            <w:r w:rsidRPr="00F50091">
              <w:rPr>
                <w:rFonts w:hint="cs"/>
                <w:color w:val="auto"/>
                <w:sz w:val="22"/>
                <w:szCs w:val="22"/>
                <w:rtl/>
              </w:rPr>
              <w:t xml:space="preserve"> דין שטוען לעצמו, יראו אותו, לעניין הוצאות הדיון, כעד שהוזמן מטעמו בכל יום שהופיע לדיון</w:t>
            </w:r>
            <w:r w:rsidRPr="00F50091">
              <w:rPr>
                <w:rStyle w:val="default"/>
                <w:rFonts w:cs="David" w:hint="cs"/>
                <w:color w:val="auto"/>
                <w:sz w:val="22"/>
                <w:szCs w:val="22"/>
                <w:rtl/>
              </w:rPr>
              <w:t>.</w:t>
            </w:r>
          </w:p>
          <w:p w:rsidR="00AE6162" w:rsidRPr="00F50091" w:rsidRDefault="00382B2E" w:rsidP="00F50091">
            <w:pPr>
              <w:spacing w:line="240" w:lineRule="auto"/>
              <w:rPr>
                <w:rFonts w:cs="David"/>
                <w:szCs w:val="22"/>
                <w:rtl/>
              </w:rPr>
            </w:pPr>
            <w:r w:rsidRPr="00F50091">
              <w:rPr>
                <w:rFonts w:cs="David" w:hint="cs"/>
                <w:szCs w:val="22"/>
                <w:rtl/>
              </w:rPr>
              <w:t>(ב)</w:t>
            </w:r>
            <w:r w:rsidR="008C7D7B">
              <w:rPr>
                <w:rFonts w:cs="David" w:hint="cs"/>
                <w:szCs w:val="22"/>
                <w:rtl/>
              </w:rPr>
              <w:t xml:space="preserve"> </w:t>
            </w:r>
            <w:r w:rsidRPr="00F50091">
              <w:rPr>
                <w:rFonts w:cs="David"/>
                <w:szCs w:val="22"/>
                <w:rtl/>
              </w:rPr>
              <w:t>היה</w:t>
            </w:r>
            <w:r w:rsidRPr="00F50091">
              <w:rPr>
                <w:rFonts w:cs="David" w:hint="cs"/>
                <w:szCs w:val="22"/>
                <w:rtl/>
              </w:rPr>
              <w:t xml:space="preserve"> בעל הדין עורך דין והוא טוען לעצמו, הוא בעצמו או באמצעות משרדו, זכאי הוא להוצאות הדיון שהיה מקבל אילו העסיק עורך דין.</w:t>
            </w:r>
          </w:p>
        </w:tc>
      </w:tr>
      <w:tr w:rsidR="00AE6162" w:rsidTr="00F50091">
        <w:tc>
          <w:tcPr>
            <w:tcW w:w="0" w:type="auto"/>
          </w:tcPr>
          <w:p w:rsidR="00AE6162" w:rsidRPr="00F50091" w:rsidRDefault="00D37FFC" w:rsidP="00F50091">
            <w:pPr>
              <w:spacing w:line="240" w:lineRule="auto"/>
              <w:rPr>
                <w:rFonts w:cs="David"/>
                <w:b/>
                <w:bCs/>
                <w:szCs w:val="22"/>
                <w:rtl/>
              </w:rPr>
            </w:pPr>
            <w:r w:rsidRPr="00F50091">
              <w:rPr>
                <w:rFonts w:cs="David" w:hint="cs"/>
                <w:b/>
                <w:bCs/>
                <w:szCs w:val="22"/>
                <w:rtl/>
              </w:rPr>
              <w:t>תיאום ההוצאות בין בעלי הדין</w:t>
            </w:r>
            <w:r w:rsidR="00F33D04">
              <w:rPr>
                <w:rFonts w:cs="David" w:hint="cs"/>
                <w:b/>
                <w:bCs/>
                <w:szCs w:val="22"/>
                <w:rtl/>
              </w:rPr>
              <w:t xml:space="preserve"> (517)</w:t>
            </w:r>
          </w:p>
        </w:tc>
        <w:tc>
          <w:tcPr>
            <w:tcW w:w="0" w:type="auto"/>
          </w:tcPr>
          <w:p w:rsidR="00AE6162" w:rsidRPr="00F50091" w:rsidRDefault="00D37FFC" w:rsidP="00F50091">
            <w:pPr>
              <w:spacing w:line="240" w:lineRule="auto"/>
              <w:rPr>
                <w:rFonts w:cs="David"/>
                <w:szCs w:val="22"/>
                <w:rtl/>
              </w:rPr>
            </w:pPr>
            <w:r w:rsidRPr="00F50091">
              <w:rPr>
                <w:rStyle w:val="default"/>
                <w:rFonts w:eastAsia="Arial Unicode MS" w:cs="David"/>
                <w:sz w:val="22"/>
                <w:szCs w:val="22"/>
                <w:rtl/>
              </w:rPr>
              <w:t>כשבע</w:t>
            </w:r>
            <w:r w:rsidRPr="00F50091">
              <w:rPr>
                <w:rStyle w:val="default"/>
                <w:rFonts w:eastAsia="Arial Unicode MS" w:cs="David" w:hint="cs"/>
                <w:sz w:val="22"/>
                <w:szCs w:val="22"/>
                <w:rtl/>
              </w:rPr>
              <w:t>ל דין הזכאי לקבל הוצאות חייב גם לשלם הוצאות, רשאי הרשם לשום את ההוצאות שאותו בעל דין חייב בתשלומן ולהורות על תשלום היתרה.</w:t>
            </w:r>
          </w:p>
        </w:tc>
        <w:tc>
          <w:tcPr>
            <w:tcW w:w="0" w:type="auto"/>
          </w:tcPr>
          <w:p w:rsidR="00AE6162" w:rsidRPr="00F50091" w:rsidRDefault="00AE6162" w:rsidP="00F50091">
            <w:pPr>
              <w:spacing w:line="240" w:lineRule="auto"/>
              <w:rPr>
                <w:rFonts w:cs="David"/>
                <w:szCs w:val="22"/>
                <w:rtl/>
              </w:rPr>
            </w:pPr>
          </w:p>
        </w:tc>
      </w:tr>
      <w:tr w:rsidR="00D37FFC" w:rsidTr="00F50091">
        <w:tc>
          <w:tcPr>
            <w:tcW w:w="0" w:type="auto"/>
          </w:tcPr>
          <w:p w:rsidR="00D37FFC" w:rsidRPr="00F50091" w:rsidRDefault="00D37FFC" w:rsidP="00F50091">
            <w:pPr>
              <w:spacing w:line="240" w:lineRule="auto"/>
              <w:rPr>
                <w:rFonts w:cs="David"/>
                <w:b/>
                <w:bCs/>
                <w:szCs w:val="22"/>
                <w:rtl/>
              </w:rPr>
            </w:pPr>
            <w:r w:rsidRPr="00F50091">
              <w:rPr>
                <w:rFonts w:cs="David" w:hint="cs"/>
                <w:b/>
                <w:bCs/>
                <w:szCs w:val="22"/>
                <w:rtl/>
              </w:rPr>
              <w:t xml:space="preserve">בדיקת שומה (518; </w:t>
            </w:r>
          </w:p>
        </w:tc>
        <w:tc>
          <w:tcPr>
            <w:tcW w:w="0" w:type="auto"/>
          </w:tcPr>
          <w:p w:rsidR="00D37FFC" w:rsidRPr="00F50091" w:rsidRDefault="00D37FFC" w:rsidP="006646BD">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(א)</w:t>
            </w:r>
            <w:r w:rsidR="006646BD">
              <w:rPr>
                <w:rStyle w:val="default"/>
                <w:rFonts w:eastAsia="Arial Unicode MS" w:cs="David" w:hint="cs"/>
                <w:sz w:val="22"/>
                <w:szCs w:val="22"/>
                <w:rtl/>
              </w:rPr>
              <w:t xml:space="preserve"> </w:t>
            </w:r>
            <w:r w:rsidRPr="00F50091">
              <w:rPr>
                <w:rStyle w:val="default"/>
                <w:rFonts w:eastAsia="Arial Unicode MS" w:cs="David"/>
                <w:sz w:val="22"/>
                <w:szCs w:val="22"/>
                <w:rtl/>
              </w:rPr>
              <w:t>בעל</w:t>
            </w:r>
            <w:r w:rsidRPr="00F50091">
              <w:rPr>
                <w:rStyle w:val="default"/>
                <w:rFonts w:eastAsia="Arial Unicode MS" w:cs="David" w:hint="cs"/>
                <w:sz w:val="22"/>
                <w:szCs w:val="22"/>
                <w:rtl/>
              </w:rPr>
              <w:t xml:space="preserve"> דין הרואה עצמו מקופח על ידי קביעת המזכיר הרא</w:t>
            </w:r>
            <w:r w:rsidRPr="00F50091">
              <w:rPr>
                <w:rStyle w:val="default"/>
                <w:rFonts w:eastAsia="Arial Unicode MS" w:cs="David"/>
                <w:sz w:val="22"/>
                <w:szCs w:val="22"/>
                <w:rtl/>
              </w:rPr>
              <w:t>שי ש</w:t>
            </w:r>
            <w:r w:rsidRPr="00F50091">
              <w:rPr>
                <w:rStyle w:val="default"/>
                <w:rFonts w:eastAsia="Arial Unicode MS" w:cs="David" w:hint="cs"/>
                <w:sz w:val="22"/>
                <w:szCs w:val="22"/>
                <w:rtl/>
              </w:rPr>
              <w:t xml:space="preserve">ל בית המשפט לפי תקנה 513(1), רשאי לבקש, </w:t>
            </w:r>
            <w:r w:rsidRPr="00F50091">
              <w:rPr>
                <w:rStyle w:val="default"/>
                <w:rFonts w:eastAsia="Arial Unicode MS" w:cs="David"/>
                <w:sz w:val="22"/>
                <w:szCs w:val="22"/>
                <w:rtl/>
              </w:rPr>
              <w:t>ת</w:t>
            </w:r>
            <w:r w:rsidRPr="00F50091">
              <w:rPr>
                <w:rStyle w:val="default"/>
                <w:rFonts w:eastAsia="Arial Unicode MS" w:cs="David" w:hint="cs"/>
                <w:sz w:val="22"/>
                <w:szCs w:val="22"/>
                <w:rtl/>
              </w:rPr>
              <w:t>ו</w:t>
            </w:r>
            <w:r w:rsidRPr="00F50091">
              <w:rPr>
                <w:rStyle w:val="default"/>
                <w:rFonts w:eastAsia="Arial Unicode MS" w:cs="David"/>
                <w:sz w:val="22"/>
                <w:szCs w:val="22"/>
                <w:rtl/>
              </w:rPr>
              <w:t>ך</w:t>
            </w:r>
            <w:r w:rsidRPr="00F50091">
              <w:rPr>
                <w:rStyle w:val="default"/>
                <w:rFonts w:eastAsia="Arial Unicode MS" w:cs="David" w:hint="cs"/>
                <w:sz w:val="22"/>
                <w:szCs w:val="22"/>
                <w:rtl/>
              </w:rPr>
              <w:t xml:space="preserve"> </w:t>
            </w:r>
            <w:r w:rsidRPr="00F50091">
              <w:rPr>
                <w:rStyle w:val="default"/>
                <w:rFonts w:eastAsia="Arial Unicode MS" w:cs="David"/>
                <w:sz w:val="22"/>
                <w:szCs w:val="22"/>
                <w:rtl/>
              </w:rPr>
              <w:t>ש</w:t>
            </w:r>
            <w:r w:rsidRPr="00F50091">
              <w:rPr>
                <w:rStyle w:val="default"/>
                <w:rFonts w:eastAsia="Arial Unicode MS" w:cs="David" w:hint="cs"/>
                <w:sz w:val="22"/>
                <w:szCs w:val="22"/>
                <w:rtl/>
              </w:rPr>
              <w:t>בוע מיום הקביעה, שהרשם יבדוק אותה.</w:t>
            </w:r>
          </w:p>
          <w:p w:rsidR="00D37FFC" w:rsidRPr="00F50091" w:rsidRDefault="00D37FFC" w:rsidP="006646BD">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(ב)</w:t>
            </w:r>
            <w:r w:rsidR="006646BD">
              <w:rPr>
                <w:rStyle w:val="default"/>
                <w:rFonts w:eastAsia="Arial Unicode MS" w:cs="David" w:hint="cs"/>
                <w:sz w:val="22"/>
                <w:szCs w:val="22"/>
                <w:rtl/>
              </w:rPr>
              <w:t xml:space="preserve"> </w:t>
            </w:r>
            <w:r w:rsidRPr="00F50091">
              <w:rPr>
                <w:rStyle w:val="default"/>
                <w:rFonts w:eastAsia="Arial Unicode MS" w:cs="David"/>
                <w:sz w:val="22"/>
                <w:szCs w:val="22"/>
                <w:rtl/>
              </w:rPr>
              <w:t>הבק</w:t>
            </w:r>
            <w:r w:rsidRPr="00F50091">
              <w:rPr>
                <w:rStyle w:val="default"/>
                <w:rFonts w:eastAsia="Arial Unicode MS" w:cs="David" w:hint="cs"/>
                <w:sz w:val="22"/>
                <w:szCs w:val="22"/>
                <w:rtl/>
              </w:rPr>
              <w:t>שה יכול שתוגש בעל פה ויפורטו בה</w:t>
            </w:r>
            <w:r w:rsidRPr="00F50091">
              <w:rPr>
                <w:rStyle w:val="default"/>
                <w:rFonts w:eastAsia="Arial Unicode MS" w:cs="David"/>
                <w:sz w:val="22"/>
                <w:szCs w:val="22"/>
                <w:rtl/>
              </w:rPr>
              <w:t xml:space="preserve"> פ</w:t>
            </w:r>
            <w:r w:rsidRPr="00F50091">
              <w:rPr>
                <w:rStyle w:val="default"/>
                <w:rFonts w:eastAsia="Arial Unicode MS" w:cs="David" w:hint="cs"/>
                <w:sz w:val="22"/>
                <w:szCs w:val="22"/>
                <w:rtl/>
              </w:rPr>
              <w:t>ריטי ההוצאה שהבקשה מתייחסת אליהם.</w:t>
            </w:r>
          </w:p>
          <w:p w:rsidR="00D37FFC" w:rsidRPr="00F50091" w:rsidRDefault="00D37FFC" w:rsidP="006646BD">
            <w:pPr>
              <w:spacing w:line="240" w:lineRule="auto"/>
              <w:rPr>
                <w:rStyle w:val="default"/>
                <w:rFonts w:eastAsia="Arial Unicode MS" w:cs="David"/>
                <w:sz w:val="22"/>
                <w:szCs w:val="22"/>
                <w:rtl/>
              </w:rPr>
            </w:pPr>
            <w:r w:rsidRPr="00F50091">
              <w:rPr>
                <w:rStyle w:val="default"/>
                <w:rFonts w:eastAsia="Arial Unicode MS" w:cs="David"/>
                <w:sz w:val="22"/>
                <w:szCs w:val="22"/>
                <w:rtl/>
              </w:rPr>
              <w:t>(ג)</w:t>
            </w:r>
            <w:r w:rsidR="006646BD">
              <w:rPr>
                <w:rStyle w:val="default"/>
                <w:rFonts w:eastAsia="Arial Unicode MS" w:cs="David" w:hint="cs"/>
                <w:sz w:val="22"/>
                <w:szCs w:val="22"/>
                <w:rtl/>
              </w:rPr>
              <w:t xml:space="preserve"> </w:t>
            </w:r>
            <w:r w:rsidRPr="00F50091">
              <w:rPr>
                <w:rStyle w:val="default"/>
                <w:rFonts w:eastAsia="Arial Unicode MS" w:cs="David"/>
                <w:sz w:val="22"/>
                <w:szCs w:val="22"/>
                <w:rtl/>
              </w:rPr>
              <w:t>הרש</w:t>
            </w:r>
            <w:r w:rsidRPr="00F50091">
              <w:rPr>
                <w:rStyle w:val="default"/>
                <w:rFonts w:eastAsia="Arial Unicode MS" w:cs="David" w:hint="cs"/>
                <w:sz w:val="22"/>
                <w:szCs w:val="22"/>
                <w:rtl/>
              </w:rPr>
              <w:t xml:space="preserve">ם ידון בבקשה והוא רשאי ליתן כל צו שייראה לו צודק, ובלבד שלא יתן צו המשנה את קביעת המזכיר </w:t>
            </w:r>
            <w:r w:rsidRPr="00F50091">
              <w:rPr>
                <w:rStyle w:val="default"/>
                <w:rFonts w:eastAsia="Arial Unicode MS" w:cs="David"/>
                <w:sz w:val="22"/>
                <w:szCs w:val="22"/>
                <w:rtl/>
              </w:rPr>
              <w:t>הראש</w:t>
            </w:r>
            <w:r w:rsidRPr="00F50091">
              <w:rPr>
                <w:rStyle w:val="default"/>
                <w:rFonts w:eastAsia="Arial Unicode MS" w:cs="David" w:hint="cs"/>
                <w:sz w:val="22"/>
                <w:szCs w:val="22"/>
                <w:rtl/>
              </w:rPr>
              <w:t>י אלא לאחר שניתנה הזדמנות לבעלי הדין האח</w:t>
            </w:r>
            <w:r w:rsidRPr="00F50091">
              <w:rPr>
                <w:rStyle w:val="default"/>
                <w:rFonts w:eastAsia="Arial Unicode MS" w:cs="David"/>
                <w:sz w:val="22"/>
                <w:szCs w:val="22"/>
                <w:rtl/>
              </w:rPr>
              <w:t>ר</w:t>
            </w:r>
            <w:r w:rsidRPr="00F50091">
              <w:rPr>
                <w:rStyle w:val="default"/>
                <w:rFonts w:eastAsia="Arial Unicode MS" w:cs="David" w:hint="cs"/>
                <w:sz w:val="22"/>
                <w:szCs w:val="22"/>
                <w:rtl/>
              </w:rPr>
              <w:t>י</w:t>
            </w:r>
            <w:r w:rsidRPr="00F50091">
              <w:rPr>
                <w:rStyle w:val="default"/>
                <w:rFonts w:eastAsia="Arial Unicode MS" w:cs="David"/>
                <w:sz w:val="22"/>
                <w:szCs w:val="22"/>
                <w:rtl/>
              </w:rPr>
              <w:t>ם</w:t>
            </w:r>
            <w:r w:rsidRPr="00F50091">
              <w:rPr>
                <w:rStyle w:val="default"/>
                <w:rFonts w:eastAsia="Arial Unicode MS" w:cs="David" w:hint="cs"/>
                <w:sz w:val="22"/>
                <w:szCs w:val="22"/>
                <w:rtl/>
              </w:rPr>
              <w:t xml:space="preserve"> </w:t>
            </w:r>
            <w:r w:rsidRPr="00F50091">
              <w:rPr>
                <w:rStyle w:val="default"/>
                <w:rFonts w:eastAsia="Arial Unicode MS" w:cs="David"/>
                <w:sz w:val="22"/>
                <w:szCs w:val="22"/>
                <w:rtl/>
              </w:rPr>
              <w:t>ה</w:t>
            </w:r>
            <w:r w:rsidRPr="00F50091">
              <w:rPr>
                <w:rStyle w:val="default"/>
                <w:rFonts w:eastAsia="Arial Unicode MS" w:cs="David" w:hint="cs"/>
                <w:sz w:val="22"/>
                <w:szCs w:val="22"/>
                <w:rtl/>
              </w:rPr>
              <w:t>נוגעים בדבר להשמיע את דברם.</w:t>
            </w:r>
            <w:r w:rsidRPr="00F50091">
              <w:rPr>
                <w:rStyle w:val="default"/>
                <w:rFonts w:eastAsia="Arial Unicode MS" w:cs="David"/>
                <w:sz w:val="22"/>
                <w:szCs w:val="22"/>
                <w:rtl/>
              </w:rPr>
              <w:t xml:space="preserve"> </w:t>
            </w:r>
          </w:p>
          <w:p w:rsidR="00D37FFC" w:rsidRPr="00F50091" w:rsidRDefault="00D37FFC" w:rsidP="006646BD">
            <w:pPr>
              <w:spacing w:line="240" w:lineRule="auto"/>
              <w:rPr>
                <w:rFonts w:cs="David"/>
                <w:szCs w:val="22"/>
                <w:rtl/>
              </w:rPr>
            </w:pPr>
            <w:r w:rsidRPr="00F50091">
              <w:rPr>
                <w:rStyle w:val="default"/>
                <w:rFonts w:eastAsia="Arial Unicode MS" w:cs="David"/>
                <w:sz w:val="22"/>
                <w:szCs w:val="22"/>
                <w:rtl/>
              </w:rPr>
              <w:t>(ד)</w:t>
            </w:r>
            <w:r w:rsidR="006646BD">
              <w:rPr>
                <w:rStyle w:val="default"/>
                <w:rFonts w:eastAsia="Arial Unicode MS" w:cs="David" w:hint="cs"/>
                <w:sz w:val="22"/>
                <w:szCs w:val="22"/>
                <w:rtl/>
              </w:rPr>
              <w:t xml:space="preserve"> </w:t>
            </w:r>
            <w:r w:rsidRPr="00F50091">
              <w:rPr>
                <w:rStyle w:val="default"/>
                <w:rFonts w:eastAsia="Arial Unicode MS" w:cs="David"/>
                <w:sz w:val="22"/>
                <w:szCs w:val="22"/>
                <w:rtl/>
              </w:rPr>
              <w:t>משה</w:t>
            </w:r>
            <w:r w:rsidRPr="00F50091">
              <w:rPr>
                <w:rStyle w:val="default"/>
                <w:rFonts w:eastAsia="Arial Unicode MS" w:cs="David" w:hint="cs"/>
                <w:sz w:val="22"/>
                <w:szCs w:val="22"/>
                <w:rtl/>
              </w:rPr>
              <w:t>וגשה הבקשה, תעוכב כל פעולה של הוצאה לפ</w:t>
            </w:r>
            <w:r w:rsidRPr="00F50091">
              <w:rPr>
                <w:rStyle w:val="default"/>
                <w:rFonts w:eastAsia="Arial Unicode MS" w:cs="David"/>
                <w:sz w:val="22"/>
                <w:szCs w:val="22"/>
                <w:rtl/>
              </w:rPr>
              <w:t>וע</w:t>
            </w:r>
            <w:r w:rsidRPr="00F50091">
              <w:rPr>
                <w:rStyle w:val="default"/>
                <w:rFonts w:eastAsia="Arial Unicode MS" w:cs="David" w:hint="cs"/>
                <w:sz w:val="22"/>
                <w:szCs w:val="22"/>
                <w:rtl/>
              </w:rPr>
              <w:t>ל ביחס להוצאות השנויות במחלוקת עד לאחר הדיון בבקשה, זולת אם הורה הרשם אחרת.</w:t>
            </w:r>
          </w:p>
        </w:tc>
        <w:tc>
          <w:tcPr>
            <w:tcW w:w="0" w:type="auto"/>
          </w:tcPr>
          <w:p w:rsidR="00D37FFC" w:rsidRPr="00F50091" w:rsidRDefault="00D37FFC" w:rsidP="00F50091">
            <w:pPr>
              <w:spacing w:line="240" w:lineRule="auto"/>
              <w:rPr>
                <w:rFonts w:cs="David"/>
                <w:szCs w:val="22"/>
                <w:rtl/>
              </w:rPr>
            </w:pPr>
          </w:p>
        </w:tc>
      </w:tr>
      <w:tr w:rsidR="00D37FFC" w:rsidTr="00F50091">
        <w:tc>
          <w:tcPr>
            <w:tcW w:w="0" w:type="auto"/>
          </w:tcPr>
          <w:p w:rsidR="00D37FFC" w:rsidRPr="00F50091" w:rsidRDefault="00D37FFC" w:rsidP="00F50091">
            <w:pPr>
              <w:spacing w:line="240" w:lineRule="auto"/>
              <w:rPr>
                <w:rFonts w:cs="David"/>
                <w:b/>
                <w:bCs/>
                <w:szCs w:val="22"/>
                <w:rtl/>
              </w:rPr>
            </w:pPr>
            <w:r w:rsidRPr="00F50091">
              <w:rPr>
                <w:rFonts w:cs="David" w:hint="cs"/>
                <w:b/>
                <w:bCs/>
                <w:szCs w:val="22"/>
                <w:rtl/>
              </w:rPr>
              <w:t>ערובה לתשלום</w:t>
            </w:r>
          </w:p>
        </w:tc>
        <w:tc>
          <w:tcPr>
            <w:tcW w:w="0" w:type="auto"/>
          </w:tcPr>
          <w:p w:rsidR="00D37FFC" w:rsidRPr="00F50091" w:rsidRDefault="00D37FFC" w:rsidP="006646BD">
            <w:pPr>
              <w:pStyle w:val="P00"/>
              <w:spacing w:before="0"/>
              <w:ind w:left="0"/>
              <w:rPr>
                <w:rStyle w:val="default"/>
                <w:rFonts w:eastAsia="Arial Unicode MS" w:cs="David"/>
                <w:sz w:val="22"/>
                <w:szCs w:val="22"/>
                <w:rtl/>
              </w:rPr>
            </w:pPr>
            <w:r w:rsidRPr="00F50091">
              <w:rPr>
                <w:rStyle w:val="default"/>
                <w:rFonts w:eastAsia="Arial Unicode MS" w:cs="David"/>
                <w:sz w:val="22"/>
                <w:szCs w:val="22"/>
                <w:rtl/>
              </w:rPr>
              <w:t>(א)</w:t>
            </w:r>
            <w:r w:rsidR="006646BD">
              <w:rPr>
                <w:rStyle w:val="default"/>
                <w:rFonts w:eastAsia="Arial Unicode MS" w:cs="David" w:hint="cs"/>
                <w:sz w:val="22"/>
                <w:szCs w:val="22"/>
                <w:rtl/>
              </w:rPr>
              <w:t xml:space="preserve"> </w:t>
            </w:r>
            <w:r w:rsidRPr="00F50091">
              <w:rPr>
                <w:rStyle w:val="default"/>
                <w:rFonts w:eastAsia="Arial Unicode MS" w:cs="David"/>
                <w:sz w:val="22"/>
                <w:szCs w:val="22"/>
                <w:rtl/>
              </w:rPr>
              <w:t>בית</w:t>
            </w:r>
            <w:r w:rsidRPr="00F50091">
              <w:rPr>
                <w:rStyle w:val="default"/>
                <w:rFonts w:eastAsia="Arial Unicode MS" w:cs="David" w:hint="cs"/>
                <w:sz w:val="22"/>
                <w:szCs w:val="22"/>
                <w:rtl/>
              </w:rPr>
              <w:t xml:space="preserve"> המשפט או הרשם רשאי, אם נראה לו הדבר, לצו</w:t>
            </w:r>
            <w:r w:rsidRPr="00F50091">
              <w:rPr>
                <w:rStyle w:val="default"/>
                <w:rFonts w:eastAsia="Arial Unicode MS" w:cs="David"/>
                <w:sz w:val="22"/>
                <w:szCs w:val="22"/>
                <w:rtl/>
              </w:rPr>
              <w:t>ות ע</w:t>
            </w:r>
            <w:r w:rsidRPr="00F50091">
              <w:rPr>
                <w:rStyle w:val="default"/>
                <w:rFonts w:eastAsia="Arial Unicode MS" w:cs="David" w:hint="cs"/>
                <w:sz w:val="22"/>
                <w:szCs w:val="22"/>
                <w:rtl/>
              </w:rPr>
              <w:t xml:space="preserve">ל תובע ליתן </w:t>
            </w:r>
            <w:r w:rsidRPr="00F50091">
              <w:rPr>
                <w:rStyle w:val="default"/>
                <w:rFonts w:eastAsia="Arial Unicode MS" w:cs="David"/>
                <w:sz w:val="22"/>
                <w:szCs w:val="22"/>
                <w:rtl/>
              </w:rPr>
              <w:t>ע</w:t>
            </w:r>
            <w:r w:rsidRPr="00F50091">
              <w:rPr>
                <w:rStyle w:val="default"/>
                <w:rFonts w:eastAsia="Arial Unicode MS" w:cs="David" w:hint="cs"/>
                <w:sz w:val="22"/>
                <w:szCs w:val="22"/>
                <w:rtl/>
              </w:rPr>
              <w:t>ר</w:t>
            </w:r>
            <w:r w:rsidRPr="00F50091">
              <w:rPr>
                <w:rStyle w:val="default"/>
                <w:rFonts w:eastAsia="Arial Unicode MS" w:cs="David"/>
                <w:sz w:val="22"/>
                <w:szCs w:val="22"/>
                <w:rtl/>
              </w:rPr>
              <w:t>ו</w:t>
            </w:r>
            <w:r w:rsidRPr="00F50091">
              <w:rPr>
                <w:rStyle w:val="default"/>
                <w:rFonts w:eastAsia="Arial Unicode MS" w:cs="David" w:hint="cs"/>
                <w:sz w:val="22"/>
                <w:szCs w:val="22"/>
                <w:rtl/>
              </w:rPr>
              <w:t>בה לתשלום כל הוצאותיו של נתבע.</w:t>
            </w:r>
          </w:p>
          <w:p w:rsidR="00D37FFC" w:rsidRPr="00F50091" w:rsidRDefault="00D37FFC" w:rsidP="006646BD">
            <w:pPr>
              <w:pStyle w:val="page"/>
              <w:widowControl/>
              <w:jc w:val="both"/>
              <w:rPr>
                <w:rFonts w:cs="David"/>
                <w:sz w:val="22"/>
                <w:rtl/>
              </w:rPr>
            </w:pPr>
            <w:r w:rsidRPr="00F50091">
              <w:rPr>
                <w:rFonts w:cs="David"/>
                <w:position w:val="0"/>
                <w:sz w:val="22"/>
                <w:rtl/>
              </w:rPr>
              <w:t xml:space="preserve"> </w:t>
            </w:r>
            <w:r w:rsidRPr="00F50091">
              <w:rPr>
                <w:rStyle w:val="default"/>
                <w:rFonts w:eastAsia="Arial Unicode MS" w:cs="David"/>
                <w:sz w:val="22"/>
                <w:szCs w:val="22"/>
                <w:rtl/>
              </w:rPr>
              <w:t>(ב)</w:t>
            </w:r>
            <w:r w:rsidR="006646BD">
              <w:rPr>
                <w:rStyle w:val="default"/>
                <w:rFonts w:eastAsia="Arial Unicode MS" w:cs="David" w:hint="cs"/>
                <w:sz w:val="22"/>
                <w:szCs w:val="22"/>
                <w:rtl/>
              </w:rPr>
              <w:t xml:space="preserve"> </w:t>
            </w:r>
            <w:r w:rsidRPr="00F50091">
              <w:rPr>
                <w:rStyle w:val="default"/>
                <w:rFonts w:eastAsia="Arial Unicode MS" w:cs="David"/>
                <w:sz w:val="22"/>
                <w:szCs w:val="22"/>
                <w:rtl/>
              </w:rPr>
              <w:t xml:space="preserve">לא </w:t>
            </w:r>
            <w:r w:rsidRPr="00F50091">
              <w:rPr>
                <w:rStyle w:val="default"/>
                <w:rFonts w:eastAsia="Arial Unicode MS" w:cs="David" w:hint="cs"/>
                <w:sz w:val="22"/>
                <w:szCs w:val="22"/>
                <w:rtl/>
              </w:rPr>
              <w:t>ניתנה ערובה תוך המועד שנקבע, תידחה התובענה, אלא אם כן הורשה התובע להפסיקה; נדחתה תובענה לפי תקנה זו, רשאי התובע לבקש ביטול הדחייה, ואם נוכח בית המשפט או הרשם שסיבה מספקת מנ</w:t>
            </w:r>
            <w:r w:rsidRPr="00F50091">
              <w:rPr>
                <w:rStyle w:val="default"/>
                <w:rFonts w:eastAsia="Arial Unicode MS" w:cs="David"/>
                <w:sz w:val="22"/>
                <w:szCs w:val="22"/>
                <w:rtl/>
              </w:rPr>
              <w:t>עה א</w:t>
            </w:r>
            <w:r w:rsidRPr="00F50091">
              <w:rPr>
                <w:rStyle w:val="default"/>
                <w:rFonts w:eastAsia="Arial Unicode MS" w:cs="David" w:hint="cs"/>
                <w:sz w:val="22"/>
                <w:szCs w:val="22"/>
                <w:rtl/>
              </w:rPr>
              <w:t>ת התובע מליתן את הערובה תוך המועד שנקבע, יבטל את הדחייה בתנאים שייראו לו, לרבות לענין ערובה</w:t>
            </w:r>
            <w:r w:rsidRPr="00F50091">
              <w:rPr>
                <w:rStyle w:val="default"/>
                <w:rFonts w:eastAsia="Arial Unicode MS" w:cs="David"/>
                <w:sz w:val="22"/>
                <w:szCs w:val="22"/>
                <w:rtl/>
              </w:rPr>
              <w:t xml:space="preserve"> ו</w:t>
            </w:r>
            <w:r w:rsidRPr="00F50091">
              <w:rPr>
                <w:rStyle w:val="default"/>
                <w:rFonts w:eastAsia="Arial Unicode MS" w:cs="David" w:hint="cs"/>
                <w:sz w:val="22"/>
                <w:szCs w:val="22"/>
                <w:rtl/>
              </w:rPr>
              <w:t>הוצאות.</w:t>
            </w:r>
          </w:p>
        </w:tc>
        <w:tc>
          <w:tcPr>
            <w:tcW w:w="0" w:type="auto"/>
          </w:tcPr>
          <w:p w:rsidR="00D37FFC" w:rsidRPr="00F50091" w:rsidRDefault="00D37FFC" w:rsidP="00F50091">
            <w:pPr>
              <w:spacing w:line="240" w:lineRule="auto"/>
              <w:rPr>
                <w:rFonts w:cs="David"/>
                <w:szCs w:val="22"/>
                <w:rtl/>
              </w:rPr>
            </w:pPr>
          </w:p>
        </w:tc>
      </w:tr>
    </w:tbl>
    <w:p w:rsidR="001D5611" w:rsidRDefault="001D5611" w:rsidP="0004475A">
      <w:pPr>
        <w:rPr>
          <w:rtl/>
        </w:rPr>
      </w:pPr>
    </w:p>
    <w:sectPr w:rsidR="001D5611" w:rsidSect="0004475A">
      <w:pgSz w:w="16838" w:h="11906" w:orient="landscape"/>
      <w:pgMar w:top="851" w:right="851" w:bottom="851" w:left="85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E18" w:rsidRDefault="00AE6E18" w:rsidP="00AE6E18">
      <w:pPr>
        <w:spacing w:line="240" w:lineRule="auto"/>
      </w:pPr>
      <w:r>
        <w:separator/>
      </w:r>
    </w:p>
  </w:endnote>
  <w:endnote w:type="continuationSeparator" w:id="0">
    <w:p w:rsidR="00AE6E18" w:rsidRDefault="00AE6E18" w:rsidP="00AE6E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E18" w:rsidRDefault="00AE6E18" w:rsidP="00AE6E18">
      <w:pPr>
        <w:spacing w:line="240" w:lineRule="auto"/>
      </w:pPr>
      <w:r>
        <w:separator/>
      </w:r>
    </w:p>
  </w:footnote>
  <w:footnote w:type="continuationSeparator" w:id="0">
    <w:p w:rsidR="00AE6E18" w:rsidRDefault="00AE6E18" w:rsidP="00AE6E1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6F4F33"/>
    <w:multiLevelType w:val="hybridMultilevel"/>
    <w:tmpl w:val="2F041866"/>
    <w:lvl w:ilvl="0" w:tplc="0409000F">
      <w:start w:val="1"/>
      <w:numFmt w:val="decimal"/>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F37"/>
    <w:rsid w:val="0004475A"/>
    <w:rsid w:val="00117D9B"/>
    <w:rsid w:val="001C52AD"/>
    <w:rsid w:val="001C6CFF"/>
    <w:rsid w:val="001D5611"/>
    <w:rsid w:val="00246414"/>
    <w:rsid w:val="0025745F"/>
    <w:rsid w:val="002A4F85"/>
    <w:rsid w:val="002A6DA3"/>
    <w:rsid w:val="00382B2E"/>
    <w:rsid w:val="003A1FE3"/>
    <w:rsid w:val="003C4F37"/>
    <w:rsid w:val="004666CF"/>
    <w:rsid w:val="004B326B"/>
    <w:rsid w:val="00560F4C"/>
    <w:rsid w:val="005C27D1"/>
    <w:rsid w:val="005D3A48"/>
    <w:rsid w:val="006646BD"/>
    <w:rsid w:val="00764C06"/>
    <w:rsid w:val="00784D61"/>
    <w:rsid w:val="00812EF2"/>
    <w:rsid w:val="00835564"/>
    <w:rsid w:val="008361BC"/>
    <w:rsid w:val="008C7D7B"/>
    <w:rsid w:val="00A25439"/>
    <w:rsid w:val="00AC473A"/>
    <w:rsid w:val="00AE6162"/>
    <w:rsid w:val="00AE6E18"/>
    <w:rsid w:val="00B3508F"/>
    <w:rsid w:val="00BA6F78"/>
    <w:rsid w:val="00BB1F17"/>
    <w:rsid w:val="00C0457C"/>
    <w:rsid w:val="00D37FFC"/>
    <w:rsid w:val="00E14EB5"/>
    <w:rsid w:val="00EA1774"/>
    <w:rsid w:val="00F33D04"/>
    <w:rsid w:val="00F50091"/>
    <w:rsid w:val="00F974E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68F21-CF02-41C5-B965-BF1EB6DF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F37"/>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3C4F3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3C4F37"/>
    <w:pPr>
      <w:tabs>
        <w:tab w:val="clear" w:pos="624"/>
        <w:tab w:val="clear" w:pos="1021"/>
      </w:tabs>
      <w:ind w:right="1021"/>
    </w:pPr>
  </w:style>
  <w:style w:type="character" w:customStyle="1" w:styleId="default">
    <w:name w:val="default"/>
    <w:basedOn w:val="a0"/>
    <w:rsid w:val="003C4F37"/>
    <w:rPr>
      <w:rFonts w:ascii="Times New Roman" w:hAnsi="Times New Roman" w:cs="Times New Roman"/>
      <w:sz w:val="26"/>
      <w:szCs w:val="26"/>
    </w:rPr>
  </w:style>
  <w:style w:type="character" w:customStyle="1" w:styleId="big-number">
    <w:name w:val="big-number"/>
    <w:basedOn w:val="default"/>
    <w:rsid w:val="003C4F37"/>
    <w:rPr>
      <w:rFonts w:ascii="Times New Roman" w:hAnsi="Times New Roman" w:cs="Miriam"/>
      <w:sz w:val="32"/>
      <w:szCs w:val="32"/>
    </w:rPr>
  </w:style>
  <w:style w:type="paragraph" w:customStyle="1" w:styleId="page">
    <w:name w:val="page"/>
    <w:rsid w:val="003C4F37"/>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a"/>
    <w:rsid w:val="003C4F37"/>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character" w:styleId="Hyperlink">
    <w:name w:val="Hyperlink"/>
    <w:basedOn w:val="a0"/>
    <w:rsid w:val="003C4F37"/>
    <w:rPr>
      <w:color w:val="0000FF"/>
      <w:u w:val="single"/>
    </w:rPr>
  </w:style>
  <w:style w:type="paragraph" w:customStyle="1" w:styleId="TableText">
    <w:name w:val="Table Text"/>
    <w:basedOn w:val="a"/>
    <w:rsid w:val="00AE6E18"/>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E6E18"/>
  </w:style>
  <w:style w:type="paragraph" w:customStyle="1" w:styleId="TableBlock">
    <w:name w:val="Table Block"/>
    <w:basedOn w:val="TableText"/>
    <w:rsid w:val="00AE6E18"/>
    <w:pPr>
      <w:ind w:right="0"/>
      <w:jc w:val="both"/>
    </w:pPr>
  </w:style>
  <w:style w:type="character" w:styleId="a3">
    <w:name w:val="footnote reference"/>
    <w:semiHidden/>
    <w:rsid w:val="00AE6E18"/>
    <w:rPr>
      <w:vertAlign w:val="superscript"/>
    </w:rPr>
  </w:style>
  <w:style w:type="paragraph" w:styleId="a4">
    <w:name w:val="footnote text"/>
    <w:basedOn w:val="a"/>
    <w:link w:val="a5"/>
    <w:autoRedefine/>
    <w:semiHidden/>
    <w:rsid w:val="00AE6E18"/>
    <w:pPr>
      <w:widowControl w:val="0"/>
      <w:adjustRightInd w:val="0"/>
      <w:snapToGrid w:val="0"/>
      <w:spacing w:line="240" w:lineRule="auto"/>
      <w:ind w:left="227" w:hanging="227"/>
      <w:jc w:val="left"/>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AE6E18"/>
    <w:rPr>
      <w:rFonts w:ascii="Arial" w:eastAsia="Arial Unicode MS" w:hAnsi="Arial" w:cs="David"/>
      <w:snapToGrid w:val="0"/>
      <w:color w:val="000000"/>
      <w:sz w:val="14"/>
      <w:szCs w:val="20"/>
      <w:lang w:eastAsia="ja-JP"/>
    </w:rPr>
  </w:style>
  <w:style w:type="table" w:styleId="a6">
    <w:name w:val="Table Grid"/>
    <w:basedOn w:val="a1"/>
    <w:uiPriority w:val="59"/>
    <w:rsid w:val="00AE6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06/TAK-5756.pdf"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nevo.co.il/Law_word/law06/TAK-5266.pdf"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evo.co.il/Law_word/law06/TAK-5855.pdf" TargetMode="Externa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9F22A2-447F-4D4D-B159-3BAC366DE08E}"/>
</file>

<file path=customXml/itemProps2.xml><?xml version="1.0" encoding="utf-8"?>
<ds:datastoreItem xmlns:ds="http://schemas.openxmlformats.org/officeDocument/2006/customXml" ds:itemID="{78ACE396-E017-4915-891F-C40B406868C5}"/>
</file>

<file path=customXml/itemProps3.xml><?xml version="1.0" encoding="utf-8"?>
<ds:datastoreItem xmlns:ds="http://schemas.openxmlformats.org/officeDocument/2006/customXml" ds:itemID="{105BCFAE-78DD-4797-8A77-D8B57F4984CA}"/>
</file>

<file path=docProps/app.xml><?xml version="1.0" encoding="utf-8"?>
<Properties xmlns="http://schemas.openxmlformats.org/officeDocument/2006/extended-properties" xmlns:vt="http://schemas.openxmlformats.org/officeDocument/2006/docPropsVTypes">
  <Template>Normal</Template>
  <TotalTime>1</TotalTime>
  <Pages>2</Pages>
  <Words>1272</Words>
  <Characters>6365</Characters>
  <Application>Microsoft Office Word</Application>
  <DocSecurity>4</DocSecurity>
  <Lines>53</Lines>
  <Paragraphs>15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7622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חופית עלפי</cp:lastModifiedBy>
  <cp:revision>2</cp:revision>
  <dcterms:created xsi:type="dcterms:W3CDTF">2016-04-13T09:16:00Z</dcterms:created>
  <dcterms:modified xsi:type="dcterms:W3CDTF">2016-04-13T09:16:00Z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578979</vt:r8>
  </property>
</Properties>
</file>