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9E3" w:rsidRPr="003C19E3" w:rsidRDefault="003C19E3" w:rsidP="003C19E3">
      <w:pPr>
        <w:spacing w:after="200" w:line="276" w:lineRule="auto"/>
        <w:rPr>
          <w:rFonts w:ascii="Calibri" w:eastAsia="Calibri" w:hAnsi="Calibri" w:cs="Arial" w:hint="cs"/>
        </w:rPr>
      </w:pPr>
      <w:bookmarkStart w:id="0" w:name="_GoBack"/>
      <w:bookmarkEnd w:id="0"/>
    </w:p>
    <w:p w:rsidR="003C19E3" w:rsidRPr="003C19E3" w:rsidRDefault="003C19E3" w:rsidP="003C19E3">
      <w:pPr>
        <w:spacing w:after="200" w:line="276" w:lineRule="auto"/>
        <w:rPr>
          <w:rFonts w:ascii="Calibri" w:eastAsia="Calibri" w:hAnsi="Calibri" w:cs="Arial"/>
        </w:rPr>
      </w:pPr>
    </w:p>
    <w:p w:rsidR="003C19E3" w:rsidRPr="003C19E3" w:rsidRDefault="003C19E3" w:rsidP="003C19E3">
      <w:pPr>
        <w:spacing w:after="200" w:line="276" w:lineRule="auto"/>
        <w:rPr>
          <w:rFonts w:ascii="Calibri" w:eastAsia="Calibri" w:hAnsi="Calibri" w:cs="Arial"/>
        </w:rPr>
      </w:pPr>
    </w:p>
    <w:p w:rsidR="003C19E3" w:rsidRPr="003C19E3" w:rsidRDefault="003C19E3" w:rsidP="003C19E3">
      <w:pPr>
        <w:spacing w:after="200" w:line="276" w:lineRule="auto"/>
        <w:rPr>
          <w:rFonts w:ascii="Calibri" w:eastAsia="Calibri" w:hAnsi="Calibri" w:cs="Arial"/>
        </w:rPr>
      </w:pPr>
    </w:p>
    <w:tbl>
      <w:tblPr>
        <w:bidiVisual/>
        <w:tblW w:w="0" w:type="auto"/>
        <w:tblLook w:val="04A0" w:firstRow="1" w:lastRow="0" w:firstColumn="1" w:lastColumn="0" w:noHBand="0" w:noVBand="1"/>
      </w:tblPr>
      <w:tblGrid>
        <w:gridCol w:w="4261"/>
        <w:gridCol w:w="4261"/>
      </w:tblGrid>
      <w:tr w:rsidR="003C19E3" w:rsidRPr="003C19E3" w:rsidTr="00996789">
        <w:tc>
          <w:tcPr>
            <w:tcW w:w="4261" w:type="dxa"/>
            <w:shd w:val="clear" w:color="auto" w:fill="auto"/>
          </w:tcPr>
          <w:p w:rsidR="003C19E3" w:rsidRPr="003C19E3" w:rsidRDefault="003C19E3" w:rsidP="003C19E3">
            <w:pPr>
              <w:spacing w:after="0" w:line="276" w:lineRule="auto"/>
              <w:rPr>
                <w:rFonts w:ascii="Calibri" w:eastAsia="Calibri" w:hAnsi="Calibri" w:cs="David"/>
                <w:sz w:val="24"/>
                <w:szCs w:val="24"/>
                <w:rtl/>
              </w:rPr>
            </w:pPr>
            <w:r w:rsidRPr="003C19E3">
              <w:rPr>
                <w:rFonts w:ascii="Calibri" w:eastAsia="Calibri" w:hAnsi="Calibri" w:cs="David" w:hint="cs"/>
                <w:sz w:val="24"/>
                <w:szCs w:val="24"/>
                <w:rtl/>
              </w:rPr>
              <w:t>ב"ה</w:t>
            </w:r>
          </w:p>
        </w:tc>
        <w:tc>
          <w:tcPr>
            <w:tcW w:w="4261" w:type="dxa"/>
            <w:shd w:val="clear" w:color="auto" w:fill="auto"/>
          </w:tcPr>
          <w:p w:rsidR="003C19E3" w:rsidRPr="003C19E3" w:rsidRDefault="00E563C2" w:rsidP="003C19E3">
            <w:pPr>
              <w:spacing w:after="0" w:line="276" w:lineRule="auto"/>
              <w:jc w:val="right"/>
              <w:rPr>
                <w:rFonts w:ascii="Calibri" w:eastAsia="Calibri" w:hAnsi="Calibri" w:cs="David"/>
                <w:sz w:val="24"/>
                <w:szCs w:val="24"/>
                <w:rtl/>
              </w:rPr>
            </w:pPr>
            <w:r>
              <w:rPr>
                <w:rFonts w:ascii="Calibri" w:eastAsia="Calibri" w:hAnsi="Calibri" w:cs="David" w:hint="cs"/>
                <w:sz w:val="24"/>
                <w:szCs w:val="24"/>
                <w:rtl/>
              </w:rPr>
              <w:t>י"ז אייר</w:t>
            </w:r>
            <w:r w:rsidR="003C19E3" w:rsidRPr="003C19E3">
              <w:rPr>
                <w:rFonts w:ascii="Calibri" w:eastAsia="Calibri" w:hAnsi="Calibri" w:cs="David" w:hint="cs"/>
                <w:sz w:val="24"/>
                <w:szCs w:val="24"/>
                <w:rtl/>
              </w:rPr>
              <w:t xml:space="preserve"> תשע"ו</w:t>
            </w:r>
          </w:p>
          <w:p w:rsidR="003C19E3" w:rsidRPr="003C19E3" w:rsidRDefault="00E563C2" w:rsidP="003C19E3">
            <w:pPr>
              <w:spacing w:after="0" w:line="276" w:lineRule="auto"/>
              <w:jc w:val="right"/>
              <w:rPr>
                <w:rFonts w:ascii="Calibri" w:eastAsia="Calibri" w:hAnsi="Calibri" w:cs="David"/>
                <w:sz w:val="24"/>
                <w:szCs w:val="24"/>
                <w:rtl/>
              </w:rPr>
            </w:pPr>
            <w:r>
              <w:rPr>
                <w:rFonts w:ascii="Calibri" w:eastAsia="Calibri" w:hAnsi="Calibri" w:cs="David" w:hint="cs"/>
                <w:sz w:val="24"/>
                <w:szCs w:val="24"/>
                <w:rtl/>
              </w:rPr>
              <w:t>25.05.2016</w:t>
            </w:r>
          </w:p>
        </w:tc>
      </w:tr>
    </w:tbl>
    <w:p w:rsidR="003C19E3" w:rsidRPr="003C19E3" w:rsidRDefault="003C19E3" w:rsidP="003C19E3">
      <w:pPr>
        <w:spacing w:after="0" w:line="276" w:lineRule="auto"/>
        <w:rPr>
          <w:rFonts w:ascii="Calibri" w:eastAsia="Calibri" w:hAnsi="Calibri" w:cs="David"/>
          <w:b/>
          <w:bCs/>
          <w:sz w:val="24"/>
          <w:szCs w:val="24"/>
          <w:rtl/>
        </w:rPr>
      </w:pPr>
    </w:p>
    <w:p w:rsidR="003C19E3" w:rsidRPr="003C19E3" w:rsidRDefault="003C19E3" w:rsidP="003C19E3">
      <w:pPr>
        <w:spacing w:after="0" w:line="276" w:lineRule="auto"/>
        <w:rPr>
          <w:rFonts w:ascii="Calibri" w:eastAsia="Calibri" w:hAnsi="Calibri" w:cs="David"/>
          <w:b/>
          <w:bCs/>
          <w:sz w:val="24"/>
          <w:szCs w:val="24"/>
          <w:rtl/>
        </w:rPr>
      </w:pPr>
    </w:p>
    <w:p w:rsidR="003C19E3" w:rsidRPr="003C19E3" w:rsidRDefault="003C19E3" w:rsidP="003C19E3">
      <w:pPr>
        <w:spacing w:after="0" w:line="276" w:lineRule="auto"/>
        <w:rPr>
          <w:rFonts w:ascii="Calibri" w:eastAsia="Calibri" w:hAnsi="Calibri" w:cs="David"/>
          <w:b/>
          <w:bCs/>
          <w:sz w:val="24"/>
          <w:szCs w:val="24"/>
          <w:rtl/>
        </w:rPr>
      </w:pPr>
      <w:r w:rsidRPr="003C19E3">
        <w:rPr>
          <w:rFonts w:ascii="Calibri" w:eastAsia="Calibri" w:hAnsi="Calibri" w:cs="David" w:hint="cs"/>
          <w:b/>
          <w:bCs/>
          <w:sz w:val="24"/>
          <w:szCs w:val="24"/>
          <w:rtl/>
        </w:rPr>
        <w:t xml:space="preserve">לכבוד </w:t>
      </w:r>
    </w:p>
    <w:p w:rsidR="003C19E3" w:rsidRDefault="003C19E3" w:rsidP="003C19E3">
      <w:pPr>
        <w:spacing w:after="0" w:line="276" w:lineRule="auto"/>
        <w:rPr>
          <w:rFonts w:ascii="Calibri" w:eastAsia="Calibri" w:hAnsi="Calibri" w:cs="David"/>
          <w:b/>
          <w:bCs/>
          <w:sz w:val="24"/>
          <w:szCs w:val="24"/>
          <w:rtl/>
        </w:rPr>
      </w:pPr>
      <w:r>
        <w:rPr>
          <w:rFonts w:ascii="Calibri" w:eastAsia="Calibri" w:hAnsi="Calibri" w:cs="David" w:hint="cs"/>
          <w:b/>
          <w:bCs/>
          <w:sz w:val="24"/>
          <w:szCs w:val="24"/>
          <w:rtl/>
        </w:rPr>
        <w:t xml:space="preserve">יו"ר ועדת העבודה הרווחה והבריאות </w:t>
      </w:r>
    </w:p>
    <w:p w:rsidR="003C19E3" w:rsidRPr="003C19E3" w:rsidRDefault="003C19E3" w:rsidP="003C19E3">
      <w:pPr>
        <w:spacing w:after="0" w:line="276" w:lineRule="auto"/>
        <w:rPr>
          <w:rFonts w:ascii="Calibri" w:eastAsia="Calibri" w:hAnsi="Calibri" w:cs="David"/>
          <w:b/>
          <w:bCs/>
          <w:sz w:val="24"/>
          <w:szCs w:val="24"/>
          <w:rtl/>
        </w:rPr>
      </w:pPr>
      <w:r>
        <w:rPr>
          <w:rFonts w:ascii="Calibri" w:eastAsia="Calibri" w:hAnsi="Calibri" w:cs="David" w:hint="cs"/>
          <w:b/>
          <w:bCs/>
          <w:sz w:val="24"/>
          <w:szCs w:val="24"/>
          <w:rtl/>
        </w:rPr>
        <w:t xml:space="preserve">חה"כ אלי </w:t>
      </w:r>
      <w:proofErr w:type="spellStart"/>
      <w:r>
        <w:rPr>
          <w:rFonts w:ascii="Calibri" w:eastAsia="Calibri" w:hAnsi="Calibri" w:cs="David" w:hint="cs"/>
          <w:b/>
          <w:bCs/>
          <w:sz w:val="24"/>
          <w:szCs w:val="24"/>
          <w:rtl/>
        </w:rPr>
        <w:t>אללוף</w:t>
      </w:r>
      <w:proofErr w:type="spellEnd"/>
    </w:p>
    <w:p w:rsidR="003C19E3" w:rsidRDefault="003C19E3" w:rsidP="003C19E3">
      <w:pPr>
        <w:spacing w:after="0" w:line="276" w:lineRule="auto"/>
        <w:rPr>
          <w:rFonts w:ascii="Calibri" w:eastAsia="Calibri" w:hAnsi="Calibri" w:cs="David"/>
          <w:sz w:val="24"/>
          <w:szCs w:val="24"/>
          <w:u w:val="single"/>
          <w:rtl/>
        </w:rPr>
      </w:pPr>
    </w:p>
    <w:p w:rsidR="003C19E3" w:rsidRPr="003C19E3" w:rsidRDefault="003C19E3" w:rsidP="003C19E3">
      <w:pPr>
        <w:spacing w:after="0" w:line="276" w:lineRule="auto"/>
        <w:rPr>
          <w:rFonts w:ascii="Calibri" w:eastAsia="Calibri" w:hAnsi="Calibri" w:cs="David"/>
          <w:sz w:val="24"/>
          <w:szCs w:val="24"/>
          <w:rtl/>
        </w:rPr>
      </w:pPr>
      <w:r>
        <w:rPr>
          <w:rFonts w:ascii="Calibri" w:eastAsia="Calibri" w:hAnsi="Calibri" w:cs="David" w:hint="cs"/>
          <w:sz w:val="24"/>
          <w:szCs w:val="24"/>
          <w:u w:val="single"/>
          <w:rtl/>
        </w:rPr>
        <w:t xml:space="preserve">מכובדי, </w:t>
      </w:r>
    </w:p>
    <w:p w:rsidR="003C19E3" w:rsidRPr="003C19E3" w:rsidRDefault="003C19E3" w:rsidP="003C19E3">
      <w:pPr>
        <w:spacing w:after="0" w:line="276" w:lineRule="auto"/>
        <w:rPr>
          <w:rFonts w:ascii="Calibri" w:eastAsia="Calibri" w:hAnsi="Calibri" w:cs="David"/>
          <w:sz w:val="24"/>
          <w:szCs w:val="24"/>
          <w:rtl/>
        </w:rPr>
      </w:pPr>
    </w:p>
    <w:p w:rsidR="003C19E3" w:rsidRPr="003C19E3" w:rsidRDefault="003C19E3" w:rsidP="003C19E3">
      <w:pPr>
        <w:spacing w:after="80" w:line="276" w:lineRule="auto"/>
        <w:jc w:val="center"/>
        <w:rPr>
          <w:rFonts w:ascii="Calibri" w:eastAsia="Calibri" w:hAnsi="Calibri" w:cs="David"/>
          <w:b/>
          <w:bCs/>
          <w:sz w:val="28"/>
          <w:szCs w:val="28"/>
          <w:u w:val="single"/>
          <w:rtl/>
        </w:rPr>
      </w:pPr>
      <w:r w:rsidRPr="003C19E3">
        <w:rPr>
          <w:rFonts w:ascii="Calibri" w:eastAsia="Calibri" w:hAnsi="Calibri" w:cs="David" w:hint="cs"/>
          <w:b/>
          <w:bCs/>
          <w:sz w:val="28"/>
          <w:szCs w:val="28"/>
          <w:rtl/>
        </w:rPr>
        <w:t xml:space="preserve">הנדון; </w:t>
      </w:r>
      <w:r>
        <w:rPr>
          <w:rFonts w:ascii="Calibri" w:eastAsia="Calibri" w:hAnsi="Calibri" w:cs="David" w:hint="cs"/>
          <w:b/>
          <w:bCs/>
          <w:sz w:val="28"/>
          <w:szCs w:val="28"/>
          <w:u w:val="single"/>
          <w:rtl/>
        </w:rPr>
        <w:t xml:space="preserve">יום הוקרה לתורמי כליה </w:t>
      </w:r>
    </w:p>
    <w:p w:rsidR="003C19E3" w:rsidRPr="003C19E3" w:rsidRDefault="003C19E3" w:rsidP="003C19E3">
      <w:pPr>
        <w:spacing w:after="0" w:line="276" w:lineRule="auto"/>
        <w:rPr>
          <w:rFonts w:ascii="Calibri" w:eastAsia="Calibri" w:hAnsi="Calibri" w:cs="David"/>
          <w:sz w:val="24"/>
          <w:szCs w:val="24"/>
          <w:rtl/>
        </w:rPr>
      </w:pPr>
    </w:p>
    <w:p w:rsidR="003C19E3" w:rsidRDefault="003C19E3" w:rsidP="00E563C2">
      <w:pPr>
        <w:pStyle w:val="a7"/>
        <w:numPr>
          <w:ilvl w:val="0"/>
          <w:numId w:val="2"/>
        </w:numPr>
        <w:spacing w:after="0" w:line="360" w:lineRule="auto"/>
        <w:jc w:val="both"/>
        <w:rPr>
          <w:rFonts w:ascii="Calibri" w:eastAsia="Calibri" w:hAnsi="Calibri" w:cs="David"/>
          <w:sz w:val="24"/>
          <w:szCs w:val="24"/>
        </w:rPr>
      </w:pPr>
      <w:r>
        <w:rPr>
          <w:rFonts w:ascii="Calibri" w:eastAsia="Calibri" w:hAnsi="Calibri" w:cs="David" w:hint="cs"/>
          <w:sz w:val="24"/>
          <w:szCs w:val="24"/>
          <w:rtl/>
        </w:rPr>
        <w:t xml:space="preserve">בתאריך 31.05.2016 אני מקיים יום הוקרה לתורמי כליה בכנסת. </w:t>
      </w:r>
    </w:p>
    <w:p w:rsidR="003C19E3" w:rsidRDefault="003C19E3" w:rsidP="00E563C2">
      <w:pPr>
        <w:pStyle w:val="a7"/>
        <w:spacing w:after="0" w:line="360" w:lineRule="auto"/>
        <w:ind w:left="360"/>
        <w:jc w:val="both"/>
        <w:rPr>
          <w:rFonts w:ascii="Calibri" w:eastAsia="Calibri" w:hAnsi="Calibri" w:cs="David"/>
          <w:sz w:val="24"/>
          <w:szCs w:val="24"/>
        </w:rPr>
      </w:pPr>
    </w:p>
    <w:p w:rsidR="003C19E3" w:rsidRDefault="003C19E3" w:rsidP="00E563C2">
      <w:pPr>
        <w:pStyle w:val="a7"/>
        <w:numPr>
          <w:ilvl w:val="0"/>
          <w:numId w:val="2"/>
        </w:numPr>
        <w:spacing w:after="0" w:line="360" w:lineRule="auto"/>
        <w:jc w:val="both"/>
        <w:rPr>
          <w:rFonts w:ascii="Calibri" w:eastAsia="Calibri" w:hAnsi="Calibri" w:cs="David"/>
          <w:sz w:val="24"/>
          <w:szCs w:val="24"/>
        </w:rPr>
      </w:pPr>
      <w:r>
        <w:rPr>
          <w:rFonts w:ascii="Calibri" w:eastAsia="Calibri" w:hAnsi="Calibri" w:cs="David" w:hint="cs"/>
          <w:sz w:val="24"/>
          <w:szCs w:val="24"/>
          <w:rtl/>
        </w:rPr>
        <w:t xml:space="preserve">במסגרת היום הנ"ל בכוונתי (בין היתר) לקיים דיונים בוועדות השונות והרלוונטיות בכדי שלפר, לייעל ולעודד את מערך תרומות הכליה בישראל. </w:t>
      </w:r>
    </w:p>
    <w:p w:rsidR="003C19E3" w:rsidRPr="003C19E3" w:rsidRDefault="003C19E3" w:rsidP="00E563C2">
      <w:pPr>
        <w:pStyle w:val="a7"/>
        <w:spacing w:line="360" w:lineRule="auto"/>
        <w:jc w:val="both"/>
        <w:rPr>
          <w:rFonts w:ascii="Calibri" w:eastAsia="Calibri" w:hAnsi="Calibri" w:cs="David"/>
          <w:sz w:val="24"/>
          <w:szCs w:val="24"/>
          <w:rtl/>
        </w:rPr>
      </w:pPr>
    </w:p>
    <w:p w:rsidR="003C19E3" w:rsidRDefault="003C19E3" w:rsidP="00E563C2">
      <w:pPr>
        <w:pStyle w:val="a7"/>
        <w:numPr>
          <w:ilvl w:val="0"/>
          <w:numId w:val="2"/>
        </w:numPr>
        <w:spacing w:after="0" w:line="360" w:lineRule="auto"/>
        <w:jc w:val="both"/>
        <w:rPr>
          <w:rFonts w:ascii="Calibri" w:eastAsia="Calibri" w:hAnsi="Calibri" w:cs="David"/>
          <w:sz w:val="24"/>
          <w:szCs w:val="24"/>
        </w:rPr>
      </w:pPr>
      <w:r>
        <w:rPr>
          <w:rFonts w:ascii="Calibri" w:eastAsia="Calibri" w:hAnsi="Calibri" w:cs="David" w:hint="cs"/>
          <w:sz w:val="24"/>
          <w:szCs w:val="24"/>
          <w:rtl/>
        </w:rPr>
        <w:t>להלן הנושאים הרלוונטיים בהם אבקש לדון בוועדת העבודה, הרווחה והבריאות;</w:t>
      </w:r>
    </w:p>
    <w:p w:rsidR="003C19E3" w:rsidRPr="003C19E3" w:rsidRDefault="003C19E3" w:rsidP="00E563C2">
      <w:pPr>
        <w:pStyle w:val="a7"/>
        <w:spacing w:line="360" w:lineRule="auto"/>
        <w:jc w:val="both"/>
        <w:rPr>
          <w:rFonts w:ascii="Calibri" w:eastAsia="Calibri" w:hAnsi="Calibri" w:cs="David"/>
          <w:sz w:val="24"/>
          <w:szCs w:val="24"/>
          <w:rtl/>
        </w:rPr>
      </w:pPr>
    </w:p>
    <w:p w:rsidR="003C19E3" w:rsidRPr="00966EA8" w:rsidRDefault="003C19E3" w:rsidP="00E563C2">
      <w:pPr>
        <w:pStyle w:val="a7"/>
        <w:spacing w:after="0" w:line="360" w:lineRule="auto"/>
        <w:jc w:val="both"/>
        <w:rPr>
          <w:rFonts w:ascii="Calibri" w:eastAsia="Calibri" w:hAnsi="Calibri" w:cs="David"/>
          <w:sz w:val="24"/>
          <w:szCs w:val="24"/>
        </w:rPr>
      </w:pPr>
      <w:r w:rsidRPr="00966EA8">
        <w:rPr>
          <w:rFonts w:ascii="Calibri" w:eastAsia="Calibri" w:hAnsi="Calibri" w:cs="David" w:hint="cs"/>
          <w:sz w:val="24"/>
          <w:szCs w:val="24"/>
          <w:rtl/>
        </w:rPr>
        <w:t>תהליך התרומה, הבדיקות, הועדה הרפואית והפסיכולוגית</w:t>
      </w:r>
      <w:r w:rsidR="00966EA8" w:rsidRPr="00966EA8">
        <w:rPr>
          <w:rFonts w:ascii="Calibri" w:eastAsia="Calibri" w:hAnsi="Calibri" w:cs="David" w:hint="cs"/>
          <w:sz w:val="24"/>
          <w:szCs w:val="24"/>
          <w:rtl/>
        </w:rPr>
        <w:t>:</w:t>
      </w:r>
    </w:p>
    <w:p w:rsidR="00966EA8" w:rsidRDefault="00966EA8" w:rsidP="00E563C2">
      <w:pPr>
        <w:pStyle w:val="a7"/>
        <w:spacing w:after="0" w:line="360" w:lineRule="auto"/>
        <w:ind w:left="1080"/>
        <w:jc w:val="both"/>
        <w:rPr>
          <w:rFonts w:ascii="Calibri" w:eastAsia="Calibri" w:hAnsi="Calibri" w:cs="David"/>
          <w:sz w:val="24"/>
          <w:szCs w:val="24"/>
          <w:rtl/>
        </w:rPr>
      </w:pPr>
    </w:p>
    <w:p w:rsidR="00966EA8" w:rsidRPr="00E563C2" w:rsidRDefault="00966EA8"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 xml:space="preserve">הבדיקות הרפואיות: כיום הבדיקות הרפואיות מתבצעות לעתים בכמה פעמים ולא ביום מרוכז אחד. הדבר מכביד על תורמי הכליה, שעובדים לפרנסתם וצריכים לנצל ימי חופשה </w:t>
      </w:r>
      <w:r w:rsidR="00E563C2" w:rsidRPr="00E563C2">
        <w:rPr>
          <w:rFonts w:ascii="Calibri" w:eastAsia="Calibri" w:hAnsi="Calibri" w:cs="David" w:hint="cs"/>
          <w:b/>
          <w:bCs/>
          <w:sz w:val="24"/>
          <w:szCs w:val="24"/>
          <w:rtl/>
        </w:rPr>
        <w:t>ולהעדר</w:t>
      </w:r>
      <w:r w:rsidRPr="00E563C2">
        <w:rPr>
          <w:rFonts w:ascii="Calibri" w:eastAsia="Calibri" w:hAnsi="Calibri" w:cs="David" w:hint="cs"/>
          <w:b/>
          <w:bCs/>
          <w:sz w:val="24"/>
          <w:szCs w:val="24"/>
          <w:rtl/>
        </w:rPr>
        <w:t xml:space="preserve"> ממקום עבודתם שוב ושוב, וזאת במקום לרכז את הבדיקות במקום אחד ובתאריך אחד.</w:t>
      </w:r>
    </w:p>
    <w:p w:rsidR="00E563C2" w:rsidRPr="00E563C2" w:rsidRDefault="00E563C2" w:rsidP="00E563C2">
      <w:pPr>
        <w:pStyle w:val="a7"/>
        <w:spacing w:after="0" w:line="360" w:lineRule="auto"/>
        <w:ind w:left="1080"/>
        <w:jc w:val="both"/>
        <w:rPr>
          <w:rFonts w:ascii="Calibri" w:eastAsia="Calibri" w:hAnsi="Calibri" w:cs="David"/>
          <w:b/>
          <w:bCs/>
          <w:sz w:val="24"/>
          <w:szCs w:val="24"/>
        </w:rPr>
      </w:pPr>
    </w:p>
    <w:p w:rsidR="00966EA8" w:rsidRPr="00E563C2" w:rsidRDefault="00966EA8"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הועדה הרפואית הבוחנת את התורם בראשית התהליך פועלת על מנת למנוע "סחר באיברים", פעולה חיובית וברוכה, אך לעיתים נגרמת לתורמים תחושה קשה מידי, בה בעת שהם באים לתרום איבר מגופם עבור הזולת מתוך תחושת שליחות ואהבת אדם. יש לשקול הקמת מסלול ידידותי יותר כאשר תורמים שבוודאות באו מתוך אלטרואיזם וללא חשש של סחר באיברים, אשר אותם יעבירו מסלול מהיר יותר.</w:t>
      </w:r>
    </w:p>
    <w:p w:rsidR="00E563C2" w:rsidRPr="00E563C2" w:rsidRDefault="00E563C2" w:rsidP="00E563C2">
      <w:pPr>
        <w:pStyle w:val="a7"/>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tl/>
        </w:rPr>
      </w:pPr>
    </w:p>
    <w:p w:rsidR="00E563C2" w:rsidRPr="00E563C2" w:rsidRDefault="00E563C2" w:rsidP="00E563C2">
      <w:pPr>
        <w:pStyle w:val="a7"/>
        <w:spacing w:after="0" w:line="360" w:lineRule="auto"/>
        <w:ind w:left="1080"/>
        <w:jc w:val="both"/>
        <w:rPr>
          <w:rFonts w:ascii="Calibri" w:eastAsia="Calibri" w:hAnsi="Calibri" w:cs="David"/>
          <w:b/>
          <w:bCs/>
          <w:sz w:val="24"/>
          <w:szCs w:val="24"/>
        </w:rPr>
      </w:pPr>
    </w:p>
    <w:p w:rsidR="00966EA8" w:rsidRPr="00E563C2" w:rsidRDefault="00E563C2"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יש לשקול</w:t>
      </w:r>
      <w:r w:rsidR="00966EA8" w:rsidRPr="00E563C2">
        <w:rPr>
          <w:rFonts w:ascii="Calibri" w:eastAsia="Calibri" w:hAnsi="Calibri" w:cs="David" w:hint="cs"/>
          <w:b/>
          <w:bCs/>
          <w:sz w:val="24"/>
          <w:szCs w:val="24"/>
          <w:rtl/>
        </w:rPr>
        <w:t xml:space="preserve"> צירוף רב/פוסק הלכה לוועדה הרפואית מאחר ויש בנושא אלמנטים הלכתיים אשר חשוב על התורם לדעת (היכולת לצום בתעניות ציבור, כהן בבית החולים, וכו') כמו"כ ראוי לצרף תורם כליה ותיק אל הועדה הרפואית כדי שידבר על התהליך מכלי ראשון ולא רק ע"י מומחים.</w:t>
      </w:r>
    </w:p>
    <w:p w:rsidR="00E563C2" w:rsidRPr="00E563C2" w:rsidRDefault="00E563C2" w:rsidP="00E563C2">
      <w:pPr>
        <w:pStyle w:val="a7"/>
        <w:spacing w:after="0" w:line="360" w:lineRule="auto"/>
        <w:ind w:left="1080"/>
        <w:jc w:val="both"/>
        <w:rPr>
          <w:rFonts w:ascii="Calibri" w:eastAsia="Calibri" w:hAnsi="Calibri" w:cs="David"/>
          <w:b/>
          <w:bCs/>
          <w:sz w:val="24"/>
          <w:szCs w:val="24"/>
        </w:rPr>
      </w:pPr>
    </w:p>
    <w:p w:rsidR="00966EA8" w:rsidRPr="00E563C2" w:rsidRDefault="00966EA8"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 xml:space="preserve">גם בנושא הבדיקה אצל הועדה הפסיכולוגית, אשר לדברי תורמים רבים </w:t>
      </w:r>
      <w:r w:rsidRPr="00E563C2">
        <w:rPr>
          <w:rFonts w:ascii="Calibri" w:eastAsia="Calibri" w:hAnsi="Calibri" w:cs="David"/>
          <w:b/>
          <w:bCs/>
          <w:sz w:val="24"/>
          <w:szCs w:val="24"/>
          <w:rtl/>
        </w:rPr>
        <w:t>–</w:t>
      </w:r>
      <w:r w:rsidRPr="00E563C2">
        <w:rPr>
          <w:rFonts w:ascii="Calibri" w:eastAsia="Calibri" w:hAnsi="Calibri" w:cs="David" w:hint="cs"/>
          <w:b/>
          <w:bCs/>
          <w:sz w:val="24"/>
          <w:szCs w:val="24"/>
          <w:rtl/>
        </w:rPr>
        <w:t xml:space="preserve"> מעבירה אותם בדיקות מיושנות ומטרידות. מדוע הפגישה עם פסיכולוג בבית החולים אינה מספיקה ?</w:t>
      </w:r>
    </w:p>
    <w:p w:rsidR="00E563C2" w:rsidRPr="00E563C2" w:rsidRDefault="00E563C2" w:rsidP="00E563C2">
      <w:pPr>
        <w:spacing w:after="0" w:line="360" w:lineRule="auto"/>
        <w:jc w:val="both"/>
        <w:rPr>
          <w:rFonts w:ascii="Calibri" w:eastAsia="Calibri" w:hAnsi="Calibri" w:cs="David"/>
          <w:b/>
          <w:bCs/>
          <w:sz w:val="24"/>
          <w:szCs w:val="24"/>
        </w:rPr>
      </w:pPr>
    </w:p>
    <w:p w:rsidR="00966EA8" w:rsidRPr="00E563C2" w:rsidRDefault="00E563C2"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 xml:space="preserve">תורמים רבים ביקשו לקבל את הפרוטוקול של הועדה, או תוצאות מהבדיקות, </w:t>
      </w:r>
      <w:proofErr w:type="spellStart"/>
      <w:r w:rsidRPr="00E563C2">
        <w:rPr>
          <w:rFonts w:ascii="Calibri" w:eastAsia="Calibri" w:hAnsi="Calibri" w:cs="David" w:hint="cs"/>
          <w:b/>
          <w:bCs/>
          <w:sz w:val="24"/>
          <w:szCs w:val="24"/>
          <w:rtl/>
        </w:rPr>
        <w:t>וסורבו</w:t>
      </w:r>
      <w:proofErr w:type="spellEnd"/>
      <w:r w:rsidRPr="00E563C2">
        <w:rPr>
          <w:rFonts w:ascii="Calibri" w:eastAsia="Calibri" w:hAnsi="Calibri" w:cs="David" w:hint="cs"/>
          <w:b/>
          <w:bCs/>
          <w:sz w:val="24"/>
          <w:szCs w:val="24"/>
          <w:rtl/>
        </w:rPr>
        <w:t xml:space="preserve">. יש לשקול להעניק לתורמים תקציר מן הדו"ח </w:t>
      </w:r>
      <w:proofErr w:type="spellStart"/>
      <w:r w:rsidRPr="00E563C2">
        <w:rPr>
          <w:rFonts w:ascii="Calibri" w:eastAsia="Calibri" w:hAnsi="Calibri" w:cs="David" w:hint="cs"/>
          <w:b/>
          <w:bCs/>
          <w:sz w:val="24"/>
          <w:szCs w:val="24"/>
          <w:rtl/>
        </w:rPr>
        <w:t>אודותם</w:t>
      </w:r>
      <w:proofErr w:type="spellEnd"/>
      <w:r w:rsidRPr="00E563C2">
        <w:rPr>
          <w:rFonts w:ascii="Calibri" w:eastAsia="Calibri" w:hAnsi="Calibri" w:cs="David" w:hint="cs"/>
          <w:b/>
          <w:bCs/>
          <w:sz w:val="24"/>
          <w:szCs w:val="24"/>
          <w:rtl/>
        </w:rPr>
        <w:t>, כולל תוצאות מן האבחונים והבדיקות.</w:t>
      </w:r>
    </w:p>
    <w:p w:rsidR="00E563C2" w:rsidRPr="00E563C2" w:rsidRDefault="00E563C2" w:rsidP="00E563C2">
      <w:pPr>
        <w:spacing w:after="0" w:line="360" w:lineRule="auto"/>
        <w:jc w:val="both"/>
        <w:rPr>
          <w:rFonts w:ascii="Calibri" w:eastAsia="Calibri" w:hAnsi="Calibri" w:cs="David"/>
          <w:b/>
          <w:bCs/>
          <w:sz w:val="24"/>
          <w:szCs w:val="24"/>
        </w:rPr>
      </w:pPr>
    </w:p>
    <w:p w:rsidR="00E563C2" w:rsidRPr="00E563C2" w:rsidRDefault="00E563C2"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הקמת קו מידע לתורמים לאחר התרומה.</w:t>
      </w:r>
    </w:p>
    <w:p w:rsidR="00E563C2" w:rsidRPr="00E563C2" w:rsidRDefault="00E563C2" w:rsidP="00E563C2">
      <w:pPr>
        <w:spacing w:after="0" w:line="360" w:lineRule="auto"/>
        <w:jc w:val="both"/>
        <w:rPr>
          <w:rFonts w:ascii="Calibri" w:eastAsia="Calibri" w:hAnsi="Calibri" w:cs="David"/>
          <w:b/>
          <w:bCs/>
          <w:sz w:val="24"/>
          <w:szCs w:val="24"/>
        </w:rPr>
      </w:pPr>
    </w:p>
    <w:p w:rsidR="00E563C2" w:rsidRPr="00E563C2" w:rsidRDefault="00E563C2"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התורם עובר בדיקות רפואיות בבית החולים, והנתרם עובר בקופות החולים ובמכונים, ראוי לא לטרטר את החולים ושיעשו זאת תחת אות המטריה בבית החולים ללא טרטור מיותר.</w:t>
      </w:r>
    </w:p>
    <w:p w:rsidR="00E563C2" w:rsidRPr="00E563C2" w:rsidRDefault="00E563C2" w:rsidP="00E563C2">
      <w:pPr>
        <w:spacing w:after="0" w:line="360" w:lineRule="auto"/>
        <w:jc w:val="both"/>
        <w:rPr>
          <w:rFonts w:ascii="Calibri" w:eastAsia="Calibri" w:hAnsi="Calibri" w:cs="David"/>
          <w:b/>
          <w:bCs/>
          <w:sz w:val="24"/>
          <w:szCs w:val="24"/>
        </w:rPr>
      </w:pPr>
    </w:p>
    <w:p w:rsidR="00E563C2" w:rsidRPr="00E563C2" w:rsidRDefault="00E563C2" w:rsidP="00E563C2">
      <w:pPr>
        <w:pStyle w:val="a7"/>
        <w:numPr>
          <w:ilvl w:val="0"/>
          <w:numId w:val="4"/>
        </w:numPr>
        <w:spacing w:after="0" w:line="360" w:lineRule="auto"/>
        <w:ind w:left="1080"/>
        <w:jc w:val="both"/>
        <w:rPr>
          <w:rFonts w:ascii="Calibri" w:eastAsia="Calibri" w:hAnsi="Calibri" w:cs="David"/>
          <w:b/>
          <w:bCs/>
          <w:sz w:val="24"/>
          <w:szCs w:val="24"/>
        </w:rPr>
      </w:pPr>
      <w:r w:rsidRPr="00E563C2">
        <w:rPr>
          <w:rFonts w:ascii="Calibri" w:eastAsia="Calibri" w:hAnsi="Calibri" w:cs="David" w:hint="cs"/>
          <w:b/>
          <w:bCs/>
          <w:sz w:val="24"/>
          <w:szCs w:val="24"/>
          <w:rtl/>
        </w:rPr>
        <w:t xml:space="preserve">תהליך התביעה של התורם לקבלת ההחזרים הכספיים המגיעים לו על פי חוק, כדוגמת אובדן ימי עבודה, הוצאות רפואיות </w:t>
      </w:r>
      <w:proofErr w:type="spellStart"/>
      <w:r w:rsidRPr="00E563C2">
        <w:rPr>
          <w:rFonts w:ascii="Calibri" w:eastAsia="Calibri" w:hAnsi="Calibri" w:cs="David" w:hint="cs"/>
          <w:b/>
          <w:bCs/>
          <w:sz w:val="24"/>
          <w:szCs w:val="24"/>
          <w:rtl/>
        </w:rPr>
        <w:t>וכו</w:t>
      </w:r>
      <w:proofErr w:type="spellEnd"/>
      <w:r w:rsidRPr="00E563C2">
        <w:rPr>
          <w:rFonts w:ascii="Calibri" w:eastAsia="Calibri" w:hAnsi="Calibri" w:cs="David" w:hint="cs"/>
          <w:b/>
          <w:bCs/>
          <w:sz w:val="24"/>
          <w:szCs w:val="24"/>
          <w:rtl/>
        </w:rPr>
        <w:t xml:space="preserve">', גם לאחר התרומה כדוגמת ביטוחים רפואיים, מס בריאות </w:t>
      </w:r>
      <w:proofErr w:type="spellStart"/>
      <w:r w:rsidRPr="00E563C2">
        <w:rPr>
          <w:rFonts w:ascii="Calibri" w:eastAsia="Calibri" w:hAnsi="Calibri" w:cs="David" w:hint="cs"/>
          <w:b/>
          <w:bCs/>
          <w:sz w:val="24"/>
          <w:szCs w:val="24"/>
          <w:rtl/>
        </w:rPr>
        <w:t>וכו</w:t>
      </w:r>
      <w:proofErr w:type="spellEnd"/>
      <w:r w:rsidRPr="00E563C2">
        <w:rPr>
          <w:rFonts w:ascii="Calibri" w:eastAsia="Calibri" w:hAnsi="Calibri" w:cs="David" w:hint="cs"/>
          <w:b/>
          <w:bCs/>
          <w:sz w:val="24"/>
          <w:szCs w:val="24"/>
          <w:rtl/>
        </w:rPr>
        <w:t>', הם הליכים מורכבים, לעתים סותרים ועתירי ניירת ובירוקרטיה. תורמים רבים התייאשו בדרך. יש לפשט את ההליך ובין היתר לקבוע סכום כלשהו לתורם שיש בו בכדי לכסות את ההוצאות לצורך התרומה (יש להשאיר מקום לחישוב הוצאות חריגות).</w:t>
      </w:r>
    </w:p>
    <w:p w:rsidR="00E563C2" w:rsidRPr="00E563C2" w:rsidRDefault="00E563C2" w:rsidP="00E563C2">
      <w:pPr>
        <w:spacing w:after="0" w:line="360" w:lineRule="auto"/>
        <w:ind w:left="720"/>
        <w:jc w:val="both"/>
        <w:rPr>
          <w:rFonts w:ascii="Calibri" w:eastAsia="Calibri" w:hAnsi="Calibri" w:cs="David"/>
          <w:sz w:val="24"/>
          <w:szCs w:val="24"/>
          <w:rtl/>
        </w:rPr>
      </w:pPr>
    </w:p>
    <w:p w:rsidR="003C19E3" w:rsidRPr="00E563C2" w:rsidRDefault="003C19E3" w:rsidP="00E563C2">
      <w:pPr>
        <w:pStyle w:val="a7"/>
        <w:spacing w:after="0" w:line="360" w:lineRule="auto"/>
        <w:ind w:left="360"/>
        <w:jc w:val="both"/>
        <w:rPr>
          <w:rFonts w:ascii="Calibri" w:eastAsia="Calibri" w:hAnsi="Calibri" w:cs="David"/>
          <w:sz w:val="24"/>
          <w:szCs w:val="24"/>
          <w:rtl/>
        </w:rPr>
      </w:pPr>
    </w:p>
    <w:p w:rsidR="003C19E3" w:rsidRPr="003C19E3" w:rsidRDefault="003C19E3" w:rsidP="00E563C2">
      <w:pPr>
        <w:spacing w:after="0" w:line="360" w:lineRule="auto"/>
        <w:ind w:left="6480"/>
        <w:contextualSpacing/>
        <w:rPr>
          <w:rFonts w:ascii="Calibri" w:eastAsia="Calibri" w:hAnsi="Calibri" w:cs="David"/>
          <w:sz w:val="24"/>
          <w:szCs w:val="24"/>
          <w:rtl/>
        </w:rPr>
      </w:pPr>
      <w:r w:rsidRPr="003C19E3">
        <w:rPr>
          <w:rFonts w:ascii="Calibri" w:eastAsia="Calibri" w:hAnsi="Calibri" w:cs="David" w:hint="cs"/>
          <w:sz w:val="24"/>
          <w:szCs w:val="24"/>
          <w:rtl/>
        </w:rPr>
        <w:t>תודה מראש,</w:t>
      </w:r>
    </w:p>
    <w:p w:rsidR="003C19E3" w:rsidRPr="003C19E3" w:rsidRDefault="003C19E3" w:rsidP="00E563C2">
      <w:pPr>
        <w:spacing w:after="0" w:line="360" w:lineRule="auto"/>
        <w:ind w:left="6480"/>
        <w:contextualSpacing/>
        <w:rPr>
          <w:rFonts w:ascii="Calibri" w:eastAsia="Calibri" w:hAnsi="Calibri" w:cs="David"/>
          <w:sz w:val="24"/>
          <w:szCs w:val="24"/>
          <w:rtl/>
        </w:rPr>
      </w:pPr>
      <w:r w:rsidRPr="003C19E3">
        <w:rPr>
          <w:rFonts w:ascii="Calibri" w:eastAsia="Calibri" w:hAnsi="Calibri" w:cs="David" w:hint="cs"/>
          <w:sz w:val="24"/>
          <w:szCs w:val="24"/>
          <w:rtl/>
        </w:rPr>
        <w:t>יואב בן צור, ח"כ</w:t>
      </w:r>
    </w:p>
    <w:p w:rsidR="003C19E3" w:rsidRPr="003C19E3" w:rsidRDefault="003C19E3" w:rsidP="00E563C2">
      <w:pPr>
        <w:spacing w:after="200" w:line="360" w:lineRule="auto"/>
        <w:rPr>
          <w:rFonts w:ascii="Calibri" w:eastAsia="Calibri" w:hAnsi="Calibri" w:cs="Arial"/>
        </w:rPr>
      </w:pPr>
    </w:p>
    <w:p w:rsidR="003C3398" w:rsidRDefault="003C3398" w:rsidP="00E563C2">
      <w:pPr>
        <w:spacing w:line="360" w:lineRule="auto"/>
      </w:pPr>
    </w:p>
    <w:sectPr w:rsidR="003C3398" w:rsidSect="0036799F">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DBB" w:rsidRDefault="002D4DBB">
      <w:pPr>
        <w:spacing w:after="0" w:line="240" w:lineRule="auto"/>
      </w:pPr>
      <w:r>
        <w:separator/>
      </w:r>
    </w:p>
  </w:endnote>
  <w:endnote w:type="continuationSeparator" w:id="0">
    <w:p w:rsidR="002D4DBB" w:rsidRDefault="002D4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16E" w:rsidRDefault="003C19E3">
    <w:pPr>
      <w:pStyle w:val="a5"/>
    </w:pPr>
    <w:r>
      <w:rPr>
        <w:noProof/>
      </w:rPr>
      <w:drawing>
        <wp:anchor distT="0" distB="0" distL="114300" distR="114300" simplePos="0" relativeHeight="251660288" behindDoc="0" locked="0" layoutInCell="1" allowOverlap="1">
          <wp:simplePos x="0" y="0"/>
          <wp:positionH relativeFrom="column">
            <wp:posOffset>-1009015</wp:posOffset>
          </wp:positionH>
          <wp:positionV relativeFrom="paragraph">
            <wp:posOffset>44450</wp:posOffset>
          </wp:positionV>
          <wp:extent cx="7269480" cy="436245"/>
          <wp:effectExtent l="0" t="0" r="7620" b="1905"/>
          <wp:wrapNone/>
          <wp:docPr id="1" name="תמונה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69480" cy="436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DBB" w:rsidRDefault="002D4DBB">
      <w:pPr>
        <w:spacing w:after="0" w:line="240" w:lineRule="auto"/>
      </w:pPr>
      <w:r>
        <w:separator/>
      </w:r>
    </w:p>
  </w:footnote>
  <w:footnote w:type="continuationSeparator" w:id="0">
    <w:p w:rsidR="002D4DBB" w:rsidRDefault="002D4D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16E" w:rsidRDefault="003C19E3" w:rsidP="00A8416E">
    <w:pPr>
      <w:pStyle w:val="a3"/>
      <w:jc w:val="center"/>
    </w:pPr>
    <w:r>
      <w:rPr>
        <w:noProof/>
      </w:rPr>
      <w:drawing>
        <wp:anchor distT="0" distB="0" distL="114300" distR="114300" simplePos="0" relativeHeight="251659264" behindDoc="0" locked="0" layoutInCell="1" allowOverlap="1">
          <wp:simplePos x="0" y="0"/>
          <wp:positionH relativeFrom="column">
            <wp:posOffset>-780415</wp:posOffset>
          </wp:positionH>
          <wp:positionV relativeFrom="paragraph">
            <wp:posOffset>-149225</wp:posOffset>
          </wp:positionV>
          <wp:extent cx="6939280" cy="1308735"/>
          <wp:effectExtent l="0" t="0" r="0" b="5715"/>
          <wp:wrapNone/>
          <wp:docPr id="2" name="תמונה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9280" cy="1308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86AAF"/>
    <w:multiLevelType w:val="hybridMultilevel"/>
    <w:tmpl w:val="1A1266C8"/>
    <w:lvl w:ilvl="0" w:tplc="689A62F6">
      <w:start w:val="1"/>
      <w:numFmt w:val="hebrew1"/>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227EC5"/>
    <w:multiLevelType w:val="hybridMultilevel"/>
    <w:tmpl w:val="6784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BC082D"/>
    <w:multiLevelType w:val="hybridMultilevel"/>
    <w:tmpl w:val="04268EE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403337D9"/>
    <w:multiLevelType w:val="hybridMultilevel"/>
    <w:tmpl w:val="97201C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9E3"/>
    <w:rsid w:val="002D4DBB"/>
    <w:rsid w:val="003C19E3"/>
    <w:rsid w:val="003C3398"/>
    <w:rsid w:val="004C7F07"/>
    <w:rsid w:val="005074AF"/>
    <w:rsid w:val="006B1E7F"/>
    <w:rsid w:val="00966EA8"/>
    <w:rsid w:val="00E563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19E3"/>
    <w:pPr>
      <w:tabs>
        <w:tab w:val="center" w:pos="4153"/>
        <w:tab w:val="right" w:pos="8306"/>
      </w:tabs>
      <w:spacing w:after="200" w:line="276" w:lineRule="auto"/>
    </w:pPr>
    <w:rPr>
      <w:rFonts w:ascii="Calibri" w:eastAsia="Calibri" w:hAnsi="Calibri" w:cs="Arial"/>
    </w:rPr>
  </w:style>
  <w:style w:type="character" w:customStyle="1" w:styleId="a4">
    <w:name w:val="כותרת עליונה תו"/>
    <w:basedOn w:val="a0"/>
    <w:link w:val="a3"/>
    <w:uiPriority w:val="99"/>
    <w:rsid w:val="003C19E3"/>
    <w:rPr>
      <w:rFonts w:ascii="Calibri" w:eastAsia="Calibri" w:hAnsi="Calibri" w:cs="Arial"/>
    </w:rPr>
  </w:style>
  <w:style w:type="paragraph" w:styleId="a5">
    <w:name w:val="footer"/>
    <w:basedOn w:val="a"/>
    <w:link w:val="a6"/>
    <w:uiPriority w:val="99"/>
    <w:unhideWhenUsed/>
    <w:rsid w:val="003C19E3"/>
    <w:pPr>
      <w:tabs>
        <w:tab w:val="center" w:pos="4153"/>
        <w:tab w:val="right" w:pos="8306"/>
      </w:tabs>
      <w:spacing w:after="200" w:line="276" w:lineRule="auto"/>
    </w:pPr>
    <w:rPr>
      <w:rFonts w:ascii="Calibri" w:eastAsia="Calibri" w:hAnsi="Calibri" w:cs="Arial"/>
    </w:rPr>
  </w:style>
  <w:style w:type="character" w:customStyle="1" w:styleId="a6">
    <w:name w:val="כותרת תחתונה תו"/>
    <w:basedOn w:val="a0"/>
    <w:link w:val="a5"/>
    <w:uiPriority w:val="99"/>
    <w:rsid w:val="003C19E3"/>
    <w:rPr>
      <w:rFonts w:ascii="Calibri" w:eastAsia="Calibri" w:hAnsi="Calibri" w:cs="Arial"/>
    </w:rPr>
  </w:style>
  <w:style w:type="paragraph" w:styleId="a7">
    <w:name w:val="List Paragraph"/>
    <w:basedOn w:val="a"/>
    <w:uiPriority w:val="34"/>
    <w:qFormat/>
    <w:rsid w:val="003C19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19E3"/>
    <w:pPr>
      <w:tabs>
        <w:tab w:val="center" w:pos="4153"/>
        <w:tab w:val="right" w:pos="8306"/>
      </w:tabs>
      <w:spacing w:after="200" w:line="276" w:lineRule="auto"/>
    </w:pPr>
    <w:rPr>
      <w:rFonts w:ascii="Calibri" w:eastAsia="Calibri" w:hAnsi="Calibri" w:cs="Arial"/>
    </w:rPr>
  </w:style>
  <w:style w:type="character" w:customStyle="1" w:styleId="a4">
    <w:name w:val="כותרת עליונה תו"/>
    <w:basedOn w:val="a0"/>
    <w:link w:val="a3"/>
    <w:uiPriority w:val="99"/>
    <w:rsid w:val="003C19E3"/>
    <w:rPr>
      <w:rFonts w:ascii="Calibri" w:eastAsia="Calibri" w:hAnsi="Calibri" w:cs="Arial"/>
    </w:rPr>
  </w:style>
  <w:style w:type="paragraph" w:styleId="a5">
    <w:name w:val="footer"/>
    <w:basedOn w:val="a"/>
    <w:link w:val="a6"/>
    <w:uiPriority w:val="99"/>
    <w:unhideWhenUsed/>
    <w:rsid w:val="003C19E3"/>
    <w:pPr>
      <w:tabs>
        <w:tab w:val="center" w:pos="4153"/>
        <w:tab w:val="right" w:pos="8306"/>
      </w:tabs>
      <w:spacing w:after="200" w:line="276" w:lineRule="auto"/>
    </w:pPr>
    <w:rPr>
      <w:rFonts w:ascii="Calibri" w:eastAsia="Calibri" w:hAnsi="Calibri" w:cs="Arial"/>
    </w:rPr>
  </w:style>
  <w:style w:type="character" w:customStyle="1" w:styleId="a6">
    <w:name w:val="כותרת תחתונה תו"/>
    <w:basedOn w:val="a0"/>
    <w:link w:val="a5"/>
    <w:uiPriority w:val="99"/>
    <w:rsid w:val="003C19E3"/>
    <w:rPr>
      <w:rFonts w:ascii="Calibri" w:eastAsia="Calibri" w:hAnsi="Calibri" w:cs="Arial"/>
    </w:rPr>
  </w:style>
  <w:style w:type="paragraph" w:styleId="a7">
    <w:name w:val="List Paragraph"/>
    <w:basedOn w:val="a"/>
    <w:uiPriority w:val="34"/>
    <w:qFormat/>
    <w:rsid w:val="003C1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BDDB59-0C5A-431C-9841-85785DC0F51B}"/>
</file>

<file path=customXml/itemProps2.xml><?xml version="1.0" encoding="utf-8"?>
<ds:datastoreItem xmlns:ds="http://schemas.openxmlformats.org/officeDocument/2006/customXml" ds:itemID="{6A8EB59E-38C5-4F6E-AB2F-A23AB20686B2}"/>
</file>

<file path=customXml/itemProps3.xml><?xml version="1.0" encoding="utf-8"?>
<ds:datastoreItem xmlns:ds="http://schemas.openxmlformats.org/officeDocument/2006/customXml" ds:itemID="{6FD5B5AF-CED2-4F6E-8F66-0A14F9CE75C4}"/>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1824</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אושרי אביעד</dc:creator>
  <cp:lastModifiedBy>מעיין בן עמי</cp:lastModifiedBy>
  <cp:revision>2</cp:revision>
  <dcterms:created xsi:type="dcterms:W3CDTF">2016-05-25T10:11:00Z</dcterms:created>
  <dcterms:modified xsi:type="dcterms:W3CDTF">2016-05-25T10:11:00Z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2002908</vt:r8>
  </property>
</Properties>
</file>