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560" w:rsidRPr="00B0128C" w:rsidRDefault="00B0128C" w:rsidP="00AE1D27">
      <w:pPr>
        <w:spacing w:after="0" w:line="360" w:lineRule="auto"/>
        <w:jc w:val="both"/>
        <w:rPr>
          <w:rFonts w:ascii="David" w:hAnsi="David" w:cs="David"/>
          <w:b/>
          <w:bCs/>
          <w:sz w:val="24"/>
          <w:szCs w:val="24"/>
          <w:u w:val="single"/>
          <w:rtl/>
        </w:rPr>
      </w:pPr>
      <w:bookmarkStart w:id="0" w:name="_GoBack"/>
      <w:bookmarkEnd w:id="0"/>
      <w:r>
        <w:rPr>
          <w:rFonts w:ascii="David" w:hAnsi="David" w:cs="David" w:hint="cs"/>
          <w:b/>
          <w:bCs/>
          <w:sz w:val="24"/>
          <w:szCs w:val="24"/>
          <w:rtl/>
        </w:rPr>
        <w:t xml:space="preserve">                  </w:t>
      </w:r>
      <w:r w:rsidR="007E1269" w:rsidRPr="00B0128C">
        <w:rPr>
          <w:rFonts w:ascii="David" w:hAnsi="David" w:cs="David"/>
          <w:b/>
          <w:bCs/>
          <w:sz w:val="24"/>
          <w:szCs w:val="24"/>
          <w:u w:val="single"/>
          <w:rtl/>
        </w:rPr>
        <w:t>חסמים מרכזיים בתה</w:t>
      </w:r>
      <w:r w:rsidR="00462E74" w:rsidRPr="00B0128C">
        <w:rPr>
          <w:rFonts w:ascii="David" w:hAnsi="David" w:cs="David"/>
          <w:b/>
          <w:bCs/>
          <w:sz w:val="24"/>
          <w:szCs w:val="24"/>
          <w:u w:val="single"/>
          <w:rtl/>
        </w:rPr>
        <w:t xml:space="preserve">ליך הכשרה אקדמית של פסיכולוגים </w:t>
      </w:r>
      <w:r w:rsidRPr="00B0128C">
        <w:rPr>
          <w:rFonts w:ascii="David" w:hAnsi="David" w:cs="David"/>
          <w:b/>
          <w:bCs/>
          <w:sz w:val="24"/>
          <w:szCs w:val="24"/>
          <w:u w:val="single"/>
          <w:rtl/>
        </w:rPr>
        <w:t>יוצאי אתיופיה</w:t>
      </w:r>
    </w:p>
    <w:p w:rsidR="00AE1D27" w:rsidRPr="00792AB3" w:rsidRDefault="00AE1D27" w:rsidP="00AE1D27">
      <w:pPr>
        <w:spacing w:after="0" w:line="360" w:lineRule="auto"/>
        <w:jc w:val="both"/>
        <w:rPr>
          <w:rFonts w:ascii="David" w:hAnsi="David" w:cs="David"/>
          <w:sz w:val="24"/>
          <w:szCs w:val="24"/>
          <w:rtl/>
        </w:rPr>
      </w:pPr>
      <w:r w:rsidRPr="00792AB3">
        <w:rPr>
          <w:rFonts w:ascii="David" w:hAnsi="David" w:cs="David"/>
          <w:color w:val="050505"/>
          <w:sz w:val="24"/>
          <w:szCs w:val="24"/>
          <w:shd w:val="clear" w:color="auto" w:fill="FFFFFF"/>
          <w:rtl/>
        </w:rPr>
        <w:t>המעוניינים לעסוק בפסיכולוגיה במדינת ישראל חייבים על-פי חוק, לקבל רישיון מטעם משרד הבריאות</w:t>
      </w:r>
      <w:r w:rsidRPr="00792AB3">
        <w:rPr>
          <w:rFonts w:ascii="David" w:hAnsi="David" w:cs="David"/>
          <w:sz w:val="24"/>
          <w:szCs w:val="24"/>
          <w:rtl/>
        </w:rPr>
        <w:t>.</w:t>
      </w:r>
    </w:p>
    <w:p w:rsidR="00746C54" w:rsidRPr="00792AB3" w:rsidRDefault="00462E74" w:rsidP="00AE1D27">
      <w:pPr>
        <w:spacing w:after="0" w:line="360" w:lineRule="auto"/>
        <w:jc w:val="both"/>
        <w:rPr>
          <w:rFonts w:ascii="David" w:hAnsi="David" w:cs="David"/>
          <w:sz w:val="24"/>
          <w:szCs w:val="24"/>
          <w:rtl/>
        </w:rPr>
      </w:pPr>
      <w:r w:rsidRPr="00792AB3">
        <w:rPr>
          <w:rFonts w:ascii="David" w:hAnsi="David" w:cs="David"/>
          <w:sz w:val="24"/>
          <w:szCs w:val="24"/>
          <w:rtl/>
        </w:rPr>
        <w:t>תהל</w:t>
      </w:r>
      <w:r w:rsidR="00AE1D27" w:rsidRPr="00792AB3">
        <w:rPr>
          <w:rFonts w:ascii="David" w:hAnsi="David" w:cs="David"/>
          <w:sz w:val="24"/>
          <w:szCs w:val="24"/>
          <w:rtl/>
        </w:rPr>
        <w:t xml:space="preserve">יך ההכשרה של פסיכולוגיים בישראל </w:t>
      </w:r>
      <w:r w:rsidR="006E5F17" w:rsidRPr="00792AB3">
        <w:rPr>
          <w:rFonts w:ascii="David" w:hAnsi="David" w:cs="David"/>
          <w:sz w:val="24"/>
          <w:szCs w:val="24"/>
          <w:rtl/>
        </w:rPr>
        <w:t>כולל שלושה שלבים: תואר ראשון, תואר שני והתמחות.</w:t>
      </w:r>
    </w:p>
    <w:p w:rsidR="00746C54" w:rsidRPr="005B7EAF" w:rsidRDefault="00746C54" w:rsidP="00AE1D27">
      <w:pPr>
        <w:spacing w:after="0" w:line="360" w:lineRule="auto"/>
        <w:jc w:val="both"/>
        <w:rPr>
          <w:rFonts w:ascii="David" w:hAnsi="David" w:cs="David"/>
          <w:b/>
          <w:bCs/>
          <w:sz w:val="24"/>
          <w:szCs w:val="24"/>
          <w:rtl/>
        </w:rPr>
      </w:pPr>
      <w:r w:rsidRPr="00792AB3">
        <w:rPr>
          <w:rFonts w:ascii="David" w:hAnsi="David" w:cs="David"/>
          <w:sz w:val="24"/>
          <w:szCs w:val="24"/>
          <w:rtl/>
        </w:rPr>
        <w:t xml:space="preserve">משך זמן הלימודים לתואר ראשון בפסיכולוגיה הוא שלוש שנים. </w:t>
      </w:r>
      <w:r w:rsidR="00E36BDB" w:rsidRPr="00792AB3">
        <w:rPr>
          <w:rFonts w:ascii="David" w:hAnsi="David" w:cs="David"/>
          <w:sz w:val="24"/>
          <w:szCs w:val="24"/>
          <w:rtl/>
        </w:rPr>
        <w:t>תנאי הקבלה לתואר ראשון באוניברסיטאות הם גבוהים ודורשים ציון התאמה בין בגרות לפסיכומטרי כאשר ציון  הפסיכומטרי הנדרש ברוב המק</w:t>
      </w:r>
      <w:r w:rsidR="008D2895" w:rsidRPr="00792AB3">
        <w:rPr>
          <w:rFonts w:ascii="David" w:hAnsi="David" w:cs="David"/>
          <w:sz w:val="24"/>
          <w:szCs w:val="24"/>
          <w:rtl/>
        </w:rPr>
        <w:t>רים הוא גבוה מאוד ועומד על</w:t>
      </w:r>
      <w:r w:rsidR="00E36BDB" w:rsidRPr="00792AB3">
        <w:rPr>
          <w:rFonts w:ascii="David" w:hAnsi="David" w:cs="David"/>
          <w:sz w:val="24"/>
          <w:szCs w:val="24"/>
          <w:rtl/>
        </w:rPr>
        <w:t xml:space="preserve"> 670 ומעלה.</w:t>
      </w:r>
      <w:r w:rsidRPr="00792AB3">
        <w:rPr>
          <w:rFonts w:ascii="David" w:hAnsi="David" w:cs="David"/>
          <w:sz w:val="24"/>
          <w:szCs w:val="24"/>
          <w:rtl/>
        </w:rPr>
        <w:t xml:space="preserve"> </w:t>
      </w:r>
      <w:r w:rsidRPr="005B7EAF">
        <w:rPr>
          <w:rFonts w:ascii="David" w:hAnsi="David" w:cs="David"/>
          <w:b/>
          <w:bCs/>
          <w:sz w:val="24"/>
          <w:szCs w:val="24"/>
          <w:rtl/>
        </w:rPr>
        <w:t xml:space="preserve">תנאי קבלה זה </w:t>
      </w:r>
      <w:r w:rsidR="008D2895" w:rsidRPr="005B7EAF">
        <w:rPr>
          <w:rFonts w:ascii="David" w:hAnsi="David" w:cs="David"/>
          <w:b/>
          <w:bCs/>
          <w:sz w:val="24"/>
          <w:szCs w:val="24"/>
          <w:rtl/>
        </w:rPr>
        <w:t>מהווה חסם</w:t>
      </w:r>
      <w:r w:rsidR="0026223B" w:rsidRPr="005B7EAF">
        <w:rPr>
          <w:rFonts w:ascii="David" w:hAnsi="David" w:cs="David"/>
          <w:b/>
          <w:bCs/>
          <w:sz w:val="24"/>
          <w:szCs w:val="24"/>
          <w:rtl/>
        </w:rPr>
        <w:t xml:space="preserve"> ראשון</w:t>
      </w:r>
      <w:r w:rsidR="008D2895" w:rsidRPr="005B7EAF">
        <w:rPr>
          <w:rFonts w:ascii="David" w:hAnsi="David" w:cs="David"/>
          <w:b/>
          <w:bCs/>
          <w:sz w:val="24"/>
          <w:szCs w:val="24"/>
          <w:rtl/>
        </w:rPr>
        <w:t xml:space="preserve"> </w:t>
      </w:r>
      <w:r w:rsidR="0026223B" w:rsidRPr="005B7EAF">
        <w:rPr>
          <w:rFonts w:ascii="David" w:hAnsi="David" w:cs="David"/>
          <w:b/>
          <w:bCs/>
          <w:sz w:val="24"/>
          <w:szCs w:val="24"/>
          <w:rtl/>
        </w:rPr>
        <w:t>ו</w:t>
      </w:r>
      <w:r w:rsidR="008D2895" w:rsidRPr="005B7EAF">
        <w:rPr>
          <w:rFonts w:ascii="David" w:hAnsi="David" w:cs="David"/>
          <w:b/>
          <w:bCs/>
          <w:sz w:val="24"/>
          <w:szCs w:val="24"/>
          <w:rtl/>
        </w:rPr>
        <w:t>משמעותי עבו</w:t>
      </w:r>
      <w:r w:rsidR="00EC43EB" w:rsidRPr="005B7EAF">
        <w:rPr>
          <w:rFonts w:ascii="David" w:hAnsi="David" w:cs="David"/>
          <w:b/>
          <w:bCs/>
          <w:sz w:val="24"/>
          <w:szCs w:val="24"/>
          <w:rtl/>
        </w:rPr>
        <w:t xml:space="preserve">ר יוצאי אתיופיה ומסביר את מיעוט </w:t>
      </w:r>
      <w:r w:rsidR="008D2895" w:rsidRPr="005B7EAF">
        <w:rPr>
          <w:rFonts w:ascii="David" w:hAnsi="David" w:cs="David"/>
          <w:b/>
          <w:bCs/>
          <w:sz w:val="24"/>
          <w:szCs w:val="24"/>
          <w:rtl/>
        </w:rPr>
        <w:t>הסטודנטים יוצאי אתיופיה בתואר הראשון בפסיכול</w:t>
      </w:r>
      <w:r w:rsidR="0026223B" w:rsidRPr="005B7EAF">
        <w:rPr>
          <w:rFonts w:ascii="David" w:hAnsi="David" w:cs="David"/>
          <w:b/>
          <w:bCs/>
          <w:sz w:val="24"/>
          <w:szCs w:val="24"/>
          <w:rtl/>
        </w:rPr>
        <w:t xml:space="preserve">וגיה באוניברסיטאות. </w:t>
      </w:r>
    </w:p>
    <w:p w:rsidR="00C507C0" w:rsidRPr="005B7EAF" w:rsidRDefault="0026223B" w:rsidP="00194AB0">
      <w:pPr>
        <w:spacing w:after="0" w:line="360" w:lineRule="auto"/>
        <w:jc w:val="both"/>
        <w:rPr>
          <w:rFonts w:ascii="David" w:hAnsi="David" w:cs="David"/>
          <w:b/>
          <w:bCs/>
          <w:sz w:val="24"/>
          <w:szCs w:val="24"/>
          <w:rtl/>
        </w:rPr>
      </w:pPr>
      <w:r w:rsidRPr="00792AB3">
        <w:rPr>
          <w:rFonts w:ascii="David" w:hAnsi="David" w:cs="David"/>
          <w:sz w:val="24"/>
          <w:szCs w:val="24"/>
          <w:rtl/>
        </w:rPr>
        <w:t>בכדי להגיש מועמדות לתואר שני בפסיכולוגיה יש</w:t>
      </w:r>
      <w:r w:rsidR="00AB2685" w:rsidRPr="00792AB3">
        <w:rPr>
          <w:rFonts w:ascii="David" w:hAnsi="David" w:cs="David"/>
          <w:sz w:val="24"/>
          <w:szCs w:val="24"/>
          <w:rtl/>
        </w:rPr>
        <w:t xml:space="preserve"> להציג ציון ממוצע בטווח שבין 87 ל-90 </w:t>
      </w:r>
      <w:r w:rsidR="009201A6" w:rsidRPr="00792AB3">
        <w:rPr>
          <w:rFonts w:ascii="David" w:hAnsi="David" w:cs="David"/>
          <w:sz w:val="24"/>
          <w:szCs w:val="24"/>
          <w:rtl/>
        </w:rPr>
        <w:t>ומעלה בתואר הראשון כאשר בפועל חתך הקבלה הוא מעל 90.</w:t>
      </w:r>
      <w:r w:rsidR="00194AB0">
        <w:rPr>
          <w:rFonts w:ascii="David" w:hAnsi="David" w:cs="David" w:hint="cs"/>
          <w:sz w:val="24"/>
          <w:szCs w:val="24"/>
          <w:rtl/>
        </w:rPr>
        <w:t xml:space="preserve"> </w:t>
      </w:r>
      <w:r w:rsidR="008F3BCA" w:rsidRPr="00792AB3">
        <w:rPr>
          <w:rFonts w:ascii="David" w:hAnsi="David" w:cs="David"/>
          <w:sz w:val="24"/>
          <w:szCs w:val="24"/>
          <w:rtl/>
        </w:rPr>
        <w:t xml:space="preserve">בנוסף </w:t>
      </w:r>
      <w:r w:rsidR="00162388" w:rsidRPr="00792AB3">
        <w:rPr>
          <w:rFonts w:ascii="David" w:hAnsi="David" w:cs="David"/>
          <w:sz w:val="24"/>
          <w:szCs w:val="24"/>
          <w:rtl/>
        </w:rPr>
        <w:t xml:space="preserve">על המועמדים לעמוד </w:t>
      </w:r>
      <w:r w:rsidR="00863DE2" w:rsidRPr="00792AB3">
        <w:rPr>
          <w:rFonts w:ascii="David" w:hAnsi="David" w:cs="David"/>
          <w:sz w:val="24"/>
          <w:szCs w:val="24"/>
          <w:rtl/>
        </w:rPr>
        <w:t xml:space="preserve">במבחן </w:t>
      </w:r>
      <w:proofErr w:type="spellStart"/>
      <w:r w:rsidR="00863DE2" w:rsidRPr="00792AB3">
        <w:rPr>
          <w:rFonts w:ascii="David" w:hAnsi="David" w:cs="David"/>
          <w:sz w:val="24"/>
          <w:szCs w:val="24"/>
          <w:rtl/>
        </w:rPr>
        <w:t>המתא"ם</w:t>
      </w:r>
      <w:proofErr w:type="spellEnd"/>
      <w:r w:rsidR="00B133D3" w:rsidRPr="00792AB3">
        <w:rPr>
          <w:rFonts w:ascii="David" w:hAnsi="David" w:cs="David"/>
          <w:sz w:val="24"/>
          <w:szCs w:val="24"/>
          <w:rtl/>
        </w:rPr>
        <w:t xml:space="preserve"> </w:t>
      </w:r>
      <w:r w:rsidR="00863DE2" w:rsidRPr="00792AB3">
        <w:rPr>
          <w:rFonts w:ascii="David" w:hAnsi="David" w:cs="David"/>
          <w:sz w:val="24"/>
          <w:szCs w:val="24"/>
          <w:rtl/>
        </w:rPr>
        <w:t>הנערך פעם בשנה</w:t>
      </w:r>
      <w:r w:rsidR="00B133D3" w:rsidRPr="00792AB3">
        <w:rPr>
          <w:rFonts w:ascii="David" w:hAnsi="David" w:cs="David"/>
          <w:sz w:val="24"/>
          <w:szCs w:val="24"/>
          <w:rtl/>
        </w:rPr>
        <w:t xml:space="preserve"> על ידי המרכז הארצי</w:t>
      </w:r>
      <w:r w:rsidR="00863DE2" w:rsidRPr="00792AB3">
        <w:rPr>
          <w:rFonts w:ascii="David" w:hAnsi="David" w:cs="David"/>
          <w:sz w:val="24"/>
          <w:szCs w:val="24"/>
          <w:rtl/>
        </w:rPr>
        <w:t>, מבחן במתכונת פסיכומטרית שמטרתו לסנן את מספר הסטודנטים הרבים המבק</w:t>
      </w:r>
      <w:r w:rsidR="00746C54" w:rsidRPr="00792AB3">
        <w:rPr>
          <w:rFonts w:ascii="David" w:hAnsi="David" w:cs="David"/>
          <w:sz w:val="24"/>
          <w:szCs w:val="24"/>
          <w:rtl/>
        </w:rPr>
        <w:t xml:space="preserve">שים להתקבל לתואר שני, </w:t>
      </w:r>
      <w:r w:rsidR="00194AB0">
        <w:rPr>
          <w:rFonts w:ascii="David" w:hAnsi="David" w:cs="David"/>
          <w:sz w:val="24"/>
          <w:szCs w:val="24"/>
          <w:rtl/>
        </w:rPr>
        <w:t>המבחן מורכב מניתוח טקסטים</w:t>
      </w:r>
      <w:r w:rsidR="00194AB0">
        <w:rPr>
          <w:rFonts w:ascii="David" w:hAnsi="David" w:cs="David" w:hint="cs"/>
          <w:sz w:val="24"/>
          <w:szCs w:val="24"/>
          <w:rtl/>
        </w:rPr>
        <w:t xml:space="preserve"> </w:t>
      </w:r>
      <w:r w:rsidR="00863DE2" w:rsidRPr="00792AB3">
        <w:rPr>
          <w:rFonts w:ascii="David" w:hAnsi="David" w:cs="David"/>
          <w:sz w:val="24"/>
          <w:szCs w:val="24"/>
          <w:rtl/>
        </w:rPr>
        <w:t>בפסיכולוגיה ומשאלות בסטטיסטיקה. סף הקבלה הנדרש לצורך קבלה לתוא</w:t>
      </w:r>
      <w:r w:rsidR="00707BB7" w:rsidRPr="00792AB3">
        <w:rPr>
          <w:rFonts w:ascii="David" w:hAnsi="David" w:cs="David"/>
          <w:sz w:val="24"/>
          <w:szCs w:val="24"/>
          <w:rtl/>
        </w:rPr>
        <w:t xml:space="preserve">ר שני במגמות השונות הוא גבוה </w:t>
      </w:r>
      <w:r w:rsidR="00901BA5" w:rsidRPr="00792AB3">
        <w:rPr>
          <w:rFonts w:ascii="David" w:hAnsi="David" w:cs="David"/>
          <w:sz w:val="24"/>
          <w:szCs w:val="24"/>
          <w:rtl/>
        </w:rPr>
        <w:t xml:space="preserve">ועל המועמדים להשיג ציון הנע בין 100 ל-135 ומעלה </w:t>
      </w:r>
      <w:r w:rsidR="00707BB7" w:rsidRPr="00792AB3">
        <w:rPr>
          <w:rFonts w:ascii="David" w:hAnsi="David" w:cs="David"/>
          <w:sz w:val="24"/>
          <w:szCs w:val="24"/>
          <w:rtl/>
        </w:rPr>
        <w:t>בייחוד במגמות המבוקשות כמו קלינית מבוגר</w:t>
      </w:r>
      <w:r w:rsidR="00194AB0">
        <w:rPr>
          <w:rFonts w:ascii="David" w:hAnsi="David" w:cs="David"/>
          <w:sz w:val="24"/>
          <w:szCs w:val="24"/>
          <w:rtl/>
        </w:rPr>
        <w:t xml:space="preserve"> וקלינית</w:t>
      </w:r>
      <w:r w:rsidR="00194AB0">
        <w:rPr>
          <w:rFonts w:ascii="David" w:hAnsi="David" w:cs="David" w:hint="cs"/>
          <w:sz w:val="24"/>
          <w:szCs w:val="24"/>
          <w:rtl/>
        </w:rPr>
        <w:t xml:space="preserve"> של ה</w:t>
      </w:r>
      <w:r w:rsidR="00707BB7" w:rsidRPr="00792AB3">
        <w:rPr>
          <w:rFonts w:ascii="David" w:hAnsi="David" w:cs="David"/>
          <w:sz w:val="24"/>
          <w:szCs w:val="24"/>
          <w:rtl/>
        </w:rPr>
        <w:t>ילד.</w:t>
      </w:r>
      <w:r w:rsidR="000A28B6" w:rsidRPr="00792AB3">
        <w:rPr>
          <w:rFonts w:ascii="David" w:hAnsi="David" w:cs="David"/>
          <w:sz w:val="24"/>
          <w:szCs w:val="24"/>
          <w:rtl/>
        </w:rPr>
        <w:t xml:space="preserve"> </w:t>
      </w:r>
      <w:r w:rsidR="002C36D8" w:rsidRPr="00792AB3">
        <w:rPr>
          <w:rFonts w:ascii="David" w:hAnsi="David" w:cs="David"/>
          <w:sz w:val="24"/>
          <w:szCs w:val="24"/>
          <w:rtl/>
        </w:rPr>
        <w:t xml:space="preserve">לאחר שקלול ציוני </w:t>
      </w:r>
      <w:proofErr w:type="spellStart"/>
      <w:r w:rsidR="002C36D8" w:rsidRPr="00792AB3">
        <w:rPr>
          <w:rFonts w:ascii="David" w:hAnsi="David" w:cs="David"/>
          <w:sz w:val="24"/>
          <w:szCs w:val="24"/>
          <w:rtl/>
        </w:rPr>
        <w:t>המתא"ם</w:t>
      </w:r>
      <w:proofErr w:type="spellEnd"/>
      <w:r w:rsidR="002C36D8" w:rsidRPr="00792AB3">
        <w:rPr>
          <w:rFonts w:ascii="David" w:hAnsi="David" w:cs="David"/>
          <w:sz w:val="24"/>
          <w:szCs w:val="24"/>
          <w:rtl/>
        </w:rPr>
        <w:t xml:space="preserve"> והתואר על המועמדים לעבור ראיון אישי.</w:t>
      </w:r>
      <w:r w:rsidR="00194AB0">
        <w:rPr>
          <w:rFonts w:ascii="David" w:hAnsi="David" w:cs="David" w:hint="cs"/>
          <w:sz w:val="24"/>
          <w:szCs w:val="24"/>
          <w:rtl/>
        </w:rPr>
        <w:t xml:space="preserve"> </w:t>
      </w:r>
      <w:r w:rsidR="002C36D8" w:rsidRPr="00792AB3">
        <w:rPr>
          <w:rFonts w:ascii="David" w:hAnsi="David" w:cs="David"/>
          <w:sz w:val="24"/>
          <w:szCs w:val="24"/>
          <w:rtl/>
        </w:rPr>
        <w:t xml:space="preserve">נוסף לכך </w:t>
      </w:r>
      <w:r w:rsidR="00901BA5" w:rsidRPr="00792AB3">
        <w:rPr>
          <w:rFonts w:ascii="David" w:hAnsi="David" w:cs="David"/>
          <w:sz w:val="24"/>
          <w:szCs w:val="24"/>
          <w:rtl/>
        </w:rPr>
        <w:t xml:space="preserve">יש צורך בצבירת ניסיון במסגרת טיפולית בשטח של לפחות שנה ובהמלצה אקדמית. </w:t>
      </w:r>
      <w:r w:rsidR="00C507C0" w:rsidRPr="005B7EAF">
        <w:rPr>
          <w:rFonts w:ascii="David" w:hAnsi="David" w:cs="David"/>
          <w:b/>
          <w:bCs/>
          <w:color w:val="222222"/>
          <w:sz w:val="24"/>
          <w:szCs w:val="24"/>
          <w:shd w:val="clear" w:color="auto" w:fill="FFFFFF"/>
          <w:rtl/>
        </w:rPr>
        <w:t xml:space="preserve">מבחן הפסיכומטרי וכמוהו גם </w:t>
      </w:r>
      <w:proofErr w:type="spellStart"/>
      <w:r w:rsidR="00C507C0" w:rsidRPr="005B7EAF">
        <w:rPr>
          <w:rFonts w:ascii="David" w:hAnsi="David" w:cs="David"/>
          <w:b/>
          <w:bCs/>
          <w:color w:val="222222"/>
          <w:sz w:val="24"/>
          <w:szCs w:val="24"/>
          <w:shd w:val="clear" w:color="auto" w:fill="FFFFFF"/>
          <w:rtl/>
        </w:rPr>
        <w:t>המתא"ם</w:t>
      </w:r>
      <w:proofErr w:type="spellEnd"/>
      <w:r w:rsidR="00C507C0" w:rsidRPr="005B7EAF">
        <w:rPr>
          <w:rFonts w:ascii="David" w:hAnsi="David" w:cs="David"/>
          <w:b/>
          <w:bCs/>
          <w:color w:val="222222"/>
          <w:sz w:val="24"/>
          <w:szCs w:val="24"/>
          <w:shd w:val="clear" w:color="auto" w:fill="FFFFFF"/>
          <w:rtl/>
        </w:rPr>
        <w:t xml:space="preserve"> מוט</w:t>
      </w:r>
      <w:r w:rsidR="00C507C0" w:rsidRPr="005B7EAF">
        <w:rPr>
          <w:rFonts w:ascii="David" w:hAnsi="David" w:cs="David" w:hint="cs"/>
          <w:b/>
          <w:bCs/>
          <w:color w:val="222222"/>
          <w:sz w:val="24"/>
          <w:szCs w:val="24"/>
          <w:shd w:val="clear" w:color="auto" w:fill="FFFFFF"/>
          <w:rtl/>
        </w:rPr>
        <w:t>ים</w:t>
      </w:r>
      <w:r w:rsidR="00C507C0" w:rsidRPr="005B7EAF">
        <w:rPr>
          <w:rFonts w:ascii="David" w:hAnsi="David" w:cs="David"/>
          <w:b/>
          <w:bCs/>
          <w:color w:val="222222"/>
          <w:sz w:val="24"/>
          <w:szCs w:val="24"/>
          <w:shd w:val="clear" w:color="auto" w:fill="FFFFFF"/>
          <w:rtl/>
        </w:rPr>
        <w:t xml:space="preserve"> תרבותית ומדיר</w:t>
      </w:r>
      <w:r w:rsidR="00C507C0" w:rsidRPr="005B7EAF">
        <w:rPr>
          <w:rFonts w:ascii="David" w:hAnsi="David" w:cs="David" w:hint="cs"/>
          <w:b/>
          <w:bCs/>
          <w:color w:val="222222"/>
          <w:sz w:val="24"/>
          <w:szCs w:val="24"/>
          <w:shd w:val="clear" w:color="auto" w:fill="FFFFFF"/>
          <w:rtl/>
        </w:rPr>
        <w:t>ים</w:t>
      </w:r>
      <w:r w:rsidR="00C507C0" w:rsidRPr="005B7EAF">
        <w:rPr>
          <w:rFonts w:ascii="David" w:hAnsi="David" w:cs="David"/>
          <w:b/>
          <w:bCs/>
          <w:color w:val="222222"/>
          <w:sz w:val="24"/>
          <w:szCs w:val="24"/>
          <w:shd w:val="clear" w:color="auto" w:fill="FFFFFF"/>
          <w:rtl/>
        </w:rPr>
        <w:t xml:space="preserve"> כמעט לחלוטין את רגליהן של אוכלוסיות יוצאי אתיופיה ממוסדות ההשכלה הגבוהה</w:t>
      </w:r>
      <w:r w:rsidR="00C507C0" w:rsidRPr="005B7EAF">
        <w:rPr>
          <w:rFonts w:ascii="David" w:hAnsi="David" w:cs="David"/>
          <w:b/>
          <w:bCs/>
          <w:color w:val="222222"/>
          <w:sz w:val="24"/>
          <w:szCs w:val="24"/>
          <w:shd w:val="clear" w:color="auto" w:fill="FFFFFF"/>
        </w:rPr>
        <w:t>.</w:t>
      </w:r>
    </w:p>
    <w:p w:rsidR="00C507C0" w:rsidRDefault="00A05374" w:rsidP="00C507C0">
      <w:pPr>
        <w:spacing w:after="0" w:line="360" w:lineRule="auto"/>
        <w:jc w:val="both"/>
        <w:rPr>
          <w:rFonts w:ascii="David" w:hAnsi="David" w:cs="David"/>
          <w:sz w:val="24"/>
          <w:szCs w:val="24"/>
          <w:rtl/>
        </w:rPr>
      </w:pPr>
      <w:r w:rsidRPr="00792AB3">
        <w:rPr>
          <w:rFonts w:ascii="David" w:hAnsi="David" w:cs="David"/>
          <w:sz w:val="24"/>
          <w:szCs w:val="24"/>
          <w:rtl/>
        </w:rPr>
        <w:t xml:space="preserve">הליך הקבלה לתואר שני בפסיכולוגיה הוא </w:t>
      </w:r>
      <w:r w:rsidR="008F0840" w:rsidRPr="00792AB3">
        <w:rPr>
          <w:rFonts w:ascii="David" w:hAnsi="David" w:cs="David"/>
          <w:sz w:val="24"/>
          <w:szCs w:val="24"/>
          <w:rtl/>
        </w:rPr>
        <w:t>ארוך ומפרך</w:t>
      </w:r>
      <w:r w:rsidR="000A28B6" w:rsidRPr="00792AB3">
        <w:rPr>
          <w:rFonts w:ascii="David" w:hAnsi="David" w:cs="David"/>
          <w:sz w:val="24"/>
          <w:szCs w:val="24"/>
          <w:rtl/>
        </w:rPr>
        <w:t>,</w:t>
      </w:r>
      <w:r w:rsidR="008F0840" w:rsidRPr="00792AB3">
        <w:rPr>
          <w:rFonts w:ascii="David" w:hAnsi="David" w:cs="David"/>
          <w:sz w:val="24"/>
          <w:szCs w:val="24"/>
          <w:rtl/>
        </w:rPr>
        <w:t xml:space="preserve"> </w:t>
      </w:r>
      <w:r w:rsidR="0072651E" w:rsidRPr="00792AB3">
        <w:rPr>
          <w:rFonts w:ascii="David" w:hAnsi="David" w:cs="David"/>
          <w:sz w:val="24"/>
          <w:szCs w:val="24"/>
          <w:rtl/>
        </w:rPr>
        <w:t>תנאי הסף הגבוהים של ציוני התואר הר</w:t>
      </w:r>
      <w:r w:rsidR="000A28B6" w:rsidRPr="00792AB3">
        <w:rPr>
          <w:rFonts w:ascii="David" w:hAnsi="David" w:cs="David"/>
          <w:sz w:val="24"/>
          <w:szCs w:val="24"/>
          <w:rtl/>
        </w:rPr>
        <w:t>אשון בפסיכולוגיה שידוע כתואר שאינו קל</w:t>
      </w:r>
      <w:r w:rsidR="00AE1D27" w:rsidRPr="00792AB3">
        <w:rPr>
          <w:rFonts w:ascii="David" w:hAnsi="David" w:cs="David"/>
          <w:sz w:val="24"/>
          <w:szCs w:val="24"/>
          <w:rtl/>
        </w:rPr>
        <w:t xml:space="preserve">, </w:t>
      </w:r>
      <w:r w:rsidR="0072651E" w:rsidRPr="00792AB3">
        <w:rPr>
          <w:rFonts w:ascii="David" w:hAnsi="David" w:cs="David"/>
          <w:sz w:val="24"/>
          <w:szCs w:val="24"/>
          <w:rtl/>
        </w:rPr>
        <w:t>ומעבר של מבחן נוסף במתכונת פסיכומטרית הופכים את ההגעה לשלב הראיונות לכמעט בלתי אפשריים עבור יוצאי אתיופיה ובהתאמה את הקבלה לתואר שני.</w:t>
      </w:r>
    </w:p>
    <w:p w:rsidR="000A4560" w:rsidRPr="00792AB3" w:rsidRDefault="001430DE" w:rsidP="00194AB0">
      <w:pPr>
        <w:spacing w:after="0" w:line="360" w:lineRule="auto"/>
        <w:jc w:val="both"/>
        <w:rPr>
          <w:rFonts w:ascii="David" w:hAnsi="David" w:cs="David"/>
          <w:sz w:val="24"/>
          <w:szCs w:val="24"/>
          <w:rtl/>
        </w:rPr>
      </w:pPr>
      <w:r w:rsidRPr="00792AB3">
        <w:rPr>
          <w:rFonts w:ascii="David" w:hAnsi="David" w:cs="David"/>
          <w:sz w:val="24"/>
          <w:szCs w:val="24"/>
          <w:rtl/>
        </w:rPr>
        <w:t>לימודי התוא</w:t>
      </w:r>
      <w:r w:rsidR="00DF335F" w:rsidRPr="00792AB3">
        <w:rPr>
          <w:rFonts w:ascii="David" w:hAnsi="David" w:cs="David"/>
          <w:sz w:val="24"/>
          <w:szCs w:val="24"/>
          <w:rtl/>
        </w:rPr>
        <w:t xml:space="preserve">ר השני בפסיכולוגיה אורכים </w:t>
      </w:r>
      <w:r w:rsidRPr="00792AB3">
        <w:rPr>
          <w:rFonts w:ascii="David" w:hAnsi="David" w:cs="David"/>
          <w:sz w:val="24"/>
          <w:szCs w:val="24"/>
          <w:rtl/>
        </w:rPr>
        <w:t>ש</w:t>
      </w:r>
      <w:r w:rsidR="00DF335F" w:rsidRPr="00792AB3">
        <w:rPr>
          <w:rFonts w:ascii="David" w:hAnsi="David" w:cs="David"/>
          <w:sz w:val="24"/>
          <w:szCs w:val="24"/>
          <w:rtl/>
        </w:rPr>
        <w:t>נתיים והם</w:t>
      </w:r>
      <w:r w:rsidRPr="00792AB3">
        <w:rPr>
          <w:rFonts w:ascii="David" w:hAnsi="David" w:cs="David"/>
          <w:sz w:val="24"/>
          <w:szCs w:val="24"/>
          <w:rtl/>
        </w:rPr>
        <w:t xml:space="preserve"> כולל</w:t>
      </w:r>
      <w:r w:rsidR="00DF335F" w:rsidRPr="00792AB3">
        <w:rPr>
          <w:rFonts w:ascii="David" w:hAnsi="David" w:cs="David"/>
          <w:sz w:val="24"/>
          <w:szCs w:val="24"/>
          <w:rtl/>
        </w:rPr>
        <w:t>ים</w:t>
      </w:r>
      <w:r w:rsidRPr="00792AB3">
        <w:rPr>
          <w:rFonts w:ascii="David" w:hAnsi="David" w:cs="David"/>
          <w:sz w:val="24"/>
          <w:szCs w:val="24"/>
          <w:rtl/>
        </w:rPr>
        <w:t xml:space="preserve"> התמקצעות בתחום מסוים בפסיכולוגיה לאחר סיום התואר על הסטודנט לעבור התמחות בתחום בו הוא בחר.</w:t>
      </w:r>
      <w:r w:rsidR="00194AB0">
        <w:rPr>
          <w:rFonts w:ascii="David" w:hAnsi="David" w:cs="David" w:hint="cs"/>
          <w:sz w:val="24"/>
          <w:szCs w:val="24"/>
          <w:rtl/>
        </w:rPr>
        <w:t xml:space="preserve"> </w:t>
      </w:r>
      <w:r w:rsidR="008F1092" w:rsidRPr="00792AB3">
        <w:rPr>
          <w:rFonts w:ascii="David" w:hAnsi="David" w:cs="David"/>
          <w:color w:val="050505"/>
          <w:sz w:val="24"/>
          <w:szCs w:val="24"/>
          <w:shd w:val="clear" w:color="auto" w:fill="FFFFFF"/>
          <w:rtl/>
        </w:rPr>
        <w:t>קיימים שישה תחומי מומחיות בפסיכולוגיה: התפתחותית, חברתית-תעסוקתית-ארגונית, חינוכית, קלינית מבוגר או ילד, רפואית ושיקומית.</w:t>
      </w:r>
      <w:r w:rsidR="008F1092" w:rsidRPr="00792AB3">
        <w:rPr>
          <w:rFonts w:ascii="David" w:hAnsi="David" w:cs="David"/>
          <w:color w:val="050505"/>
          <w:sz w:val="24"/>
          <w:szCs w:val="24"/>
          <w:shd w:val="clear" w:color="auto" w:fill="FFFFFF"/>
        </w:rPr>
        <w:t> </w:t>
      </w:r>
    </w:p>
    <w:p w:rsidR="00412D14" w:rsidRPr="00792AB3" w:rsidRDefault="001430DE" w:rsidP="00AE1D27">
      <w:pPr>
        <w:spacing w:after="0" w:line="360" w:lineRule="auto"/>
        <w:jc w:val="both"/>
        <w:rPr>
          <w:rFonts w:ascii="David" w:hAnsi="David" w:cs="David"/>
          <w:sz w:val="24"/>
          <w:szCs w:val="24"/>
          <w:rtl/>
        </w:rPr>
      </w:pPr>
      <w:r w:rsidRPr="00792AB3">
        <w:rPr>
          <w:rFonts w:ascii="David" w:hAnsi="David" w:cs="David"/>
          <w:sz w:val="24"/>
          <w:szCs w:val="24"/>
          <w:rtl/>
        </w:rPr>
        <w:t xml:space="preserve">משך ההתמחות נע בין תקופה </w:t>
      </w:r>
      <w:r w:rsidR="00CF4019" w:rsidRPr="00792AB3">
        <w:rPr>
          <w:rFonts w:ascii="David" w:hAnsi="David" w:cs="David"/>
          <w:sz w:val="24"/>
          <w:szCs w:val="24"/>
          <w:rtl/>
        </w:rPr>
        <w:t>של שנתיי</w:t>
      </w:r>
      <w:r w:rsidRPr="00792AB3">
        <w:rPr>
          <w:rFonts w:ascii="David" w:hAnsi="David" w:cs="David"/>
          <w:sz w:val="24"/>
          <w:szCs w:val="24"/>
          <w:rtl/>
        </w:rPr>
        <w:t>ם עד ארבע שנים במגמות הקליניות</w:t>
      </w:r>
      <w:r w:rsidR="001C221A" w:rsidRPr="00792AB3">
        <w:rPr>
          <w:rFonts w:ascii="David" w:hAnsi="David" w:cs="David"/>
          <w:sz w:val="24"/>
          <w:szCs w:val="24"/>
          <w:rtl/>
        </w:rPr>
        <w:t>.</w:t>
      </w:r>
      <w:r w:rsidR="00AE1D27" w:rsidRPr="00792AB3">
        <w:rPr>
          <w:rFonts w:ascii="David" w:hAnsi="David" w:cs="David"/>
          <w:sz w:val="24"/>
          <w:szCs w:val="24"/>
          <w:rtl/>
        </w:rPr>
        <w:t xml:space="preserve">  הקצאת </w:t>
      </w:r>
      <w:r w:rsidRPr="00792AB3">
        <w:rPr>
          <w:rFonts w:ascii="David" w:hAnsi="David" w:cs="David"/>
          <w:sz w:val="24"/>
          <w:szCs w:val="24"/>
          <w:rtl/>
        </w:rPr>
        <w:t>מלגות ההתמחות</w:t>
      </w:r>
      <w:r w:rsidR="001C221A" w:rsidRPr="00792AB3">
        <w:rPr>
          <w:rFonts w:ascii="David" w:hAnsi="David" w:cs="David"/>
          <w:sz w:val="24"/>
          <w:szCs w:val="24"/>
          <w:rtl/>
        </w:rPr>
        <w:t xml:space="preserve"> בפסיכולוגיה</w:t>
      </w:r>
      <w:r w:rsidR="00AE1D27" w:rsidRPr="00792AB3">
        <w:rPr>
          <w:rFonts w:ascii="David" w:hAnsi="David" w:cs="David"/>
          <w:sz w:val="24"/>
          <w:szCs w:val="24"/>
          <w:rtl/>
        </w:rPr>
        <w:t xml:space="preserve"> נעשית על ידי משרד הבריאות ו</w:t>
      </w:r>
      <w:r w:rsidR="001C221A" w:rsidRPr="00792AB3">
        <w:rPr>
          <w:rFonts w:ascii="David" w:hAnsi="David" w:cs="David"/>
          <w:sz w:val="24"/>
          <w:szCs w:val="24"/>
          <w:rtl/>
        </w:rPr>
        <w:t>במגמות הקליניות נדרשת המתנה ארוכה להתמחות העומדת בממוצע על כשלוש שנים.</w:t>
      </w:r>
    </w:p>
    <w:p w:rsidR="00421EBB" w:rsidRPr="005B7EAF" w:rsidRDefault="001C221A" w:rsidP="00731A91">
      <w:pPr>
        <w:spacing w:after="0" w:line="360" w:lineRule="auto"/>
        <w:jc w:val="both"/>
        <w:rPr>
          <w:rFonts w:ascii="David" w:hAnsi="David" w:cs="David"/>
          <w:b/>
          <w:bCs/>
          <w:color w:val="141823"/>
          <w:sz w:val="24"/>
          <w:szCs w:val="24"/>
          <w:shd w:val="clear" w:color="auto" w:fill="FFFFFF"/>
          <w:rtl/>
        </w:rPr>
      </w:pPr>
      <w:r w:rsidRPr="00792AB3">
        <w:rPr>
          <w:rFonts w:ascii="David" w:hAnsi="David" w:cs="David"/>
          <w:sz w:val="24"/>
          <w:szCs w:val="24"/>
          <w:rtl/>
        </w:rPr>
        <w:t>חסמים אלה מסבירים את המספר הנמוך מאוד של פסיכולוגי</w:t>
      </w:r>
      <w:r w:rsidR="00523138" w:rsidRPr="00792AB3">
        <w:rPr>
          <w:rFonts w:ascii="David" w:hAnsi="David" w:cs="David"/>
          <w:sz w:val="24"/>
          <w:szCs w:val="24"/>
          <w:rtl/>
        </w:rPr>
        <w:t>ם יוצאי אתיופיה</w:t>
      </w:r>
      <w:r w:rsidR="009D30A7" w:rsidRPr="00792AB3">
        <w:rPr>
          <w:rFonts w:ascii="David" w:hAnsi="David" w:cs="David"/>
          <w:sz w:val="24"/>
          <w:szCs w:val="24"/>
          <w:rtl/>
        </w:rPr>
        <w:t xml:space="preserve"> במגמות </w:t>
      </w:r>
      <w:r w:rsidR="009775F3" w:rsidRPr="00792AB3">
        <w:rPr>
          <w:rFonts w:ascii="David" w:hAnsi="David" w:cs="David"/>
          <w:sz w:val="24"/>
          <w:szCs w:val="24"/>
          <w:rtl/>
        </w:rPr>
        <w:t xml:space="preserve">השונות בדגש על המגמות הקליניות ובהתאם בשטח. </w:t>
      </w:r>
      <w:r w:rsidR="009775F3" w:rsidRPr="005B7EAF">
        <w:rPr>
          <w:rFonts w:ascii="David" w:hAnsi="David" w:cs="David"/>
          <w:b/>
          <w:bCs/>
          <w:sz w:val="24"/>
          <w:szCs w:val="24"/>
          <w:rtl/>
        </w:rPr>
        <w:t xml:space="preserve">ישנה </w:t>
      </w:r>
      <w:r w:rsidR="00A77B5F" w:rsidRPr="005B7EAF">
        <w:rPr>
          <w:rFonts w:ascii="David" w:hAnsi="David" w:cs="David"/>
          <w:b/>
          <w:bCs/>
          <w:color w:val="141823"/>
          <w:sz w:val="24"/>
          <w:szCs w:val="24"/>
          <w:shd w:val="clear" w:color="auto" w:fill="FFFFFF"/>
          <w:rtl/>
        </w:rPr>
        <w:t>חשיבות רבה ב</w:t>
      </w:r>
      <w:r w:rsidR="009775F3" w:rsidRPr="005B7EAF">
        <w:rPr>
          <w:rFonts w:ascii="David" w:hAnsi="David" w:cs="David"/>
          <w:b/>
          <w:bCs/>
          <w:color w:val="141823"/>
          <w:sz w:val="24"/>
          <w:szCs w:val="24"/>
          <w:shd w:val="clear" w:color="auto" w:fill="FFFFFF"/>
          <w:rtl/>
        </w:rPr>
        <w:t xml:space="preserve">גיוון </w:t>
      </w:r>
      <w:r w:rsidR="00A77B5F" w:rsidRPr="005B7EAF">
        <w:rPr>
          <w:rFonts w:ascii="David" w:hAnsi="David" w:cs="David"/>
          <w:b/>
          <w:bCs/>
          <w:color w:val="141823"/>
          <w:sz w:val="24"/>
          <w:szCs w:val="24"/>
          <w:shd w:val="clear" w:color="auto" w:fill="FFFFFF"/>
          <w:rtl/>
        </w:rPr>
        <w:t>ה</w:t>
      </w:r>
      <w:r w:rsidR="009775F3" w:rsidRPr="005B7EAF">
        <w:rPr>
          <w:rFonts w:ascii="David" w:hAnsi="David" w:cs="David"/>
          <w:b/>
          <w:bCs/>
          <w:color w:val="141823"/>
          <w:sz w:val="24"/>
          <w:szCs w:val="24"/>
          <w:shd w:val="clear" w:color="auto" w:fill="FFFFFF"/>
          <w:rtl/>
        </w:rPr>
        <w:t>תרבותי במקצוע</w:t>
      </w:r>
      <w:r w:rsidR="00A77B5F" w:rsidRPr="005B7EAF">
        <w:rPr>
          <w:rFonts w:ascii="David" w:hAnsi="David" w:cs="David"/>
          <w:b/>
          <w:bCs/>
          <w:color w:val="141823"/>
          <w:sz w:val="24"/>
          <w:szCs w:val="24"/>
          <w:shd w:val="clear" w:color="auto" w:fill="FFFFFF"/>
          <w:rtl/>
        </w:rPr>
        <w:t xml:space="preserve"> הפסיכולוגיה</w:t>
      </w:r>
      <w:r w:rsidR="009775F3" w:rsidRPr="005B7EAF">
        <w:rPr>
          <w:rFonts w:ascii="David" w:hAnsi="David" w:cs="David"/>
          <w:b/>
          <w:bCs/>
          <w:color w:val="141823"/>
          <w:sz w:val="24"/>
          <w:szCs w:val="24"/>
          <w:shd w:val="clear" w:color="auto" w:fill="FFFFFF"/>
          <w:rtl/>
        </w:rPr>
        <w:t xml:space="preserve"> ובכך שכל מטופל זכאי למצוא</w:t>
      </w:r>
      <w:r w:rsidR="009775F3" w:rsidRPr="005B7EAF">
        <w:rPr>
          <w:rStyle w:val="apple-converted-space"/>
          <w:rFonts w:ascii="David" w:hAnsi="David" w:cs="David"/>
          <w:b/>
          <w:bCs/>
          <w:color w:val="141823"/>
          <w:sz w:val="24"/>
          <w:szCs w:val="24"/>
          <w:shd w:val="clear" w:color="auto" w:fill="FFFFFF"/>
          <w:rtl/>
        </w:rPr>
        <w:t> </w:t>
      </w:r>
      <w:r w:rsidR="009775F3" w:rsidRPr="005B7EAF">
        <w:rPr>
          <w:rFonts w:ascii="David" w:hAnsi="David" w:cs="David"/>
          <w:b/>
          <w:bCs/>
          <w:color w:val="141823"/>
          <w:sz w:val="24"/>
          <w:szCs w:val="24"/>
          <w:shd w:val="clear" w:color="auto" w:fill="FFFFFF"/>
          <w:rtl/>
        </w:rPr>
        <w:t>מ</w:t>
      </w:r>
      <w:r w:rsidR="00A77B5F" w:rsidRPr="005B7EAF">
        <w:rPr>
          <w:rFonts w:ascii="David" w:hAnsi="David" w:cs="David"/>
          <w:b/>
          <w:bCs/>
          <w:color w:val="141823"/>
          <w:sz w:val="24"/>
          <w:szCs w:val="24"/>
          <w:shd w:val="clear" w:color="auto" w:fill="FFFFFF"/>
          <w:rtl/>
        </w:rPr>
        <w:t>טפל שיכול להבין אותו ולהזדהות א</w:t>
      </w:r>
      <w:r w:rsidR="009775F3" w:rsidRPr="005B7EAF">
        <w:rPr>
          <w:rFonts w:ascii="David" w:hAnsi="David" w:cs="David"/>
          <w:b/>
          <w:bCs/>
          <w:color w:val="141823"/>
          <w:sz w:val="24"/>
          <w:szCs w:val="24"/>
          <w:shd w:val="clear" w:color="auto" w:fill="FFFFFF"/>
          <w:rtl/>
        </w:rPr>
        <w:t>תו גם ברמה התרבותית</w:t>
      </w:r>
      <w:r w:rsidR="000403EB">
        <w:rPr>
          <w:rFonts w:ascii="David" w:hAnsi="David" w:cs="David" w:hint="cs"/>
          <w:b/>
          <w:bCs/>
          <w:color w:val="141823"/>
          <w:sz w:val="24"/>
          <w:szCs w:val="24"/>
          <w:shd w:val="clear" w:color="auto" w:fill="FFFFFF"/>
          <w:rtl/>
        </w:rPr>
        <w:t xml:space="preserve"> קיימת מצוקה רבה בקרב בני העדה בעדר טיפול מותאם לשונית ותרבותית</w:t>
      </w:r>
      <w:r w:rsidR="009775F3" w:rsidRPr="005B7EAF">
        <w:rPr>
          <w:rFonts w:ascii="David" w:hAnsi="David" w:cs="David"/>
          <w:b/>
          <w:bCs/>
          <w:color w:val="141823"/>
          <w:sz w:val="24"/>
          <w:szCs w:val="24"/>
          <w:shd w:val="clear" w:color="auto" w:fill="FFFFFF"/>
          <w:rtl/>
        </w:rPr>
        <w:t>. בייחוד עקב ההטיות הרבות וחוסר</w:t>
      </w:r>
      <w:r w:rsidR="009775F3" w:rsidRPr="005B7EAF">
        <w:rPr>
          <w:rStyle w:val="apple-converted-space"/>
          <w:rFonts w:ascii="David" w:hAnsi="David" w:cs="David"/>
          <w:b/>
          <w:bCs/>
          <w:color w:val="141823"/>
          <w:sz w:val="24"/>
          <w:szCs w:val="24"/>
          <w:shd w:val="clear" w:color="auto" w:fill="FFFFFF"/>
          <w:rtl/>
        </w:rPr>
        <w:t> </w:t>
      </w:r>
      <w:r w:rsidR="009775F3" w:rsidRPr="005B7EAF">
        <w:rPr>
          <w:rFonts w:ascii="David" w:hAnsi="David" w:cs="David"/>
          <w:b/>
          <w:bCs/>
          <w:color w:val="141823"/>
          <w:sz w:val="24"/>
          <w:szCs w:val="24"/>
          <w:shd w:val="clear" w:color="auto" w:fill="FFFFFF"/>
          <w:rtl/>
        </w:rPr>
        <w:t>האמון הנוצר לאורך השנים בין מק</w:t>
      </w:r>
      <w:r w:rsidR="000A28B6" w:rsidRPr="005B7EAF">
        <w:rPr>
          <w:rFonts w:ascii="David" w:hAnsi="David" w:cs="David"/>
          <w:b/>
          <w:bCs/>
          <w:color w:val="141823"/>
          <w:sz w:val="24"/>
          <w:szCs w:val="24"/>
          <w:shd w:val="clear" w:color="auto" w:fill="FFFFFF"/>
          <w:rtl/>
        </w:rPr>
        <w:t xml:space="preserve">צוע הפסיכולוגיה לבין </w:t>
      </w:r>
      <w:r w:rsidR="00A77B5F" w:rsidRPr="005B7EAF">
        <w:rPr>
          <w:rFonts w:ascii="David" w:hAnsi="David" w:cs="David"/>
          <w:b/>
          <w:bCs/>
          <w:color w:val="141823"/>
          <w:sz w:val="24"/>
          <w:szCs w:val="24"/>
          <w:shd w:val="clear" w:color="auto" w:fill="FFFFFF"/>
          <w:rtl/>
        </w:rPr>
        <w:t>יוצאי את</w:t>
      </w:r>
      <w:r w:rsidR="000C115E" w:rsidRPr="005B7EAF">
        <w:rPr>
          <w:rFonts w:ascii="David" w:hAnsi="David" w:cs="David"/>
          <w:b/>
          <w:bCs/>
          <w:color w:val="141823"/>
          <w:sz w:val="24"/>
          <w:szCs w:val="24"/>
          <w:shd w:val="clear" w:color="auto" w:fill="FFFFFF"/>
          <w:rtl/>
        </w:rPr>
        <w:t xml:space="preserve">יופיה. </w:t>
      </w:r>
    </w:p>
    <w:p w:rsidR="00142310" w:rsidRPr="005B7EAF" w:rsidRDefault="000C115E" w:rsidP="000B1FDE">
      <w:pPr>
        <w:spacing w:after="0" w:line="360" w:lineRule="auto"/>
        <w:jc w:val="both"/>
        <w:rPr>
          <w:rFonts w:ascii="David" w:hAnsi="David" w:cs="David"/>
          <w:b/>
          <w:bCs/>
          <w:sz w:val="24"/>
          <w:szCs w:val="24"/>
          <w:rtl/>
        </w:rPr>
      </w:pPr>
      <w:r w:rsidRPr="005B7EAF">
        <w:rPr>
          <w:rFonts w:ascii="David" w:hAnsi="David" w:cs="David"/>
          <w:b/>
          <w:bCs/>
          <w:color w:val="141823"/>
          <w:sz w:val="24"/>
          <w:szCs w:val="24"/>
          <w:shd w:val="clear" w:color="auto" w:fill="FFFFFF"/>
          <w:rtl/>
        </w:rPr>
        <w:t xml:space="preserve">בנוסף תהליך ההגירה מלווה בקשיים נפשיים </w:t>
      </w:r>
      <w:r w:rsidRPr="005B7EAF">
        <w:rPr>
          <w:rFonts w:ascii="David" w:hAnsi="David" w:cs="David"/>
          <w:b/>
          <w:bCs/>
          <w:sz w:val="24"/>
          <w:szCs w:val="24"/>
          <w:rtl/>
        </w:rPr>
        <w:t>ו</w:t>
      </w:r>
      <w:r w:rsidR="009775F3" w:rsidRPr="005B7EAF">
        <w:rPr>
          <w:rFonts w:ascii="David" w:hAnsi="David" w:cs="David"/>
          <w:b/>
          <w:bCs/>
          <w:sz w:val="24"/>
          <w:szCs w:val="24"/>
          <w:rtl/>
        </w:rPr>
        <w:t>כשמדובר על אוכלוסיית יוצאי אתיופי</w:t>
      </w:r>
      <w:r w:rsidRPr="005B7EAF">
        <w:rPr>
          <w:rFonts w:ascii="David" w:hAnsi="David" w:cs="David"/>
          <w:b/>
          <w:bCs/>
          <w:sz w:val="24"/>
          <w:szCs w:val="24"/>
          <w:rtl/>
        </w:rPr>
        <w:t>ה הדבר בא לידי ביטוי</w:t>
      </w:r>
      <w:r w:rsidR="009775F3" w:rsidRPr="005B7EAF">
        <w:rPr>
          <w:rFonts w:ascii="David" w:hAnsi="David" w:cs="David"/>
          <w:b/>
          <w:bCs/>
          <w:sz w:val="24"/>
          <w:szCs w:val="24"/>
          <w:rtl/>
        </w:rPr>
        <w:t xml:space="preserve"> בשיעור</w:t>
      </w:r>
      <w:r w:rsidR="00194AB0">
        <w:rPr>
          <w:rFonts w:ascii="David" w:hAnsi="David" w:cs="David" w:hint="cs"/>
          <w:b/>
          <w:bCs/>
          <w:sz w:val="24"/>
          <w:szCs w:val="24"/>
          <w:rtl/>
        </w:rPr>
        <w:t>י</w:t>
      </w:r>
      <w:r w:rsidR="009775F3" w:rsidRPr="005B7EAF">
        <w:rPr>
          <w:rFonts w:ascii="David" w:hAnsi="David" w:cs="David"/>
          <w:b/>
          <w:bCs/>
          <w:sz w:val="24"/>
          <w:szCs w:val="24"/>
          <w:rtl/>
        </w:rPr>
        <w:t xml:space="preserve"> דיכאון </w:t>
      </w:r>
      <w:r w:rsidR="00A77B5F" w:rsidRPr="005B7EAF">
        <w:rPr>
          <w:rFonts w:ascii="David" w:hAnsi="David" w:cs="David"/>
          <w:b/>
          <w:bCs/>
          <w:sz w:val="24"/>
          <w:szCs w:val="24"/>
          <w:rtl/>
        </w:rPr>
        <w:t>ואובדנות גבוהים</w:t>
      </w:r>
      <w:r w:rsidR="004F5EC1" w:rsidRPr="005B7EAF">
        <w:rPr>
          <w:rFonts w:ascii="David" w:hAnsi="David" w:cs="David"/>
          <w:b/>
          <w:bCs/>
          <w:sz w:val="24"/>
          <w:szCs w:val="24"/>
          <w:rtl/>
        </w:rPr>
        <w:t xml:space="preserve"> מאוד</w:t>
      </w:r>
      <w:r w:rsidR="002756F9" w:rsidRPr="005B7EAF">
        <w:rPr>
          <w:rFonts w:ascii="David" w:hAnsi="David" w:cs="David" w:hint="cs"/>
          <w:b/>
          <w:bCs/>
          <w:sz w:val="24"/>
          <w:szCs w:val="24"/>
          <w:rtl/>
        </w:rPr>
        <w:t xml:space="preserve"> העומדים על שיעור של פי עשר</w:t>
      </w:r>
      <w:r w:rsidR="00194AB0">
        <w:rPr>
          <w:rFonts w:ascii="David" w:hAnsi="David" w:cs="David" w:hint="cs"/>
          <w:b/>
          <w:bCs/>
          <w:sz w:val="24"/>
          <w:szCs w:val="24"/>
          <w:rtl/>
        </w:rPr>
        <w:t>ה</w:t>
      </w:r>
      <w:r w:rsidR="002756F9" w:rsidRPr="005B7EAF">
        <w:rPr>
          <w:rFonts w:ascii="David" w:hAnsi="David" w:cs="David" w:hint="cs"/>
          <w:b/>
          <w:bCs/>
          <w:sz w:val="24"/>
          <w:szCs w:val="24"/>
          <w:rtl/>
        </w:rPr>
        <w:t xml:space="preserve"> מהאוכלוסייה הכללית</w:t>
      </w:r>
      <w:r w:rsidR="00731A91" w:rsidRPr="005B7EAF">
        <w:rPr>
          <w:rFonts w:ascii="David" w:hAnsi="David" w:cs="David"/>
          <w:b/>
          <w:bCs/>
          <w:sz w:val="24"/>
          <w:szCs w:val="24"/>
          <w:rtl/>
        </w:rPr>
        <w:t>,</w:t>
      </w:r>
      <w:r w:rsidR="00731A91" w:rsidRPr="005B7EAF">
        <w:rPr>
          <w:rFonts w:ascii="David" w:hAnsi="David" w:cs="David" w:hint="cs"/>
          <w:b/>
          <w:bCs/>
          <w:sz w:val="24"/>
          <w:szCs w:val="24"/>
          <w:rtl/>
        </w:rPr>
        <w:t xml:space="preserve"> כמו כן </w:t>
      </w:r>
      <w:r w:rsidR="003B372F" w:rsidRPr="005B7EAF">
        <w:rPr>
          <w:rFonts w:ascii="David" w:hAnsi="David" w:cs="David" w:hint="cs"/>
          <w:b/>
          <w:bCs/>
          <w:sz w:val="24"/>
          <w:szCs w:val="24"/>
          <w:rtl/>
        </w:rPr>
        <w:t>בשל פערים תרבותיים הנובעים מאופי</w:t>
      </w:r>
      <w:r w:rsidR="00F923B8" w:rsidRPr="005B7EAF">
        <w:rPr>
          <w:rFonts w:ascii="David" w:hAnsi="David" w:cs="David" w:hint="cs"/>
          <w:b/>
          <w:bCs/>
          <w:sz w:val="24"/>
          <w:szCs w:val="24"/>
          <w:rtl/>
        </w:rPr>
        <w:t xml:space="preserve"> האבחון החינוכי יוצאי אתיו</w:t>
      </w:r>
      <w:r w:rsidR="00731A91" w:rsidRPr="005B7EAF">
        <w:rPr>
          <w:rFonts w:ascii="David" w:hAnsi="David" w:cs="David" w:hint="cs"/>
          <w:b/>
          <w:bCs/>
          <w:sz w:val="24"/>
          <w:szCs w:val="24"/>
          <w:rtl/>
        </w:rPr>
        <w:t xml:space="preserve">פיה מופנים בשיעור גבוה </w:t>
      </w:r>
      <w:r w:rsidR="00421EBB" w:rsidRPr="005B7EAF">
        <w:rPr>
          <w:rFonts w:ascii="David" w:hAnsi="David" w:cs="David" w:hint="cs"/>
          <w:b/>
          <w:bCs/>
          <w:sz w:val="24"/>
          <w:szCs w:val="24"/>
          <w:rtl/>
        </w:rPr>
        <w:t xml:space="preserve">לחינוך </w:t>
      </w:r>
      <w:r w:rsidR="00097791">
        <w:rPr>
          <w:rFonts w:ascii="David" w:hAnsi="David" w:cs="David" w:hint="cs"/>
          <w:b/>
          <w:bCs/>
          <w:sz w:val="24"/>
          <w:szCs w:val="24"/>
          <w:rtl/>
        </w:rPr>
        <w:t>ה</w:t>
      </w:r>
      <w:r w:rsidR="00421EBB" w:rsidRPr="005B7EAF">
        <w:rPr>
          <w:rFonts w:ascii="David" w:hAnsi="David" w:cs="David" w:hint="cs"/>
          <w:b/>
          <w:bCs/>
          <w:sz w:val="24"/>
          <w:szCs w:val="24"/>
          <w:rtl/>
        </w:rPr>
        <w:t>מיוחד</w:t>
      </w:r>
      <w:r w:rsidR="00097791">
        <w:rPr>
          <w:rFonts w:ascii="David" w:hAnsi="David" w:cs="David" w:hint="cs"/>
          <w:b/>
          <w:bCs/>
          <w:sz w:val="24"/>
          <w:szCs w:val="24"/>
          <w:rtl/>
        </w:rPr>
        <w:t xml:space="preserve"> </w:t>
      </w:r>
      <w:r w:rsidR="00421EBB" w:rsidRPr="005B7EAF">
        <w:rPr>
          <w:rFonts w:ascii="David" w:hAnsi="David" w:cs="David" w:hint="cs"/>
          <w:b/>
          <w:bCs/>
          <w:sz w:val="24"/>
          <w:szCs w:val="24"/>
          <w:rtl/>
        </w:rPr>
        <w:t>(</w:t>
      </w:r>
      <w:r w:rsidR="00731A91" w:rsidRPr="005B7EAF">
        <w:rPr>
          <w:rFonts w:ascii="David" w:hAnsi="David" w:cs="David" w:hint="cs"/>
          <w:b/>
          <w:bCs/>
          <w:sz w:val="24"/>
          <w:szCs w:val="24"/>
          <w:rtl/>
        </w:rPr>
        <w:t xml:space="preserve">פי ארבעה מהאוכלוסייה הכללית). </w:t>
      </w:r>
      <w:r w:rsidR="00731A91" w:rsidRPr="005B7EAF">
        <w:rPr>
          <w:rFonts w:ascii="David" w:hAnsi="David" w:cs="David"/>
          <w:b/>
          <w:bCs/>
          <w:sz w:val="24"/>
          <w:szCs w:val="24"/>
          <w:rtl/>
        </w:rPr>
        <w:t>קשיים אל</w:t>
      </w:r>
      <w:r w:rsidR="00731A91" w:rsidRPr="005B7EAF">
        <w:rPr>
          <w:rFonts w:ascii="David" w:hAnsi="David" w:cs="David" w:hint="cs"/>
          <w:b/>
          <w:bCs/>
          <w:sz w:val="24"/>
          <w:szCs w:val="24"/>
          <w:rtl/>
        </w:rPr>
        <w:t>ו</w:t>
      </w:r>
      <w:r w:rsidR="0040687C" w:rsidRPr="005B7EAF">
        <w:rPr>
          <w:rFonts w:ascii="David" w:hAnsi="David" w:cs="David"/>
          <w:b/>
          <w:bCs/>
          <w:sz w:val="24"/>
          <w:szCs w:val="24"/>
          <w:rtl/>
        </w:rPr>
        <w:t xml:space="preserve"> </w:t>
      </w:r>
      <w:r w:rsidR="003B372F" w:rsidRPr="005B7EAF">
        <w:rPr>
          <w:rFonts w:ascii="David" w:hAnsi="David" w:cs="David" w:hint="cs"/>
          <w:b/>
          <w:bCs/>
          <w:sz w:val="24"/>
          <w:szCs w:val="24"/>
          <w:rtl/>
        </w:rPr>
        <w:t xml:space="preserve">ועוד </w:t>
      </w:r>
      <w:r w:rsidR="0040687C" w:rsidRPr="005B7EAF">
        <w:rPr>
          <w:rFonts w:ascii="David" w:hAnsi="David" w:cs="David"/>
          <w:b/>
          <w:bCs/>
          <w:sz w:val="24"/>
          <w:szCs w:val="24"/>
          <w:rtl/>
        </w:rPr>
        <w:t xml:space="preserve">מדגישים את החשיבות הרבה בריבוי </w:t>
      </w:r>
      <w:r w:rsidRPr="005B7EAF">
        <w:rPr>
          <w:rFonts w:ascii="David" w:hAnsi="David" w:cs="David"/>
          <w:b/>
          <w:bCs/>
          <w:sz w:val="24"/>
          <w:szCs w:val="24"/>
          <w:rtl/>
        </w:rPr>
        <w:t>פסיכולוגים יוצאי אתיופיה.</w:t>
      </w:r>
      <w:r w:rsidR="000B1FDE">
        <w:rPr>
          <w:rFonts w:ascii="David" w:hAnsi="David" w:cs="David" w:hint="cs"/>
          <w:b/>
          <w:bCs/>
          <w:sz w:val="24"/>
          <w:szCs w:val="24"/>
          <w:rtl/>
        </w:rPr>
        <w:t xml:space="preserve"> אוכלוסיית יוצאי אתיופיה בישראל מונה כ-130,000 אלף איש אל מול זה מספר הפסיכולוגים </w:t>
      </w:r>
      <w:r w:rsidR="000F25BB">
        <w:rPr>
          <w:rFonts w:ascii="David" w:hAnsi="David" w:cs="David" w:hint="cs"/>
          <w:b/>
          <w:bCs/>
          <w:sz w:val="24"/>
          <w:szCs w:val="24"/>
          <w:rtl/>
        </w:rPr>
        <w:t xml:space="preserve">יוצאי אתיופיה </w:t>
      </w:r>
      <w:r w:rsidR="000B1FDE">
        <w:rPr>
          <w:rFonts w:ascii="David" w:hAnsi="David" w:cs="David" w:hint="cs"/>
          <w:b/>
          <w:bCs/>
          <w:sz w:val="24"/>
          <w:szCs w:val="24"/>
          <w:rtl/>
        </w:rPr>
        <w:t>עומד על פי הערכות על פחות מ-10.</w:t>
      </w:r>
    </w:p>
    <w:p w:rsidR="00421EBB" w:rsidRDefault="00421EBB" w:rsidP="00AE1D27">
      <w:pPr>
        <w:spacing w:after="0" w:line="360" w:lineRule="auto"/>
        <w:jc w:val="both"/>
        <w:rPr>
          <w:rFonts w:ascii="David" w:hAnsi="David" w:cs="David"/>
          <w:sz w:val="24"/>
          <w:szCs w:val="24"/>
          <w:rtl/>
        </w:rPr>
      </w:pPr>
    </w:p>
    <w:p w:rsidR="00421EBB" w:rsidRDefault="00421EBB" w:rsidP="00AE1D27">
      <w:pPr>
        <w:spacing w:after="0" w:line="360" w:lineRule="auto"/>
        <w:jc w:val="both"/>
        <w:rPr>
          <w:rFonts w:ascii="David" w:hAnsi="David" w:cs="David"/>
          <w:sz w:val="24"/>
          <w:szCs w:val="24"/>
          <w:rtl/>
        </w:rPr>
      </w:pPr>
    </w:p>
    <w:p w:rsidR="00FA05EE" w:rsidRPr="005B7EAF" w:rsidRDefault="008F4186" w:rsidP="00AE1D27">
      <w:pPr>
        <w:spacing w:after="0" w:line="360" w:lineRule="auto"/>
        <w:jc w:val="both"/>
        <w:rPr>
          <w:rFonts w:ascii="David" w:hAnsi="David" w:cs="David"/>
          <w:b/>
          <w:bCs/>
          <w:sz w:val="24"/>
          <w:szCs w:val="24"/>
          <w:rtl/>
        </w:rPr>
      </w:pPr>
      <w:r w:rsidRPr="005B7EAF">
        <w:rPr>
          <w:rFonts w:ascii="David" w:hAnsi="David" w:cs="David"/>
          <w:b/>
          <w:bCs/>
          <w:sz w:val="24"/>
          <w:szCs w:val="24"/>
          <w:rtl/>
        </w:rPr>
        <w:t>פתרונות אפשריים</w:t>
      </w:r>
      <w:r w:rsidR="00523138" w:rsidRPr="005B7EAF">
        <w:rPr>
          <w:rFonts w:ascii="David" w:hAnsi="David" w:cs="David"/>
          <w:b/>
          <w:bCs/>
          <w:sz w:val="24"/>
          <w:szCs w:val="24"/>
          <w:rtl/>
        </w:rPr>
        <w:t>:</w:t>
      </w:r>
    </w:p>
    <w:p w:rsidR="00B0128C" w:rsidRPr="005B7EAF" w:rsidRDefault="00646753" w:rsidP="005B7EAF">
      <w:pPr>
        <w:spacing w:after="0" w:line="360" w:lineRule="auto"/>
        <w:jc w:val="both"/>
        <w:rPr>
          <w:rFonts w:ascii="David" w:hAnsi="David" w:cs="David"/>
          <w:b/>
          <w:bCs/>
          <w:sz w:val="24"/>
          <w:szCs w:val="24"/>
          <w:rtl/>
        </w:rPr>
      </w:pPr>
      <w:r w:rsidRPr="005B7EAF">
        <w:rPr>
          <w:rFonts w:ascii="David" w:hAnsi="David" w:cs="David"/>
          <w:b/>
          <w:bCs/>
          <w:sz w:val="24"/>
          <w:szCs w:val="24"/>
          <w:rtl/>
        </w:rPr>
        <w:t>1.</w:t>
      </w:r>
      <w:r w:rsidR="00724163" w:rsidRPr="005B7EAF">
        <w:rPr>
          <w:rFonts w:ascii="David" w:hAnsi="David" w:cs="David"/>
          <w:b/>
          <w:bCs/>
          <w:sz w:val="24"/>
          <w:szCs w:val="24"/>
          <w:rtl/>
        </w:rPr>
        <w:t xml:space="preserve"> </w:t>
      </w:r>
      <w:r w:rsidR="00B0128C" w:rsidRPr="005B7EAF">
        <w:rPr>
          <w:rFonts w:ascii="David" w:hAnsi="David" w:cs="David"/>
          <w:b/>
          <w:bCs/>
          <w:sz w:val="24"/>
          <w:szCs w:val="24"/>
          <w:rtl/>
        </w:rPr>
        <w:t xml:space="preserve">צירוף יוצאי אתיופיה לתוכניות שכבר גובשו באוניברסיטאות על ידי משרד הבריאות והמועצה להשכלה גבוהה ומטרתן צמצום פערים בבריאות הנפש. התוכניות הקיימות פועלות לצורך הגדלת הייצוג של אוכלוסיות מיעוט בתחום הפסיכולוגיה כמו חרדים וערבים </w:t>
      </w:r>
      <w:r w:rsidR="000E54BF" w:rsidRPr="005B7EAF">
        <w:rPr>
          <w:rFonts w:ascii="David" w:hAnsi="David" w:cs="David"/>
          <w:b/>
          <w:bCs/>
          <w:sz w:val="24"/>
          <w:szCs w:val="24"/>
          <w:rtl/>
        </w:rPr>
        <w:t>אך אינן כוללות את יוצאי אתיופיה</w:t>
      </w:r>
      <w:r w:rsidR="000E54BF" w:rsidRPr="005B7EAF">
        <w:rPr>
          <w:rFonts w:ascii="David" w:hAnsi="David" w:cs="David" w:hint="cs"/>
          <w:b/>
          <w:bCs/>
          <w:sz w:val="24"/>
          <w:szCs w:val="24"/>
          <w:rtl/>
        </w:rPr>
        <w:t xml:space="preserve">. </w:t>
      </w:r>
      <w:r w:rsidR="00B0128C" w:rsidRPr="005B7EAF">
        <w:rPr>
          <w:rFonts w:ascii="David" w:hAnsi="David" w:cs="David"/>
          <w:b/>
          <w:bCs/>
          <w:sz w:val="24"/>
          <w:szCs w:val="24"/>
          <w:rtl/>
        </w:rPr>
        <w:tab/>
      </w:r>
    </w:p>
    <w:p w:rsidR="00D03131" w:rsidRPr="005B7EAF" w:rsidRDefault="00B0128C" w:rsidP="00AE1D27">
      <w:pPr>
        <w:spacing w:after="0" w:line="360" w:lineRule="auto"/>
        <w:jc w:val="both"/>
        <w:rPr>
          <w:rFonts w:ascii="David" w:hAnsi="David" w:cs="David"/>
          <w:b/>
          <w:bCs/>
          <w:sz w:val="24"/>
          <w:szCs w:val="24"/>
          <w:rtl/>
        </w:rPr>
      </w:pPr>
      <w:r w:rsidRPr="005B7EAF">
        <w:rPr>
          <w:rFonts w:ascii="David" w:hAnsi="David" w:cs="David" w:hint="cs"/>
          <w:b/>
          <w:bCs/>
          <w:sz w:val="24"/>
          <w:szCs w:val="24"/>
          <w:rtl/>
        </w:rPr>
        <w:t xml:space="preserve">2. </w:t>
      </w:r>
      <w:r w:rsidR="008F4186" w:rsidRPr="005B7EAF">
        <w:rPr>
          <w:rFonts w:ascii="David" w:hAnsi="David" w:cs="David"/>
          <w:b/>
          <w:bCs/>
          <w:sz w:val="24"/>
          <w:szCs w:val="24"/>
          <w:rtl/>
        </w:rPr>
        <w:t>ה</w:t>
      </w:r>
      <w:r w:rsidR="00142310" w:rsidRPr="005B7EAF">
        <w:rPr>
          <w:rFonts w:ascii="David" w:hAnsi="David" w:cs="David"/>
          <w:b/>
          <w:bCs/>
          <w:sz w:val="24"/>
          <w:szCs w:val="24"/>
          <w:rtl/>
        </w:rPr>
        <w:t>גדלת מספר הסטודנטים בתואר ראשון</w:t>
      </w:r>
      <w:r w:rsidR="00646753" w:rsidRPr="005B7EAF">
        <w:rPr>
          <w:rFonts w:ascii="David" w:hAnsi="David" w:cs="David"/>
          <w:b/>
          <w:bCs/>
          <w:sz w:val="24"/>
          <w:szCs w:val="24"/>
          <w:rtl/>
        </w:rPr>
        <w:t xml:space="preserve"> באוניברסיטאות על ידי</w:t>
      </w:r>
      <w:r w:rsidR="00142310" w:rsidRPr="005B7EAF">
        <w:rPr>
          <w:rFonts w:ascii="David" w:hAnsi="David" w:cs="David"/>
          <w:b/>
          <w:bCs/>
          <w:sz w:val="24"/>
          <w:szCs w:val="24"/>
          <w:rtl/>
        </w:rPr>
        <w:t xml:space="preserve"> הורדת  ציון ה</w:t>
      </w:r>
      <w:r w:rsidR="008F4186" w:rsidRPr="005B7EAF">
        <w:rPr>
          <w:rFonts w:ascii="David" w:hAnsi="David" w:cs="David"/>
          <w:b/>
          <w:bCs/>
          <w:sz w:val="24"/>
          <w:szCs w:val="24"/>
          <w:rtl/>
        </w:rPr>
        <w:t xml:space="preserve">פסיכומטרי </w:t>
      </w:r>
      <w:r w:rsidR="00142310" w:rsidRPr="005B7EAF">
        <w:rPr>
          <w:rFonts w:ascii="David" w:hAnsi="David" w:cs="David"/>
          <w:b/>
          <w:bCs/>
          <w:sz w:val="24"/>
          <w:szCs w:val="24"/>
          <w:rtl/>
        </w:rPr>
        <w:t>הנדרש</w:t>
      </w:r>
      <w:r w:rsidR="00646753" w:rsidRPr="005B7EAF">
        <w:rPr>
          <w:rFonts w:ascii="David" w:hAnsi="David" w:cs="David"/>
          <w:b/>
          <w:bCs/>
          <w:sz w:val="24"/>
          <w:szCs w:val="24"/>
          <w:rtl/>
        </w:rPr>
        <w:t>,</w:t>
      </w:r>
      <w:r w:rsidR="00142310" w:rsidRPr="005B7EAF">
        <w:rPr>
          <w:rFonts w:ascii="David" w:hAnsi="David" w:cs="David"/>
          <w:b/>
          <w:bCs/>
          <w:sz w:val="24"/>
          <w:szCs w:val="24"/>
          <w:rtl/>
        </w:rPr>
        <w:t xml:space="preserve"> </w:t>
      </w:r>
      <w:r w:rsidR="008F4186" w:rsidRPr="005B7EAF">
        <w:rPr>
          <w:rFonts w:ascii="David" w:hAnsi="David" w:cs="David"/>
          <w:b/>
          <w:bCs/>
          <w:sz w:val="24"/>
          <w:szCs w:val="24"/>
          <w:rtl/>
        </w:rPr>
        <w:t>ניתן גם לשקול מכי</w:t>
      </w:r>
      <w:r w:rsidR="009D30A7" w:rsidRPr="005B7EAF">
        <w:rPr>
          <w:rFonts w:ascii="David" w:hAnsi="David" w:cs="David"/>
          <w:b/>
          <w:bCs/>
          <w:sz w:val="24"/>
          <w:szCs w:val="24"/>
          <w:rtl/>
        </w:rPr>
        <w:t>נות ייעודיות</w:t>
      </w:r>
      <w:r w:rsidR="00646753" w:rsidRPr="005B7EAF">
        <w:rPr>
          <w:rFonts w:ascii="David" w:hAnsi="David" w:cs="David"/>
          <w:b/>
          <w:bCs/>
          <w:sz w:val="24"/>
          <w:szCs w:val="24"/>
          <w:rtl/>
        </w:rPr>
        <w:t xml:space="preserve"> לפסיכולוגיה כתחליף לפסיכומטרי, </w:t>
      </w:r>
      <w:r w:rsidR="00724163" w:rsidRPr="005B7EAF">
        <w:rPr>
          <w:rFonts w:ascii="David" w:hAnsi="David" w:cs="David"/>
          <w:b/>
          <w:bCs/>
          <w:sz w:val="24"/>
          <w:szCs w:val="24"/>
          <w:rtl/>
        </w:rPr>
        <w:t xml:space="preserve">כמו כן חשוב לספק </w:t>
      </w:r>
      <w:r w:rsidR="00142310" w:rsidRPr="005B7EAF">
        <w:rPr>
          <w:rFonts w:ascii="David" w:hAnsi="David" w:cs="David"/>
          <w:b/>
          <w:bCs/>
          <w:sz w:val="24"/>
          <w:szCs w:val="24"/>
          <w:rtl/>
        </w:rPr>
        <w:t xml:space="preserve">ליווי אישי </w:t>
      </w:r>
      <w:r w:rsidR="00646753" w:rsidRPr="005B7EAF">
        <w:rPr>
          <w:rFonts w:ascii="David" w:hAnsi="David" w:cs="David"/>
          <w:b/>
          <w:bCs/>
          <w:sz w:val="24"/>
          <w:szCs w:val="24"/>
          <w:rtl/>
        </w:rPr>
        <w:t>ואקדמי</w:t>
      </w:r>
      <w:r w:rsidR="00142310" w:rsidRPr="005B7EAF">
        <w:rPr>
          <w:rFonts w:ascii="David" w:hAnsi="David" w:cs="David"/>
          <w:b/>
          <w:bCs/>
          <w:sz w:val="24"/>
          <w:szCs w:val="24"/>
          <w:rtl/>
        </w:rPr>
        <w:t xml:space="preserve"> </w:t>
      </w:r>
      <w:r w:rsidR="00646753" w:rsidRPr="005B7EAF">
        <w:rPr>
          <w:rFonts w:ascii="David" w:hAnsi="David" w:cs="David"/>
          <w:b/>
          <w:bCs/>
          <w:sz w:val="24"/>
          <w:szCs w:val="24"/>
          <w:rtl/>
        </w:rPr>
        <w:t>במהלך התואר הראשון.</w:t>
      </w:r>
    </w:p>
    <w:p w:rsidR="008F4186" w:rsidRPr="005B7EAF" w:rsidRDefault="00B0128C" w:rsidP="00AE1D27">
      <w:pPr>
        <w:spacing w:after="0" w:line="360" w:lineRule="auto"/>
        <w:jc w:val="both"/>
        <w:rPr>
          <w:rFonts w:ascii="David" w:hAnsi="David" w:cs="David"/>
          <w:b/>
          <w:bCs/>
          <w:sz w:val="24"/>
          <w:szCs w:val="24"/>
          <w:rtl/>
        </w:rPr>
      </w:pPr>
      <w:r w:rsidRPr="005B7EAF">
        <w:rPr>
          <w:rFonts w:ascii="David" w:hAnsi="David" w:cs="David" w:hint="cs"/>
          <w:b/>
          <w:bCs/>
          <w:sz w:val="24"/>
          <w:szCs w:val="24"/>
          <w:rtl/>
        </w:rPr>
        <w:t>3</w:t>
      </w:r>
      <w:r w:rsidR="00646753" w:rsidRPr="005B7EAF">
        <w:rPr>
          <w:rFonts w:ascii="David" w:hAnsi="David" w:cs="David"/>
          <w:b/>
          <w:bCs/>
          <w:sz w:val="24"/>
          <w:szCs w:val="24"/>
          <w:rtl/>
        </w:rPr>
        <w:t xml:space="preserve">. </w:t>
      </w:r>
      <w:r w:rsidR="008F4186" w:rsidRPr="005B7EAF">
        <w:rPr>
          <w:rFonts w:ascii="David" w:hAnsi="David" w:cs="David"/>
          <w:b/>
          <w:bCs/>
          <w:sz w:val="24"/>
          <w:szCs w:val="24"/>
          <w:rtl/>
        </w:rPr>
        <w:t xml:space="preserve">הורדת סף </w:t>
      </w:r>
      <w:proofErr w:type="spellStart"/>
      <w:r w:rsidR="008F4186" w:rsidRPr="005B7EAF">
        <w:rPr>
          <w:rFonts w:ascii="David" w:hAnsi="David" w:cs="David"/>
          <w:b/>
          <w:bCs/>
          <w:sz w:val="24"/>
          <w:szCs w:val="24"/>
          <w:rtl/>
        </w:rPr>
        <w:t>המתא</w:t>
      </w:r>
      <w:r w:rsidR="00646753" w:rsidRPr="005B7EAF">
        <w:rPr>
          <w:rFonts w:ascii="David" w:hAnsi="David" w:cs="David"/>
          <w:b/>
          <w:bCs/>
          <w:sz w:val="24"/>
          <w:szCs w:val="24"/>
          <w:rtl/>
        </w:rPr>
        <w:t>"</w:t>
      </w:r>
      <w:r w:rsidR="008F4186" w:rsidRPr="005B7EAF">
        <w:rPr>
          <w:rFonts w:ascii="David" w:hAnsi="David" w:cs="David"/>
          <w:b/>
          <w:bCs/>
          <w:sz w:val="24"/>
          <w:szCs w:val="24"/>
          <w:rtl/>
        </w:rPr>
        <w:t>ם</w:t>
      </w:r>
      <w:proofErr w:type="spellEnd"/>
      <w:r w:rsidR="008F4186" w:rsidRPr="005B7EAF">
        <w:rPr>
          <w:rFonts w:ascii="David" w:hAnsi="David" w:cs="David"/>
          <w:b/>
          <w:bCs/>
          <w:sz w:val="24"/>
          <w:szCs w:val="24"/>
          <w:rtl/>
        </w:rPr>
        <w:t xml:space="preserve"> וציוני התואר ראשון הנדרשים לצורך הגשת מועמדות לתואר שני</w:t>
      </w:r>
      <w:r w:rsidR="00EE678D" w:rsidRPr="005B7EAF">
        <w:rPr>
          <w:rFonts w:ascii="David" w:hAnsi="David" w:cs="David" w:hint="cs"/>
          <w:b/>
          <w:bCs/>
          <w:sz w:val="24"/>
          <w:szCs w:val="24"/>
          <w:rtl/>
        </w:rPr>
        <w:t xml:space="preserve"> ושאיפה לייצוג הולם של יוצאי אתיופיה מתוך כלל מגישי המועמדות.</w:t>
      </w:r>
    </w:p>
    <w:p w:rsidR="00646753" w:rsidRPr="005B7EAF" w:rsidRDefault="00B0128C" w:rsidP="00AE1D27">
      <w:pPr>
        <w:spacing w:after="0" w:line="360" w:lineRule="auto"/>
        <w:jc w:val="both"/>
        <w:rPr>
          <w:rFonts w:ascii="David" w:hAnsi="David" w:cs="David"/>
          <w:b/>
          <w:bCs/>
          <w:sz w:val="24"/>
          <w:szCs w:val="24"/>
          <w:rtl/>
        </w:rPr>
      </w:pPr>
      <w:r w:rsidRPr="005B7EAF">
        <w:rPr>
          <w:rFonts w:ascii="David" w:hAnsi="David" w:cs="David" w:hint="cs"/>
          <w:b/>
          <w:bCs/>
          <w:sz w:val="24"/>
          <w:szCs w:val="24"/>
          <w:rtl/>
        </w:rPr>
        <w:t>4</w:t>
      </w:r>
      <w:r w:rsidR="00646753" w:rsidRPr="005B7EAF">
        <w:rPr>
          <w:rFonts w:ascii="David" w:hAnsi="David" w:cs="David"/>
          <w:b/>
          <w:bCs/>
          <w:sz w:val="24"/>
          <w:szCs w:val="24"/>
          <w:rtl/>
        </w:rPr>
        <w:t xml:space="preserve">. </w:t>
      </w:r>
      <w:r w:rsidR="008F4186" w:rsidRPr="005B7EAF">
        <w:rPr>
          <w:rFonts w:ascii="David" w:hAnsi="David" w:cs="David"/>
          <w:b/>
          <w:bCs/>
          <w:sz w:val="24"/>
          <w:szCs w:val="24"/>
          <w:rtl/>
        </w:rPr>
        <w:t xml:space="preserve">הקצאת התמחויות </w:t>
      </w:r>
      <w:r w:rsidR="00FA05EE" w:rsidRPr="005B7EAF">
        <w:rPr>
          <w:rFonts w:ascii="David" w:hAnsi="David" w:cs="David"/>
          <w:b/>
          <w:bCs/>
          <w:sz w:val="24"/>
          <w:szCs w:val="24"/>
          <w:rtl/>
        </w:rPr>
        <w:t xml:space="preserve">על ידי משרד </w:t>
      </w:r>
      <w:r w:rsidR="00142310" w:rsidRPr="005B7EAF">
        <w:rPr>
          <w:rFonts w:ascii="David" w:hAnsi="David" w:cs="David"/>
          <w:b/>
          <w:bCs/>
          <w:sz w:val="24"/>
          <w:szCs w:val="24"/>
          <w:rtl/>
        </w:rPr>
        <w:t xml:space="preserve">הבריאות </w:t>
      </w:r>
      <w:r w:rsidR="008F4186" w:rsidRPr="005B7EAF">
        <w:rPr>
          <w:rFonts w:ascii="David" w:hAnsi="David" w:cs="David"/>
          <w:b/>
          <w:bCs/>
          <w:sz w:val="24"/>
          <w:szCs w:val="24"/>
          <w:rtl/>
        </w:rPr>
        <w:t xml:space="preserve">המיועדות ליוצאי אתיופיה </w:t>
      </w:r>
      <w:r w:rsidR="00523138" w:rsidRPr="005B7EAF">
        <w:rPr>
          <w:rFonts w:ascii="David" w:hAnsi="David" w:cs="David"/>
          <w:b/>
          <w:bCs/>
          <w:sz w:val="24"/>
          <w:szCs w:val="24"/>
          <w:rtl/>
        </w:rPr>
        <w:t xml:space="preserve">בעיקר במגמות קלינית </w:t>
      </w:r>
      <w:r w:rsidR="000C115E" w:rsidRPr="005B7EAF">
        <w:rPr>
          <w:rFonts w:ascii="David" w:hAnsi="David" w:cs="David"/>
          <w:b/>
          <w:bCs/>
          <w:sz w:val="24"/>
          <w:szCs w:val="24"/>
          <w:rtl/>
        </w:rPr>
        <w:t>ו</w:t>
      </w:r>
      <w:r w:rsidR="00523138" w:rsidRPr="005B7EAF">
        <w:rPr>
          <w:rFonts w:ascii="David" w:hAnsi="David" w:cs="David"/>
          <w:b/>
          <w:bCs/>
          <w:sz w:val="24"/>
          <w:szCs w:val="24"/>
          <w:rtl/>
        </w:rPr>
        <w:t>קלינית ש</w:t>
      </w:r>
      <w:r w:rsidR="00646753" w:rsidRPr="005B7EAF">
        <w:rPr>
          <w:rFonts w:ascii="David" w:hAnsi="David" w:cs="David"/>
          <w:b/>
          <w:bCs/>
          <w:sz w:val="24"/>
          <w:szCs w:val="24"/>
          <w:rtl/>
        </w:rPr>
        <w:t xml:space="preserve">ל הילד בכדי לקצר את זמן ההמתנה. </w:t>
      </w:r>
    </w:p>
    <w:p w:rsidR="00724163" w:rsidRPr="005B7EAF" w:rsidRDefault="00B0128C" w:rsidP="00724163">
      <w:pPr>
        <w:spacing w:after="0" w:line="360" w:lineRule="auto"/>
        <w:jc w:val="both"/>
        <w:rPr>
          <w:rFonts w:ascii="David" w:hAnsi="David" w:cs="David"/>
          <w:b/>
          <w:bCs/>
          <w:sz w:val="24"/>
          <w:szCs w:val="24"/>
          <w:rtl/>
        </w:rPr>
      </w:pPr>
      <w:r w:rsidRPr="005B7EAF">
        <w:rPr>
          <w:rFonts w:ascii="David" w:hAnsi="David" w:cs="David" w:hint="cs"/>
          <w:b/>
          <w:bCs/>
          <w:sz w:val="24"/>
          <w:szCs w:val="24"/>
          <w:rtl/>
        </w:rPr>
        <w:t>5</w:t>
      </w:r>
      <w:r w:rsidR="00646753" w:rsidRPr="005B7EAF">
        <w:rPr>
          <w:rFonts w:ascii="David" w:hAnsi="David" w:cs="David"/>
          <w:b/>
          <w:bCs/>
          <w:sz w:val="24"/>
          <w:szCs w:val="24"/>
          <w:rtl/>
        </w:rPr>
        <w:t xml:space="preserve">. </w:t>
      </w:r>
      <w:r w:rsidR="00724163" w:rsidRPr="005B7EAF">
        <w:rPr>
          <w:rFonts w:ascii="David" w:hAnsi="David" w:cs="David"/>
          <w:b/>
          <w:bCs/>
          <w:sz w:val="24"/>
          <w:szCs w:val="24"/>
          <w:rtl/>
        </w:rPr>
        <w:t xml:space="preserve">פעילות במכללות בהם יש ריכוז גבוה של יוצאי אתיופיה הלומדים תואר ראשון בפסיכולוגיה או במדעי ההתנהגות לצורך עידוד להגשת מועמדות לתואר שני. </w:t>
      </w:r>
    </w:p>
    <w:p w:rsidR="002D4C6B" w:rsidRDefault="002D4C6B" w:rsidP="00724163">
      <w:pPr>
        <w:spacing w:after="0" w:line="360" w:lineRule="auto"/>
        <w:jc w:val="both"/>
        <w:rPr>
          <w:rFonts w:ascii="David" w:hAnsi="David" w:cs="David"/>
          <w:sz w:val="24"/>
          <w:szCs w:val="24"/>
          <w:rtl/>
        </w:rPr>
      </w:pPr>
    </w:p>
    <w:p w:rsidR="000E54BF" w:rsidRDefault="002D4C6B" w:rsidP="00724163">
      <w:pPr>
        <w:spacing w:after="0" w:line="360" w:lineRule="auto"/>
        <w:jc w:val="both"/>
        <w:rPr>
          <w:rFonts w:ascii="David" w:hAnsi="David" w:cs="David"/>
          <w:sz w:val="24"/>
          <w:szCs w:val="24"/>
          <w:rtl/>
        </w:rPr>
      </w:pPr>
      <w:r>
        <w:rPr>
          <w:rFonts w:ascii="David" w:hAnsi="David" w:cs="David" w:hint="cs"/>
          <w:sz w:val="24"/>
          <w:szCs w:val="24"/>
          <w:rtl/>
        </w:rPr>
        <w:t>בברכה,</w:t>
      </w:r>
    </w:p>
    <w:p w:rsidR="002D4C6B" w:rsidRDefault="002D4C6B" w:rsidP="00724163">
      <w:pPr>
        <w:spacing w:after="0" w:line="360" w:lineRule="auto"/>
        <w:jc w:val="both"/>
        <w:rPr>
          <w:rFonts w:ascii="David" w:hAnsi="David" w:cs="David"/>
          <w:sz w:val="24"/>
          <w:szCs w:val="24"/>
          <w:rtl/>
        </w:rPr>
      </w:pPr>
    </w:p>
    <w:p w:rsidR="002D4C6B" w:rsidRDefault="005B7EAF" w:rsidP="002D4C6B">
      <w:pPr>
        <w:spacing w:after="0" w:line="360" w:lineRule="auto"/>
        <w:jc w:val="both"/>
        <w:rPr>
          <w:rFonts w:ascii="David" w:hAnsi="David" w:cs="David"/>
          <w:sz w:val="24"/>
          <w:szCs w:val="24"/>
          <w:rtl/>
        </w:rPr>
      </w:pPr>
      <w:r w:rsidRPr="005B7EAF">
        <w:rPr>
          <w:rFonts w:ascii="David" w:hAnsi="David" w:cs="David"/>
          <w:sz w:val="24"/>
          <w:szCs w:val="24"/>
          <w:rtl/>
        </w:rPr>
        <w:t>תהילה יוסף</w:t>
      </w:r>
      <w:r w:rsidR="00194AB0">
        <w:rPr>
          <w:rFonts w:ascii="David" w:hAnsi="David" w:cs="David" w:hint="cs"/>
          <w:sz w:val="24"/>
          <w:szCs w:val="24"/>
          <w:rtl/>
        </w:rPr>
        <w:t>,</w:t>
      </w:r>
      <w:r w:rsidR="002D4C6B">
        <w:rPr>
          <w:rFonts w:ascii="David" w:hAnsi="David" w:cs="David" w:hint="cs"/>
          <w:sz w:val="24"/>
          <w:szCs w:val="24"/>
          <w:rtl/>
        </w:rPr>
        <w:t xml:space="preserve"> </w:t>
      </w:r>
      <w:r w:rsidR="00DD6200">
        <w:rPr>
          <w:rFonts w:ascii="David" w:hAnsi="David" w:cs="David" w:hint="cs"/>
          <w:sz w:val="24"/>
          <w:szCs w:val="24"/>
          <w:rtl/>
        </w:rPr>
        <w:t xml:space="preserve">סטודנטית לפסיכולוגיה </w:t>
      </w:r>
      <w:r w:rsidR="00194AB0">
        <w:rPr>
          <w:rFonts w:ascii="David" w:hAnsi="David" w:cs="David" w:hint="cs"/>
          <w:sz w:val="24"/>
          <w:szCs w:val="24"/>
          <w:rtl/>
        </w:rPr>
        <w:t xml:space="preserve">באוניברסיטה העברית </w:t>
      </w:r>
      <w:r w:rsidR="00DD6200">
        <w:rPr>
          <w:rFonts w:ascii="David" w:hAnsi="David" w:cs="David" w:hint="cs"/>
          <w:sz w:val="24"/>
          <w:szCs w:val="24"/>
          <w:rtl/>
        </w:rPr>
        <w:t>ו</w:t>
      </w:r>
      <w:r w:rsidR="00402AFC">
        <w:rPr>
          <w:rFonts w:ascii="David" w:hAnsi="David" w:cs="David" w:hint="cs"/>
          <w:sz w:val="24"/>
          <w:szCs w:val="24"/>
          <w:rtl/>
        </w:rPr>
        <w:t>מתמחה במועצת ארגוני העולים.</w:t>
      </w:r>
    </w:p>
    <w:p w:rsidR="002D4C6B" w:rsidRDefault="002D4C6B" w:rsidP="002D4C6B">
      <w:pPr>
        <w:spacing w:after="0" w:line="360" w:lineRule="auto"/>
        <w:jc w:val="both"/>
        <w:rPr>
          <w:rFonts w:ascii="David" w:hAnsi="David" w:cs="David"/>
          <w:sz w:val="24"/>
          <w:szCs w:val="24"/>
          <w:rtl/>
        </w:rPr>
      </w:pPr>
    </w:p>
    <w:p w:rsidR="005B7EAF" w:rsidRPr="005B7EAF" w:rsidRDefault="005B7EAF" w:rsidP="005B7EAF">
      <w:pPr>
        <w:spacing w:line="360" w:lineRule="auto"/>
        <w:rPr>
          <w:rFonts w:ascii="David" w:hAnsi="David" w:cs="David"/>
          <w:sz w:val="24"/>
          <w:szCs w:val="24"/>
        </w:rPr>
      </w:pPr>
      <w:r w:rsidRPr="005B7EAF">
        <w:rPr>
          <w:rFonts w:ascii="David" w:hAnsi="David" w:cs="David"/>
          <w:sz w:val="24"/>
          <w:szCs w:val="24"/>
          <w:rtl/>
        </w:rPr>
        <w:t xml:space="preserve">דוא"ל: </w:t>
      </w:r>
      <w:r w:rsidRPr="005B7EAF">
        <w:rPr>
          <w:rFonts w:ascii="David" w:hAnsi="David" w:cs="David"/>
          <w:sz w:val="24"/>
          <w:szCs w:val="24"/>
        </w:rPr>
        <w:t>tehillayosef1@gmail.com</w:t>
      </w:r>
    </w:p>
    <w:p w:rsidR="005B7EAF" w:rsidRDefault="005B7EAF" w:rsidP="005B7EAF">
      <w:pPr>
        <w:spacing w:line="360" w:lineRule="auto"/>
        <w:rPr>
          <w:rFonts w:ascii="David" w:hAnsi="David"/>
          <w:sz w:val="28"/>
          <w:szCs w:val="28"/>
        </w:rPr>
      </w:pPr>
      <w:r w:rsidRPr="005B7EAF">
        <w:rPr>
          <w:rFonts w:ascii="David" w:hAnsi="David" w:cs="David"/>
          <w:sz w:val="24"/>
          <w:szCs w:val="24"/>
          <w:rtl/>
        </w:rPr>
        <w:t>נייד: 0546554522</w:t>
      </w:r>
    </w:p>
    <w:p w:rsidR="005B7EAF" w:rsidRDefault="005B7EAF" w:rsidP="005B7EAF">
      <w:pPr>
        <w:spacing w:line="360" w:lineRule="auto"/>
        <w:rPr>
          <w:rFonts w:ascii="David" w:hAnsi="David"/>
          <w:sz w:val="28"/>
          <w:szCs w:val="28"/>
          <w:rtl/>
        </w:rPr>
      </w:pPr>
    </w:p>
    <w:p w:rsidR="008F0840" w:rsidRPr="00AE1D27" w:rsidRDefault="008F0840" w:rsidP="00724163">
      <w:pPr>
        <w:spacing w:after="0" w:line="360" w:lineRule="auto"/>
        <w:jc w:val="both"/>
        <w:rPr>
          <w:rFonts w:ascii="David" w:hAnsi="David" w:cs="David"/>
          <w:sz w:val="24"/>
          <w:szCs w:val="24"/>
        </w:rPr>
      </w:pPr>
    </w:p>
    <w:sectPr w:rsidR="008F0840" w:rsidRPr="00AE1D27" w:rsidSect="000F1720">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66FD0"/>
    <w:multiLevelType w:val="hybridMultilevel"/>
    <w:tmpl w:val="79DA2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F0728AB"/>
    <w:multiLevelType w:val="hybridMultilevel"/>
    <w:tmpl w:val="B1A20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CA6A7E"/>
    <w:multiLevelType w:val="hybridMultilevel"/>
    <w:tmpl w:val="EC2E2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560"/>
    <w:rsid w:val="0000166D"/>
    <w:rsid w:val="000403EB"/>
    <w:rsid w:val="00093EE0"/>
    <w:rsid w:val="00097791"/>
    <w:rsid w:val="000A28B6"/>
    <w:rsid w:val="000A4560"/>
    <w:rsid w:val="000B1FDE"/>
    <w:rsid w:val="000C115E"/>
    <w:rsid w:val="000D1A63"/>
    <w:rsid w:val="000E50DE"/>
    <w:rsid w:val="000E54BF"/>
    <w:rsid w:val="000F1720"/>
    <w:rsid w:val="000F25BB"/>
    <w:rsid w:val="00142310"/>
    <w:rsid w:val="001430DE"/>
    <w:rsid w:val="00152D83"/>
    <w:rsid w:val="00162388"/>
    <w:rsid w:val="00194AB0"/>
    <w:rsid w:val="001C221A"/>
    <w:rsid w:val="001E58BE"/>
    <w:rsid w:val="00201080"/>
    <w:rsid w:val="0026223B"/>
    <w:rsid w:val="002756F9"/>
    <w:rsid w:val="002C36D8"/>
    <w:rsid w:val="002C4A0F"/>
    <w:rsid w:val="002C5304"/>
    <w:rsid w:val="002D4C6B"/>
    <w:rsid w:val="00396F70"/>
    <w:rsid w:val="003B372F"/>
    <w:rsid w:val="00402AFC"/>
    <w:rsid w:val="0040687C"/>
    <w:rsid w:val="00412D14"/>
    <w:rsid w:val="00421EBB"/>
    <w:rsid w:val="00443F7C"/>
    <w:rsid w:val="00462E74"/>
    <w:rsid w:val="00497726"/>
    <w:rsid w:val="004C6FFB"/>
    <w:rsid w:val="004F5EC1"/>
    <w:rsid w:val="00523138"/>
    <w:rsid w:val="005B7EAF"/>
    <w:rsid w:val="00633186"/>
    <w:rsid w:val="00646753"/>
    <w:rsid w:val="006C27CB"/>
    <w:rsid w:val="006E5F17"/>
    <w:rsid w:val="00707BB7"/>
    <w:rsid w:val="00724163"/>
    <w:rsid w:val="0072651E"/>
    <w:rsid w:val="00731A91"/>
    <w:rsid w:val="00746C54"/>
    <w:rsid w:val="00780C28"/>
    <w:rsid w:val="00792AB3"/>
    <w:rsid w:val="007E1269"/>
    <w:rsid w:val="007E4BEC"/>
    <w:rsid w:val="00811C63"/>
    <w:rsid w:val="00863DE2"/>
    <w:rsid w:val="008D2895"/>
    <w:rsid w:val="008F0840"/>
    <w:rsid w:val="008F1092"/>
    <w:rsid w:val="008F3BCA"/>
    <w:rsid w:val="008F4186"/>
    <w:rsid w:val="00901BA5"/>
    <w:rsid w:val="009201A6"/>
    <w:rsid w:val="009775F3"/>
    <w:rsid w:val="00985F34"/>
    <w:rsid w:val="009B3F56"/>
    <w:rsid w:val="009D30A7"/>
    <w:rsid w:val="009E0927"/>
    <w:rsid w:val="00A05374"/>
    <w:rsid w:val="00A77B5F"/>
    <w:rsid w:val="00AA6EAC"/>
    <w:rsid w:val="00AB2685"/>
    <w:rsid w:val="00AE1D27"/>
    <w:rsid w:val="00AE61D0"/>
    <w:rsid w:val="00B0128C"/>
    <w:rsid w:val="00B133D3"/>
    <w:rsid w:val="00C507C0"/>
    <w:rsid w:val="00C62638"/>
    <w:rsid w:val="00C902C3"/>
    <w:rsid w:val="00CA45FF"/>
    <w:rsid w:val="00CF4019"/>
    <w:rsid w:val="00D03131"/>
    <w:rsid w:val="00D92C3D"/>
    <w:rsid w:val="00DD6200"/>
    <w:rsid w:val="00DF335F"/>
    <w:rsid w:val="00E36BDB"/>
    <w:rsid w:val="00E649C1"/>
    <w:rsid w:val="00E81C61"/>
    <w:rsid w:val="00EC43EB"/>
    <w:rsid w:val="00EE678D"/>
    <w:rsid w:val="00F923B8"/>
    <w:rsid w:val="00FA05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62E74"/>
  </w:style>
  <w:style w:type="paragraph" w:styleId="NormalWeb">
    <w:name w:val="Normal (Web)"/>
    <w:basedOn w:val="a"/>
    <w:uiPriority w:val="99"/>
    <w:unhideWhenUsed/>
    <w:rsid w:val="00707BB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ue-color">
    <w:name w:val="blue-color"/>
    <w:basedOn w:val="a0"/>
    <w:rsid w:val="00707BB7"/>
  </w:style>
  <w:style w:type="character" w:styleId="a3">
    <w:name w:val="Strong"/>
    <w:basedOn w:val="a0"/>
    <w:uiPriority w:val="22"/>
    <w:qFormat/>
    <w:rsid w:val="00707BB7"/>
    <w:rPr>
      <w:b/>
      <w:bCs/>
    </w:rPr>
  </w:style>
  <w:style w:type="character" w:styleId="Hyperlink">
    <w:name w:val="Hyperlink"/>
    <w:basedOn w:val="a0"/>
    <w:uiPriority w:val="99"/>
    <w:semiHidden/>
    <w:unhideWhenUsed/>
    <w:rsid w:val="00CF4019"/>
    <w:rPr>
      <w:color w:val="0000FF"/>
      <w:u w:val="single"/>
    </w:rPr>
  </w:style>
  <w:style w:type="paragraph" w:styleId="a4">
    <w:name w:val="List Paragraph"/>
    <w:basedOn w:val="a"/>
    <w:uiPriority w:val="34"/>
    <w:qFormat/>
    <w:rsid w:val="006467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62E74"/>
  </w:style>
  <w:style w:type="paragraph" w:styleId="NormalWeb">
    <w:name w:val="Normal (Web)"/>
    <w:basedOn w:val="a"/>
    <w:uiPriority w:val="99"/>
    <w:unhideWhenUsed/>
    <w:rsid w:val="00707BB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ue-color">
    <w:name w:val="blue-color"/>
    <w:basedOn w:val="a0"/>
    <w:rsid w:val="00707BB7"/>
  </w:style>
  <w:style w:type="character" w:styleId="a3">
    <w:name w:val="Strong"/>
    <w:basedOn w:val="a0"/>
    <w:uiPriority w:val="22"/>
    <w:qFormat/>
    <w:rsid w:val="00707BB7"/>
    <w:rPr>
      <w:b/>
      <w:bCs/>
    </w:rPr>
  </w:style>
  <w:style w:type="character" w:styleId="Hyperlink">
    <w:name w:val="Hyperlink"/>
    <w:basedOn w:val="a0"/>
    <w:uiPriority w:val="99"/>
    <w:semiHidden/>
    <w:unhideWhenUsed/>
    <w:rsid w:val="00CF4019"/>
    <w:rPr>
      <w:color w:val="0000FF"/>
      <w:u w:val="single"/>
    </w:rPr>
  </w:style>
  <w:style w:type="paragraph" w:styleId="a4">
    <w:name w:val="List Paragraph"/>
    <w:basedOn w:val="a"/>
    <w:uiPriority w:val="34"/>
    <w:qFormat/>
    <w:rsid w:val="006467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850593">
      <w:bodyDiv w:val="1"/>
      <w:marLeft w:val="0"/>
      <w:marRight w:val="0"/>
      <w:marTop w:val="0"/>
      <w:marBottom w:val="0"/>
      <w:divBdr>
        <w:top w:val="none" w:sz="0" w:space="0" w:color="auto"/>
        <w:left w:val="none" w:sz="0" w:space="0" w:color="auto"/>
        <w:bottom w:val="none" w:sz="0" w:space="0" w:color="auto"/>
        <w:right w:val="none" w:sz="0" w:space="0" w:color="auto"/>
      </w:divBdr>
    </w:div>
    <w:div w:id="133714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6D40EE-4AC9-4DDE-A825-7B6BFAD3FC21}"/>
</file>

<file path=customXml/itemProps2.xml><?xml version="1.0" encoding="utf-8"?>
<ds:datastoreItem xmlns:ds="http://schemas.openxmlformats.org/officeDocument/2006/customXml" ds:itemID="{788C4496-03D7-44B4-9134-8DF2FFF0386D}"/>
</file>

<file path=customXml/itemProps3.xml><?xml version="1.0" encoding="utf-8"?>
<ds:datastoreItem xmlns:ds="http://schemas.openxmlformats.org/officeDocument/2006/customXml" ds:itemID="{4531BA6B-B9F3-4483-864B-F0C06E58ED76}"/>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3378</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דולי שמעוני</cp:lastModifiedBy>
  <cp:revision>2</cp:revision>
  <cp:lastPrinted>2016-05-31T13:35:00Z</cp:lastPrinted>
  <dcterms:created xsi:type="dcterms:W3CDTF">2016-05-31T13:35:00Z</dcterms:created>
  <dcterms:modified xsi:type="dcterms:W3CDTF">2016-05-31T13:35:00Z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2002406</vt:r8>
  </property>
</Properties>
</file>