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16E" w:rsidRDefault="0041616E" w:rsidP="0041616E">
      <w:pPr>
        <w:jc w:val="center"/>
        <w:rPr>
          <w:rStyle w:val="default"/>
          <w:sz w:val="26"/>
          <w:szCs w:val="26"/>
          <w:rtl/>
          <w:lang w:eastAsia="he-IL"/>
        </w:rPr>
      </w:pPr>
      <w:r>
        <w:rPr>
          <w:rStyle w:val="default"/>
          <w:rFonts w:hint="cs"/>
          <w:sz w:val="26"/>
          <w:szCs w:val="26"/>
          <w:rtl/>
          <w:lang w:eastAsia="he-IL"/>
        </w:rPr>
        <w:t xml:space="preserve">הצעת חוק כלי </w:t>
      </w:r>
      <w:proofErr w:type="spellStart"/>
      <w:r>
        <w:rPr>
          <w:rStyle w:val="default"/>
          <w:rFonts w:hint="cs"/>
          <w:sz w:val="26"/>
          <w:szCs w:val="26"/>
          <w:rtl/>
          <w:lang w:eastAsia="he-IL"/>
        </w:rPr>
        <w:t>היריה</w:t>
      </w:r>
      <w:proofErr w:type="spellEnd"/>
      <w:r>
        <w:rPr>
          <w:rStyle w:val="default"/>
          <w:rFonts w:hint="cs"/>
          <w:sz w:val="26"/>
          <w:szCs w:val="26"/>
          <w:rtl/>
          <w:lang w:eastAsia="he-IL"/>
        </w:rPr>
        <w:t xml:space="preserve"> (תיקון </w:t>
      </w:r>
      <w:r>
        <w:rPr>
          <w:rStyle w:val="default"/>
          <w:sz w:val="26"/>
          <w:szCs w:val="26"/>
          <w:rtl/>
          <w:lang w:eastAsia="he-IL"/>
        </w:rPr>
        <w:t>–</w:t>
      </w:r>
      <w:r>
        <w:rPr>
          <w:rStyle w:val="default"/>
          <w:rFonts w:hint="cs"/>
          <w:sz w:val="26"/>
          <w:szCs w:val="26"/>
          <w:rtl/>
          <w:lang w:eastAsia="he-IL"/>
        </w:rPr>
        <w:t xml:space="preserve"> הגבלת גיל למתן </w:t>
      </w:r>
      <w:proofErr w:type="spellStart"/>
      <w:r>
        <w:rPr>
          <w:rStyle w:val="default"/>
          <w:rFonts w:hint="cs"/>
          <w:sz w:val="26"/>
          <w:szCs w:val="26"/>
          <w:rtl/>
          <w:lang w:eastAsia="he-IL"/>
        </w:rPr>
        <w:t>רשיונות</w:t>
      </w:r>
      <w:proofErr w:type="spellEnd"/>
      <w:r>
        <w:rPr>
          <w:rStyle w:val="default"/>
          <w:rFonts w:hint="cs"/>
          <w:sz w:val="26"/>
          <w:szCs w:val="26"/>
          <w:rtl/>
          <w:lang w:eastAsia="he-IL"/>
        </w:rPr>
        <w:t xml:space="preserve"> לכלי ירייה), התשע"ו-2016</w:t>
      </w:r>
    </w:p>
    <w:p w:rsidR="0041616E" w:rsidRDefault="0041616E" w:rsidP="0041616E">
      <w:pPr>
        <w:rPr>
          <w:rStyle w:val="default"/>
          <w:sz w:val="26"/>
          <w:szCs w:val="26"/>
          <w:rtl/>
          <w:lang w:eastAsia="he-IL"/>
        </w:rPr>
      </w:pPr>
    </w:p>
    <w:p w:rsidR="007E11A4" w:rsidRDefault="007E11A4" w:rsidP="0041616E">
      <w:pPr>
        <w:rPr>
          <w:rStyle w:val="default"/>
          <w:rFonts w:hint="cs"/>
          <w:sz w:val="26"/>
          <w:szCs w:val="26"/>
          <w:rtl/>
          <w:lang w:eastAsia="he-IL"/>
        </w:rPr>
      </w:pPr>
      <w:r>
        <w:rPr>
          <w:rStyle w:val="default"/>
          <w:rFonts w:hint="cs"/>
          <w:sz w:val="26"/>
          <w:szCs w:val="26"/>
          <w:rtl/>
          <w:lang w:eastAsia="he-IL"/>
        </w:rPr>
        <w:t xml:space="preserve">שחור </w:t>
      </w:r>
      <w:r>
        <w:rPr>
          <w:rStyle w:val="default"/>
          <w:sz w:val="26"/>
          <w:szCs w:val="26"/>
          <w:rtl/>
          <w:lang w:eastAsia="he-IL"/>
        </w:rPr>
        <w:t>–</w:t>
      </w:r>
      <w:r>
        <w:rPr>
          <w:rStyle w:val="default"/>
          <w:rFonts w:hint="cs"/>
          <w:sz w:val="26"/>
          <w:szCs w:val="26"/>
          <w:rtl/>
          <w:lang w:eastAsia="he-IL"/>
        </w:rPr>
        <w:t xml:space="preserve"> נוסח הסעיף הקיים</w:t>
      </w:r>
    </w:p>
    <w:p w:rsidR="007E11A4" w:rsidRPr="007E11A4" w:rsidRDefault="007E11A4" w:rsidP="0041616E">
      <w:pPr>
        <w:rPr>
          <w:rStyle w:val="default"/>
          <w:rFonts w:hint="cs"/>
          <w:color w:val="00B050"/>
          <w:sz w:val="26"/>
          <w:szCs w:val="26"/>
          <w:rtl/>
          <w:lang w:eastAsia="he-IL"/>
        </w:rPr>
      </w:pPr>
      <w:r w:rsidRPr="007E11A4">
        <w:rPr>
          <w:rStyle w:val="default"/>
          <w:rFonts w:hint="cs"/>
          <w:color w:val="00B050"/>
          <w:sz w:val="26"/>
          <w:szCs w:val="26"/>
          <w:rtl/>
          <w:lang w:eastAsia="he-IL"/>
        </w:rPr>
        <w:t xml:space="preserve">ירוק </w:t>
      </w:r>
      <w:r w:rsidRPr="007E11A4">
        <w:rPr>
          <w:rStyle w:val="default"/>
          <w:color w:val="00B050"/>
          <w:sz w:val="26"/>
          <w:szCs w:val="26"/>
          <w:rtl/>
          <w:lang w:eastAsia="he-IL"/>
        </w:rPr>
        <w:t>–</w:t>
      </w:r>
      <w:r w:rsidRPr="007E11A4">
        <w:rPr>
          <w:rStyle w:val="default"/>
          <w:rFonts w:hint="cs"/>
          <w:color w:val="00B050"/>
          <w:sz w:val="26"/>
          <w:szCs w:val="26"/>
          <w:rtl/>
          <w:lang w:eastAsia="he-IL"/>
        </w:rPr>
        <w:t xml:space="preserve"> נוסח הצעת החוק המקורית</w:t>
      </w:r>
    </w:p>
    <w:p w:rsidR="007E11A4" w:rsidRPr="007E11A4" w:rsidRDefault="007E11A4" w:rsidP="0041616E">
      <w:pPr>
        <w:rPr>
          <w:rStyle w:val="default"/>
          <w:color w:val="FF0000"/>
          <w:sz w:val="26"/>
          <w:szCs w:val="26"/>
          <w:rtl/>
          <w:lang w:eastAsia="he-IL"/>
        </w:rPr>
      </w:pPr>
      <w:r w:rsidRPr="007E11A4">
        <w:rPr>
          <w:rStyle w:val="default"/>
          <w:rFonts w:hint="cs"/>
          <w:color w:val="FF0000"/>
          <w:sz w:val="26"/>
          <w:szCs w:val="26"/>
          <w:rtl/>
          <w:lang w:eastAsia="he-IL"/>
        </w:rPr>
        <w:t xml:space="preserve">אדום </w:t>
      </w:r>
      <w:r w:rsidRPr="007E11A4">
        <w:rPr>
          <w:rStyle w:val="default"/>
          <w:color w:val="FF0000"/>
          <w:sz w:val="26"/>
          <w:szCs w:val="26"/>
          <w:rtl/>
          <w:lang w:eastAsia="he-IL"/>
        </w:rPr>
        <w:t>–</w:t>
      </w:r>
      <w:r w:rsidRPr="007E11A4">
        <w:rPr>
          <w:rStyle w:val="default"/>
          <w:rFonts w:hint="cs"/>
          <w:color w:val="FF0000"/>
          <w:sz w:val="26"/>
          <w:szCs w:val="26"/>
          <w:rtl/>
          <w:lang w:eastAsia="he-IL"/>
        </w:rPr>
        <w:t xml:space="preserve"> הצעת המשרד לביטחון הפנים</w:t>
      </w:r>
    </w:p>
    <w:p w:rsidR="007E11A4" w:rsidRDefault="007E11A4" w:rsidP="0041616E">
      <w:pPr>
        <w:rPr>
          <w:rStyle w:val="default"/>
          <w:sz w:val="26"/>
          <w:szCs w:val="26"/>
          <w:rtl/>
          <w:lang w:eastAsia="he-IL"/>
        </w:rPr>
      </w:pPr>
    </w:p>
    <w:p w:rsidR="0041616E" w:rsidRDefault="0041616E" w:rsidP="0041616E">
      <w:pPr>
        <w:rPr>
          <w:rStyle w:val="default"/>
          <w:sz w:val="26"/>
          <w:szCs w:val="26"/>
          <w:rtl/>
          <w:lang w:eastAsia="he-IL"/>
        </w:rPr>
      </w:pPr>
    </w:p>
    <w:p w:rsidR="0041616E" w:rsidRDefault="0041616E" w:rsidP="0041616E">
      <w:pPr>
        <w:ind w:left="509" w:hanging="425"/>
        <w:rPr>
          <w:rStyle w:val="default"/>
          <w:sz w:val="26"/>
          <w:szCs w:val="26"/>
          <w:lang w:eastAsia="he-IL"/>
        </w:rPr>
      </w:pPr>
      <w:r>
        <w:rPr>
          <w:rStyle w:val="default"/>
          <w:rFonts w:hint="cs"/>
          <w:sz w:val="26"/>
          <w:szCs w:val="26"/>
          <w:rtl/>
          <w:lang w:eastAsia="he-IL"/>
        </w:rPr>
        <w:t xml:space="preserve">11ג. </w:t>
      </w:r>
      <w:r>
        <w:rPr>
          <w:rStyle w:val="default"/>
          <w:rFonts w:hint="cs"/>
          <w:sz w:val="26"/>
          <w:szCs w:val="26"/>
          <w:rtl/>
          <w:lang w:eastAsia="he-IL"/>
        </w:rPr>
        <w:t xml:space="preserve">(א) לא יינתן רישיון או רישיון מיוחד או תעודת הרשאה לפי חוק זה לאדם שטרם מלאו לו </w:t>
      </w:r>
      <w:r w:rsidRPr="007E11A4">
        <w:rPr>
          <w:rStyle w:val="default"/>
          <w:rFonts w:hint="cs"/>
          <w:strike/>
          <w:color w:val="00B050"/>
          <w:sz w:val="26"/>
          <w:szCs w:val="26"/>
          <w:rtl/>
          <w:lang w:eastAsia="he-IL"/>
        </w:rPr>
        <w:t>21 שנים</w:t>
      </w:r>
      <w:r w:rsidR="007E11A4" w:rsidRPr="007E11A4">
        <w:rPr>
          <w:rStyle w:val="default"/>
          <w:rFonts w:hint="cs"/>
          <w:color w:val="00B050"/>
          <w:sz w:val="26"/>
          <w:szCs w:val="26"/>
          <w:rtl/>
          <w:lang w:eastAsia="he-IL"/>
        </w:rPr>
        <w:t xml:space="preserve"> 20 שנים, או שסיים שירות צבאי מלא, לפי המוקדם; בסעיף זה, "שירות צבאי מלא" </w:t>
      </w:r>
      <w:r w:rsidR="007E11A4" w:rsidRPr="007E11A4">
        <w:rPr>
          <w:rStyle w:val="default"/>
          <w:color w:val="00B050"/>
          <w:sz w:val="26"/>
          <w:szCs w:val="26"/>
          <w:rtl/>
          <w:lang w:eastAsia="he-IL"/>
        </w:rPr>
        <w:t>–</w:t>
      </w:r>
      <w:r w:rsidR="007E11A4" w:rsidRPr="007E11A4">
        <w:rPr>
          <w:rStyle w:val="default"/>
          <w:rFonts w:hint="cs"/>
          <w:color w:val="00B050"/>
          <w:sz w:val="26"/>
          <w:szCs w:val="26"/>
          <w:rtl/>
          <w:lang w:eastAsia="he-IL"/>
        </w:rPr>
        <w:t xml:space="preserve"> שירות סדיר כמשמעותו בחוק שירות ביטחון [נוסח משולב], התשמ"ו-1986, למשך הזמן הקבוע הסעיף 15 או 16 לחוק האמור, לפי העניין</w:t>
      </w:r>
      <w:r w:rsidRPr="007E11A4">
        <w:rPr>
          <w:rStyle w:val="default"/>
          <w:rFonts w:hint="cs"/>
          <w:color w:val="00B050"/>
          <w:sz w:val="26"/>
          <w:szCs w:val="26"/>
          <w:rtl/>
          <w:lang w:eastAsia="he-IL"/>
        </w:rPr>
        <w:t>.</w:t>
      </w:r>
    </w:p>
    <w:p w:rsidR="0041616E" w:rsidRDefault="0041616E" w:rsidP="0041616E">
      <w:pPr>
        <w:rPr>
          <w:rStyle w:val="default"/>
          <w:rFonts w:hint="cs"/>
          <w:sz w:val="26"/>
          <w:szCs w:val="26"/>
          <w:rtl/>
        </w:rPr>
      </w:pPr>
    </w:p>
    <w:p w:rsidR="0041616E" w:rsidRDefault="0041616E" w:rsidP="0041616E">
      <w:pPr>
        <w:ind w:left="509"/>
        <w:rPr>
          <w:rStyle w:val="default"/>
          <w:rFonts w:hint="cs"/>
          <w:sz w:val="26"/>
          <w:szCs w:val="26"/>
          <w:rtl/>
        </w:rPr>
      </w:pPr>
      <w:r>
        <w:rPr>
          <w:rStyle w:val="default"/>
          <w:rFonts w:hint="cs"/>
          <w:sz w:val="26"/>
          <w:szCs w:val="26"/>
          <w:rtl/>
        </w:rPr>
        <w:t xml:space="preserve">(ב) על אף האמור בסעיף קטן (א), השר רשאי, באישור ועדת הפנים והגנת הסביבה של הכנסת, לקבוע סוגי פעילויות או נסיבות שבהן תהא הרשות המוסמכת רשאית </w:t>
      </w:r>
      <w:proofErr w:type="spellStart"/>
      <w:r>
        <w:rPr>
          <w:rStyle w:val="default"/>
          <w:rFonts w:hint="cs"/>
          <w:sz w:val="26"/>
          <w:szCs w:val="26"/>
          <w:rtl/>
        </w:rPr>
        <w:t>ליתן</w:t>
      </w:r>
      <w:proofErr w:type="spellEnd"/>
      <w:r>
        <w:rPr>
          <w:rStyle w:val="default"/>
          <w:rFonts w:hint="cs"/>
          <w:sz w:val="26"/>
          <w:szCs w:val="26"/>
          <w:rtl/>
        </w:rPr>
        <w:t xml:space="preserve"> רישוי כאמור בסעיף קטן (א) לאדם שמלאו לו 18 שנים אך טרם מלאו לו 21 שנים. </w:t>
      </w:r>
      <w:r>
        <w:rPr>
          <w:rStyle w:val="default"/>
          <w:rFonts w:hint="cs"/>
          <w:color w:val="FF0000"/>
          <w:sz w:val="26"/>
          <w:szCs w:val="26"/>
          <w:rtl/>
        </w:rPr>
        <w:t>סיומו של שירות צבאי מלא ייחשב נסיבה כאמור. לעניין זה, "שירות צבאי מלא" – שירות סדיר כמשמעותו בחוק שירות ביטחון [נוסח משולב], התשמ"ו-1986, למשך הזמן הקבוע בסעיף 15 או 16 לחוק האמור, לפי העניין;</w:t>
      </w:r>
    </w:p>
    <w:p w:rsidR="0041616E" w:rsidRDefault="0041616E" w:rsidP="0041616E">
      <w:pPr>
        <w:rPr>
          <w:rStyle w:val="default"/>
          <w:rFonts w:hint="cs"/>
          <w:sz w:val="26"/>
          <w:szCs w:val="26"/>
          <w:rtl/>
        </w:rPr>
      </w:pPr>
    </w:p>
    <w:p w:rsidR="0041616E" w:rsidRDefault="0041616E" w:rsidP="0041616E">
      <w:pPr>
        <w:ind w:left="509"/>
        <w:rPr>
          <w:rFonts w:ascii="Arial" w:hAnsi="Arial" w:cs="Arial" w:hint="cs"/>
          <w:color w:val="1F497D"/>
          <w:rtl/>
        </w:rPr>
      </w:pPr>
      <w:r>
        <w:rPr>
          <w:rStyle w:val="default"/>
          <w:rFonts w:hint="cs"/>
          <w:sz w:val="26"/>
          <w:szCs w:val="26"/>
          <w:rtl/>
        </w:rPr>
        <w:t>(ג) אין בהוראות סעיף זה כדי לגרוע מהוראות סעיף 12, ובלבד שלא יינתן רישוי כאמור בסעיף קטן (א) למי שלא הגיע לגיל שנקבע לפי סעיף זה.</w:t>
      </w:r>
    </w:p>
    <w:p w:rsidR="00420695" w:rsidRDefault="00420695">
      <w:pPr>
        <w:rPr>
          <w:rFonts w:hint="cs"/>
        </w:rPr>
      </w:pPr>
    </w:p>
    <w:sectPr w:rsidR="00420695" w:rsidSect="000444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16E"/>
    <w:rsid w:val="000444D4"/>
    <w:rsid w:val="0041616E"/>
    <w:rsid w:val="00420695"/>
    <w:rsid w:val="007E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53A2B-A64B-4B07-A11F-F33E58701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16E"/>
    <w:pPr>
      <w:bidi/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">
    <w:name w:val="default"/>
    <w:basedOn w:val="a0"/>
    <w:rsid w:val="0041616E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5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34208D-3035-4FC7-BB71-492A6BDE7161}"/>
</file>

<file path=customXml/itemProps2.xml><?xml version="1.0" encoding="utf-8"?>
<ds:datastoreItem xmlns:ds="http://schemas.openxmlformats.org/officeDocument/2006/customXml" ds:itemID="{AFD23425-9375-4B70-B2A5-F1B407034448}"/>
</file>

<file path=customXml/itemProps3.xml><?xml version="1.0" encoding="utf-8"?>
<ds:datastoreItem xmlns:ds="http://schemas.openxmlformats.org/officeDocument/2006/customXml" ds:itemID="{9B2DB5D8-5004-4509-A583-8BBFBECFBC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עידו בן יצחק</dc:creator>
  <cp:keywords/>
  <dc:description/>
  <cp:lastModifiedBy>עידו בן יצחק</cp:lastModifiedBy>
  <cp:revision>1</cp:revision>
  <dcterms:created xsi:type="dcterms:W3CDTF">2016-06-13T10:56:00Z</dcterms:created>
  <dcterms:modified xsi:type="dcterms:W3CDTF">2016-06-13T11:10:00Z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2003304</vt:r8>
  </property>
</Properties>
</file>