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FA1" w:rsidRDefault="00686FA1" w:rsidP="00686FA1">
      <w:pPr>
        <w:bidi w:val="0"/>
        <w:jc w:val="center"/>
        <w:rPr>
          <w:color w:val="000080"/>
        </w:rPr>
      </w:pPr>
      <w:r>
        <w:rPr>
          <w:noProof/>
          <w:color w:val="000080"/>
        </w:rPr>
        <w:drawing>
          <wp:inline distT="0" distB="0" distL="0" distR="0" wp14:anchorId="7028CDD5" wp14:editId="686D4F39">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686FA1" w:rsidRDefault="00686FA1" w:rsidP="00686FA1">
      <w:pPr>
        <w:bidi w:val="0"/>
        <w:spacing w:after="120"/>
        <w:jc w:val="center"/>
        <w:rPr>
          <w:rFonts w:cs="David"/>
          <w:b/>
          <w:bCs/>
          <w:color w:val="000080"/>
          <w:sz w:val="26"/>
          <w:szCs w:val="26"/>
        </w:rPr>
      </w:pPr>
      <w:r>
        <w:rPr>
          <w:rFonts w:cs="David" w:hint="cs"/>
          <w:b/>
          <w:bCs/>
          <w:color w:val="000080"/>
          <w:sz w:val="26"/>
          <w:szCs w:val="26"/>
          <w:rtl/>
        </w:rPr>
        <w:t>הכנסת</w:t>
      </w:r>
    </w:p>
    <w:p w:rsidR="00686FA1" w:rsidRDefault="00686FA1" w:rsidP="00686FA1">
      <w:pPr>
        <w:bidi w:val="0"/>
        <w:spacing w:line="280" w:lineRule="atLeast"/>
        <w:jc w:val="center"/>
        <w:rPr>
          <w:b/>
          <w:bCs/>
          <w:color w:val="000080"/>
          <w:sz w:val="26"/>
          <w:szCs w:val="26"/>
          <w:rtl/>
        </w:rPr>
      </w:pPr>
      <w:r>
        <w:rPr>
          <w:b/>
          <w:bCs/>
          <w:color w:val="000080"/>
          <w:sz w:val="26"/>
          <w:szCs w:val="26"/>
          <w:rtl/>
        </w:rPr>
        <w:t>ועדת ה</w:t>
      </w:r>
      <w:r>
        <w:rPr>
          <w:rFonts w:hint="cs"/>
          <w:b/>
          <w:bCs/>
          <w:color w:val="000080"/>
          <w:sz w:val="26"/>
          <w:szCs w:val="26"/>
          <w:rtl/>
        </w:rPr>
        <w:t>פנים והגנת הסביבה</w:t>
      </w:r>
    </w:p>
    <w:p w:rsidR="00686FA1" w:rsidRDefault="00686FA1" w:rsidP="00686FA1">
      <w:pPr>
        <w:bidi w:val="0"/>
        <w:spacing w:line="280" w:lineRule="atLeast"/>
        <w:jc w:val="center"/>
        <w:rPr>
          <w:b/>
          <w:bCs/>
          <w:color w:val="000080"/>
          <w:sz w:val="26"/>
          <w:szCs w:val="26"/>
        </w:rPr>
      </w:pPr>
    </w:p>
    <w:p w:rsidR="00686FA1" w:rsidRDefault="00686FA1" w:rsidP="00686FA1">
      <w:pPr>
        <w:bidi w:val="0"/>
        <w:spacing w:line="280" w:lineRule="atLeast"/>
      </w:pPr>
      <w:r>
        <w:rPr>
          <w:rtl/>
        </w:rPr>
        <w:t>ירושלים</w:t>
      </w:r>
      <w:r>
        <w:rPr>
          <w:rFonts w:hint="cs"/>
          <w:rtl/>
        </w:rPr>
        <w:t xml:space="preserve"> ז' בסיוון </w:t>
      </w:r>
      <w:r>
        <w:rPr>
          <w:rtl/>
        </w:rPr>
        <w:t>תשע"</w:t>
      </w:r>
      <w:r>
        <w:rPr>
          <w:rFonts w:hint="cs"/>
          <w:rtl/>
        </w:rPr>
        <w:t>ו</w:t>
      </w:r>
    </w:p>
    <w:p w:rsidR="00686FA1" w:rsidRDefault="00686FA1" w:rsidP="00686FA1">
      <w:pPr>
        <w:spacing w:line="360" w:lineRule="auto"/>
        <w:ind w:left="720"/>
        <w:jc w:val="right"/>
        <w:rPr>
          <w:rtl/>
        </w:rPr>
      </w:pPr>
      <w:r>
        <w:rPr>
          <w:rFonts w:hint="cs"/>
          <w:rtl/>
        </w:rPr>
        <w:t>13.6.2016</w:t>
      </w:r>
    </w:p>
    <w:p w:rsidR="00686FA1" w:rsidRDefault="00686FA1" w:rsidP="00990B39">
      <w:pPr>
        <w:spacing w:line="360" w:lineRule="auto"/>
        <w:ind w:left="720"/>
        <w:jc w:val="center"/>
        <w:rPr>
          <w:rFonts w:cs="David" w:hint="cs"/>
          <w:sz w:val="48"/>
          <w:szCs w:val="48"/>
          <w:u w:val="single"/>
          <w:rtl/>
        </w:rPr>
      </w:pPr>
      <w:r>
        <w:rPr>
          <w:rFonts w:cs="David" w:hint="cs"/>
          <w:sz w:val="48"/>
          <w:szCs w:val="48"/>
          <w:u w:val="single"/>
          <w:rtl/>
        </w:rPr>
        <w:t xml:space="preserve">הודעה לעיתונות </w:t>
      </w:r>
    </w:p>
    <w:p w:rsidR="00641C82" w:rsidRPr="00EE3A73" w:rsidRDefault="00641C82" w:rsidP="00EE3A73">
      <w:pPr>
        <w:ind w:left="720"/>
        <w:jc w:val="center"/>
        <w:rPr>
          <w:rFonts w:cs="David" w:hint="cs"/>
          <w:b/>
          <w:bCs/>
          <w:sz w:val="48"/>
          <w:szCs w:val="48"/>
          <w:rtl/>
        </w:rPr>
      </w:pPr>
      <w:r w:rsidRPr="00EE3A73">
        <w:rPr>
          <w:rFonts w:cs="David" w:hint="cs"/>
          <w:b/>
          <w:bCs/>
          <w:sz w:val="48"/>
          <w:szCs w:val="48"/>
          <w:rtl/>
        </w:rPr>
        <w:t xml:space="preserve">ועדת הפנים אישרה לקריאה ראשונה את </w:t>
      </w:r>
      <w:proofErr w:type="spellStart"/>
      <w:r w:rsidRPr="00EE3A73">
        <w:rPr>
          <w:rFonts w:cs="David" w:hint="cs"/>
          <w:b/>
          <w:bCs/>
          <w:sz w:val="48"/>
          <w:szCs w:val="48"/>
          <w:rtl/>
        </w:rPr>
        <w:t>הצ"ח</w:t>
      </w:r>
      <w:proofErr w:type="spellEnd"/>
      <w:r w:rsidRPr="00EE3A73">
        <w:rPr>
          <w:rFonts w:cs="David" w:hint="cs"/>
          <w:b/>
          <w:bCs/>
          <w:sz w:val="48"/>
          <w:szCs w:val="48"/>
          <w:rtl/>
        </w:rPr>
        <w:t xml:space="preserve"> הדגל</w:t>
      </w:r>
    </w:p>
    <w:p w:rsidR="00EE3A73" w:rsidRPr="00EE3A73" w:rsidRDefault="00EE3A73" w:rsidP="00EE3A73">
      <w:pPr>
        <w:ind w:left="720"/>
        <w:jc w:val="center"/>
        <w:rPr>
          <w:rFonts w:cs="David" w:hint="cs"/>
          <w:b/>
          <w:bCs/>
          <w:sz w:val="48"/>
          <w:szCs w:val="48"/>
          <w:rtl/>
        </w:rPr>
      </w:pPr>
      <w:r w:rsidRPr="00EE3A73">
        <w:rPr>
          <w:rFonts w:cs="David" w:hint="cs"/>
          <w:b/>
          <w:bCs/>
          <w:sz w:val="48"/>
          <w:szCs w:val="48"/>
          <w:rtl/>
        </w:rPr>
        <w:t>העונש על פגיעה בדגל המדינה יהיה שווה לפוגע בדגל מדינה ידידותית אחרת</w:t>
      </w:r>
    </w:p>
    <w:p w:rsidR="00A2320F" w:rsidRDefault="00EE3A73" w:rsidP="00990B39">
      <w:pPr>
        <w:spacing w:line="360" w:lineRule="auto"/>
        <w:ind w:left="720"/>
        <w:jc w:val="center"/>
        <w:rPr>
          <w:rFonts w:cs="David" w:hint="cs"/>
          <w:b/>
          <w:bCs/>
          <w:sz w:val="48"/>
          <w:szCs w:val="48"/>
          <w:rtl/>
        </w:rPr>
      </w:pPr>
      <w:bookmarkStart w:id="0" w:name="_GoBack"/>
      <w:r w:rsidRPr="00A2320F">
        <w:rPr>
          <w:rFonts w:cs="David" w:hint="cs"/>
          <w:b/>
          <w:bCs/>
          <w:sz w:val="32"/>
          <w:szCs w:val="32"/>
          <w:u w:val="single"/>
          <w:rtl/>
        </w:rPr>
        <w:t>יו"ר הוועדה דודי אמסלם</w:t>
      </w:r>
      <w:r w:rsidRPr="00EE3A73">
        <w:rPr>
          <w:rFonts w:cs="David" w:hint="cs"/>
          <w:b/>
          <w:bCs/>
          <w:sz w:val="48"/>
          <w:szCs w:val="48"/>
          <w:rtl/>
        </w:rPr>
        <w:t xml:space="preserve">: </w:t>
      </w:r>
    </w:p>
    <w:p w:rsidR="00EE3A73" w:rsidRPr="00EE3A73" w:rsidRDefault="00EE3A73" w:rsidP="00990B39">
      <w:pPr>
        <w:spacing w:line="360" w:lineRule="auto"/>
        <w:ind w:left="720"/>
        <w:jc w:val="center"/>
        <w:rPr>
          <w:rFonts w:cs="David" w:hint="cs"/>
          <w:b/>
          <w:bCs/>
          <w:sz w:val="48"/>
          <w:szCs w:val="48"/>
          <w:rtl/>
        </w:rPr>
      </w:pPr>
      <w:r w:rsidRPr="00EE3A73">
        <w:rPr>
          <w:rFonts w:cs="David" w:hint="cs"/>
          <w:b/>
          <w:bCs/>
          <w:sz w:val="48"/>
          <w:szCs w:val="48"/>
          <w:rtl/>
        </w:rPr>
        <w:t>אנחנו נעלבים לא פחות מהאנגלים</w:t>
      </w:r>
    </w:p>
    <w:p w:rsidR="00080806" w:rsidRDefault="00686FA1" w:rsidP="009B4D81">
      <w:pPr>
        <w:pStyle w:val="Hesber"/>
        <w:rPr>
          <w:rFonts w:hint="cs"/>
          <w:sz w:val="24"/>
          <w:szCs w:val="24"/>
          <w:rtl/>
        </w:rPr>
      </w:pPr>
      <w:r>
        <w:rPr>
          <w:rFonts w:hint="cs"/>
          <w:sz w:val="24"/>
          <w:szCs w:val="24"/>
          <w:rtl/>
        </w:rPr>
        <w:t xml:space="preserve">ועדת הפנים אישרה לקריאה ראשונה את הצעת חוק הדגל, פגיעה בכבוד דגל המדינה, של ח"כ </w:t>
      </w:r>
      <w:r w:rsidRPr="00A2320F">
        <w:rPr>
          <w:rFonts w:hint="cs"/>
          <w:b/>
          <w:bCs/>
          <w:sz w:val="24"/>
          <w:szCs w:val="24"/>
          <w:rtl/>
        </w:rPr>
        <w:t>נאוה בוקר</w:t>
      </w:r>
      <w:r>
        <w:rPr>
          <w:rFonts w:hint="cs"/>
          <w:sz w:val="24"/>
          <w:szCs w:val="24"/>
          <w:rtl/>
        </w:rPr>
        <w:t xml:space="preserve">. </w:t>
      </w:r>
      <w:r w:rsidR="00DE0B75" w:rsidRPr="00DE0B75">
        <w:rPr>
          <w:rFonts w:hint="cs"/>
          <w:sz w:val="24"/>
          <w:szCs w:val="24"/>
          <w:rtl/>
        </w:rPr>
        <w:t>מוצע</w:t>
      </w:r>
      <w:r w:rsidR="00DE0B75" w:rsidRPr="00DE0B75">
        <w:rPr>
          <w:sz w:val="24"/>
          <w:szCs w:val="24"/>
          <w:rtl/>
        </w:rPr>
        <w:t xml:space="preserve"> להשוות את העונש על פגיעה בסמל ובדגל המדינה, לפגיעה בסמליהן ובדגליהן של מדינות ידידותיות. </w:t>
      </w:r>
      <w:r w:rsidR="00990B39">
        <w:rPr>
          <w:rFonts w:hint="cs"/>
          <w:sz w:val="24"/>
          <w:szCs w:val="24"/>
          <w:rtl/>
        </w:rPr>
        <w:t xml:space="preserve">כיום מי </w:t>
      </w:r>
      <w:r w:rsidR="00080806">
        <w:rPr>
          <w:rFonts w:hint="cs"/>
          <w:sz w:val="24"/>
          <w:szCs w:val="24"/>
          <w:rtl/>
        </w:rPr>
        <w:t>שפוגע בכבוד דגל המדינה דינו עד מאסר שנה או קנס עד 300 לירות(!), ומי שפוגע בדגל מדינה ידידותית אחרת, דינו מאסר עד שלוש שנים.</w:t>
      </w:r>
      <w:r w:rsidR="009B4D81">
        <w:rPr>
          <w:rFonts w:hint="cs"/>
          <w:sz w:val="24"/>
          <w:szCs w:val="24"/>
          <w:rtl/>
        </w:rPr>
        <w:t xml:space="preserve"> כן מוצע להגדיל את הקנס המקסימלי מ-300 לירות, ל58,400 ₪. </w:t>
      </w:r>
    </w:p>
    <w:p w:rsidR="009B4D81" w:rsidRDefault="009B4D81" w:rsidP="009B4D81">
      <w:pPr>
        <w:pStyle w:val="Hesber"/>
        <w:rPr>
          <w:rFonts w:hint="cs"/>
          <w:sz w:val="24"/>
          <w:szCs w:val="24"/>
          <w:rtl/>
        </w:rPr>
      </w:pPr>
    </w:p>
    <w:p w:rsidR="009B4D81" w:rsidRDefault="009B4D81" w:rsidP="009B4D81">
      <w:pPr>
        <w:pStyle w:val="Hesber"/>
        <w:rPr>
          <w:rFonts w:hint="cs"/>
          <w:sz w:val="24"/>
          <w:szCs w:val="24"/>
          <w:rtl/>
        </w:rPr>
      </w:pPr>
      <w:r>
        <w:rPr>
          <w:rFonts w:hint="cs"/>
          <w:sz w:val="24"/>
          <w:szCs w:val="24"/>
          <w:rtl/>
        </w:rPr>
        <w:t xml:space="preserve">יו"ר הוועדה, ח"כ </w:t>
      </w:r>
      <w:r w:rsidRPr="00A2320F">
        <w:rPr>
          <w:rFonts w:hint="cs"/>
          <w:b/>
          <w:bCs/>
          <w:sz w:val="24"/>
          <w:szCs w:val="24"/>
          <w:rtl/>
        </w:rPr>
        <w:t>דודי אמסלם</w:t>
      </w:r>
      <w:r>
        <w:rPr>
          <w:rFonts w:hint="cs"/>
          <w:sz w:val="24"/>
          <w:szCs w:val="24"/>
          <w:rtl/>
        </w:rPr>
        <w:t xml:space="preserve">: "אנו מזלזלים בעצמנו. כל אדם ששורפים את דגל המדינה שלו נעלב. </w:t>
      </w:r>
      <w:r w:rsidR="00A2320F">
        <w:rPr>
          <w:rFonts w:hint="cs"/>
          <w:sz w:val="24"/>
          <w:szCs w:val="24"/>
          <w:rtl/>
        </w:rPr>
        <w:t>כש</w:t>
      </w:r>
      <w:r>
        <w:rPr>
          <w:rFonts w:hint="cs"/>
          <w:sz w:val="24"/>
          <w:szCs w:val="24"/>
          <w:rtl/>
        </w:rPr>
        <w:t>אנחנו נעלבים זה עונש שנה ומישהו בחו"ל נעלב, זה שלוש שנים?</w:t>
      </w:r>
      <w:r w:rsidR="00121E92">
        <w:rPr>
          <w:rFonts w:hint="cs"/>
          <w:sz w:val="24"/>
          <w:szCs w:val="24"/>
          <w:rtl/>
        </w:rPr>
        <w:t xml:space="preserve"> האם יש למשטרה נתונים על מספר </w:t>
      </w:r>
      <w:proofErr w:type="spellStart"/>
      <w:r w:rsidR="00121E92">
        <w:rPr>
          <w:rFonts w:hint="cs"/>
          <w:sz w:val="24"/>
          <w:szCs w:val="24"/>
          <w:rtl/>
        </w:rPr>
        <w:t>האישומים</w:t>
      </w:r>
      <w:proofErr w:type="spellEnd"/>
      <w:r w:rsidR="00121E92">
        <w:rPr>
          <w:rFonts w:hint="cs"/>
          <w:sz w:val="24"/>
          <w:szCs w:val="24"/>
          <w:rtl/>
        </w:rPr>
        <w:t xml:space="preserve"> שהוגשו בגין עבירה זו?"</w:t>
      </w:r>
    </w:p>
    <w:p w:rsidR="00121E92" w:rsidRDefault="00121E92" w:rsidP="00121E92">
      <w:pPr>
        <w:pStyle w:val="Hesber"/>
        <w:ind w:firstLine="0"/>
        <w:rPr>
          <w:rFonts w:hint="cs"/>
          <w:sz w:val="24"/>
          <w:szCs w:val="24"/>
          <w:rtl/>
        </w:rPr>
      </w:pPr>
    </w:p>
    <w:p w:rsidR="00AF706C" w:rsidRDefault="00121E92" w:rsidP="00FE00A7">
      <w:pPr>
        <w:pStyle w:val="Hesber"/>
        <w:ind w:firstLine="0"/>
        <w:rPr>
          <w:rFonts w:hint="cs"/>
          <w:sz w:val="24"/>
          <w:szCs w:val="24"/>
          <w:rtl/>
        </w:rPr>
      </w:pPr>
      <w:r>
        <w:rPr>
          <w:rFonts w:hint="cs"/>
          <w:sz w:val="24"/>
          <w:szCs w:val="24"/>
          <w:rtl/>
        </w:rPr>
        <w:t xml:space="preserve">רפ"ק </w:t>
      </w:r>
      <w:r w:rsidRPr="00A2320F">
        <w:rPr>
          <w:rFonts w:hint="cs"/>
          <w:b/>
          <w:bCs/>
          <w:sz w:val="24"/>
          <w:szCs w:val="24"/>
          <w:rtl/>
        </w:rPr>
        <w:t>שמרית רייס</w:t>
      </w:r>
      <w:r>
        <w:rPr>
          <w:rFonts w:hint="cs"/>
          <w:sz w:val="24"/>
          <w:szCs w:val="24"/>
          <w:rtl/>
        </w:rPr>
        <w:t>: "ב-2015 נידון אדם אחד. אחד קיבל מאסר וא</w:t>
      </w:r>
      <w:r w:rsidR="00A2320F">
        <w:rPr>
          <w:rFonts w:hint="cs"/>
          <w:sz w:val="24"/>
          <w:szCs w:val="24"/>
          <w:rtl/>
        </w:rPr>
        <w:t>ח</w:t>
      </w:r>
      <w:r>
        <w:rPr>
          <w:rFonts w:hint="cs"/>
          <w:sz w:val="24"/>
          <w:szCs w:val="24"/>
          <w:rtl/>
        </w:rPr>
        <w:t>ד מאסר על תנאי. מ-2012 היו</w:t>
      </w:r>
      <w:r w:rsidRPr="00A2320F">
        <w:rPr>
          <w:rFonts w:hint="cs"/>
          <w:b/>
          <w:bCs/>
          <w:sz w:val="24"/>
          <w:szCs w:val="24"/>
          <w:rtl/>
        </w:rPr>
        <w:t xml:space="preserve"> 75</w:t>
      </w:r>
      <w:r>
        <w:rPr>
          <w:rFonts w:hint="cs"/>
          <w:sz w:val="24"/>
          <w:szCs w:val="24"/>
          <w:rtl/>
        </w:rPr>
        <w:t xml:space="preserve"> אירועים. כתבי אישום הוגשו כנגד</w:t>
      </w:r>
      <w:r w:rsidRPr="00A2320F">
        <w:rPr>
          <w:rFonts w:hint="cs"/>
          <w:b/>
          <w:bCs/>
          <w:sz w:val="24"/>
          <w:szCs w:val="24"/>
          <w:rtl/>
        </w:rPr>
        <w:t xml:space="preserve"> 7</w:t>
      </w:r>
      <w:r w:rsidR="00A2320F">
        <w:rPr>
          <w:rFonts w:hint="cs"/>
          <w:sz w:val="24"/>
          <w:szCs w:val="24"/>
          <w:rtl/>
        </w:rPr>
        <w:t>"</w:t>
      </w:r>
      <w:r>
        <w:rPr>
          <w:rFonts w:hint="cs"/>
          <w:sz w:val="24"/>
          <w:szCs w:val="24"/>
          <w:rtl/>
        </w:rPr>
        <w:t xml:space="preserve">. </w:t>
      </w:r>
      <w:r w:rsidR="00AF706C">
        <w:rPr>
          <w:rFonts w:hint="cs"/>
          <w:sz w:val="24"/>
          <w:szCs w:val="24"/>
          <w:rtl/>
        </w:rPr>
        <w:t xml:space="preserve">ח"כ </w:t>
      </w:r>
      <w:r w:rsidR="00AF706C" w:rsidRPr="00A2320F">
        <w:rPr>
          <w:rFonts w:hint="cs"/>
          <w:b/>
          <w:bCs/>
          <w:sz w:val="24"/>
          <w:szCs w:val="24"/>
          <w:rtl/>
        </w:rPr>
        <w:t>נאוה בוקר</w:t>
      </w:r>
      <w:r w:rsidR="00AF706C">
        <w:rPr>
          <w:rFonts w:hint="cs"/>
          <w:sz w:val="24"/>
          <w:szCs w:val="24"/>
          <w:rtl/>
        </w:rPr>
        <w:t xml:space="preserve">: "מה קורה עם מי שביזה את הדגל באירוע 'הארץ'?" רפ"ק </w:t>
      </w:r>
      <w:r w:rsidR="00AF706C" w:rsidRPr="00FE00A7">
        <w:rPr>
          <w:rFonts w:hint="cs"/>
          <w:b/>
          <w:bCs/>
          <w:sz w:val="24"/>
          <w:szCs w:val="24"/>
          <w:rtl/>
        </w:rPr>
        <w:t>רייס</w:t>
      </w:r>
      <w:r w:rsidR="00AF706C">
        <w:rPr>
          <w:rFonts w:hint="cs"/>
          <w:sz w:val="24"/>
          <w:szCs w:val="24"/>
          <w:rtl/>
        </w:rPr>
        <w:t xml:space="preserve">: "עדיין בחקירה". יו"ר הוועדה, ח"כ </w:t>
      </w:r>
      <w:r w:rsidR="00AF706C" w:rsidRPr="00FE00A7">
        <w:rPr>
          <w:rFonts w:hint="cs"/>
          <w:b/>
          <w:bCs/>
          <w:sz w:val="24"/>
          <w:szCs w:val="24"/>
          <w:rtl/>
        </w:rPr>
        <w:t>אמסלם</w:t>
      </w:r>
      <w:r w:rsidR="00AF706C">
        <w:rPr>
          <w:rFonts w:hint="cs"/>
          <w:sz w:val="24"/>
          <w:szCs w:val="24"/>
          <w:rtl/>
        </w:rPr>
        <w:t xml:space="preserve">: "מהנתונים אני מבין שלא ממש אוכפים את החוק. אני מבין שלשרוף את דגל ישראל זה פחות חמור </w:t>
      </w:r>
      <w:r w:rsidR="00FE00A7">
        <w:rPr>
          <w:rFonts w:hint="cs"/>
          <w:sz w:val="24"/>
          <w:szCs w:val="24"/>
          <w:rtl/>
        </w:rPr>
        <w:t>מלשרוף</w:t>
      </w:r>
      <w:r w:rsidR="00AF706C">
        <w:rPr>
          <w:rFonts w:hint="cs"/>
          <w:sz w:val="24"/>
          <w:szCs w:val="24"/>
          <w:rtl/>
        </w:rPr>
        <w:t xml:space="preserve"> את דגל אנגליה</w:t>
      </w:r>
      <w:r w:rsidR="00581069">
        <w:rPr>
          <w:rFonts w:hint="cs"/>
          <w:sz w:val="24"/>
          <w:szCs w:val="24"/>
          <w:rtl/>
        </w:rPr>
        <w:t>. קצת תמוה. חשבתי שאנחנו מכבדים את עצמנו. מה זה קנס של 300 לירות? זה 35 אגורות".</w:t>
      </w:r>
    </w:p>
    <w:p w:rsidR="00581069" w:rsidRDefault="00581069" w:rsidP="00AF706C">
      <w:pPr>
        <w:pStyle w:val="Hesber"/>
        <w:ind w:firstLine="0"/>
        <w:rPr>
          <w:rFonts w:hint="cs"/>
          <w:sz w:val="24"/>
          <w:szCs w:val="24"/>
          <w:rtl/>
        </w:rPr>
      </w:pPr>
    </w:p>
    <w:p w:rsidR="00581069" w:rsidRDefault="00581069" w:rsidP="00AF706C">
      <w:pPr>
        <w:pStyle w:val="Hesber"/>
        <w:ind w:firstLine="0"/>
        <w:rPr>
          <w:rFonts w:hint="cs"/>
          <w:sz w:val="24"/>
          <w:szCs w:val="24"/>
          <w:rtl/>
        </w:rPr>
      </w:pPr>
      <w:r>
        <w:rPr>
          <w:rFonts w:hint="cs"/>
          <w:sz w:val="24"/>
          <w:szCs w:val="24"/>
          <w:rtl/>
        </w:rPr>
        <w:t xml:space="preserve">ח"כ </w:t>
      </w:r>
      <w:proofErr w:type="spellStart"/>
      <w:r w:rsidRPr="00FE00A7">
        <w:rPr>
          <w:rFonts w:hint="cs"/>
          <w:b/>
          <w:bCs/>
          <w:sz w:val="24"/>
          <w:szCs w:val="24"/>
          <w:rtl/>
        </w:rPr>
        <w:t>זוהיר</w:t>
      </w:r>
      <w:proofErr w:type="spellEnd"/>
      <w:r w:rsidRPr="00FE00A7">
        <w:rPr>
          <w:rFonts w:hint="cs"/>
          <w:b/>
          <w:bCs/>
          <w:sz w:val="24"/>
          <w:szCs w:val="24"/>
          <w:rtl/>
        </w:rPr>
        <w:t xml:space="preserve"> </w:t>
      </w:r>
      <w:proofErr w:type="spellStart"/>
      <w:r w:rsidRPr="00FE00A7">
        <w:rPr>
          <w:rFonts w:hint="cs"/>
          <w:b/>
          <w:bCs/>
          <w:sz w:val="24"/>
          <w:szCs w:val="24"/>
          <w:rtl/>
        </w:rPr>
        <w:t>בהלול</w:t>
      </w:r>
      <w:proofErr w:type="spellEnd"/>
      <w:r>
        <w:rPr>
          <w:rFonts w:hint="cs"/>
          <w:sz w:val="24"/>
          <w:szCs w:val="24"/>
          <w:rtl/>
        </w:rPr>
        <w:t>: "מוזר שבמדינה נאורה הופכי</w:t>
      </w:r>
      <w:r w:rsidR="00CD276B">
        <w:rPr>
          <w:rFonts w:hint="cs"/>
          <w:sz w:val="24"/>
          <w:szCs w:val="24"/>
          <w:rtl/>
        </w:rPr>
        <w:t xml:space="preserve">ם דגל לאלילות. זו האלהה. מופרך, קנטרני ומתריס. במדינה דמוקרטית יש חופש ביטוי. אני עומד כשההמנון מתנגן. שנה זה מידתי. עוד מעט </w:t>
      </w:r>
      <w:r w:rsidR="00CD276B">
        <w:rPr>
          <w:rFonts w:hint="cs"/>
          <w:sz w:val="24"/>
          <w:szCs w:val="24"/>
          <w:rtl/>
        </w:rPr>
        <w:lastRenderedPageBreak/>
        <w:t>אם לא ננשק את הדגל כל בוקר, נענש. אי אפשר להעלות דגל למשהו מיתי. כבודו במקומו מונח. יש עניינים אמנותיים</w:t>
      </w:r>
      <w:r w:rsidR="00052157">
        <w:rPr>
          <w:rFonts w:hint="cs"/>
          <w:sz w:val="24"/>
          <w:szCs w:val="24"/>
          <w:rtl/>
        </w:rPr>
        <w:t>. אני מקטלג אותם בתוך חופש הביטוי. הסנקציות בהצעת החוק לא מידתיות".</w:t>
      </w:r>
    </w:p>
    <w:p w:rsidR="00052157" w:rsidRDefault="00052157" w:rsidP="00AF706C">
      <w:pPr>
        <w:pStyle w:val="Hesber"/>
        <w:ind w:firstLine="0"/>
        <w:rPr>
          <w:rFonts w:hint="cs"/>
          <w:sz w:val="24"/>
          <w:szCs w:val="24"/>
          <w:rtl/>
        </w:rPr>
      </w:pPr>
    </w:p>
    <w:p w:rsidR="00052157" w:rsidRDefault="00052157" w:rsidP="00FE00A7">
      <w:pPr>
        <w:pStyle w:val="Hesber"/>
        <w:ind w:firstLine="0"/>
        <w:rPr>
          <w:rFonts w:hint="cs"/>
          <w:sz w:val="24"/>
          <w:szCs w:val="24"/>
          <w:rtl/>
        </w:rPr>
      </w:pPr>
      <w:r>
        <w:rPr>
          <w:rFonts w:hint="cs"/>
          <w:sz w:val="24"/>
          <w:szCs w:val="24"/>
          <w:rtl/>
        </w:rPr>
        <w:t xml:space="preserve">יו"ר הוועדה, ח"כ </w:t>
      </w:r>
      <w:r w:rsidRPr="00FE00A7">
        <w:rPr>
          <w:rFonts w:hint="cs"/>
          <w:b/>
          <w:bCs/>
          <w:sz w:val="24"/>
          <w:szCs w:val="24"/>
          <w:rtl/>
        </w:rPr>
        <w:t>אמסלם</w:t>
      </w:r>
      <w:r>
        <w:rPr>
          <w:rFonts w:hint="cs"/>
          <w:sz w:val="24"/>
          <w:szCs w:val="24"/>
          <w:rtl/>
        </w:rPr>
        <w:t>: "בכל מדינה סמלי המדינה הם הכבוד הלאומי. ז</w:t>
      </w:r>
      <w:r w:rsidR="00FE00A7">
        <w:rPr>
          <w:rFonts w:hint="cs"/>
          <w:sz w:val="24"/>
          <w:szCs w:val="24"/>
          <w:rtl/>
        </w:rPr>
        <w:t>ה</w:t>
      </w:r>
      <w:r>
        <w:rPr>
          <w:rFonts w:hint="cs"/>
          <w:sz w:val="24"/>
          <w:szCs w:val="24"/>
          <w:rtl/>
        </w:rPr>
        <w:t xml:space="preserve"> לא נושא פוליטי. </w:t>
      </w:r>
      <w:r w:rsidR="00641C82">
        <w:rPr>
          <w:rFonts w:hint="cs"/>
          <w:sz w:val="24"/>
          <w:szCs w:val="24"/>
          <w:rtl/>
        </w:rPr>
        <w:t>אמריקאי ששורפים לו את הדגל נעלב. חופש הביטוי לא אומר שמותר לך הכל. גם לסמלים דתיים יש כבוד מינימלי. אדם בא לבית הכנסת או למסגד, הוא לא עושה מה שהוא רוצה. גם בקונצרט אתה לא קם ומתחיל לצחוק. לא צריך להפריז אבל לא הגיוני שאין סנקציה נגד מי ששורף דגל".</w:t>
      </w:r>
    </w:p>
    <w:p w:rsidR="00AF706C" w:rsidRPr="00DE0B75" w:rsidRDefault="00AF706C" w:rsidP="00121E92">
      <w:pPr>
        <w:pStyle w:val="Hesber"/>
        <w:ind w:firstLine="0"/>
        <w:rPr>
          <w:sz w:val="24"/>
          <w:szCs w:val="24"/>
          <w:rtl/>
        </w:rPr>
      </w:pPr>
    </w:p>
    <w:p w:rsidR="00686FA1" w:rsidRDefault="00686FA1" w:rsidP="00990B39">
      <w:pPr>
        <w:spacing w:line="360" w:lineRule="auto"/>
        <w:jc w:val="both"/>
        <w:rPr>
          <w:rFonts w:cs="David" w:hint="cs"/>
          <w:sz w:val="24"/>
          <w:szCs w:val="24"/>
          <w:rtl/>
        </w:rPr>
      </w:pPr>
    </w:p>
    <w:bookmarkEnd w:id="0"/>
    <w:p w:rsidR="00686FA1" w:rsidRDefault="00686FA1" w:rsidP="00686FA1">
      <w:pPr>
        <w:spacing w:line="360" w:lineRule="auto"/>
        <w:jc w:val="both"/>
        <w:rPr>
          <w:rFonts w:cs="David" w:hint="cs"/>
          <w:sz w:val="24"/>
          <w:szCs w:val="24"/>
          <w:rtl/>
        </w:rPr>
      </w:pPr>
    </w:p>
    <w:p w:rsidR="00686FA1" w:rsidRDefault="00686FA1" w:rsidP="00686FA1">
      <w:pPr>
        <w:spacing w:line="360" w:lineRule="auto"/>
        <w:jc w:val="both"/>
        <w:rPr>
          <w:rFonts w:cs="David"/>
          <w:sz w:val="24"/>
          <w:szCs w:val="24"/>
          <w:rtl/>
        </w:rPr>
      </w:pPr>
      <w:r>
        <w:rPr>
          <w:rFonts w:cs="David" w:hint="cs"/>
          <w:sz w:val="24"/>
          <w:szCs w:val="24"/>
          <w:rtl/>
        </w:rPr>
        <w:t xml:space="preserve">לפרטים </w:t>
      </w:r>
      <w:r>
        <w:rPr>
          <w:rFonts w:cs="David"/>
          <w:sz w:val="24"/>
          <w:szCs w:val="24"/>
          <w:rtl/>
        </w:rPr>
        <w:t>–</w:t>
      </w:r>
      <w:r>
        <w:rPr>
          <w:rFonts w:cs="David" w:hint="cs"/>
          <w:sz w:val="24"/>
          <w:szCs w:val="24"/>
          <w:rtl/>
        </w:rPr>
        <w:t xml:space="preserve"> </w:t>
      </w:r>
    </w:p>
    <w:p w:rsidR="00686FA1" w:rsidRDefault="00686FA1" w:rsidP="00686FA1">
      <w:pPr>
        <w:spacing w:line="360" w:lineRule="auto"/>
        <w:jc w:val="both"/>
        <w:rPr>
          <w:rFonts w:cs="David"/>
          <w:sz w:val="24"/>
          <w:szCs w:val="24"/>
          <w:rtl/>
        </w:rPr>
      </w:pPr>
      <w:r>
        <w:rPr>
          <w:rFonts w:cs="David" w:hint="cs"/>
          <w:sz w:val="24"/>
          <w:szCs w:val="24"/>
          <w:rtl/>
        </w:rPr>
        <w:t>רבקה קנריק</w:t>
      </w:r>
    </w:p>
    <w:p w:rsidR="00686FA1" w:rsidRDefault="00686FA1" w:rsidP="00686FA1">
      <w:pPr>
        <w:spacing w:line="360" w:lineRule="auto"/>
        <w:jc w:val="both"/>
        <w:rPr>
          <w:rFonts w:cs="David"/>
          <w:sz w:val="24"/>
          <w:szCs w:val="24"/>
          <w:rtl/>
        </w:rPr>
      </w:pPr>
      <w:r>
        <w:rPr>
          <w:rFonts w:cs="David" w:hint="cs"/>
          <w:sz w:val="24"/>
          <w:szCs w:val="24"/>
          <w:rtl/>
        </w:rPr>
        <w:t>דוברת ועדת הפנים והגנת הסביבה</w:t>
      </w:r>
    </w:p>
    <w:p w:rsidR="00686FA1" w:rsidRDefault="00686FA1" w:rsidP="00686FA1">
      <w:pPr>
        <w:spacing w:line="360" w:lineRule="auto"/>
        <w:jc w:val="both"/>
        <w:rPr>
          <w:rFonts w:cs="David"/>
          <w:sz w:val="24"/>
          <w:szCs w:val="24"/>
          <w:rtl/>
        </w:rPr>
      </w:pPr>
      <w:r>
        <w:rPr>
          <w:rFonts w:cs="David" w:hint="cs"/>
          <w:sz w:val="24"/>
          <w:szCs w:val="24"/>
          <w:rtl/>
        </w:rPr>
        <w:t>050-6230458</w:t>
      </w:r>
    </w:p>
    <w:p w:rsidR="00686FA1" w:rsidRDefault="00686FA1" w:rsidP="00686FA1"/>
    <w:p w:rsidR="00C04E10" w:rsidRDefault="00C04E10"/>
    <w:sectPr w:rsidR="00C04E10" w:rsidSect="0059400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FA1"/>
    <w:rsid w:val="00052157"/>
    <w:rsid w:val="00080806"/>
    <w:rsid w:val="000A5C4D"/>
    <w:rsid w:val="00121E92"/>
    <w:rsid w:val="001E71AE"/>
    <w:rsid w:val="00201E83"/>
    <w:rsid w:val="00581069"/>
    <w:rsid w:val="00594004"/>
    <w:rsid w:val="00641C82"/>
    <w:rsid w:val="00686FA1"/>
    <w:rsid w:val="00990B39"/>
    <w:rsid w:val="009B4D81"/>
    <w:rsid w:val="00A2320F"/>
    <w:rsid w:val="00AF706C"/>
    <w:rsid w:val="00C04E10"/>
    <w:rsid w:val="00CD276B"/>
    <w:rsid w:val="00DE0B75"/>
    <w:rsid w:val="00EE3A73"/>
    <w:rsid w:val="00FE00A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6FA1"/>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86FA1"/>
    <w:rPr>
      <w:rFonts w:ascii="Tahoma" w:hAnsi="Tahoma" w:cs="Tahoma"/>
      <w:sz w:val="16"/>
      <w:szCs w:val="16"/>
    </w:rPr>
  </w:style>
  <w:style w:type="character" w:customStyle="1" w:styleId="a4">
    <w:name w:val="טקסט בלונים תו"/>
    <w:basedOn w:val="a0"/>
    <w:link w:val="a3"/>
    <w:uiPriority w:val="99"/>
    <w:semiHidden/>
    <w:rsid w:val="00686FA1"/>
    <w:rPr>
      <w:rFonts w:ascii="Tahoma" w:eastAsia="Times New Roman" w:hAnsi="Tahoma" w:cs="Tahoma"/>
      <w:sz w:val="16"/>
      <w:szCs w:val="16"/>
    </w:rPr>
  </w:style>
  <w:style w:type="paragraph" w:customStyle="1" w:styleId="Hesber">
    <w:name w:val="Hesber"/>
    <w:basedOn w:val="a"/>
    <w:rsid w:val="00DE0B75"/>
    <w:pPr>
      <w:widowControl w:val="0"/>
      <w:autoSpaceDE w:val="0"/>
      <w:autoSpaceDN w:val="0"/>
      <w:adjustRightInd w:val="0"/>
      <w:snapToGrid w:val="0"/>
      <w:spacing w:line="360" w:lineRule="auto"/>
      <w:ind w:firstLine="340"/>
      <w:jc w:val="both"/>
      <w:textAlignment w:val="center"/>
    </w:pPr>
    <w:rPr>
      <w:rFonts w:ascii="Arial" w:eastAsia="Arial Unicode MS" w:hAnsi="Arial" w:cs="David"/>
      <w:snapToGrid w:val="0"/>
      <w:color w:val="000000"/>
      <w:sz w:val="20"/>
      <w:szCs w:val="2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6FA1"/>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86FA1"/>
    <w:rPr>
      <w:rFonts w:ascii="Tahoma" w:hAnsi="Tahoma" w:cs="Tahoma"/>
      <w:sz w:val="16"/>
      <w:szCs w:val="16"/>
    </w:rPr>
  </w:style>
  <w:style w:type="character" w:customStyle="1" w:styleId="a4">
    <w:name w:val="טקסט בלונים תו"/>
    <w:basedOn w:val="a0"/>
    <w:link w:val="a3"/>
    <w:uiPriority w:val="99"/>
    <w:semiHidden/>
    <w:rsid w:val="00686FA1"/>
    <w:rPr>
      <w:rFonts w:ascii="Tahoma" w:eastAsia="Times New Roman" w:hAnsi="Tahoma" w:cs="Tahoma"/>
      <w:sz w:val="16"/>
      <w:szCs w:val="16"/>
    </w:rPr>
  </w:style>
  <w:style w:type="paragraph" w:customStyle="1" w:styleId="Hesber">
    <w:name w:val="Hesber"/>
    <w:basedOn w:val="a"/>
    <w:rsid w:val="00DE0B75"/>
    <w:pPr>
      <w:widowControl w:val="0"/>
      <w:autoSpaceDE w:val="0"/>
      <w:autoSpaceDN w:val="0"/>
      <w:adjustRightInd w:val="0"/>
      <w:snapToGrid w:val="0"/>
      <w:spacing w:line="360" w:lineRule="auto"/>
      <w:ind w:firstLine="340"/>
      <w:jc w:val="both"/>
      <w:textAlignment w:val="center"/>
    </w:pPr>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C79961-1F6D-4A51-9D7F-F84E299EA6B8}"/>
</file>

<file path=customXml/itemProps2.xml><?xml version="1.0" encoding="utf-8"?>
<ds:datastoreItem xmlns:ds="http://schemas.openxmlformats.org/officeDocument/2006/customXml" ds:itemID="{CBE96FE6-709D-47BD-B2AA-2330D411DF2C}"/>
</file>

<file path=customXml/itemProps3.xml><?xml version="1.0" encoding="utf-8"?>
<ds:datastoreItem xmlns:ds="http://schemas.openxmlformats.org/officeDocument/2006/customXml" ds:itemID="{6191F202-D6CA-4155-8450-BB500D922233}"/>
</file>

<file path=docProps/app.xml><?xml version="1.0" encoding="utf-8"?>
<Properties xmlns="http://schemas.openxmlformats.org/officeDocument/2006/extended-properties" xmlns:vt="http://schemas.openxmlformats.org/officeDocument/2006/docPropsVTypes">
  <Template>Normal.dotm</Template>
  <TotalTime>60</TotalTime>
  <Pages>2</Pages>
  <Words>332</Words>
  <Characters>1663</Characters>
  <Application>Microsoft Office Word</Application>
  <DocSecurity>0</DocSecurity>
  <Lines>13</Lines>
  <Paragraphs>3</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רבקה קנריק</dc:creator>
  <cp:lastModifiedBy>רבקה קנריק</cp:lastModifiedBy>
  <cp:revision>1</cp:revision>
  <dcterms:created xsi:type="dcterms:W3CDTF">2016-06-13T11:52:00Z</dcterms:created>
  <dcterms:modified xsi:type="dcterms:W3CDTF">2016-06-13T15:57:00Z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2003300</vt:r8>
  </property>
</Properties>
</file>