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59C5" w:rsidRDefault="008C59C5" w:rsidP="008C59C5">
      <w:pPr>
        <w:bidi w:val="0"/>
        <w:jc w:val="center"/>
        <w:rPr>
          <w:color w:val="000080"/>
        </w:rPr>
      </w:pPr>
      <w:r>
        <w:rPr>
          <w:noProof/>
          <w:color w:val="000080"/>
        </w:rPr>
        <w:drawing>
          <wp:inline distT="0" distB="0" distL="0" distR="0" wp14:anchorId="14D1D7C1" wp14:editId="514EBBA3">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8C59C5" w:rsidRDefault="008C59C5" w:rsidP="008C59C5">
      <w:pPr>
        <w:bidi w:val="0"/>
        <w:spacing w:after="120"/>
        <w:jc w:val="center"/>
        <w:rPr>
          <w:rFonts w:cs="David"/>
          <w:b/>
          <w:bCs/>
          <w:color w:val="000080"/>
          <w:sz w:val="26"/>
          <w:szCs w:val="26"/>
        </w:rPr>
      </w:pPr>
      <w:r>
        <w:rPr>
          <w:rFonts w:cs="David" w:hint="cs"/>
          <w:b/>
          <w:bCs/>
          <w:color w:val="000080"/>
          <w:sz w:val="26"/>
          <w:szCs w:val="26"/>
          <w:rtl/>
        </w:rPr>
        <w:t>הכנסת</w:t>
      </w:r>
    </w:p>
    <w:p w:rsidR="008C59C5" w:rsidRDefault="008C59C5" w:rsidP="008C59C5">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8C59C5" w:rsidRDefault="008C59C5" w:rsidP="008C59C5">
      <w:pPr>
        <w:bidi w:val="0"/>
        <w:spacing w:line="280" w:lineRule="atLeast"/>
        <w:jc w:val="center"/>
        <w:rPr>
          <w:b/>
          <w:bCs/>
          <w:color w:val="000080"/>
          <w:sz w:val="26"/>
          <w:szCs w:val="26"/>
        </w:rPr>
      </w:pPr>
    </w:p>
    <w:p w:rsidR="008C59C5" w:rsidRDefault="008C59C5" w:rsidP="008C59C5">
      <w:pPr>
        <w:bidi w:val="0"/>
        <w:spacing w:line="280" w:lineRule="atLeast"/>
      </w:pPr>
      <w:r>
        <w:rPr>
          <w:rtl/>
        </w:rPr>
        <w:t>ירושלים</w:t>
      </w:r>
      <w:r>
        <w:rPr>
          <w:rFonts w:hint="cs"/>
          <w:rtl/>
        </w:rPr>
        <w:t xml:space="preserve"> ז' בסיוון </w:t>
      </w:r>
      <w:r>
        <w:rPr>
          <w:rtl/>
        </w:rPr>
        <w:t>תשע"</w:t>
      </w:r>
      <w:r>
        <w:rPr>
          <w:rFonts w:hint="cs"/>
          <w:rtl/>
        </w:rPr>
        <w:t>ו</w:t>
      </w:r>
    </w:p>
    <w:p w:rsidR="008C59C5" w:rsidRDefault="008C59C5" w:rsidP="008C59C5">
      <w:pPr>
        <w:spacing w:line="360" w:lineRule="auto"/>
        <w:ind w:left="720"/>
        <w:jc w:val="right"/>
        <w:rPr>
          <w:rtl/>
        </w:rPr>
      </w:pPr>
      <w:r>
        <w:rPr>
          <w:rFonts w:hint="cs"/>
          <w:rtl/>
        </w:rPr>
        <w:t>13.6.2016</w:t>
      </w:r>
    </w:p>
    <w:p w:rsidR="008C59C5" w:rsidRDefault="008C59C5" w:rsidP="008C59C5">
      <w:pPr>
        <w:spacing w:line="360" w:lineRule="auto"/>
        <w:ind w:left="720"/>
        <w:jc w:val="center"/>
        <w:rPr>
          <w:rFonts w:cs="David" w:hint="cs"/>
          <w:sz w:val="48"/>
          <w:szCs w:val="48"/>
          <w:u w:val="single"/>
          <w:rtl/>
        </w:rPr>
      </w:pPr>
      <w:r>
        <w:rPr>
          <w:rFonts w:cs="David" w:hint="cs"/>
          <w:sz w:val="48"/>
          <w:szCs w:val="48"/>
          <w:u w:val="single"/>
          <w:rtl/>
        </w:rPr>
        <w:t xml:space="preserve">הודעה לעיתונות </w:t>
      </w:r>
    </w:p>
    <w:p w:rsidR="00971933" w:rsidRDefault="00971933" w:rsidP="00971933">
      <w:pPr>
        <w:ind w:left="720"/>
        <w:jc w:val="center"/>
        <w:rPr>
          <w:rFonts w:cs="David" w:hint="cs"/>
          <w:b/>
          <w:bCs/>
          <w:sz w:val="48"/>
          <w:szCs w:val="48"/>
          <w:rtl/>
        </w:rPr>
      </w:pPr>
      <w:r w:rsidRPr="00971933">
        <w:rPr>
          <w:rFonts w:cs="David" w:hint="cs"/>
          <w:b/>
          <w:bCs/>
          <w:sz w:val="48"/>
          <w:szCs w:val="48"/>
          <w:rtl/>
        </w:rPr>
        <w:t xml:space="preserve">ועדת הפנים אישרה לקריאה ראשונה את </w:t>
      </w:r>
      <w:proofErr w:type="spellStart"/>
      <w:r w:rsidRPr="00971933">
        <w:rPr>
          <w:rFonts w:cs="David" w:hint="cs"/>
          <w:b/>
          <w:bCs/>
          <w:sz w:val="48"/>
          <w:szCs w:val="48"/>
          <w:rtl/>
        </w:rPr>
        <w:t>הצ"ח</w:t>
      </w:r>
      <w:proofErr w:type="spellEnd"/>
      <w:r w:rsidRPr="00971933">
        <w:rPr>
          <w:rFonts w:cs="David" w:hint="cs"/>
          <w:b/>
          <w:bCs/>
          <w:sz w:val="48"/>
          <w:szCs w:val="48"/>
          <w:rtl/>
        </w:rPr>
        <w:t xml:space="preserve"> הסדרת ייעוד השימוש במקוואות</w:t>
      </w:r>
    </w:p>
    <w:p w:rsidR="00D82F99" w:rsidRDefault="00D82F99" w:rsidP="00971933">
      <w:pPr>
        <w:ind w:left="720"/>
        <w:jc w:val="center"/>
        <w:rPr>
          <w:rFonts w:cs="David" w:hint="cs"/>
          <w:b/>
          <w:bCs/>
          <w:sz w:val="48"/>
          <w:szCs w:val="48"/>
          <w:rtl/>
        </w:rPr>
      </w:pPr>
    </w:p>
    <w:p w:rsidR="00D82F99" w:rsidRDefault="00D82F99" w:rsidP="00971933">
      <w:pPr>
        <w:ind w:left="720"/>
        <w:jc w:val="center"/>
        <w:rPr>
          <w:rFonts w:cs="David" w:hint="cs"/>
          <w:b/>
          <w:bCs/>
          <w:sz w:val="48"/>
          <w:szCs w:val="48"/>
          <w:rtl/>
        </w:rPr>
      </w:pPr>
      <w:r>
        <w:rPr>
          <w:rFonts w:cs="David" w:hint="cs"/>
          <w:b/>
          <w:bCs/>
          <w:sz w:val="48"/>
          <w:szCs w:val="48"/>
          <w:rtl/>
        </w:rPr>
        <w:t>יו"ר הקואליציה ח"כ דוד ביטן התחייב להקים באמצעות הסוכנות 2-4 מקוואות שיוקצו לרפורמים ולקונסרבטיבים</w:t>
      </w:r>
    </w:p>
    <w:p w:rsidR="00D82F99" w:rsidRPr="00971933" w:rsidRDefault="00D82F99" w:rsidP="00971933">
      <w:pPr>
        <w:ind w:left="720"/>
        <w:jc w:val="center"/>
        <w:rPr>
          <w:rFonts w:cs="David"/>
          <w:b/>
          <w:bCs/>
          <w:sz w:val="48"/>
          <w:szCs w:val="48"/>
          <w:rtl/>
        </w:rPr>
      </w:pPr>
    </w:p>
    <w:p w:rsidR="008C59C5" w:rsidRDefault="008C59C5" w:rsidP="00D82F99">
      <w:pPr>
        <w:spacing w:line="360" w:lineRule="auto"/>
        <w:jc w:val="both"/>
        <w:rPr>
          <w:rFonts w:cs="David" w:hint="cs"/>
          <w:sz w:val="24"/>
          <w:szCs w:val="24"/>
          <w:rtl/>
        </w:rPr>
      </w:pPr>
      <w:r>
        <w:rPr>
          <w:rFonts w:cs="David" w:hint="cs"/>
          <w:sz w:val="24"/>
          <w:szCs w:val="24"/>
          <w:rtl/>
        </w:rPr>
        <w:t xml:space="preserve">ועדת הפנים והגנת הסביבה בראשות ח"כ </w:t>
      </w:r>
      <w:r w:rsidRPr="00D82F99">
        <w:rPr>
          <w:rFonts w:cs="David" w:hint="cs"/>
          <w:b/>
          <w:bCs/>
          <w:sz w:val="24"/>
          <w:szCs w:val="24"/>
          <w:rtl/>
        </w:rPr>
        <w:t>דודי אמסלם</w:t>
      </w:r>
      <w:r>
        <w:rPr>
          <w:rFonts w:cs="David" w:hint="cs"/>
          <w:sz w:val="24"/>
          <w:szCs w:val="24"/>
          <w:rtl/>
        </w:rPr>
        <w:t xml:space="preserve"> אישרה היום </w:t>
      </w:r>
      <w:r w:rsidR="00971933">
        <w:rPr>
          <w:rFonts w:cs="David" w:hint="cs"/>
          <w:sz w:val="24"/>
          <w:szCs w:val="24"/>
          <w:rtl/>
        </w:rPr>
        <w:t>לקריאה</w:t>
      </w:r>
      <w:r>
        <w:rPr>
          <w:rFonts w:cs="David" w:hint="cs"/>
          <w:sz w:val="24"/>
          <w:szCs w:val="24"/>
          <w:rtl/>
        </w:rPr>
        <w:t xml:space="preserve"> ראשונה את </w:t>
      </w:r>
      <w:proofErr w:type="spellStart"/>
      <w:r>
        <w:rPr>
          <w:rFonts w:cs="David" w:hint="cs"/>
          <w:sz w:val="24"/>
          <w:szCs w:val="24"/>
          <w:rtl/>
        </w:rPr>
        <w:t>הצ"ח</w:t>
      </w:r>
      <w:proofErr w:type="spellEnd"/>
      <w:r>
        <w:rPr>
          <w:rFonts w:cs="David" w:hint="cs"/>
          <w:sz w:val="24"/>
          <w:szCs w:val="24"/>
          <w:rtl/>
        </w:rPr>
        <w:t xml:space="preserve"> הסדרת ייעוד השימוש במקווה טהרה</w:t>
      </w:r>
      <w:r w:rsidR="00644B81">
        <w:rPr>
          <w:rFonts w:cs="David" w:hint="cs"/>
          <w:sz w:val="24"/>
          <w:szCs w:val="24"/>
          <w:rtl/>
        </w:rPr>
        <w:t xml:space="preserve"> של ח"כ </w:t>
      </w:r>
      <w:r w:rsidR="00644B81" w:rsidRPr="00D82F99">
        <w:rPr>
          <w:rFonts w:cs="David" w:hint="cs"/>
          <w:b/>
          <w:bCs/>
          <w:sz w:val="24"/>
          <w:szCs w:val="24"/>
          <w:rtl/>
        </w:rPr>
        <w:t>משה גפני</w:t>
      </w:r>
      <w:r w:rsidR="00D82F99">
        <w:rPr>
          <w:rFonts w:cs="David" w:hint="cs"/>
          <w:sz w:val="24"/>
          <w:szCs w:val="24"/>
          <w:rtl/>
        </w:rPr>
        <w:t xml:space="preserve"> וקבוצת </w:t>
      </w:r>
      <w:r w:rsidR="00644B81">
        <w:rPr>
          <w:rFonts w:cs="David" w:hint="cs"/>
          <w:sz w:val="24"/>
          <w:szCs w:val="24"/>
          <w:rtl/>
        </w:rPr>
        <w:t xml:space="preserve">ח"כים מיהדות התורה, ש"ס והבית היהודי. "בנוסח הצעת החוק אין פגיעה בטובלות ובטובלים", הדגיש ח"כ </w:t>
      </w:r>
      <w:r w:rsidR="00644B81" w:rsidRPr="00D82F99">
        <w:rPr>
          <w:rFonts w:cs="David" w:hint="cs"/>
          <w:b/>
          <w:bCs/>
          <w:sz w:val="24"/>
          <w:szCs w:val="24"/>
          <w:rtl/>
        </w:rPr>
        <w:t>משה גפני</w:t>
      </w:r>
      <w:r w:rsidR="00644B81">
        <w:rPr>
          <w:rFonts w:cs="David" w:hint="cs"/>
          <w:sz w:val="24"/>
          <w:szCs w:val="24"/>
          <w:rtl/>
        </w:rPr>
        <w:t xml:space="preserve">, "אין שינוי בסטטוס קוו. מועצה דתית, ואני מציע להוסיף לזה גם רשות מקומית, </w:t>
      </w:r>
      <w:r w:rsidR="004C5ACC">
        <w:rPr>
          <w:rFonts w:cs="David" w:hint="cs"/>
          <w:sz w:val="24"/>
          <w:szCs w:val="24"/>
          <w:rtl/>
        </w:rPr>
        <w:t>רשאית שלא להתקשר בהסכם עם כל אחד. מקווה מוקם לצורך טבילה. אסור למנוע מאף טובל או טובלת לטבול. נוצרה בעיה שהשכירו מקוואות לצורך דברים אחרים שאינם טבילת טהרה רגילה, אז החוק מא</w:t>
      </w:r>
      <w:r w:rsidR="00D82F99">
        <w:rPr>
          <w:rFonts w:cs="David" w:hint="cs"/>
          <w:sz w:val="24"/>
          <w:szCs w:val="24"/>
          <w:rtl/>
        </w:rPr>
        <w:t>פ</w:t>
      </w:r>
      <w:r w:rsidR="004C5ACC">
        <w:rPr>
          <w:rFonts w:cs="David" w:hint="cs"/>
          <w:sz w:val="24"/>
          <w:szCs w:val="24"/>
          <w:rtl/>
        </w:rPr>
        <w:t>שר למועצה הדתית שלא לעשות הסכם</w:t>
      </w:r>
      <w:r w:rsidR="00426086">
        <w:rPr>
          <w:rFonts w:cs="David" w:hint="cs"/>
          <w:sz w:val="24"/>
          <w:szCs w:val="24"/>
          <w:rtl/>
        </w:rPr>
        <w:t xml:space="preserve">. אני משבח את ח"כ </w:t>
      </w:r>
      <w:r w:rsidR="00426086" w:rsidRPr="003C74C0">
        <w:rPr>
          <w:rFonts w:cs="David" w:hint="cs"/>
          <w:b/>
          <w:bCs/>
          <w:sz w:val="24"/>
          <w:szCs w:val="24"/>
          <w:rtl/>
        </w:rPr>
        <w:t>שולי מועלם</w:t>
      </w:r>
      <w:r w:rsidR="00426086">
        <w:rPr>
          <w:rFonts w:cs="David" w:hint="cs"/>
          <w:sz w:val="24"/>
          <w:szCs w:val="24"/>
          <w:rtl/>
        </w:rPr>
        <w:t xml:space="preserve"> וח"כ </w:t>
      </w:r>
      <w:r w:rsidR="00426086" w:rsidRPr="003C74C0">
        <w:rPr>
          <w:rFonts w:cs="David" w:hint="cs"/>
          <w:b/>
          <w:bCs/>
          <w:sz w:val="24"/>
          <w:szCs w:val="24"/>
          <w:rtl/>
        </w:rPr>
        <w:t xml:space="preserve">רחל עזריה </w:t>
      </w:r>
      <w:r w:rsidR="00426086">
        <w:rPr>
          <w:rFonts w:cs="David" w:hint="cs"/>
          <w:sz w:val="24"/>
          <w:szCs w:val="24"/>
          <w:rtl/>
        </w:rPr>
        <w:t>שהסכימו להגיע להסכמות שאינן פוגעות בטובלות".</w:t>
      </w:r>
    </w:p>
    <w:p w:rsidR="00380D7B" w:rsidRDefault="00380D7B" w:rsidP="00D82F99">
      <w:pPr>
        <w:spacing w:line="360" w:lineRule="auto"/>
        <w:jc w:val="both"/>
        <w:rPr>
          <w:rFonts w:cs="David" w:hint="cs"/>
          <w:sz w:val="24"/>
          <w:szCs w:val="24"/>
          <w:rtl/>
        </w:rPr>
      </w:pPr>
    </w:p>
    <w:p w:rsidR="00380D7B" w:rsidRDefault="00380D7B" w:rsidP="00D82F99">
      <w:pPr>
        <w:spacing w:line="360" w:lineRule="auto"/>
        <w:jc w:val="both"/>
        <w:rPr>
          <w:rFonts w:cs="David" w:hint="cs"/>
          <w:sz w:val="24"/>
          <w:szCs w:val="24"/>
          <w:rtl/>
        </w:rPr>
      </w:pPr>
      <w:r>
        <w:rPr>
          <w:rFonts w:cs="David" w:hint="cs"/>
          <w:sz w:val="24"/>
          <w:szCs w:val="24"/>
          <w:rtl/>
        </w:rPr>
        <w:t>יו"ר הוועדה, ח"כ דודי אמסלם: "מקובלת עלי הפשרה שלא מחדדת יחסים אלא מנסה לאפשר חיים ביחד. אני מברך על ההצעה שיזם ראש הממשלה, שמקובלת גם על החרדים וגם על רוב סיעות הבית".</w:t>
      </w:r>
      <w:bookmarkStart w:id="0" w:name="_GoBack"/>
      <w:bookmarkEnd w:id="0"/>
    </w:p>
    <w:p w:rsidR="00426086" w:rsidRDefault="00426086" w:rsidP="004C5ACC">
      <w:pPr>
        <w:spacing w:line="360" w:lineRule="auto"/>
        <w:jc w:val="both"/>
        <w:rPr>
          <w:rFonts w:cs="David" w:hint="cs"/>
          <w:sz w:val="24"/>
          <w:szCs w:val="24"/>
          <w:rtl/>
        </w:rPr>
      </w:pPr>
    </w:p>
    <w:p w:rsidR="00426086" w:rsidRDefault="00426086" w:rsidP="004C5ACC">
      <w:pPr>
        <w:spacing w:line="360" w:lineRule="auto"/>
        <w:jc w:val="both"/>
        <w:rPr>
          <w:rFonts w:cs="David" w:hint="cs"/>
          <w:sz w:val="24"/>
          <w:szCs w:val="24"/>
          <w:rtl/>
        </w:rPr>
      </w:pPr>
      <w:r>
        <w:rPr>
          <w:rFonts w:cs="David" w:hint="cs"/>
          <w:sz w:val="24"/>
          <w:szCs w:val="24"/>
          <w:rtl/>
        </w:rPr>
        <w:t xml:space="preserve">יו"ר הקואליציה, ח"כ </w:t>
      </w:r>
      <w:r w:rsidRPr="003C74C0">
        <w:rPr>
          <w:rFonts w:cs="David" w:hint="cs"/>
          <w:b/>
          <w:bCs/>
          <w:sz w:val="24"/>
          <w:szCs w:val="24"/>
          <w:rtl/>
        </w:rPr>
        <w:t>דוד ביטן</w:t>
      </w:r>
      <w:r>
        <w:rPr>
          <w:rFonts w:cs="David" w:hint="cs"/>
          <w:sz w:val="24"/>
          <w:szCs w:val="24"/>
          <w:rtl/>
        </w:rPr>
        <w:t xml:space="preserve">: "אני מודה לרב גפני שהציע שתחילת החוק תהיה רק בעוד 9 חודשים. אנחנו </w:t>
      </w:r>
      <w:r w:rsidR="003C74C0">
        <w:rPr>
          <w:rFonts w:cs="David" w:hint="cs"/>
          <w:sz w:val="24"/>
          <w:szCs w:val="24"/>
          <w:rtl/>
        </w:rPr>
        <w:t>מחויבים</w:t>
      </w:r>
      <w:r>
        <w:rPr>
          <w:rFonts w:cs="David" w:hint="cs"/>
          <w:sz w:val="24"/>
          <w:szCs w:val="24"/>
          <w:rtl/>
        </w:rPr>
        <w:t xml:space="preserve"> לבג"ץ. בהליך הגיור צריך טבילה. נוצרה בעיה. </w:t>
      </w:r>
      <w:r w:rsidR="00326E9B">
        <w:rPr>
          <w:rFonts w:cs="David" w:hint="cs"/>
          <w:sz w:val="24"/>
          <w:szCs w:val="24"/>
          <w:rtl/>
        </w:rPr>
        <w:t xml:space="preserve">לאור </w:t>
      </w:r>
      <w:r w:rsidR="003C74C0">
        <w:rPr>
          <w:rFonts w:cs="David" w:hint="cs"/>
          <w:sz w:val="24"/>
          <w:szCs w:val="24"/>
          <w:rtl/>
        </w:rPr>
        <w:t>המחויבות</w:t>
      </w:r>
      <w:r w:rsidR="00326E9B">
        <w:rPr>
          <w:rFonts w:cs="David" w:hint="cs"/>
          <w:sz w:val="24"/>
          <w:szCs w:val="24"/>
          <w:rtl/>
        </w:rPr>
        <w:t xml:space="preserve"> שלנו לפסיקת בג"ץ, נקים באמצעות הסוכנות היהודית, 2-4 מקוואות לתנועות הרפורמיות והקונסרבטיביות (כאן צעק ח"כ </w:t>
      </w:r>
      <w:r w:rsidR="00326E9B" w:rsidRPr="003C74C0">
        <w:rPr>
          <w:rFonts w:cs="David" w:hint="cs"/>
          <w:b/>
          <w:bCs/>
          <w:sz w:val="24"/>
          <w:szCs w:val="24"/>
          <w:rtl/>
        </w:rPr>
        <w:t>גפני</w:t>
      </w:r>
      <w:r w:rsidR="0007599C">
        <w:rPr>
          <w:rFonts w:cs="David" w:hint="cs"/>
          <w:sz w:val="24"/>
          <w:szCs w:val="24"/>
          <w:rtl/>
        </w:rPr>
        <w:t>: "שיקימו מקוואות קודם בארה"ב"). זה יפתור את הבעיה שבג"ץ הניח על השולחן".</w:t>
      </w:r>
    </w:p>
    <w:p w:rsidR="0007599C" w:rsidRDefault="0007599C" w:rsidP="004C5ACC">
      <w:pPr>
        <w:spacing w:line="360" w:lineRule="auto"/>
        <w:jc w:val="both"/>
        <w:rPr>
          <w:rFonts w:cs="David" w:hint="cs"/>
          <w:sz w:val="24"/>
          <w:szCs w:val="24"/>
          <w:rtl/>
        </w:rPr>
      </w:pPr>
    </w:p>
    <w:p w:rsidR="0007599C" w:rsidRDefault="0007599C" w:rsidP="004C5ACC">
      <w:pPr>
        <w:spacing w:line="360" w:lineRule="auto"/>
        <w:jc w:val="both"/>
        <w:rPr>
          <w:rFonts w:cs="David" w:hint="cs"/>
          <w:sz w:val="24"/>
          <w:szCs w:val="24"/>
          <w:rtl/>
        </w:rPr>
      </w:pPr>
      <w:r>
        <w:rPr>
          <w:rFonts w:cs="David" w:hint="cs"/>
          <w:sz w:val="24"/>
          <w:szCs w:val="24"/>
          <w:rtl/>
        </w:rPr>
        <w:lastRenderedPageBreak/>
        <w:t xml:space="preserve">ח"כ </w:t>
      </w:r>
      <w:r w:rsidRPr="003C74C0">
        <w:rPr>
          <w:rFonts w:cs="David" w:hint="cs"/>
          <w:b/>
          <w:bCs/>
          <w:sz w:val="24"/>
          <w:szCs w:val="24"/>
          <w:rtl/>
        </w:rPr>
        <w:t>עליזה לביא</w:t>
      </w:r>
      <w:r>
        <w:rPr>
          <w:rFonts w:cs="David" w:hint="cs"/>
          <w:sz w:val="24"/>
          <w:szCs w:val="24"/>
          <w:rtl/>
        </w:rPr>
        <w:t xml:space="preserve">: "הצעת החוק פתוחה מדי. מיהו זה ש'המועצה הדתית רשאית שלא להתקשר </w:t>
      </w:r>
      <w:proofErr w:type="spellStart"/>
      <w:r>
        <w:rPr>
          <w:rFonts w:cs="David" w:hint="cs"/>
          <w:sz w:val="24"/>
          <w:szCs w:val="24"/>
          <w:rtl/>
        </w:rPr>
        <w:t>איתו</w:t>
      </w:r>
      <w:proofErr w:type="spellEnd"/>
      <w:r>
        <w:rPr>
          <w:rFonts w:cs="David" w:hint="cs"/>
          <w:sz w:val="24"/>
          <w:szCs w:val="24"/>
          <w:rtl/>
        </w:rPr>
        <w:t xml:space="preserve"> בהסכם'? המקוואות אמורים להיות לכולם. ההגדרה בנוסח החוק לא ברורה ופתוחה לפרשנויות</w:t>
      </w:r>
      <w:r w:rsidR="00363D63">
        <w:rPr>
          <w:rFonts w:cs="David" w:hint="cs"/>
          <w:sz w:val="24"/>
          <w:szCs w:val="24"/>
          <w:rtl/>
        </w:rPr>
        <w:t>. את המציאות הזו נשים מכירות. חוזר מנכ"ל בא לתקן את התערבות הבלניות במנהגי הטבילה של נשים והוא לא נאכף".</w:t>
      </w:r>
    </w:p>
    <w:p w:rsidR="00363D63" w:rsidRDefault="00363D63" w:rsidP="004C5ACC">
      <w:pPr>
        <w:spacing w:line="360" w:lineRule="auto"/>
        <w:jc w:val="both"/>
        <w:rPr>
          <w:rFonts w:cs="David" w:hint="cs"/>
          <w:sz w:val="24"/>
          <w:szCs w:val="24"/>
          <w:rtl/>
        </w:rPr>
      </w:pPr>
    </w:p>
    <w:p w:rsidR="00363D63" w:rsidRDefault="00363D63" w:rsidP="003C74C0">
      <w:pPr>
        <w:spacing w:line="360" w:lineRule="auto"/>
        <w:jc w:val="both"/>
        <w:rPr>
          <w:rFonts w:cs="David" w:hint="cs"/>
          <w:sz w:val="24"/>
          <w:szCs w:val="24"/>
          <w:rtl/>
        </w:rPr>
      </w:pPr>
      <w:r>
        <w:rPr>
          <w:rFonts w:cs="David" w:hint="cs"/>
          <w:sz w:val="24"/>
          <w:szCs w:val="24"/>
          <w:rtl/>
        </w:rPr>
        <w:t xml:space="preserve">הרב </w:t>
      </w:r>
      <w:r w:rsidRPr="003C74C0">
        <w:rPr>
          <w:rFonts w:cs="David" w:hint="cs"/>
          <w:b/>
          <w:bCs/>
          <w:sz w:val="24"/>
          <w:szCs w:val="24"/>
          <w:rtl/>
        </w:rPr>
        <w:t>אורי רגב</w:t>
      </w:r>
      <w:r>
        <w:rPr>
          <w:rFonts w:cs="David" w:hint="cs"/>
          <w:sz w:val="24"/>
          <w:szCs w:val="24"/>
          <w:rtl/>
        </w:rPr>
        <w:t xml:space="preserve">, מנכ"ל </w:t>
      </w:r>
      <w:proofErr w:type="spellStart"/>
      <w:r>
        <w:rPr>
          <w:rFonts w:cs="David" w:hint="cs"/>
          <w:sz w:val="24"/>
          <w:szCs w:val="24"/>
          <w:rtl/>
        </w:rPr>
        <w:t>חדו"ש</w:t>
      </w:r>
      <w:proofErr w:type="spellEnd"/>
      <w:r>
        <w:rPr>
          <w:rFonts w:cs="David" w:hint="cs"/>
          <w:sz w:val="24"/>
          <w:szCs w:val="24"/>
          <w:rtl/>
        </w:rPr>
        <w:t>: "הרקע לחקיקה איננו רק פתרון בעיית הטבילה לגרים</w:t>
      </w:r>
      <w:r w:rsidR="0034727C">
        <w:rPr>
          <w:rFonts w:cs="David" w:hint="cs"/>
          <w:sz w:val="24"/>
          <w:szCs w:val="24"/>
          <w:rtl/>
        </w:rPr>
        <w:t xml:space="preserve"> לא אורתודוקסיים. ההכרזה של גפני: 'יש להילחם בבית המשפט העליון שרוצה </w:t>
      </w:r>
      <w:r w:rsidR="003C74C0">
        <w:rPr>
          <w:rFonts w:cs="David" w:hint="cs"/>
          <w:sz w:val="24"/>
          <w:szCs w:val="24"/>
          <w:rtl/>
        </w:rPr>
        <w:t>להחריב</w:t>
      </w:r>
      <w:r w:rsidR="0034727C">
        <w:rPr>
          <w:rFonts w:cs="David" w:hint="cs"/>
          <w:sz w:val="24"/>
          <w:szCs w:val="24"/>
          <w:rtl/>
        </w:rPr>
        <w:t xml:space="preserve"> את היהדות' מבהירה שמי שתומך בהצעת החוק תומך במגמה של חיסול עצמאות המשפט האזרחי בישראל. תמיכה בחוק פירושה חתירה תחת שלטון החוק. המועצות הדתיות חייבות בשוויון".</w:t>
      </w:r>
    </w:p>
    <w:p w:rsidR="0034727C" w:rsidRDefault="0034727C" w:rsidP="004C5ACC">
      <w:pPr>
        <w:spacing w:line="360" w:lineRule="auto"/>
        <w:jc w:val="both"/>
        <w:rPr>
          <w:rFonts w:cs="David" w:hint="cs"/>
          <w:sz w:val="24"/>
          <w:szCs w:val="24"/>
          <w:rtl/>
        </w:rPr>
      </w:pPr>
    </w:p>
    <w:p w:rsidR="0034727C" w:rsidRDefault="00A9288F" w:rsidP="003C74C0">
      <w:pPr>
        <w:spacing w:line="360" w:lineRule="auto"/>
        <w:jc w:val="both"/>
        <w:rPr>
          <w:rFonts w:cs="David" w:hint="cs"/>
          <w:sz w:val="24"/>
          <w:szCs w:val="24"/>
          <w:rtl/>
        </w:rPr>
      </w:pPr>
      <w:r w:rsidRPr="003C74C0">
        <w:rPr>
          <w:rFonts w:cs="David" w:hint="cs"/>
          <w:b/>
          <w:bCs/>
          <w:sz w:val="24"/>
          <w:szCs w:val="24"/>
          <w:rtl/>
        </w:rPr>
        <w:t>שירה בן ששון</w:t>
      </w:r>
      <w:r>
        <w:rPr>
          <w:rFonts w:cs="David" w:hint="cs"/>
          <w:sz w:val="24"/>
          <w:szCs w:val="24"/>
          <w:rtl/>
        </w:rPr>
        <w:t>, 'על משמר הכנסת': "כאישה שומרת מצוות לא נכון לדבר על הטבילה שלי במקווה, אבל המצב מחייב. לפני כמה שנים גרנו בחו"ל שנה. בעיר בה גרתי כל היהודים שילמו להקמת המקווה בבית הרבנית, אבל אחרי שהקימו את המקווה אמרו לרפורמים שהם לא יכולים לערוך שם גיורים והחזירו להם את הכספים שתרמו.</w:t>
      </w:r>
      <w:r w:rsidR="004E66AC">
        <w:rPr>
          <w:rFonts w:cs="David" w:hint="cs"/>
          <w:sz w:val="24"/>
          <w:szCs w:val="24"/>
          <w:rtl/>
        </w:rPr>
        <w:t xml:space="preserve"> אני חשבתי שהמים האלה לא יכולים לטהר אותי. המים אינם טהורים אם הם מטהרים רק אותי ולא את מי שיושבת לידי".</w:t>
      </w:r>
    </w:p>
    <w:p w:rsidR="00E139BA" w:rsidRDefault="00E139BA" w:rsidP="004E66AC">
      <w:pPr>
        <w:spacing w:line="360" w:lineRule="auto"/>
        <w:jc w:val="both"/>
        <w:rPr>
          <w:rFonts w:cs="David" w:hint="cs"/>
          <w:sz w:val="24"/>
          <w:szCs w:val="24"/>
          <w:rtl/>
        </w:rPr>
      </w:pPr>
    </w:p>
    <w:p w:rsidR="00E139BA" w:rsidRDefault="00E139BA" w:rsidP="00971933">
      <w:pPr>
        <w:spacing w:line="360" w:lineRule="auto"/>
        <w:jc w:val="both"/>
        <w:rPr>
          <w:rFonts w:cs="David" w:hint="cs"/>
          <w:sz w:val="24"/>
          <w:szCs w:val="24"/>
          <w:rtl/>
        </w:rPr>
      </w:pPr>
      <w:r>
        <w:rPr>
          <w:rFonts w:cs="David" w:hint="cs"/>
          <w:sz w:val="24"/>
          <w:szCs w:val="24"/>
          <w:rtl/>
        </w:rPr>
        <w:t xml:space="preserve">ח"כ </w:t>
      </w:r>
      <w:r w:rsidRPr="00C76F22">
        <w:rPr>
          <w:rFonts w:cs="David" w:hint="cs"/>
          <w:b/>
          <w:bCs/>
          <w:sz w:val="24"/>
          <w:szCs w:val="24"/>
          <w:rtl/>
        </w:rPr>
        <w:t>ישראל אייכלר</w:t>
      </w:r>
      <w:r>
        <w:rPr>
          <w:rFonts w:cs="David" w:hint="cs"/>
          <w:sz w:val="24"/>
          <w:szCs w:val="24"/>
          <w:rtl/>
        </w:rPr>
        <w:t>: "אני לא יודע למה במקום לעסוק בדיור, שמעניין מאות אלפים, עוסקים בגיור, שמעניין רק כמה ארגוני חוץ. קיימת החלטה ש</w:t>
      </w:r>
      <w:r w:rsidR="00C76F22">
        <w:rPr>
          <w:rFonts w:cs="David" w:hint="cs"/>
          <w:sz w:val="24"/>
          <w:szCs w:val="24"/>
          <w:rtl/>
        </w:rPr>
        <w:t>ל מועצת הרפורמים שבריכת שחיה כש</w:t>
      </w:r>
      <w:r>
        <w:rPr>
          <w:rFonts w:cs="David" w:hint="cs"/>
          <w:sz w:val="24"/>
          <w:szCs w:val="24"/>
          <w:rtl/>
        </w:rPr>
        <w:t>רה לגיור. אז מה הבעיה? אין מספיק בריכות?</w:t>
      </w:r>
      <w:r w:rsidR="006B3D24">
        <w:rPr>
          <w:rFonts w:cs="David" w:hint="cs"/>
          <w:sz w:val="24"/>
          <w:szCs w:val="24"/>
          <w:rtl/>
        </w:rPr>
        <w:t xml:space="preserve"> אין מספיק גרים כי מי שלא רוצה להיות יהודי לא עושה גיור. אין כאן דאגה לגרים אלא לארגונים".</w:t>
      </w:r>
    </w:p>
    <w:p w:rsidR="006B3D24" w:rsidRDefault="006B3D24" w:rsidP="004E66AC">
      <w:pPr>
        <w:spacing w:line="360" w:lineRule="auto"/>
        <w:jc w:val="both"/>
        <w:rPr>
          <w:rFonts w:cs="David" w:hint="cs"/>
          <w:sz w:val="24"/>
          <w:szCs w:val="24"/>
          <w:rtl/>
        </w:rPr>
      </w:pPr>
    </w:p>
    <w:p w:rsidR="006B3D24" w:rsidRDefault="006B3D24" w:rsidP="004E66AC">
      <w:pPr>
        <w:spacing w:line="360" w:lineRule="auto"/>
        <w:jc w:val="both"/>
        <w:rPr>
          <w:rFonts w:cs="David" w:hint="cs"/>
          <w:sz w:val="24"/>
          <w:szCs w:val="24"/>
          <w:rtl/>
        </w:rPr>
      </w:pPr>
      <w:r>
        <w:rPr>
          <w:rFonts w:cs="David" w:hint="cs"/>
          <w:sz w:val="24"/>
          <w:szCs w:val="24"/>
          <w:rtl/>
        </w:rPr>
        <w:t xml:space="preserve">ח"כ </w:t>
      </w:r>
      <w:r w:rsidRPr="00C76F22">
        <w:rPr>
          <w:rFonts w:cs="David" w:hint="cs"/>
          <w:b/>
          <w:bCs/>
          <w:sz w:val="24"/>
          <w:szCs w:val="24"/>
          <w:rtl/>
        </w:rPr>
        <w:t>שרן השכל</w:t>
      </w:r>
      <w:r>
        <w:rPr>
          <w:rFonts w:cs="David" w:hint="cs"/>
          <w:sz w:val="24"/>
          <w:szCs w:val="24"/>
          <w:rtl/>
        </w:rPr>
        <w:t>: "הרבנות ממומנת על ידי כלל הציבור. לכל הציבור מגיע שירותי דת, גם לרפורמיות. על המדינה לממן. מדאיג אותי משפטית איך מחליטים עם מי המועצה הדתית מוכנה להתקשר. מחר יגידו שלא רוצים להתקשר עם אתיופים, או עם חילונים. איך נמנע גלישה כזו?"</w:t>
      </w:r>
    </w:p>
    <w:p w:rsidR="006B3D24" w:rsidRDefault="006B3D24" w:rsidP="004E66AC">
      <w:pPr>
        <w:spacing w:line="360" w:lineRule="auto"/>
        <w:jc w:val="both"/>
        <w:rPr>
          <w:rFonts w:cs="David" w:hint="cs"/>
          <w:sz w:val="24"/>
          <w:szCs w:val="24"/>
          <w:rtl/>
        </w:rPr>
      </w:pPr>
    </w:p>
    <w:p w:rsidR="006B3D24" w:rsidRDefault="008E7C17" w:rsidP="00CE3908">
      <w:pPr>
        <w:spacing w:line="360" w:lineRule="auto"/>
        <w:jc w:val="both"/>
        <w:rPr>
          <w:rFonts w:cs="David" w:hint="cs"/>
          <w:sz w:val="24"/>
          <w:szCs w:val="24"/>
          <w:rtl/>
        </w:rPr>
      </w:pPr>
      <w:r>
        <w:rPr>
          <w:rFonts w:cs="David" w:hint="cs"/>
          <w:sz w:val="24"/>
          <w:szCs w:val="24"/>
          <w:rtl/>
        </w:rPr>
        <w:t xml:space="preserve">עו"ד </w:t>
      </w:r>
      <w:proofErr w:type="spellStart"/>
      <w:r w:rsidRPr="00C76F22">
        <w:rPr>
          <w:rFonts w:cs="David" w:hint="cs"/>
          <w:b/>
          <w:bCs/>
          <w:sz w:val="24"/>
          <w:szCs w:val="24"/>
          <w:rtl/>
        </w:rPr>
        <w:t>איגי</w:t>
      </w:r>
      <w:proofErr w:type="spellEnd"/>
      <w:r w:rsidRPr="00C76F22">
        <w:rPr>
          <w:rFonts w:cs="David" w:hint="cs"/>
          <w:b/>
          <w:bCs/>
          <w:sz w:val="24"/>
          <w:szCs w:val="24"/>
          <w:rtl/>
        </w:rPr>
        <w:t xml:space="preserve"> פז</w:t>
      </w:r>
      <w:r>
        <w:rPr>
          <w:rFonts w:cs="David" w:hint="cs"/>
          <w:sz w:val="24"/>
          <w:szCs w:val="24"/>
          <w:rtl/>
        </w:rPr>
        <w:t>, משרד המשפטים: "החוק בנוסחו לא פותר את כל הקשיים. כדי לקחת אותו מהמקום האפור, צריך להציע פתרון בר קיימא, ככל שיהיה פתרון מעשי, הנוסח יוכל לעמוד משפטית".</w:t>
      </w:r>
    </w:p>
    <w:p w:rsidR="008C59C5" w:rsidRDefault="008C59C5" w:rsidP="008C59C5">
      <w:pPr>
        <w:spacing w:line="360" w:lineRule="auto"/>
        <w:jc w:val="both"/>
        <w:rPr>
          <w:rFonts w:cs="David" w:hint="cs"/>
          <w:sz w:val="24"/>
          <w:szCs w:val="24"/>
          <w:rtl/>
        </w:rPr>
      </w:pPr>
    </w:p>
    <w:p w:rsidR="008C59C5" w:rsidRDefault="008C59C5" w:rsidP="008C59C5">
      <w:pPr>
        <w:spacing w:line="360" w:lineRule="auto"/>
        <w:jc w:val="both"/>
        <w:rPr>
          <w:rFonts w:cs="David"/>
          <w:sz w:val="24"/>
          <w:szCs w:val="24"/>
          <w:rtl/>
        </w:rPr>
      </w:pPr>
      <w:r>
        <w:rPr>
          <w:rFonts w:cs="David" w:hint="cs"/>
          <w:sz w:val="24"/>
          <w:szCs w:val="24"/>
          <w:rtl/>
        </w:rPr>
        <w:t xml:space="preserve">לפרטים </w:t>
      </w:r>
      <w:r>
        <w:rPr>
          <w:rFonts w:cs="David"/>
          <w:sz w:val="24"/>
          <w:szCs w:val="24"/>
          <w:rtl/>
        </w:rPr>
        <w:t>–</w:t>
      </w:r>
      <w:r>
        <w:rPr>
          <w:rFonts w:cs="David" w:hint="cs"/>
          <w:sz w:val="24"/>
          <w:szCs w:val="24"/>
          <w:rtl/>
        </w:rPr>
        <w:t xml:space="preserve"> </w:t>
      </w:r>
    </w:p>
    <w:p w:rsidR="008C59C5" w:rsidRDefault="008C59C5" w:rsidP="008C59C5">
      <w:pPr>
        <w:spacing w:line="360" w:lineRule="auto"/>
        <w:jc w:val="both"/>
        <w:rPr>
          <w:rFonts w:cs="David"/>
          <w:sz w:val="24"/>
          <w:szCs w:val="24"/>
          <w:rtl/>
        </w:rPr>
      </w:pPr>
      <w:r>
        <w:rPr>
          <w:rFonts w:cs="David" w:hint="cs"/>
          <w:sz w:val="24"/>
          <w:szCs w:val="24"/>
          <w:rtl/>
        </w:rPr>
        <w:t>רבקה קנריק</w:t>
      </w:r>
    </w:p>
    <w:p w:rsidR="008C59C5" w:rsidRDefault="008C59C5" w:rsidP="008C59C5">
      <w:pPr>
        <w:spacing w:line="360" w:lineRule="auto"/>
        <w:jc w:val="both"/>
        <w:rPr>
          <w:rFonts w:cs="David"/>
          <w:sz w:val="24"/>
          <w:szCs w:val="24"/>
          <w:rtl/>
        </w:rPr>
      </w:pPr>
      <w:r>
        <w:rPr>
          <w:rFonts w:cs="David" w:hint="cs"/>
          <w:sz w:val="24"/>
          <w:szCs w:val="24"/>
          <w:rtl/>
        </w:rPr>
        <w:t>דוברת ועדת הפנים והגנת הסביבה</w:t>
      </w:r>
    </w:p>
    <w:p w:rsidR="008C59C5" w:rsidRDefault="008C59C5" w:rsidP="008C59C5">
      <w:pPr>
        <w:spacing w:line="360" w:lineRule="auto"/>
        <w:jc w:val="both"/>
        <w:rPr>
          <w:rFonts w:cs="David"/>
          <w:sz w:val="24"/>
          <w:szCs w:val="24"/>
          <w:rtl/>
        </w:rPr>
      </w:pPr>
      <w:r>
        <w:rPr>
          <w:rFonts w:cs="David" w:hint="cs"/>
          <w:sz w:val="24"/>
          <w:szCs w:val="24"/>
          <w:rtl/>
        </w:rPr>
        <w:t>050-6230458</w:t>
      </w:r>
    </w:p>
    <w:p w:rsidR="00C04E10" w:rsidRDefault="00C04E10"/>
    <w:sectPr w:rsidR="00C04E10" w:rsidSect="0059400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9C5"/>
    <w:rsid w:val="0007599C"/>
    <w:rsid w:val="00326E9B"/>
    <w:rsid w:val="0034727C"/>
    <w:rsid w:val="00363D63"/>
    <w:rsid w:val="00380D7B"/>
    <w:rsid w:val="003C74C0"/>
    <w:rsid w:val="00426086"/>
    <w:rsid w:val="004C5ACC"/>
    <w:rsid w:val="004E66AC"/>
    <w:rsid w:val="00594004"/>
    <w:rsid w:val="00644B81"/>
    <w:rsid w:val="006B3D24"/>
    <w:rsid w:val="008C59C5"/>
    <w:rsid w:val="008E7C17"/>
    <w:rsid w:val="00971933"/>
    <w:rsid w:val="00A334C6"/>
    <w:rsid w:val="00A9288F"/>
    <w:rsid w:val="00C04E10"/>
    <w:rsid w:val="00C76F22"/>
    <w:rsid w:val="00CE3908"/>
    <w:rsid w:val="00D82F99"/>
    <w:rsid w:val="00E139B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59C5"/>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59C5"/>
    <w:rPr>
      <w:rFonts w:ascii="Tahoma" w:hAnsi="Tahoma" w:cs="Tahoma"/>
      <w:sz w:val="16"/>
      <w:szCs w:val="16"/>
    </w:rPr>
  </w:style>
  <w:style w:type="character" w:customStyle="1" w:styleId="a4">
    <w:name w:val="טקסט בלונים תו"/>
    <w:basedOn w:val="a0"/>
    <w:link w:val="a3"/>
    <w:uiPriority w:val="99"/>
    <w:semiHidden/>
    <w:rsid w:val="008C59C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59C5"/>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59C5"/>
    <w:rPr>
      <w:rFonts w:ascii="Tahoma" w:hAnsi="Tahoma" w:cs="Tahoma"/>
      <w:sz w:val="16"/>
      <w:szCs w:val="16"/>
    </w:rPr>
  </w:style>
  <w:style w:type="character" w:customStyle="1" w:styleId="a4">
    <w:name w:val="טקסט בלונים תו"/>
    <w:basedOn w:val="a0"/>
    <w:link w:val="a3"/>
    <w:uiPriority w:val="99"/>
    <w:semiHidden/>
    <w:rsid w:val="008C59C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E86E63-7771-4AC1-92A7-98F3212D9469}"/>
</file>

<file path=customXml/itemProps2.xml><?xml version="1.0" encoding="utf-8"?>
<ds:datastoreItem xmlns:ds="http://schemas.openxmlformats.org/officeDocument/2006/customXml" ds:itemID="{664AA951-0718-479F-A7D6-DBAEE0D45607}"/>
</file>

<file path=customXml/itemProps3.xml><?xml version="1.0" encoding="utf-8"?>
<ds:datastoreItem xmlns:ds="http://schemas.openxmlformats.org/officeDocument/2006/customXml" ds:itemID="{4C9A5C9C-9C63-4333-80A9-6C6AA201ADD6}"/>
</file>

<file path=docProps/app.xml><?xml version="1.0" encoding="utf-8"?>
<Properties xmlns="http://schemas.openxmlformats.org/officeDocument/2006/extended-properties" xmlns:vt="http://schemas.openxmlformats.org/officeDocument/2006/docPropsVTypes">
  <Template>Normal.dotm</Template>
  <TotalTime>62</TotalTime>
  <Pages>2</Pages>
  <Words>517</Words>
  <Characters>2588</Characters>
  <Application>Microsoft Office Word</Application>
  <DocSecurity>0</DocSecurity>
  <Lines>21</Lines>
  <Paragraphs>6</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3099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רבקה קנריק</dc:creator>
  <cp:lastModifiedBy>רבקה קנריק</cp:lastModifiedBy>
  <cp:revision>1</cp:revision>
  <dcterms:created xsi:type="dcterms:W3CDTF">2016-06-13T11:10:00Z</dcterms:created>
  <dcterms:modified xsi:type="dcterms:W3CDTF">2016-06-13T12:32:00Z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2003555</vt:r8>
  </property>
</Properties>
</file>