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6B4" w:rsidRDefault="000246B4" w:rsidP="000246B4">
      <w:pPr>
        <w:spacing w:before="0" w:line="240" w:lineRule="auto"/>
        <w:jc w:val="right"/>
        <w:rPr>
          <w:rFonts w:ascii="David" w:hAnsi="David" w:cs="David"/>
          <w:sz w:val="24"/>
          <w:szCs w:val="24"/>
          <w:rtl/>
        </w:rPr>
      </w:pPr>
      <w:bookmarkStart w:id="0" w:name="_GoBack"/>
      <w:bookmarkEnd w:id="0"/>
      <w:r>
        <w:rPr>
          <w:rFonts w:ascii="David" w:hAnsi="David" w:cs="David"/>
          <w:sz w:val="24"/>
          <w:szCs w:val="24"/>
          <w:rtl/>
        </w:rPr>
        <w:t xml:space="preserve">‏‏כ' </w:t>
      </w:r>
      <w:r>
        <w:rPr>
          <w:rFonts w:ascii="David" w:hAnsi="David" w:cs="David" w:hint="cs"/>
          <w:sz w:val="24"/>
          <w:szCs w:val="24"/>
          <w:rtl/>
        </w:rPr>
        <w:t>ב</w:t>
      </w:r>
      <w:r>
        <w:rPr>
          <w:rFonts w:ascii="David" w:hAnsi="David" w:cs="David"/>
          <w:sz w:val="24"/>
          <w:szCs w:val="24"/>
          <w:rtl/>
        </w:rPr>
        <w:t>סיון תשע"ו</w:t>
      </w:r>
    </w:p>
    <w:p w:rsidR="000246B4" w:rsidRDefault="000246B4" w:rsidP="000246B4">
      <w:pPr>
        <w:spacing w:before="0" w:line="240" w:lineRule="auto"/>
        <w:jc w:val="right"/>
        <w:rPr>
          <w:rFonts w:cs="David"/>
          <w:sz w:val="24"/>
          <w:szCs w:val="24"/>
          <w:u w:val="single"/>
          <w:rtl/>
        </w:rPr>
      </w:pPr>
      <w:r>
        <w:rPr>
          <w:rFonts w:ascii="David" w:hAnsi="David" w:cs="David"/>
          <w:sz w:val="24"/>
          <w:szCs w:val="24"/>
          <w:rtl/>
        </w:rPr>
        <w:t xml:space="preserve">‏26 </w:t>
      </w:r>
      <w:r>
        <w:rPr>
          <w:rFonts w:ascii="David" w:hAnsi="David" w:cs="David" w:hint="cs"/>
          <w:sz w:val="24"/>
          <w:szCs w:val="24"/>
          <w:rtl/>
        </w:rPr>
        <w:t>ב</w:t>
      </w:r>
      <w:r>
        <w:rPr>
          <w:rFonts w:ascii="David" w:hAnsi="David" w:cs="David"/>
          <w:sz w:val="24"/>
          <w:szCs w:val="24"/>
          <w:rtl/>
        </w:rPr>
        <w:t>יוני 2016</w:t>
      </w:r>
    </w:p>
    <w:p w:rsidR="000246B4" w:rsidRPr="00CB448F" w:rsidRDefault="000246B4" w:rsidP="000246B4">
      <w:pPr>
        <w:spacing w:before="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0246B4" w:rsidRDefault="000246B4" w:rsidP="000246B4">
      <w:pPr>
        <w:spacing w:before="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0246B4" w:rsidRDefault="000246B4" w:rsidP="000246B4">
      <w:pPr>
        <w:spacing w:line="240" w:lineRule="auto"/>
        <w:rPr>
          <w:rFonts w:cs="David"/>
          <w:sz w:val="24"/>
          <w:szCs w:val="24"/>
          <w:rtl/>
        </w:rPr>
      </w:pPr>
    </w:p>
    <w:p w:rsidR="000246B4" w:rsidRDefault="000246B4" w:rsidP="000246B4">
      <w:pPr>
        <w:jc w:val="center"/>
        <w:rPr>
          <w:rFonts w:cs="David"/>
          <w:b/>
          <w:bCs/>
          <w:sz w:val="24"/>
          <w:szCs w:val="24"/>
          <w:u w:val="single"/>
          <w:rtl/>
        </w:rPr>
      </w:pPr>
      <w:r w:rsidRPr="00CB448F">
        <w:rPr>
          <w:rFonts w:cs="David" w:hint="cs"/>
          <w:b/>
          <w:bCs/>
          <w:sz w:val="24"/>
          <w:szCs w:val="24"/>
          <w:u w:val="single"/>
          <w:rtl/>
        </w:rPr>
        <w:t xml:space="preserve">נוסח </w:t>
      </w:r>
      <w:r>
        <w:rPr>
          <w:rFonts w:cs="David" w:hint="cs"/>
          <w:b/>
          <w:bCs/>
          <w:sz w:val="24"/>
          <w:szCs w:val="24"/>
          <w:u w:val="single"/>
          <w:rtl/>
        </w:rPr>
        <w:t>להנמקת הסתייגויות והצבעות</w:t>
      </w:r>
      <w:r w:rsidRPr="00CB448F">
        <w:rPr>
          <w:rFonts w:cs="David" w:hint="cs"/>
          <w:b/>
          <w:bCs/>
          <w:sz w:val="24"/>
          <w:szCs w:val="24"/>
          <w:u w:val="single"/>
          <w:rtl/>
        </w:rPr>
        <w:t xml:space="preserve"> </w:t>
      </w:r>
      <w:r>
        <w:rPr>
          <w:rFonts w:cs="David" w:hint="cs"/>
          <w:b/>
          <w:bCs/>
          <w:sz w:val="24"/>
          <w:szCs w:val="24"/>
          <w:u w:val="single"/>
          <w:rtl/>
        </w:rPr>
        <w:t xml:space="preserve">לדיון </w:t>
      </w:r>
      <w:r w:rsidRPr="00CB448F">
        <w:rPr>
          <w:rFonts w:cs="David" w:hint="cs"/>
          <w:b/>
          <w:bCs/>
          <w:sz w:val="24"/>
          <w:szCs w:val="24"/>
          <w:u w:val="single"/>
          <w:rtl/>
        </w:rPr>
        <w:t xml:space="preserve">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Pr>
          <w:rFonts w:cs="David" w:hint="cs"/>
          <w:b/>
          <w:bCs/>
          <w:sz w:val="24"/>
          <w:szCs w:val="24"/>
          <w:u w:val="single"/>
          <w:rtl/>
        </w:rPr>
        <w:t xml:space="preserve"> כ"א בסיון התשע"ו,</w:t>
      </w:r>
      <w:r w:rsidRPr="00CB448F">
        <w:rPr>
          <w:rFonts w:cs="David" w:hint="cs"/>
          <w:b/>
          <w:bCs/>
          <w:sz w:val="24"/>
          <w:szCs w:val="24"/>
          <w:u w:val="single"/>
          <w:rtl/>
        </w:rPr>
        <w:t xml:space="preserve"> </w:t>
      </w:r>
      <w:r>
        <w:rPr>
          <w:rFonts w:cs="David" w:hint="cs"/>
          <w:b/>
          <w:bCs/>
          <w:sz w:val="24"/>
          <w:szCs w:val="24"/>
          <w:u w:val="single"/>
          <w:rtl/>
        </w:rPr>
        <w:t xml:space="preserve">27.6.2016, </w:t>
      </w:r>
      <w:r w:rsidRPr="00CB448F">
        <w:rPr>
          <w:rFonts w:cs="David" w:hint="cs"/>
          <w:b/>
          <w:bCs/>
          <w:sz w:val="24"/>
          <w:szCs w:val="24"/>
          <w:u w:val="single"/>
          <w:rtl/>
        </w:rPr>
        <w:t>בהצעת חוק חובת גילוי לגבי מי שנתמך על ידי ישות מדינית זרה (תיקון) (הגברת השקיפות לגבי נתמכים שעיקר מימונם מתרומות של ישויות מדיניות זרות), התשע"ו-2016</w:t>
      </w:r>
    </w:p>
    <w:p w:rsidR="00D90EA3" w:rsidRDefault="00D90EA3" w:rsidP="000246B4">
      <w:pPr>
        <w:spacing w:before="0"/>
        <w:rPr>
          <w:rFonts w:cs="David"/>
          <w:sz w:val="24"/>
          <w:szCs w:val="24"/>
          <w:rtl/>
        </w:rPr>
      </w:pPr>
    </w:p>
    <w:p w:rsidR="000246B4" w:rsidRDefault="000246B4" w:rsidP="000246B4">
      <w:pPr>
        <w:spacing w:before="0" w:line="320" w:lineRule="atLeast"/>
        <w:rPr>
          <w:rtl/>
        </w:rPr>
      </w:pPr>
      <w:r>
        <w:rPr>
          <w:rFonts w:cs="David" w:hint="cs"/>
          <w:sz w:val="24"/>
          <w:szCs w:val="24"/>
          <w:rtl/>
        </w:rPr>
        <w:t xml:space="preserve">לפניכם נוסח לצורך הנמקת הסתייגויות והצבעות, בהצעת החוק שבכותרת, לדיון הקבוע למחר, יום 27.6.16 בוועדת החוקה, חוק ומשפט. הנוסח כולל תיקוני נוסח של נסחית החוק, וכן את ההסתייגויות שהוגשו לוועדה. </w:t>
      </w:r>
    </w:p>
    <w:p w:rsidR="000246B4" w:rsidRDefault="000246B4" w:rsidP="000246B4">
      <w:pPr>
        <w:spacing w:before="0" w:line="300" w:lineRule="atLeast"/>
      </w:pPr>
    </w:p>
    <w:p w:rsidR="00D90EA3" w:rsidRDefault="00D90EA3" w:rsidP="00D90EA3">
      <w:pPr>
        <w:spacing w:before="0"/>
        <w:jc w:val="right"/>
        <w:rPr>
          <w:rtl/>
        </w:rPr>
      </w:pPr>
    </w:p>
    <w:p w:rsidR="00D90EA3" w:rsidRDefault="00B344AA" w:rsidP="00740ED0">
      <w:pPr>
        <w:pStyle w:val="HeadHatzaotHok"/>
        <w:spacing w:before="0"/>
        <w:rPr>
          <w:rtl/>
        </w:rPr>
      </w:pPr>
      <w:bookmarkStart w:id="1" w:name="LGSName"/>
      <w:r>
        <w:rPr>
          <w:rFonts w:hint="cs"/>
          <w:rtl/>
        </w:rPr>
        <w:t xml:space="preserve">חוק חובת גילוי לגבי מי שנתמך </w:t>
      </w:r>
      <w:r w:rsidR="00740ED0">
        <w:rPr>
          <w:rFonts w:hint="cs"/>
          <w:rtl/>
        </w:rPr>
        <w:t xml:space="preserve">על ידי ישות מדינית זרה (תיקון), </w:t>
      </w:r>
      <w:r>
        <w:rPr>
          <w:rFonts w:hint="cs"/>
          <w:rtl/>
        </w:rPr>
        <w:t>התשע"ו</w:t>
      </w:r>
      <w:r w:rsidR="000F04BC">
        <w:rPr>
          <w:rFonts w:hint="eastAsia"/>
          <w:rtl/>
        </w:rPr>
        <w:t>–</w:t>
      </w:r>
      <w:r>
        <w:rPr>
          <w:rFonts w:hint="cs"/>
          <w:rtl/>
        </w:rPr>
        <w:t>2016</w:t>
      </w:r>
      <w:bookmarkEnd w:id="1"/>
    </w:p>
    <w:p w:rsidR="00D90EA3" w:rsidRDefault="00D90EA3" w:rsidP="00D90EA3">
      <w:pPr>
        <w:pStyle w:val="Noparagraphstyle"/>
        <w:ind w:right="-28"/>
        <w:rPr>
          <w:rtl/>
        </w:rPr>
      </w:pPr>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624"/>
        <w:gridCol w:w="3402"/>
      </w:tblGrid>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סעיף</w:t>
            </w:r>
            <w:r w:rsidRPr="000F04BC">
              <w:rPr>
                <w:sz w:val="26"/>
                <w:rtl/>
              </w:rPr>
              <w:t xml:space="preserve"> 1 </w:t>
            </w: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r w:rsidRPr="000F04BC">
              <w:rPr>
                <w:sz w:val="26"/>
                <w:rtl/>
              </w:rPr>
              <w:t>1.</w:t>
            </w:r>
            <w:r w:rsidRPr="000F04BC">
              <w:rPr>
                <w:sz w:val="26"/>
                <w:rtl/>
              </w:rPr>
              <w:tab/>
            </w:r>
          </w:p>
        </w:tc>
        <w:tc>
          <w:tcPr>
            <w:tcW w:w="7146" w:type="dxa"/>
            <w:gridSpan w:val="7"/>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r w:rsidRPr="000F04BC">
              <w:rPr>
                <w:rFonts w:hint="eastAsia"/>
                <w:sz w:val="26"/>
                <w:rtl/>
              </w:rPr>
              <w:t>לגבי</w:t>
            </w:r>
            <w:r w:rsidRPr="000F04BC">
              <w:rPr>
                <w:sz w:val="26"/>
                <w:rtl/>
              </w:rPr>
              <w:t xml:space="preserve"> </w:t>
            </w:r>
            <w:r w:rsidRPr="000F04BC">
              <w:rPr>
                <w:rFonts w:hint="eastAsia"/>
                <w:sz w:val="26"/>
                <w:rtl/>
              </w:rPr>
              <w:t>מי</w:t>
            </w:r>
            <w:r w:rsidRPr="000F04BC">
              <w:rPr>
                <w:sz w:val="26"/>
                <w:rtl/>
              </w:rPr>
              <w:t xml:space="preserve"> </w:t>
            </w:r>
            <w:r w:rsidRPr="000F04BC">
              <w:rPr>
                <w:rFonts w:hint="eastAsia"/>
                <w:sz w:val="26"/>
                <w:rtl/>
              </w:rPr>
              <w:t>שנתמך</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ידי</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התשע</w:t>
            </w:r>
            <w:r w:rsidRPr="000F04BC">
              <w:rPr>
                <w:sz w:val="26"/>
                <w:rtl/>
              </w:rPr>
              <w:t>"</w:t>
            </w:r>
            <w:r w:rsidRPr="000F04BC">
              <w:rPr>
                <w:rFonts w:hint="eastAsia"/>
                <w:sz w:val="26"/>
                <w:rtl/>
              </w:rPr>
              <w:t>א</w:t>
            </w:r>
            <w:r w:rsidRPr="000F04BC">
              <w:rPr>
                <w:rFonts w:hint="cs"/>
                <w:sz w:val="26"/>
                <w:rtl/>
              </w:rPr>
              <w:t>–</w:t>
            </w:r>
            <w:r w:rsidRPr="000F04BC">
              <w:rPr>
                <w:sz w:val="26"/>
                <w:rtl/>
              </w:rPr>
              <w:t>2011</w:t>
            </w:r>
            <w:r w:rsidRPr="000F04BC">
              <w:rPr>
                <w:rFonts w:hint="eastAsia"/>
                <w:sz w:val="26"/>
                <w:rtl/>
              </w:rPr>
              <w:t>‏</w:t>
            </w:r>
            <w:r w:rsidRPr="000F04BC">
              <w:rPr>
                <w:rStyle w:val="ab"/>
                <w:rFonts w:hAnsi="HadasaMFO"/>
                <w:sz w:val="26"/>
                <w:rtl/>
              </w:rPr>
              <w:footnoteReference w:id="1"/>
            </w:r>
            <w:r w:rsidRPr="000F04BC">
              <w:rPr>
                <w:sz w:val="26"/>
                <w:rtl/>
              </w:rPr>
              <w:br/>
              <w:t>(</w:t>
            </w:r>
            <w:r w:rsidRPr="000F04BC">
              <w:rPr>
                <w:rFonts w:hint="eastAsia"/>
                <w:sz w:val="26"/>
                <w:rtl/>
              </w:rPr>
              <w:t>להלן</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החוק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בסעיף</w:t>
            </w:r>
            <w:r w:rsidRPr="000F04BC">
              <w:rPr>
                <w:sz w:val="26"/>
                <w:rtl/>
              </w:rPr>
              <w:t xml:space="preserve"> 1 </w:t>
            </w:r>
            <w:r w:rsidRPr="000F04BC">
              <w:rPr>
                <w:rFonts w:hint="cs"/>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7D4778">
            <w:pPr>
              <w:pStyle w:val="TableText"/>
              <w:rPr>
                <w:rtl/>
              </w:rPr>
            </w:pPr>
          </w:p>
        </w:tc>
        <w:tc>
          <w:tcPr>
            <w:tcW w:w="7146" w:type="dxa"/>
            <w:gridSpan w:val="7"/>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(1)</w:t>
            </w:r>
            <w:r w:rsidRPr="000F04BC">
              <w:rPr>
                <w:sz w:val="26"/>
                <w:rtl/>
              </w:rPr>
              <w:tab/>
            </w:r>
            <w:r w:rsidRPr="000F04BC">
              <w:rPr>
                <w:rFonts w:hint="eastAsia"/>
                <w:sz w:val="26"/>
                <w:rtl/>
              </w:rPr>
              <w:t>במקום</w:t>
            </w:r>
            <w:r w:rsidRPr="000F04BC">
              <w:rPr>
                <w:sz w:val="26"/>
                <w:rtl/>
              </w:rPr>
              <w:t xml:space="preserve"> </w:t>
            </w:r>
            <w:r w:rsidRPr="000F04BC">
              <w:rPr>
                <w:rFonts w:hint="eastAsia"/>
                <w:sz w:val="26"/>
                <w:rtl/>
              </w:rPr>
              <w:t>ההגדרה</w:t>
            </w:r>
            <w:r w:rsidRPr="000F04BC">
              <w:rPr>
                <w:sz w:val="26"/>
                <w:rtl/>
              </w:rPr>
              <w:t xml:space="preserve"> </w:t>
            </w:r>
            <w:r w:rsidR="00D94476">
              <w:rPr>
                <w:rFonts w:hint="cs"/>
                <w:sz w:val="26"/>
                <w:rtl/>
              </w:rPr>
              <w:t>"</w:t>
            </w:r>
            <w:r w:rsidRPr="000F04BC">
              <w:rPr>
                <w:sz w:val="26"/>
                <w:rtl/>
              </w:rPr>
              <w:t>"</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w:t>
            </w:r>
            <w:r w:rsidR="00D94476">
              <w:rPr>
                <w:rFonts w:hint="cs"/>
                <w:sz w:val="26"/>
                <w:rtl/>
              </w:rPr>
              <w:t>"</w:t>
            </w:r>
            <w:r w:rsidRPr="000F04BC">
              <w:rPr>
                <w:sz w:val="26"/>
                <w:rtl/>
              </w:rPr>
              <w:t xml:space="preserve"> </w:t>
            </w:r>
            <w:r w:rsidRPr="000F04BC">
              <w:rPr>
                <w:rFonts w:hint="eastAsia"/>
                <w:sz w:val="26"/>
                <w:rtl/>
              </w:rPr>
              <w:t>יבוא</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7D4778">
            <w:pPr>
              <w:pStyle w:val="TableText"/>
              <w:rPr>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522" w:type="dxa"/>
            <w:gridSpan w:val="6"/>
            <w:shd w:val="clear" w:color="auto" w:fill="auto"/>
            <w:tcMar>
              <w:top w:w="91" w:type="dxa"/>
              <w:left w:w="0" w:type="dxa"/>
              <w:bottom w:w="91" w:type="dxa"/>
              <w:right w:w="0" w:type="dxa"/>
            </w:tcMar>
          </w:tcPr>
          <w:p w:rsidR="000F04BC" w:rsidRPr="000F04BC" w:rsidRDefault="000F04BC" w:rsidP="000F04BC">
            <w:pPr>
              <w:pStyle w:val="TableBlockOutdent"/>
              <w:rPr>
                <w:rtl/>
              </w:rPr>
            </w:pPr>
            <w:r w:rsidRPr="000F04BC">
              <w:rPr>
                <w:rtl/>
              </w:rPr>
              <w:t>""</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cs"/>
                <w:rtl/>
              </w:rPr>
              <w:t>–</w:t>
            </w:r>
            <w:r w:rsidRPr="000F04BC">
              <w:rPr>
                <w:rtl/>
              </w:rPr>
              <w:t xml:space="preserve"> </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eastAsia"/>
                <w:rtl/>
              </w:rPr>
              <w:t>שעל</w:t>
            </w:r>
            <w:r w:rsidRPr="000F04BC">
              <w:rPr>
                <w:rtl/>
              </w:rPr>
              <w:t xml:space="preserve"> </w:t>
            </w:r>
            <w:r w:rsidRPr="000F04BC">
              <w:rPr>
                <w:rFonts w:hint="eastAsia"/>
                <w:rtl/>
              </w:rPr>
              <w:t>עמותה</w:t>
            </w:r>
            <w:r w:rsidRPr="000F04BC">
              <w:rPr>
                <w:rtl/>
              </w:rPr>
              <w:t xml:space="preserve"> </w:t>
            </w:r>
            <w:r w:rsidRPr="000F04BC">
              <w:rPr>
                <w:rFonts w:hint="eastAsia"/>
                <w:rtl/>
              </w:rPr>
              <w:t>או</w:t>
            </w:r>
            <w:r w:rsidRPr="000F04BC">
              <w:rPr>
                <w:rtl/>
              </w:rPr>
              <w:t xml:space="preserve"> </w:t>
            </w:r>
            <w:r w:rsidRPr="000F04BC">
              <w:rPr>
                <w:rFonts w:hint="eastAsia"/>
                <w:rtl/>
              </w:rPr>
              <w:t>חברה</w:t>
            </w:r>
            <w:r w:rsidRPr="000F04BC">
              <w:rPr>
                <w:rtl/>
              </w:rPr>
              <w:t xml:space="preserve"> </w:t>
            </w:r>
            <w:r w:rsidRPr="000F04BC">
              <w:rPr>
                <w:rFonts w:hint="eastAsia"/>
                <w:rtl/>
              </w:rPr>
              <w:t>לתועלת</w:t>
            </w:r>
            <w:r w:rsidRPr="000F04BC">
              <w:rPr>
                <w:rtl/>
              </w:rPr>
              <w:t xml:space="preserve"> </w:t>
            </w:r>
            <w:r w:rsidRPr="000F04BC">
              <w:rPr>
                <w:rFonts w:hint="eastAsia"/>
                <w:rtl/>
              </w:rPr>
              <w:t>הציבור</w:t>
            </w:r>
            <w:r w:rsidRPr="000F04BC">
              <w:rPr>
                <w:rtl/>
              </w:rPr>
              <w:t xml:space="preserve"> </w:t>
            </w:r>
            <w:r w:rsidRPr="000F04BC">
              <w:rPr>
                <w:rFonts w:hint="eastAsia"/>
                <w:rtl/>
              </w:rPr>
              <w:t>להגיש</w:t>
            </w:r>
            <w:r w:rsidRPr="000F04BC">
              <w:rPr>
                <w:rtl/>
              </w:rPr>
              <w:t xml:space="preserve"> </w:t>
            </w:r>
            <w:r w:rsidRPr="000F04BC">
              <w:rPr>
                <w:rFonts w:hint="eastAsia"/>
                <w:rtl/>
              </w:rPr>
              <w:t>לפי</w:t>
            </w:r>
            <w:r w:rsidRPr="000F04BC">
              <w:rPr>
                <w:rtl/>
              </w:rPr>
              <w:t xml:space="preserve"> </w:t>
            </w:r>
            <w:r w:rsidRPr="000F04BC">
              <w:rPr>
                <w:rFonts w:hint="eastAsia"/>
                <w:rtl/>
              </w:rPr>
              <w:t>סעיף</w:t>
            </w:r>
            <w:r w:rsidRPr="000F04BC">
              <w:rPr>
                <w:rtl/>
              </w:rPr>
              <w:t xml:space="preserve"> 36 </w:t>
            </w:r>
            <w:r w:rsidRPr="000F04BC">
              <w:rPr>
                <w:rFonts w:hint="eastAsia"/>
                <w:rtl/>
              </w:rPr>
              <w:t>לחוק</w:t>
            </w:r>
            <w:r w:rsidRPr="000F04BC">
              <w:rPr>
                <w:rtl/>
              </w:rPr>
              <w:t xml:space="preserve"> </w:t>
            </w:r>
            <w:r w:rsidRPr="000F04BC">
              <w:rPr>
                <w:rFonts w:hint="eastAsia"/>
                <w:rtl/>
              </w:rPr>
              <w:t>העמותות</w:t>
            </w:r>
            <w:r w:rsidRPr="000F04BC">
              <w:rPr>
                <w:rtl/>
              </w:rPr>
              <w:t xml:space="preserve"> </w:t>
            </w:r>
            <w:r w:rsidRPr="000F04BC">
              <w:rPr>
                <w:rFonts w:hint="eastAsia"/>
                <w:rtl/>
              </w:rPr>
              <w:t>או</w:t>
            </w:r>
            <w:r w:rsidRPr="000F04BC">
              <w:rPr>
                <w:rtl/>
              </w:rPr>
              <w:t xml:space="preserve"> </w:t>
            </w:r>
            <w:r w:rsidRPr="000F04BC">
              <w:rPr>
                <w:rFonts w:hint="eastAsia"/>
                <w:rtl/>
              </w:rPr>
              <w:t>סעיף</w:t>
            </w:r>
            <w:r w:rsidRPr="000F04BC">
              <w:rPr>
                <w:rtl/>
              </w:rPr>
              <w:t xml:space="preserve"> 345</w:t>
            </w:r>
            <w:r w:rsidRPr="000F04BC">
              <w:rPr>
                <w:rFonts w:hint="eastAsia"/>
                <w:rtl/>
              </w:rPr>
              <w:t>כד</w:t>
            </w:r>
            <w:r w:rsidRPr="000F04BC">
              <w:rPr>
                <w:rtl/>
              </w:rPr>
              <w:t xml:space="preserve"> </w:t>
            </w:r>
            <w:r w:rsidRPr="000F04BC">
              <w:rPr>
                <w:rFonts w:hint="eastAsia"/>
                <w:rtl/>
              </w:rPr>
              <w:t>לחוק</w:t>
            </w:r>
            <w:r w:rsidRPr="000F04BC">
              <w:rPr>
                <w:rtl/>
              </w:rPr>
              <w:t xml:space="preserve"> </w:t>
            </w:r>
            <w:r w:rsidRPr="000F04BC">
              <w:rPr>
                <w:rFonts w:hint="eastAsia"/>
                <w:rtl/>
              </w:rPr>
              <w:t>החברות</w:t>
            </w:r>
            <w:r w:rsidRPr="000F04BC">
              <w:rPr>
                <w:rtl/>
              </w:rPr>
              <w:t xml:space="preserve">, </w:t>
            </w:r>
            <w:r w:rsidRPr="000F04BC">
              <w:rPr>
                <w:rFonts w:hint="eastAsia"/>
                <w:rtl/>
              </w:rPr>
              <w:t>לפי</w:t>
            </w:r>
            <w:r w:rsidRPr="000F04BC">
              <w:rPr>
                <w:rtl/>
              </w:rPr>
              <w:t xml:space="preserve"> </w:t>
            </w:r>
            <w:r w:rsidRPr="000F04BC">
              <w:rPr>
                <w:rFonts w:hint="eastAsia"/>
                <w:rtl/>
              </w:rPr>
              <w:t>העניין</w:t>
            </w:r>
            <w:r w:rsidRPr="000F04BC">
              <w:rPr>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522" w:type="dxa"/>
            <w:gridSpan w:val="6"/>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כהגדרתם</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7D4778">
            <w:pPr>
              <w:pStyle w:val="TableText"/>
              <w:rPr>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522" w:type="dxa"/>
            <w:gridSpan w:val="6"/>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eastAsia"/>
                <w:sz w:val="26"/>
                <w:rtl/>
              </w:rPr>
              <w:t>התשנ</w:t>
            </w:r>
            <w:r w:rsidRPr="000F04BC">
              <w:rPr>
                <w:sz w:val="26"/>
                <w:rtl/>
              </w:rPr>
              <w:t>"</w:t>
            </w:r>
            <w:r w:rsidRPr="000F04BC">
              <w:rPr>
                <w:rFonts w:hint="eastAsia"/>
                <w:sz w:val="26"/>
                <w:rtl/>
              </w:rPr>
              <w:t>ט</w:t>
            </w:r>
            <w:r w:rsidRPr="000F04BC">
              <w:rPr>
                <w:rFonts w:hint="cs"/>
                <w:sz w:val="26"/>
                <w:rtl/>
              </w:rPr>
              <w:t>–</w:t>
            </w:r>
            <w:r w:rsidRPr="000F04BC">
              <w:rPr>
                <w:sz w:val="26"/>
                <w:rtl/>
              </w:rPr>
              <w:t>1999</w:t>
            </w:r>
            <w:r w:rsidRPr="000F04BC">
              <w:rPr>
                <w:rFonts w:hint="eastAsia"/>
                <w:sz w:val="26"/>
                <w:rtl/>
              </w:rPr>
              <w:t>‏</w:t>
            </w:r>
            <w:r w:rsidRPr="000F04BC">
              <w:rPr>
                <w:rStyle w:val="ab"/>
                <w:rFonts w:hAnsi="HadasaMFO"/>
                <w:sz w:val="26"/>
                <w:rtl/>
              </w:rPr>
              <w:footnoteReference w:id="2"/>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7146" w:type="dxa"/>
            <w:gridSpan w:val="7"/>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(2)</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sidR="00D94476">
              <w:rPr>
                <w:rFonts w:hint="cs"/>
                <w:sz w:val="26"/>
                <w:rtl/>
              </w:rPr>
              <w:t>"</w:t>
            </w:r>
            <w:r w:rsidRPr="000F04BC">
              <w:rPr>
                <w:sz w:val="26"/>
                <w:rtl/>
              </w:rPr>
              <w:t>"</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ו</w:t>
            </w:r>
            <w:r w:rsidRPr="000F04BC">
              <w:rPr>
                <w:sz w:val="26"/>
                <w:rtl/>
              </w:rPr>
              <w:t>"</w:t>
            </w:r>
            <w:r w:rsidRPr="000F04BC">
              <w:rPr>
                <w:rFonts w:hint="eastAsia"/>
                <w:sz w:val="26"/>
                <w:rtl/>
              </w:rPr>
              <w:t>תרומה</w:t>
            </w:r>
            <w:r w:rsidRPr="000F04BC">
              <w:rPr>
                <w:sz w:val="26"/>
                <w:rtl/>
              </w:rPr>
              <w:t>"</w:t>
            </w:r>
            <w:r w:rsidR="00D94476">
              <w:rPr>
                <w:rFonts w:hint="cs"/>
                <w:sz w:val="26"/>
                <w:rtl/>
              </w:rPr>
              <w:t>"</w:t>
            </w:r>
            <w:r w:rsidRPr="000F04BC">
              <w:rPr>
                <w:sz w:val="26"/>
                <w:rtl/>
              </w:rPr>
              <w:t xml:space="preserve"> </w:t>
            </w:r>
            <w:r w:rsidRPr="000F04BC">
              <w:rPr>
                <w:rFonts w:hint="eastAsia"/>
                <w:sz w:val="26"/>
                <w:rtl/>
              </w:rPr>
              <w:t>יבוא</w:t>
            </w:r>
            <w:r w:rsidRPr="000F04BC">
              <w:rPr>
                <w:sz w:val="26"/>
                <w:rtl/>
              </w:rPr>
              <w:t>:</w:t>
            </w:r>
          </w:p>
        </w:tc>
      </w:tr>
      <w:tr w:rsidR="009F36B0" w:rsidTr="009F36B0">
        <w:tblPrEx>
          <w:tblLook w:val="01E0" w:firstRow="1" w:lastRow="1" w:firstColumn="1" w:lastColumn="1" w:noHBand="0" w:noVBand="0"/>
        </w:tblPrEx>
        <w:trPr>
          <w:cantSplit/>
          <w:trHeight w:val="60"/>
        </w:trPr>
        <w:tc>
          <w:tcPr>
            <w:tcW w:w="1870" w:type="dxa"/>
          </w:tcPr>
          <w:p w:rsidR="009F36B0" w:rsidRDefault="009F36B0">
            <w:pPr>
              <w:pStyle w:val="TableSideHeading"/>
            </w:pPr>
          </w:p>
        </w:tc>
        <w:tc>
          <w:tcPr>
            <w:tcW w:w="624" w:type="dxa"/>
          </w:tcPr>
          <w:p w:rsidR="009F36B0" w:rsidRDefault="009F36B0">
            <w:pPr>
              <w:pStyle w:val="TableText"/>
            </w:pPr>
          </w:p>
        </w:tc>
        <w:tc>
          <w:tcPr>
            <w:tcW w:w="624" w:type="dxa"/>
          </w:tcPr>
          <w:p w:rsidR="009F36B0" w:rsidRDefault="009F36B0">
            <w:pPr>
              <w:pStyle w:val="TableText"/>
            </w:pPr>
          </w:p>
        </w:tc>
        <w:tc>
          <w:tcPr>
            <w:tcW w:w="6522" w:type="dxa"/>
            <w:gridSpan w:val="6"/>
          </w:tcPr>
          <w:p w:rsidR="009F36B0" w:rsidRDefault="009F36B0" w:rsidP="00F57F18">
            <w:pPr>
              <w:pStyle w:val="TableBlockOutdent"/>
            </w:pPr>
            <w:r w:rsidRPr="00A17F0D">
              <w:rPr>
                <w:rFonts w:hint="cs"/>
                <w:rtl/>
              </w:rPr>
              <w:t xml:space="preserve">""מועד הדיווח" </w:t>
            </w:r>
            <w:r w:rsidRPr="00A17F0D">
              <w:rPr>
                <w:rtl/>
              </w:rPr>
              <w:t>–</w:t>
            </w:r>
            <w:r w:rsidRPr="00A17F0D">
              <w:rPr>
                <w:rFonts w:hint="cs"/>
                <w:rtl/>
              </w:rPr>
              <w:t xml:space="preserve"> </w:t>
            </w:r>
            <w:r>
              <w:rPr>
                <w:rFonts w:hint="cs"/>
                <w:rtl/>
              </w:rPr>
              <w:t>ה</w:t>
            </w:r>
            <w:r w:rsidRPr="00A17F0D">
              <w:rPr>
                <w:rFonts w:hint="cs"/>
                <w:sz w:val="26"/>
                <w:rtl/>
              </w:rPr>
              <w:t xml:space="preserve">מועד </w:t>
            </w:r>
            <w:r>
              <w:rPr>
                <w:rFonts w:hint="cs"/>
                <w:sz w:val="26"/>
                <w:rtl/>
              </w:rPr>
              <w:t>ל</w:t>
            </w:r>
            <w:r w:rsidRPr="00A17F0D">
              <w:rPr>
                <w:rFonts w:hint="cs"/>
                <w:sz w:val="26"/>
                <w:rtl/>
              </w:rPr>
              <w:t>הגשת הדוח הכספי לשנת הכספים האחרונה שלגביה נדרש להגיש דוח כספי לפי סעיף 36</w:t>
            </w:r>
            <w:r w:rsidRPr="00A17F0D">
              <w:rPr>
                <w:rFonts w:hint="cs"/>
                <w:rtl/>
              </w:rPr>
              <w:t xml:space="preserve">(ד) לחוק העמותות, או במועד מוקדם </w:t>
            </w:r>
            <w:r w:rsidR="00D94476">
              <w:rPr>
                <w:rFonts w:hint="cs"/>
                <w:rtl/>
              </w:rPr>
              <w:t>יותר</w:t>
            </w:r>
            <w:r w:rsidRPr="00A17F0D">
              <w:rPr>
                <w:rFonts w:hint="cs"/>
                <w:rtl/>
              </w:rPr>
              <w:t xml:space="preserve"> שבו הגיש הנתמך לרשם </w:t>
            </w:r>
            <w:r>
              <w:rPr>
                <w:rFonts w:hint="cs"/>
                <w:rtl/>
              </w:rPr>
              <w:t xml:space="preserve">הודעה בדבר </w:t>
            </w:r>
            <w:r w:rsidRPr="00A17F0D">
              <w:rPr>
                <w:rFonts w:hint="cs"/>
                <w:rtl/>
              </w:rPr>
              <w:t>עיקר מימונו לשנת הדיווח, שלא יקדם מיום 1 בינואר בשנת הגשת הדוח;</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522" w:type="dxa"/>
            <w:gridSpan w:val="6"/>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נבחר</w:t>
            </w:r>
            <w:r w:rsidRPr="000F04BC">
              <w:rPr>
                <w:sz w:val="26"/>
                <w:rtl/>
              </w:rPr>
              <w:t xml:space="preserve"> </w:t>
            </w:r>
            <w:r w:rsidRPr="000F04BC">
              <w:rPr>
                <w:rFonts w:hint="eastAsia"/>
                <w:sz w:val="26"/>
                <w:rtl/>
              </w:rPr>
              <w:t>ציבור</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שר</w:t>
            </w:r>
            <w:r w:rsidR="00594C2C">
              <w:rPr>
                <w:rFonts w:hint="cs"/>
                <w:sz w:val="26"/>
                <w:rtl/>
              </w:rPr>
              <w:t>, סגן שר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חבר</w:t>
            </w:r>
            <w:r w:rsidRPr="000F04BC">
              <w:rPr>
                <w:sz w:val="26"/>
                <w:rtl/>
              </w:rPr>
              <w:t xml:space="preserve"> </w:t>
            </w:r>
            <w:r w:rsidRPr="000F04BC">
              <w:rPr>
                <w:rFonts w:hint="eastAsia"/>
                <w:sz w:val="26"/>
                <w:rtl/>
              </w:rPr>
              <w:t>הכנסת</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7146" w:type="dxa"/>
            <w:gridSpan w:val="7"/>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(3)</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יבוא</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522" w:type="dxa"/>
            <w:gridSpan w:val="6"/>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עובד</w:t>
            </w:r>
            <w:r w:rsidRPr="000F04BC">
              <w:rPr>
                <w:sz w:val="26"/>
                <w:rtl/>
              </w:rPr>
              <w:t xml:space="preserve"> </w:t>
            </w:r>
            <w:r w:rsidR="00522F08">
              <w:rPr>
                <w:rFonts w:hint="cs"/>
                <w:sz w:val="26"/>
                <w:rtl/>
              </w:rPr>
              <w:t>ה</w:t>
            </w:r>
            <w:r w:rsidRPr="000F04BC">
              <w:rPr>
                <w:rFonts w:hint="eastAsia"/>
                <w:sz w:val="26"/>
                <w:rtl/>
              </w:rPr>
              <w:t>ציבור</w:t>
            </w:r>
            <w:r w:rsidRPr="000F04BC">
              <w:rPr>
                <w:sz w:val="26"/>
                <w:rtl/>
              </w:rPr>
              <w:t xml:space="preserve">" – </w:t>
            </w:r>
            <w:r w:rsidRPr="000F04BC">
              <w:rPr>
                <w:rFonts w:hint="eastAsia"/>
                <w:sz w:val="26"/>
                <w:rtl/>
              </w:rPr>
              <w:t>כהגדרתו</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שירות</w:t>
            </w:r>
            <w:r w:rsidRPr="000F04BC">
              <w:rPr>
                <w:sz w:val="26"/>
                <w:rtl/>
              </w:rPr>
              <w:t xml:space="preserve"> </w:t>
            </w:r>
            <w:r w:rsidRPr="000F04BC">
              <w:rPr>
                <w:rFonts w:hint="eastAsia"/>
                <w:sz w:val="26"/>
                <w:rtl/>
              </w:rPr>
              <w:t>הציבור</w:t>
            </w:r>
            <w:r w:rsidRPr="000F04BC">
              <w:rPr>
                <w:sz w:val="26"/>
                <w:rtl/>
              </w:rPr>
              <w:t xml:space="preserve"> (</w:t>
            </w:r>
            <w:r w:rsidRPr="000F04BC">
              <w:rPr>
                <w:rFonts w:hint="eastAsia"/>
                <w:sz w:val="26"/>
                <w:rtl/>
              </w:rPr>
              <w:t>מתנות</w:t>
            </w:r>
            <w:r w:rsidRPr="000F04BC">
              <w:rPr>
                <w:sz w:val="26"/>
                <w:rtl/>
              </w:rPr>
              <w:t xml:space="preserve">), </w:t>
            </w:r>
            <w:r w:rsidRPr="000F04BC">
              <w:rPr>
                <w:rFonts w:hint="eastAsia"/>
                <w:sz w:val="26"/>
                <w:rtl/>
              </w:rPr>
              <w:t>התש</w:t>
            </w:r>
            <w:r w:rsidRPr="000F04BC">
              <w:rPr>
                <w:sz w:val="26"/>
                <w:rtl/>
              </w:rPr>
              <w:t>"</w:t>
            </w:r>
            <w:r w:rsidRPr="000F04BC">
              <w:rPr>
                <w:rFonts w:hint="eastAsia"/>
                <w:sz w:val="26"/>
                <w:rtl/>
              </w:rPr>
              <w:t>ם</w:t>
            </w:r>
            <w:r w:rsidRPr="000F04BC">
              <w:rPr>
                <w:sz w:val="26"/>
                <w:rtl/>
              </w:rPr>
              <w:t>–1979</w:t>
            </w:r>
            <w:r w:rsidRPr="000F04BC">
              <w:rPr>
                <w:rFonts w:hint="eastAsia"/>
                <w:sz w:val="26"/>
                <w:rtl/>
              </w:rPr>
              <w:t>‏</w:t>
            </w:r>
            <w:r w:rsidRPr="000F04BC">
              <w:rPr>
                <w:rStyle w:val="ab"/>
                <w:rFonts w:hAnsi="HadasaMFO"/>
                <w:sz w:val="26"/>
                <w:rtl/>
              </w:rPr>
              <w:footnoteReference w:id="3"/>
            </w:r>
            <w:r w:rsidRPr="000F04BC">
              <w:rPr>
                <w:sz w:val="26"/>
                <w:rtl/>
              </w:rPr>
              <w:t>."</w:t>
            </w:r>
          </w:p>
        </w:tc>
      </w:tr>
      <w:tr w:rsidR="009F36B0" w:rsidTr="009F36B0">
        <w:tblPrEx>
          <w:tblLook w:val="01E0" w:firstRow="1" w:lastRow="1" w:firstColumn="1" w:lastColumn="1" w:noHBand="0" w:noVBand="0"/>
        </w:tblPrEx>
        <w:trPr>
          <w:cantSplit/>
          <w:trHeight w:val="60"/>
        </w:trPr>
        <w:tc>
          <w:tcPr>
            <w:tcW w:w="1870" w:type="dxa"/>
          </w:tcPr>
          <w:p w:rsidR="009F36B0" w:rsidRDefault="009F36B0">
            <w:pPr>
              <w:pStyle w:val="TableSideHeading"/>
            </w:pPr>
            <w:r>
              <w:rPr>
                <w:rFonts w:hint="cs"/>
                <w:rtl/>
              </w:rPr>
              <w:t>תיקון סעיף 4</w:t>
            </w:r>
          </w:p>
        </w:tc>
        <w:tc>
          <w:tcPr>
            <w:tcW w:w="624" w:type="dxa"/>
          </w:tcPr>
          <w:p w:rsidR="009F36B0" w:rsidRDefault="009F36B0">
            <w:pPr>
              <w:pStyle w:val="TableText"/>
            </w:pPr>
            <w:r>
              <w:rPr>
                <w:rFonts w:hint="cs"/>
                <w:rtl/>
              </w:rPr>
              <w:t>2.</w:t>
            </w:r>
          </w:p>
        </w:tc>
        <w:tc>
          <w:tcPr>
            <w:tcW w:w="7146" w:type="dxa"/>
            <w:gridSpan w:val="7"/>
          </w:tcPr>
          <w:p w:rsidR="009F36B0" w:rsidRPr="00C34DE2" w:rsidRDefault="009F36B0" w:rsidP="00F57F18">
            <w:pPr>
              <w:pStyle w:val="TableBlock"/>
            </w:pPr>
            <w:r>
              <w:rPr>
                <w:rFonts w:hint="cs"/>
                <w:rtl/>
              </w:rPr>
              <w:t>בסעיף 4 לחוק העיקרי, אחרי "רבעוני" יבוא "ו</w:t>
            </w:r>
            <w:r w:rsidR="00D15819">
              <w:rPr>
                <w:rFonts w:hint="cs"/>
                <w:rtl/>
              </w:rPr>
              <w:t xml:space="preserve">את </w:t>
            </w:r>
            <w:r>
              <w:rPr>
                <w:rFonts w:hint="cs"/>
                <w:rtl/>
              </w:rPr>
              <w:t xml:space="preserve">רשימת </w:t>
            </w:r>
            <w:r w:rsidR="00D15819">
              <w:rPr>
                <w:rFonts w:hint="cs"/>
                <w:rtl/>
              </w:rPr>
              <w:t>ה</w:t>
            </w:r>
            <w:r>
              <w:rPr>
                <w:rFonts w:hint="cs"/>
                <w:rtl/>
              </w:rPr>
              <w:t xml:space="preserve">נתמכים </w:t>
            </w:r>
            <w:r w:rsidR="0091190D">
              <w:rPr>
                <w:rFonts w:hint="cs"/>
                <w:rtl/>
              </w:rPr>
              <w:t>שהגישו דוח</w:t>
            </w:r>
            <w:r>
              <w:rPr>
                <w:rFonts w:hint="cs"/>
                <w:rtl/>
              </w:rPr>
              <w:t xml:space="preserve"> לפי סעיף 5א(א)", ובמקום "בסעיף 2" יבוא "בסעיפים 2 ו-5א(א)".</w:t>
            </w:r>
          </w:p>
        </w:tc>
      </w:tr>
      <w:tr w:rsidR="009F36B0" w:rsidTr="009F36B0">
        <w:tblPrEx>
          <w:tblLook w:val="01E0" w:firstRow="1" w:lastRow="1" w:firstColumn="1" w:lastColumn="1" w:noHBand="0" w:noVBand="0"/>
        </w:tblPrEx>
        <w:trPr>
          <w:cantSplit/>
          <w:trHeight w:val="60"/>
        </w:trPr>
        <w:tc>
          <w:tcPr>
            <w:tcW w:w="1870" w:type="dxa"/>
          </w:tcPr>
          <w:p w:rsidR="009F36B0" w:rsidRDefault="009F36B0" w:rsidP="009F36B0">
            <w:pPr>
              <w:pStyle w:val="TableSideHeading"/>
              <w:rPr>
                <w:rtl/>
              </w:rPr>
            </w:pPr>
            <w:r>
              <w:rPr>
                <w:rFonts w:hint="cs"/>
                <w:rtl/>
              </w:rPr>
              <w:t>תיקון סעיף 5</w:t>
            </w:r>
          </w:p>
          <w:p w:rsidR="009F36B0" w:rsidRDefault="009F36B0" w:rsidP="009F36B0">
            <w:pPr>
              <w:pStyle w:val="TableSideHeading"/>
              <w:rPr>
                <w:rtl/>
              </w:rPr>
            </w:pPr>
          </w:p>
        </w:tc>
        <w:tc>
          <w:tcPr>
            <w:tcW w:w="624" w:type="dxa"/>
          </w:tcPr>
          <w:p w:rsidR="009F36B0" w:rsidRDefault="009F36B0" w:rsidP="009F36B0">
            <w:pPr>
              <w:pStyle w:val="TableText"/>
              <w:rPr>
                <w:rtl/>
              </w:rPr>
            </w:pPr>
            <w:r>
              <w:rPr>
                <w:rFonts w:hint="cs"/>
                <w:rtl/>
              </w:rPr>
              <w:t>3.</w:t>
            </w:r>
          </w:p>
        </w:tc>
        <w:tc>
          <w:tcPr>
            <w:tcW w:w="7146" w:type="dxa"/>
            <w:gridSpan w:val="7"/>
          </w:tcPr>
          <w:p w:rsidR="009F36B0" w:rsidRDefault="009F36B0" w:rsidP="00F57F18">
            <w:pPr>
              <w:pStyle w:val="TableBlock"/>
              <w:rPr>
                <w:rtl/>
              </w:rPr>
            </w:pPr>
            <w:r>
              <w:rPr>
                <w:rFonts w:hint="cs"/>
                <w:rtl/>
              </w:rPr>
              <w:t>בסעיף 5(א) לחוק העיקרי, בסופו יבוא "ואם הוא נתמך שעיקר מימונו מתרומות מישויות מדיניות זרות כאמור בסעיף 5א(א)</w:t>
            </w:r>
            <w:r w:rsidR="00B85CFC">
              <w:rPr>
                <w:rFonts w:hint="cs"/>
                <w:rtl/>
              </w:rPr>
              <w:t xml:space="preserve"> </w:t>
            </w:r>
            <w:r w:rsidR="00B85CFC">
              <w:rPr>
                <w:rFonts w:hint="eastAsia"/>
                <w:rtl/>
              </w:rPr>
              <w:t>–</w:t>
            </w:r>
            <w:r>
              <w:rPr>
                <w:rFonts w:hint="cs"/>
                <w:rtl/>
              </w:rPr>
              <w:t xml:space="preserve"> יציין </w:t>
            </w:r>
            <w:r w:rsidR="00B85CFC">
              <w:rPr>
                <w:rFonts w:hint="cs"/>
                <w:rtl/>
              </w:rPr>
              <w:t xml:space="preserve">גם </w:t>
            </w:r>
            <w:r>
              <w:rPr>
                <w:rFonts w:hint="cs"/>
                <w:rtl/>
              </w:rPr>
              <w:t xml:space="preserve">עובדה זו". </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r w:rsidRPr="000F04BC">
              <w:rPr>
                <w:rFonts w:hint="eastAsia"/>
                <w:sz w:val="26"/>
                <w:rtl/>
              </w:rPr>
              <w:t>הוספת</w:t>
            </w:r>
            <w:r w:rsidRPr="000F04BC">
              <w:rPr>
                <w:sz w:val="26"/>
                <w:rtl/>
              </w:rPr>
              <w:t xml:space="preserve"> </w:t>
            </w:r>
            <w:r w:rsidRPr="000F04BC">
              <w:rPr>
                <w:rFonts w:hint="eastAsia"/>
                <w:sz w:val="26"/>
                <w:rtl/>
              </w:rPr>
              <w:t>סעיף</w:t>
            </w:r>
            <w:r w:rsidRPr="000F04BC">
              <w:rPr>
                <w:sz w:val="26"/>
                <w:rtl/>
              </w:rPr>
              <w:t xml:space="preserve"> 5</w:t>
            </w:r>
            <w:r w:rsidRPr="000F04BC">
              <w:rPr>
                <w:rFonts w:hint="eastAsia"/>
                <w:sz w:val="26"/>
                <w:rtl/>
              </w:rPr>
              <w:t>א</w:t>
            </w:r>
          </w:p>
        </w:tc>
        <w:tc>
          <w:tcPr>
            <w:tcW w:w="624" w:type="dxa"/>
            <w:shd w:val="clear" w:color="auto" w:fill="auto"/>
            <w:tcMar>
              <w:top w:w="91" w:type="dxa"/>
              <w:left w:w="0" w:type="dxa"/>
              <w:bottom w:w="91" w:type="dxa"/>
              <w:right w:w="0" w:type="dxa"/>
            </w:tcMar>
          </w:tcPr>
          <w:p w:rsidR="000F04BC" w:rsidRPr="000F04BC" w:rsidRDefault="009F36B0" w:rsidP="00BF3291">
            <w:pPr>
              <w:pStyle w:val="TableText"/>
              <w:rPr>
                <w:sz w:val="26"/>
                <w:rtl/>
              </w:rPr>
            </w:pPr>
            <w:r>
              <w:rPr>
                <w:rFonts w:hint="cs"/>
                <w:sz w:val="26"/>
                <w:rtl/>
              </w:rPr>
              <w:t>4</w:t>
            </w:r>
            <w:r w:rsidR="000F04BC" w:rsidRPr="000F04BC">
              <w:rPr>
                <w:sz w:val="26"/>
                <w:rtl/>
              </w:rPr>
              <w:t>.</w:t>
            </w:r>
            <w:r w:rsidR="000F04BC" w:rsidRPr="000F04BC">
              <w:rPr>
                <w:sz w:val="26"/>
                <w:rtl/>
              </w:rPr>
              <w:tab/>
            </w:r>
          </w:p>
        </w:tc>
        <w:tc>
          <w:tcPr>
            <w:tcW w:w="7146" w:type="dxa"/>
            <w:gridSpan w:val="7"/>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rFonts w:hint="eastAsia"/>
                <w:sz w:val="26"/>
                <w:rtl/>
              </w:rPr>
              <w:t>אחרי</w:t>
            </w:r>
            <w:r w:rsidRPr="000F04BC">
              <w:rPr>
                <w:sz w:val="26"/>
                <w:rtl/>
              </w:rPr>
              <w:t xml:space="preserve"> </w:t>
            </w:r>
            <w:r w:rsidRPr="000F04BC">
              <w:rPr>
                <w:rFonts w:hint="eastAsia"/>
                <w:sz w:val="26"/>
                <w:rtl/>
              </w:rPr>
              <w:t>סעיף</w:t>
            </w:r>
            <w:r w:rsidRPr="000F04BC">
              <w:rPr>
                <w:sz w:val="26"/>
                <w:rtl/>
              </w:rPr>
              <w:t xml:space="preserve"> 5 </w:t>
            </w:r>
            <w:r w:rsidRPr="000F04BC">
              <w:rPr>
                <w:rFonts w:hint="eastAsia"/>
                <w:sz w:val="26"/>
                <w:rtl/>
              </w:rPr>
              <w:t>לחוק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יבוא</w:t>
            </w:r>
            <w:r w:rsidRPr="000F04BC">
              <w:rPr>
                <w:sz w:val="26"/>
                <w:rtl/>
              </w:rPr>
              <w:t>:</w:t>
            </w:r>
          </w:p>
        </w:tc>
      </w:tr>
      <w:tr w:rsidR="009F36B0" w:rsidTr="009F36B0">
        <w:tblPrEx>
          <w:tblLook w:val="01E0" w:firstRow="1" w:lastRow="1" w:firstColumn="1" w:lastColumn="1" w:noHBand="0" w:noVBand="0"/>
        </w:tblPrEx>
        <w:trPr>
          <w:cantSplit/>
          <w:trHeight w:val="60"/>
        </w:trPr>
        <w:tc>
          <w:tcPr>
            <w:tcW w:w="1870" w:type="dxa"/>
          </w:tcPr>
          <w:p w:rsidR="009F36B0" w:rsidRDefault="009F36B0">
            <w:pPr>
              <w:pStyle w:val="TableSideHeading"/>
              <w:keepLines w:val="0"/>
            </w:pPr>
          </w:p>
        </w:tc>
        <w:tc>
          <w:tcPr>
            <w:tcW w:w="624" w:type="dxa"/>
          </w:tcPr>
          <w:p w:rsidR="009F36B0" w:rsidRDefault="009F36B0">
            <w:pPr>
              <w:pStyle w:val="TableText"/>
              <w:keepLines w:val="0"/>
            </w:pPr>
          </w:p>
        </w:tc>
        <w:tc>
          <w:tcPr>
            <w:tcW w:w="1872" w:type="dxa"/>
            <w:gridSpan w:val="3"/>
          </w:tcPr>
          <w:p w:rsidR="009F36B0" w:rsidRDefault="009F36B0">
            <w:pPr>
              <w:pStyle w:val="TableInnerSideHeading"/>
            </w:pPr>
            <w:r w:rsidRPr="000F04BC">
              <w:rPr>
                <w:sz w:val="26"/>
                <w:rtl/>
              </w:rPr>
              <w:t>"</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של</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p>
        </w:tc>
        <w:tc>
          <w:tcPr>
            <w:tcW w:w="624" w:type="dxa"/>
          </w:tcPr>
          <w:p w:rsidR="009F36B0" w:rsidRDefault="009F36B0">
            <w:pPr>
              <w:pStyle w:val="TableText"/>
            </w:pPr>
            <w:r w:rsidRPr="000F04BC">
              <w:rPr>
                <w:sz w:val="26"/>
                <w:rtl/>
              </w:rPr>
              <w:t>5</w:t>
            </w:r>
            <w:r w:rsidRPr="000F04BC">
              <w:rPr>
                <w:rFonts w:hint="eastAsia"/>
                <w:sz w:val="26"/>
                <w:rtl/>
              </w:rPr>
              <w:t>א</w:t>
            </w:r>
            <w:r w:rsidRPr="000F04BC">
              <w:rPr>
                <w:sz w:val="26"/>
                <w:rtl/>
              </w:rPr>
              <w:t>.</w:t>
            </w:r>
          </w:p>
        </w:tc>
        <w:tc>
          <w:tcPr>
            <w:tcW w:w="4650" w:type="dxa"/>
            <w:gridSpan w:val="3"/>
          </w:tcPr>
          <w:p w:rsidR="009F36B0" w:rsidRDefault="009F36B0" w:rsidP="00F57F18">
            <w:pPr>
              <w:pStyle w:val="TableBlock"/>
            </w:pPr>
            <w:r>
              <w:rPr>
                <w:rFonts w:hint="cs"/>
                <w:rtl/>
              </w:rPr>
              <w:t>(א)</w:t>
            </w:r>
            <w:r>
              <w:rPr>
                <w:rtl/>
              </w:rPr>
              <w:tab/>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מקורות</w:t>
            </w:r>
            <w:r w:rsidRPr="000F04BC">
              <w:rPr>
                <w:sz w:val="26"/>
                <w:rtl/>
              </w:rPr>
              <w:t xml:space="preserve"> </w:t>
            </w:r>
            <w:r w:rsidRPr="000F04BC">
              <w:rPr>
                <w:rFonts w:hint="eastAsia"/>
                <w:sz w:val="26"/>
                <w:rtl/>
              </w:rPr>
              <w:t>המימון</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בשנת</w:t>
            </w:r>
            <w:r w:rsidRPr="000F04BC">
              <w:rPr>
                <w:sz w:val="26"/>
                <w:rtl/>
              </w:rPr>
              <w:t xml:space="preserve"> </w:t>
            </w:r>
            <w:r w:rsidRPr="000F04BC">
              <w:rPr>
                <w:rFonts w:hint="eastAsia"/>
                <w:sz w:val="26"/>
                <w:rtl/>
              </w:rPr>
              <w:t>הכספים</w:t>
            </w:r>
            <w:r w:rsidRPr="000F04BC">
              <w:rPr>
                <w:sz w:val="26"/>
                <w:rtl/>
              </w:rPr>
              <w:t xml:space="preserve"> </w:t>
            </w:r>
            <w:r w:rsidRPr="000F04BC">
              <w:rPr>
                <w:rFonts w:hint="eastAsia"/>
                <w:sz w:val="26"/>
                <w:rtl/>
              </w:rPr>
              <w:t>האחרונה</w:t>
            </w:r>
            <w:r w:rsidRPr="000F04BC">
              <w:rPr>
                <w:sz w:val="26"/>
                <w:rtl/>
              </w:rPr>
              <w:t xml:space="preserve"> </w:t>
            </w:r>
            <w:r w:rsidRPr="000F04BC">
              <w:rPr>
                <w:rFonts w:hint="eastAsia"/>
                <w:sz w:val="26"/>
                <w:rtl/>
              </w:rPr>
              <w:t>שלגביה</w:t>
            </w:r>
            <w:r w:rsidRPr="000F04BC">
              <w:rPr>
                <w:sz w:val="26"/>
                <w:rtl/>
              </w:rPr>
              <w:t xml:space="preserve"> </w:t>
            </w:r>
            <w:r w:rsidRPr="000F04BC">
              <w:rPr>
                <w:rFonts w:hint="eastAsia"/>
                <w:sz w:val="26"/>
                <w:rtl/>
              </w:rPr>
              <w:t>נדרש</w:t>
            </w:r>
            <w:r w:rsidRPr="000F04BC">
              <w:rPr>
                <w:sz w:val="26"/>
                <w:rtl/>
              </w:rPr>
              <w:t xml:space="preserve"> </w:t>
            </w:r>
            <w:r w:rsidRPr="000F04BC">
              <w:rPr>
                <w:rFonts w:hint="eastAsia"/>
                <w:sz w:val="26"/>
                <w:rtl/>
              </w:rPr>
              <w:t>להגיש</w:t>
            </w:r>
            <w:r w:rsidRPr="000F04BC">
              <w:rPr>
                <w:sz w:val="26"/>
                <w:rtl/>
              </w:rPr>
              <w:t xml:space="preserve"> </w:t>
            </w:r>
            <w:r w:rsidRPr="000F04BC">
              <w:rPr>
                <w:rFonts w:hint="eastAsia"/>
                <w:sz w:val="26"/>
                <w:rtl/>
              </w:rPr>
              <w:t>דוח</w:t>
            </w:r>
            <w:r w:rsidRPr="000F04BC">
              <w:rPr>
                <w:sz w:val="26"/>
                <w:rtl/>
              </w:rPr>
              <w:t xml:space="preserve"> </w:t>
            </w:r>
            <w:r w:rsidRPr="000F04BC">
              <w:rPr>
                <w:rFonts w:hint="eastAsia"/>
                <w:sz w:val="26"/>
                <w:rtl/>
              </w:rPr>
              <w:t>כספי</w:t>
            </w:r>
            <w:r w:rsidRPr="000F04BC">
              <w:rPr>
                <w:sz w:val="26"/>
                <w:rtl/>
              </w:rPr>
              <w:t xml:space="preserve">, </w:t>
            </w:r>
            <w:r w:rsidRPr="000F04BC">
              <w:rPr>
                <w:rFonts w:hint="eastAsia"/>
                <w:sz w:val="26"/>
                <w:rtl/>
              </w:rPr>
              <w:t>היה</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שהתקבלו</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173F9F">
              <w:rPr>
                <w:rFonts w:hint="eastAsia"/>
                <w:sz w:val="26"/>
                <w:rtl/>
              </w:rPr>
              <w:t>מדיניות</w:t>
            </w:r>
            <w:r w:rsidRPr="00173F9F">
              <w:rPr>
                <w:sz w:val="26"/>
                <w:rtl/>
              </w:rPr>
              <w:t xml:space="preserve"> </w:t>
            </w:r>
            <w:r w:rsidRPr="00173F9F">
              <w:rPr>
                <w:rFonts w:hint="eastAsia"/>
                <w:sz w:val="26"/>
                <w:rtl/>
              </w:rPr>
              <w:t>זרות</w:t>
            </w:r>
            <w:r w:rsidRPr="00173F9F">
              <w:rPr>
                <w:sz w:val="26"/>
                <w:rtl/>
              </w:rPr>
              <w:t>)</w:t>
            </w:r>
            <w:r w:rsidRPr="00173F9F">
              <w:rPr>
                <w:rFonts w:hint="cs"/>
                <w:sz w:val="26"/>
                <w:rtl/>
              </w:rPr>
              <w:t xml:space="preserve">, יציין עובדה זו בדוח בטופס </w:t>
            </w:r>
            <w:r w:rsidRPr="00A17F0D">
              <w:rPr>
                <w:rFonts w:hint="cs"/>
                <w:sz w:val="26"/>
                <w:rtl/>
              </w:rPr>
              <w:t>מקוון שיקבע שר המשפטים שיוגש</w:t>
            </w:r>
            <w:r w:rsidRPr="00173F9F">
              <w:rPr>
                <w:rFonts w:hint="cs"/>
                <w:sz w:val="26"/>
                <w:rtl/>
              </w:rPr>
              <w:t xml:space="preserve"> </w:t>
            </w:r>
            <w:r w:rsidRPr="00A30C71">
              <w:rPr>
                <w:rFonts w:hint="cs"/>
                <w:sz w:val="26"/>
                <w:rtl/>
              </w:rPr>
              <w:t>במועד הדיווח</w:t>
            </w:r>
            <w:r w:rsidR="00760A54">
              <w:rPr>
                <w:rFonts w:hint="cs"/>
                <w:sz w:val="26"/>
                <w:rtl/>
              </w:rPr>
              <w:t>.</w:t>
            </w:r>
          </w:p>
        </w:tc>
      </w:tr>
      <w:tr w:rsidR="00324A9F" w:rsidTr="00F57F18">
        <w:tblPrEx>
          <w:tblLook w:val="01E0" w:firstRow="1" w:lastRow="1" w:firstColumn="1" w:lastColumn="1" w:noHBand="0" w:noVBand="0"/>
        </w:tblPrEx>
        <w:trPr>
          <w:cantSplit/>
          <w:trHeight w:val="60"/>
        </w:trPr>
        <w:tc>
          <w:tcPr>
            <w:tcW w:w="1870" w:type="dxa"/>
          </w:tcPr>
          <w:p w:rsidR="00324A9F" w:rsidRDefault="00324A9F">
            <w:pPr>
              <w:pStyle w:val="TableSideHeading"/>
            </w:pPr>
          </w:p>
        </w:tc>
        <w:tc>
          <w:tcPr>
            <w:tcW w:w="624" w:type="dxa"/>
          </w:tcPr>
          <w:p w:rsidR="00324A9F" w:rsidRDefault="00324A9F">
            <w:pPr>
              <w:pStyle w:val="TableText"/>
            </w:pPr>
          </w:p>
        </w:tc>
        <w:tc>
          <w:tcPr>
            <w:tcW w:w="624" w:type="dxa"/>
          </w:tcPr>
          <w:p w:rsidR="00324A9F" w:rsidRDefault="00324A9F">
            <w:pPr>
              <w:pStyle w:val="TableText"/>
            </w:pPr>
          </w:p>
        </w:tc>
        <w:tc>
          <w:tcPr>
            <w:tcW w:w="624" w:type="dxa"/>
          </w:tcPr>
          <w:p w:rsidR="00324A9F" w:rsidRDefault="00324A9F">
            <w:pPr>
              <w:pStyle w:val="TableText"/>
            </w:pPr>
          </w:p>
        </w:tc>
        <w:tc>
          <w:tcPr>
            <w:tcW w:w="624" w:type="dxa"/>
          </w:tcPr>
          <w:p w:rsidR="00324A9F" w:rsidRDefault="00324A9F">
            <w:pPr>
              <w:pStyle w:val="TableText"/>
            </w:pPr>
          </w:p>
        </w:tc>
        <w:tc>
          <w:tcPr>
            <w:tcW w:w="624" w:type="dxa"/>
          </w:tcPr>
          <w:p w:rsidR="00324A9F" w:rsidRDefault="00324A9F">
            <w:pPr>
              <w:pStyle w:val="TableText"/>
            </w:pPr>
          </w:p>
        </w:tc>
        <w:tc>
          <w:tcPr>
            <w:tcW w:w="4650" w:type="dxa"/>
            <w:gridSpan w:val="3"/>
          </w:tcPr>
          <w:p w:rsidR="00324A9F" w:rsidRDefault="00324A9F" w:rsidP="00324A9F">
            <w:pPr>
              <w:pStyle w:val="TableBlock"/>
            </w:pPr>
            <w:r w:rsidRPr="000F04BC">
              <w:rPr>
                <w:sz w:val="26"/>
                <w:rtl/>
              </w:rPr>
              <w:t>(</w:t>
            </w:r>
            <w:r>
              <w:rPr>
                <w:rFonts w:hint="cs"/>
                <w:sz w:val="26"/>
                <w:rtl/>
              </w:rPr>
              <w:t>ב</w:t>
            </w:r>
            <w:r w:rsidRPr="000F04BC">
              <w:rPr>
                <w:sz w:val="26"/>
                <w:rtl/>
              </w:rPr>
              <w:t>)</w:t>
            </w:r>
            <w:r w:rsidRPr="000F04BC">
              <w:rPr>
                <w:sz w:val="26"/>
                <w:rtl/>
              </w:rPr>
              <w:tab/>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יציין</w:t>
            </w:r>
            <w:r w:rsidRPr="000F04BC">
              <w:rPr>
                <w:sz w:val="26"/>
                <w:rtl/>
              </w:rPr>
              <w:t xml:space="preserve"> </w:t>
            </w:r>
            <w:r w:rsidRPr="000F04BC">
              <w:rPr>
                <w:rFonts w:hint="eastAsia"/>
                <w:sz w:val="26"/>
                <w:rtl/>
              </w:rPr>
              <w:t>את</w:t>
            </w:r>
            <w:r w:rsidRPr="000F04BC">
              <w:rPr>
                <w:sz w:val="26"/>
                <w:rtl/>
              </w:rPr>
              <w:t xml:space="preserve"> </w:t>
            </w:r>
            <w:r w:rsidRPr="000F04BC">
              <w:rPr>
                <w:rFonts w:hint="eastAsia"/>
                <w:sz w:val="26"/>
                <w:rtl/>
              </w:rPr>
              <w:t>היותו</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כאמור</w:t>
            </w:r>
            <w:r w:rsidRPr="000F04BC">
              <w:rPr>
                <w:sz w:val="26"/>
                <w:rtl/>
              </w:rPr>
              <w:t xml:space="preserve">, </w:t>
            </w:r>
            <w:r w:rsidRPr="00A17F0D">
              <w:rPr>
                <w:sz w:val="26"/>
                <w:rtl/>
              </w:rPr>
              <w:t xml:space="preserve">החל ממועד הדיווח </w:t>
            </w:r>
            <w:r w:rsidRPr="00A17F0D">
              <w:rPr>
                <w:rFonts w:hint="cs"/>
                <w:sz w:val="26"/>
                <w:rtl/>
              </w:rPr>
              <w:t>ל</w:t>
            </w:r>
            <w:r w:rsidRPr="00A17F0D">
              <w:rPr>
                <w:rFonts w:hint="eastAsia"/>
                <w:sz w:val="26"/>
                <w:rtl/>
              </w:rPr>
              <w:t>שנת</w:t>
            </w:r>
            <w:r w:rsidRPr="00A17F0D">
              <w:rPr>
                <w:sz w:val="26"/>
                <w:rtl/>
              </w:rPr>
              <w:t xml:space="preserve"> </w:t>
            </w:r>
            <w:r w:rsidRPr="00A17F0D">
              <w:rPr>
                <w:rFonts w:hint="eastAsia"/>
                <w:sz w:val="26"/>
                <w:rtl/>
              </w:rPr>
              <w:t>הכספים</w:t>
            </w:r>
            <w:r w:rsidRPr="00A17F0D">
              <w:rPr>
                <w:sz w:val="26"/>
                <w:rtl/>
              </w:rPr>
              <w:t xml:space="preserve"> </w:t>
            </w:r>
            <w:r w:rsidRPr="00A17F0D">
              <w:rPr>
                <w:rFonts w:hint="eastAsia"/>
                <w:sz w:val="26"/>
                <w:rtl/>
              </w:rPr>
              <w:t>האחרונה</w:t>
            </w:r>
            <w:r w:rsidRPr="00A17F0D">
              <w:rPr>
                <w:sz w:val="26"/>
                <w:rtl/>
              </w:rPr>
              <w:t xml:space="preserve"> </w:t>
            </w:r>
            <w:r w:rsidRPr="00A17F0D">
              <w:rPr>
                <w:rFonts w:hint="eastAsia"/>
                <w:sz w:val="26"/>
                <w:rtl/>
              </w:rPr>
              <w:t>שלגביה</w:t>
            </w:r>
            <w:r w:rsidRPr="00A17F0D">
              <w:rPr>
                <w:sz w:val="26"/>
                <w:rtl/>
              </w:rPr>
              <w:t xml:space="preserve"> </w:t>
            </w:r>
            <w:r w:rsidRPr="00A17F0D">
              <w:rPr>
                <w:rFonts w:hint="eastAsia"/>
                <w:sz w:val="26"/>
                <w:rtl/>
              </w:rPr>
              <w:t>נדרש</w:t>
            </w:r>
            <w:r w:rsidRPr="00A17F0D">
              <w:rPr>
                <w:sz w:val="26"/>
                <w:rtl/>
              </w:rPr>
              <w:t xml:space="preserve"> </w:t>
            </w:r>
            <w:r w:rsidRPr="00A17F0D">
              <w:rPr>
                <w:rFonts w:hint="eastAsia"/>
                <w:sz w:val="26"/>
                <w:rtl/>
              </w:rPr>
              <w:t>להגיש</w:t>
            </w:r>
            <w:r w:rsidRPr="00A17F0D">
              <w:rPr>
                <w:sz w:val="26"/>
                <w:rtl/>
              </w:rPr>
              <w:t xml:space="preserve"> </w:t>
            </w:r>
            <w:r w:rsidRPr="00A17F0D">
              <w:rPr>
                <w:rFonts w:hint="eastAsia"/>
                <w:sz w:val="26"/>
                <w:rtl/>
              </w:rPr>
              <w:t>דוח</w:t>
            </w:r>
            <w:r w:rsidRPr="00A17F0D">
              <w:rPr>
                <w:sz w:val="26"/>
                <w:rtl/>
              </w:rPr>
              <w:t xml:space="preserve"> </w:t>
            </w:r>
            <w:r w:rsidRPr="00A17F0D">
              <w:rPr>
                <w:rFonts w:hint="eastAsia"/>
                <w:sz w:val="26"/>
                <w:rtl/>
              </w:rPr>
              <w:t>כספי</w:t>
            </w:r>
            <w:r w:rsidRPr="00A17F0D">
              <w:rPr>
                <w:sz w:val="26"/>
                <w:rtl/>
              </w:rPr>
              <w:t xml:space="preserve"> </w:t>
            </w:r>
            <w:r w:rsidRPr="00A17F0D">
              <w:rPr>
                <w:rFonts w:hint="cs"/>
                <w:sz w:val="26"/>
                <w:rtl/>
              </w:rPr>
              <w:t xml:space="preserve">לפי סעיף 36(ד) לחוק העמותות </w:t>
            </w:r>
            <w:r w:rsidRPr="00A17F0D">
              <w:rPr>
                <w:sz w:val="26"/>
                <w:rtl/>
              </w:rPr>
              <w:t>ועד למועד הדיווח שלגבי שנת הכספים שלאחר מכן</w:t>
            </w:r>
            <w:r w:rsidRPr="00A17F0D">
              <w:rPr>
                <w:rFonts w:hint="cs"/>
                <w:sz w:val="26"/>
                <w:rtl/>
              </w:rPr>
              <w:t>,</w:t>
            </w:r>
            <w:r w:rsidRPr="00A17F0D">
              <w:rPr>
                <w:rFonts w:hint="eastAsia"/>
                <w:sz w:val="26"/>
                <w:rtl/>
              </w:rPr>
              <w:t xml:space="preserve"> </w:t>
            </w:r>
            <w:r w:rsidRPr="000F04BC">
              <w:rPr>
                <w:rFonts w:hint="eastAsia"/>
                <w:sz w:val="26"/>
                <w:rtl/>
              </w:rPr>
              <w:t>באופן</w:t>
            </w:r>
            <w:r w:rsidRPr="000F04BC">
              <w:rPr>
                <w:sz w:val="26"/>
                <w:rtl/>
              </w:rPr>
              <w:t xml:space="preserve"> </w:t>
            </w:r>
            <w:r w:rsidRPr="000F04BC">
              <w:rPr>
                <w:rFonts w:hint="eastAsia"/>
                <w:sz w:val="26"/>
                <w:rtl/>
              </w:rPr>
              <w:t>בולט</w:t>
            </w:r>
            <w:r w:rsidRPr="000F04BC">
              <w:rPr>
                <w:sz w:val="26"/>
                <w:rtl/>
              </w:rPr>
              <w:t xml:space="preserve"> </w:t>
            </w:r>
            <w:r w:rsidRPr="000F04BC">
              <w:rPr>
                <w:rFonts w:hint="eastAsia"/>
                <w:sz w:val="26"/>
                <w:rtl/>
              </w:rPr>
              <w:t>לעין</w:t>
            </w:r>
            <w:r w:rsidRPr="000F04BC">
              <w:rPr>
                <w:sz w:val="26"/>
                <w:rtl/>
              </w:rPr>
              <w:t xml:space="preserve">, </w:t>
            </w:r>
            <w:r w:rsidRPr="000F04BC">
              <w:rPr>
                <w:rFonts w:hint="eastAsia"/>
                <w:sz w:val="26"/>
                <w:rtl/>
              </w:rPr>
              <w:t>בכל</w:t>
            </w:r>
            <w:r w:rsidRPr="000F04BC">
              <w:rPr>
                <w:sz w:val="26"/>
                <w:rtl/>
              </w:rPr>
              <w:t xml:space="preserve"> </w:t>
            </w:r>
            <w:r w:rsidRPr="000F04BC">
              <w:rPr>
                <w:rFonts w:hint="eastAsia"/>
                <w:sz w:val="26"/>
                <w:rtl/>
              </w:rPr>
              <w:t>אחד</w:t>
            </w:r>
            <w:r w:rsidRPr="000F04BC">
              <w:rPr>
                <w:sz w:val="26"/>
                <w:rtl/>
              </w:rPr>
              <w:t xml:space="preserve"> </w:t>
            </w:r>
            <w:r w:rsidRPr="000F04BC">
              <w:rPr>
                <w:rFonts w:hint="eastAsia"/>
                <w:sz w:val="26"/>
                <w:rtl/>
              </w:rPr>
              <w:t>מאלה</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4026" w:type="dxa"/>
            <w:gridSpan w:val="2"/>
            <w:shd w:val="clear" w:color="auto" w:fill="auto"/>
            <w:tcMar>
              <w:top w:w="91" w:type="dxa"/>
              <w:left w:w="0" w:type="dxa"/>
              <w:bottom w:w="91" w:type="dxa"/>
              <w:right w:w="0" w:type="dxa"/>
            </w:tcMar>
          </w:tcPr>
          <w:p w:rsidR="000F04BC" w:rsidRPr="000F04BC" w:rsidRDefault="000F04BC" w:rsidP="00F57F18">
            <w:pPr>
              <w:pStyle w:val="TableBlock"/>
              <w:rPr>
                <w:sz w:val="26"/>
                <w:rtl/>
              </w:rPr>
            </w:pPr>
            <w:r w:rsidRPr="000F04BC">
              <w:rPr>
                <w:sz w:val="26"/>
                <w:rtl/>
              </w:rPr>
              <w:t>(1)</w:t>
            </w:r>
            <w:r w:rsidRPr="000F04BC">
              <w:rPr>
                <w:sz w:val="26"/>
                <w:rtl/>
              </w:rPr>
              <w:tab/>
            </w:r>
            <w:r w:rsidRPr="000F04BC">
              <w:rPr>
                <w:rFonts w:hint="eastAsia"/>
                <w:sz w:val="26"/>
                <w:rtl/>
              </w:rPr>
              <w:t>פרסום</w:t>
            </w:r>
            <w:r w:rsidRPr="000F04BC">
              <w:rPr>
                <w:sz w:val="26"/>
                <w:rtl/>
              </w:rPr>
              <w:t xml:space="preserve"> </w:t>
            </w:r>
            <w:r w:rsidR="009F36B0">
              <w:rPr>
                <w:rFonts w:hint="cs"/>
                <w:sz w:val="26"/>
                <w:rtl/>
              </w:rPr>
              <w:t xml:space="preserve">שיש בו כדי לקדם את מטרותיו, </w:t>
            </w:r>
            <w:r w:rsidRPr="000F04BC">
              <w:rPr>
                <w:rFonts w:hint="eastAsia"/>
                <w:sz w:val="26"/>
                <w:rtl/>
              </w:rPr>
              <w:t>המיועד</w:t>
            </w:r>
            <w:r w:rsidRPr="000F04BC">
              <w:rPr>
                <w:sz w:val="26"/>
                <w:rtl/>
              </w:rPr>
              <w:t xml:space="preserve"> </w:t>
            </w:r>
            <w:r w:rsidR="009F36B0">
              <w:rPr>
                <w:rFonts w:hint="cs"/>
                <w:sz w:val="26"/>
                <w:rtl/>
              </w:rPr>
              <w:t>ו</w:t>
            </w:r>
            <w:r w:rsidRPr="000F04BC">
              <w:rPr>
                <w:rFonts w:hint="eastAsia"/>
                <w:sz w:val="26"/>
                <w:rtl/>
              </w:rPr>
              <w:t>הזמין</w:t>
            </w:r>
            <w:r w:rsidRPr="000F04BC">
              <w:rPr>
                <w:sz w:val="26"/>
                <w:rtl/>
              </w:rPr>
              <w:t xml:space="preserve"> </w:t>
            </w:r>
            <w:r w:rsidRPr="000F04BC">
              <w:rPr>
                <w:rFonts w:hint="eastAsia"/>
                <w:sz w:val="26"/>
                <w:rtl/>
              </w:rPr>
              <w:t>לציבור</w:t>
            </w:r>
            <w:r w:rsidRPr="000F04BC">
              <w:rPr>
                <w:sz w:val="26"/>
                <w:rtl/>
              </w:rPr>
              <w:t xml:space="preserve">, </w:t>
            </w:r>
            <w:r w:rsidRPr="000F04BC">
              <w:rPr>
                <w:rFonts w:hint="eastAsia"/>
                <w:sz w:val="26"/>
                <w:rtl/>
              </w:rPr>
              <w:t>הנעשה</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ידו</w:t>
            </w:r>
            <w:r w:rsidRPr="000F04BC">
              <w:rPr>
                <w:sz w:val="26"/>
                <w:rtl/>
              </w:rPr>
              <w:t xml:space="preserve"> </w:t>
            </w:r>
            <w:r w:rsidRPr="000F04BC">
              <w:rPr>
                <w:rFonts w:hint="eastAsia"/>
                <w:sz w:val="26"/>
                <w:rtl/>
              </w:rPr>
              <w:t>בשלטי</w:t>
            </w:r>
            <w:r w:rsidRPr="000F04BC">
              <w:rPr>
                <w:sz w:val="26"/>
                <w:rtl/>
              </w:rPr>
              <w:t xml:space="preserve"> </w:t>
            </w:r>
            <w:r w:rsidRPr="000F04BC">
              <w:rPr>
                <w:rFonts w:hint="eastAsia"/>
                <w:sz w:val="26"/>
                <w:rtl/>
              </w:rPr>
              <w:t>חוצות</w:t>
            </w:r>
            <w:r w:rsidR="00B64B45">
              <w:rPr>
                <w:rFonts w:hint="cs"/>
                <w:sz w:val="26"/>
                <w:rtl/>
              </w:rPr>
              <w:t>,</w:t>
            </w:r>
            <w:r w:rsidRPr="000F04BC">
              <w:rPr>
                <w:sz w:val="26"/>
                <w:rtl/>
              </w:rPr>
              <w:t xml:space="preserve"> </w:t>
            </w:r>
            <w:r w:rsidR="009F36B0" w:rsidRPr="00087AC5">
              <w:rPr>
                <w:rFonts w:hint="cs"/>
                <w:sz w:val="26"/>
                <w:rtl/>
              </w:rPr>
              <w:t>וכן פרסום כאמור הנעשה על ידו בטלוויזיה, בעיתון</w:t>
            </w:r>
            <w:r w:rsidR="00B64B45">
              <w:rPr>
                <w:rFonts w:hint="cs"/>
                <w:sz w:val="26"/>
                <w:rtl/>
              </w:rPr>
              <w:t>,</w:t>
            </w:r>
            <w:r w:rsidR="009F36B0" w:rsidRPr="00087AC5">
              <w:rPr>
                <w:rFonts w:hint="cs"/>
                <w:sz w:val="26"/>
                <w:rtl/>
              </w:rPr>
              <w:t xml:space="preserve"> ב</w:t>
            </w:r>
            <w:r w:rsidR="009F36B0">
              <w:rPr>
                <w:rFonts w:hint="cs"/>
                <w:sz w:val="26"/>
                <w:rtl/>
              </w:rPr>
              <w:t xml:space="preserve">עמוד </w:t>
            </w:r>
            <w:r w:rsidR="009F36B0" w:rsidRPr="00087AC5">
              <w:rPr>
                <w:rFonts w:hint="cs"/>
                <w:sz w:val="26"/>
                <w:rtl/>
              </w:rPr>
              <w:t>בית ש</w:t>
            </w:r>
            <w:r w:rsidR="00B64B45">
              <w:rPr>
                <w:rFonts w:hint="cs"/>
                <w:sz w:val="26"/>
                <w:rtl/>
              </w:rPr>
              <w:t xml:space="preserve">הוא </w:t>
            </w:r>
            <w:r w:rsidR="009F36B0" w:rsidRPr="00087AC5">
              <w:rPr>
                <w:rFonts w:hint="cs"/>
                <w:sz w:val="26"/>
                <w:rtl/>
              </w:rPr>
              <w:t xml:space="preserve">מפעיל </w:t>
            </w:r>
            <w:r w:rsidR="009F36B0">
              <w:rPr>
                <w:rFonts w:hint="cs"/>
                <w:sz w:val="26"/>
                <w:rtl/>
              </w:rPr>
              <w:t xml:space="preserve">באתר אינטרנט </w:t>
            </w:r>
            <w:r w:rsidR="00B64B45">
              <w:rPr>
                <w:rFonts w:hint="cs"/>
                <w:sz w:val="26"/>
                <w:rtl/>
              </w:rPr>
              <w:t>א</w:t>
            </w:r>
            <w:r w:rsidR="009F36B0" w:rsidRPr="00087AC5">
              <w:rPr>
                <w:rFonts w:hint="cs"/>
                <w:sz w:val="26"/>
                <w:rtl/>
              </w:rPr>
              <w:t>ו</w:t>
            </w:r>
            <w:r w:rsidR="00B64B45">
              <w:rPr>
                <w:rFonts w:hint="cs"/>
                <w:sz w:val="26"/>
                <w:rtl/>
              </w:rPr>
              <w:t xml:space="preserve"> </w:t>
            </w:r>
            <w:r w:rsidR="009F36B0" w:rsidRPr="00087AC5">
              <w:rPr>
                <w:rFonts w:hint="cs"/>
                <w:sz w:val="26"/>
                <w:rtl/>
              </w:rPr>
              <w:t xml:space="preserve">במסע פרסום </w:t>
            </w:r>
            <w:r w:rsidR="009F36B0">
              <w:rPr>
                <w:rFonts w:hint="cs"/>
                <w:sz w:val="26"/>
                <w:rtl/>
              </w:rPr>
              <w:t>שלו</w:t>
            </w:r>
            <w:r w:rsidR="009F36B0" w:rsidRPr="00087AC5">
              <w:rPr>
                <w:rFonts w:hint="cs"/>
                <w:sz w:val="26"/>
                <w:rtl/>
              </w:rPr>
              <w:t xml:space="preserve"> באינטרנט</w:t>
            </w:r>
            <w:r w:rsidR="009F36B0">
              <w:rPr>
                <w:rFonts w:hint="cs"/>
                <w:sz w:val="26"/>
                <w:rtl/>
              </w:rPr>
              <w:t xml:space="preserve">; </w:t>
            </w:r>
            <w:r w:rsidR="00B64B45">
              <w:rPr>
                <w:rFonts w:hint="cs"/>
                <w:sz w:val="26"/>
                <w:rtl/>
              </w:rPr>
              <w:t>ב</w:t>
            </w:r>
            <w:r w:rsidR="009F36B0" w:rsidRPr="00A17F0D">
              <w:rPr>
                <w:rFonts w:hint="cs"/>
                <w:sz w:val="26"/>
                <w:rtl/>
              </w:rPr>
              <w:t>סעיף זה</w:t>
            </w:r>
            <w:r w:rsidR="00B64B45">
              <w:rPr>
                <w:rFonts w:hint="cs"/>
                <w:sz w:val="26"/>
                <w:rtl/>
              </w:rPr>
              <w:t xml:space="preserve"> </w:t>
            </w:r>
            <w:r w:rsidR="00B64B45">
              <w:rPr>
                <w:rFonts w:hint="eastAsia"/>
                <w:sz w:val="26"/>
                <w:rtl/>
              </w:rPr>
              <w:t>–</w:t>
            </w:r>
            <w:r w:rsidR="009F36B0" w:rsidRPr="00A17F0D">
              <w:rPr>
                <w:rFonts w:hint="cs"/>
                <w:sz w:val="26"/>
                <w:rtl/>
              </w:rPr>
              <w:t xml:space="preserve"> </w:t>
            </w:r>
          </w:p>
        </w:tc>
      </w:tr>
      <w:tr w:rsidR="00B64B45" w:rsidTr="00F64BF9">
        <w:tblPrEx>
          <w:tblLook w:val="01E0" w:firstRow="1" w:lastRow="1" w:firstColumn="1" w:lastColumn="1" w:noHBand="0" w:noVBand="0"/>
        </w:tblPrEx>
        <w:trPr>
          <w:cantSplit/>
          <w:trHeight w:val="60"/>
        </w:trPr>
        <w:tc>
          <w:tcPr>
            <w:tcW w:w="1870" w:type="dxa"/>
          </w:tcPr>
          <w:p w:rsidR="00B64B45" w:rsidRDefault="00B64B45">
            <w:pPr>
              <w:pStyle w:val="TableSideHeading"/>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3402" w:type="dxa"/>
          </w:tcPr>
          <w:p w:rsidR="00B64B45" w:rsidRPr="00B64B45" w:rsidRDefault="00B64B45" w:rsidP="00F57F18">
            <w:pPr>
              <w:pStyle w:val="TableBlockOutdent"/>
            </w:pPr>
            <w:r w:rsidRPr="00B64B45">
              <w:rPr>
                <w:rtl/>
              </w:rPr>
              <w:t>"מסע פרסום" – פרסומים בנושא אחד</w:t>
            </w:r>
            <w:r w:rsidRPr="00B64B45" w:rsidDel="005C2C5E">
              <w:rPr>
                <w:rtl/>
              </w:rPr>
              <w:t xml:space="preserve"> </w:t>
            </w:r>
            <w:r w:rsidRPr="00B64B45">
              <w:rPr>
                <w:rFonts w:hint="eastAsia"/>
                <w:rtl/>
              </w:rPr>
              <w:t>שנעשו</w:t>
            </w:r>
            <w:r w:rsidRPr="00B64B45">
              <w:rPr>
                <w:rtl/>
              </w:rPr>
              <w:t xml:space="preserve"> </w:t>
            </w:r>
            <w:r w:rsidRPr="00B64B45">
              <w:rPr>
                <w:rFonts w:hint="eastAsia"/>
                <w:rtl/>
              </w:rPr>
              <w:t>בהיקף</w:t>
            </w:r>
            <w:r w:rsidRPr="00B64B45">
              <w:rPr>
                <w:rtl/>
              </w:rPr>
              <w:t xml:space="preserve"> </w:t>
            </w:r>
            <w:r w:rsidRPr="00B64B45">
              <w:rPr>
                <w:rFonts w:hint="eastAsia"/>
                <w:rtl/>
              </w:rPr>
              <w:t>ניכר</w:t>
            </w:r>
            <w:r w:rsidRPr="00B64B45">
              <w:rPr>
                <w:rtl/>
              </w:rPr>
              <w:t xml:space="preserve"> </w:t>
            </w:r>
            <w:r w:rsidRPr="00B64B45">
              <w:rPr>
                <w:rFonts w:hint="eastAsia"/>
                <w:rtl/>
              </w:rPr>
              <w:t>או</w:t>
            </w:r>
            <w:r w:rsidRPr="00B64B45">
              <w:rPr>
                <w:rtl/>
              </w:rPr>
              <w:t xml:space="preserve"> </w:t>
            </w:r>
            <w:r w:rsidRPr="00B64B45">
              <w:rPr>
                <w:rFonts w:hint="eastAsia"/>
                <w:rtl/>
              </w:rPr>
              <w:t>באופן</w:t>
            </w:r>
            <w:r w:rsidRPr="00B64B45">
              <w:rPr>
                <w:rtl/>
              </w:rPr>
              <w:t xml:space="preserve"> </w:t>
            </w:r>
            <w:r w:rsidRPr="00B64B45">
              <w:rPr>
                <w:rFonts w:hint="eastAsia"/>
                <w:rtl/>
              </w:rPr>
              <w:t>מתמשך</w:t>
            </w:r>
            <w:r w:rsidRPr="00B64B45">
              <w:rPr>
                <w:rtl/>
              </w:rPr>
              <w:t>;</w:t>
            </w:r>
          </w:p>
        </w:tc>
      </w:tr>
      <w:tr w:rsidR="00B64B45" w:rsidTr="00F64BF9">
        <w:tblPrEx>
          <w:tblLook w:val="01E0" w:firstRow="1" w:lastRow="1" w:firstColumn="1" w:lastColumn="1" w:noHBand="0" w:noVBand="0"/>
        </w:tblPrEx>
        <w:trPr>
          <w:cantSplit/>
          <w:trHeight w:val="60"/>
        </w:trPr>
        <w:tc>
          <w:tcPr>
            <w:tcW w:w="1870" w:type="dxa"/>
          </w:tcPr>
          <w:p w:rsidR="00B64B45" w:rsidRDefault="00B64B45">
            <w:pPr>
              <w:pStyle w:val="TableSideHeading"/>
            </w:pPr>
          </w:p>
        </w:tc>
        <w:tc>
          <w:tcPr>
            <w:tcW w:w="624" w:type="dxa"/>
          </w:tcPr>
          <w:p w:rsidR="00B64B45" w:rsidRDefault="00B64B45" w:rsidP="00F57F18">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624" w:type="dxa"/>
          </w:tcPr>
          <w:p w:rsidR="00B64B45" w:rsidRDefault="00B64B45">
            <w:pPr>
              <w:pStyle w:val="TableText"/>
            </w:pPr>
          </w:p>
        </w:tc>
        <w:tc>
          <w:tcPr>
            <w:tcW w:w="3402" w:type="dxa"/>
          </w:tcPr>
          <w:p w:rsidR="00B64B45" w:rsidRPr="00B64B45" w:rsidRDefault="00B64B45" w:rsidP="00F57F18">
            <w:pPr>
              <w:pStyle w:val="TableBlockOutdent"/>
            </w:pPr>
            <w:r>
              <w:rPr>
                <w:rFonts w:hint="cs"/>
                <w:rtl/>
              </w:rPr>
              <w:t xml:space="preserve">"שלטי חוצות" </w:t>
            </w:r>
            <w:r>
              <w:rPr>
                <w:rFonts w:hint="eastAsia"/>
                <w:rtl/>
              </w:rPr>
              <w:t>–</w:t>
            </w:r>
            <w:r>
              <w:rPr>
                <w:rFonts w:hint="cs"/>
                <w:rtl/>
              </w:rPr>
              <w:t xml:space="preserve"> </w:t>
            </w:r>
            <w:r w:rsidRPr="00B64B45">
              <w:rPr>
                <w:rFonts w:hint="eastAsia"/>
                <w:rtl/>
              </w:rPr>
              <w:t>כהגדרתם</w:t>
            </w:r>
            <w:r w:rsidRPr="00B64B45">
              <w:rPr>
                <w:rtl/>
              </w:rPr>
              <w:t xml:space="preserve"> בסעיף 214א(ב) לחוק העונשין, </w:t>
            </w:r>
            <w:r w:rsidRPr="00B64B45">
              <w:rPr>
                <w:rFonts w:hint="eastAsia"/>
                <w:rtl/>
              </w:rPr>
              <w:t>התשל</w:t>
            </w:r>
            <w:r w:rsidRPr="00B64B45">
              <w:rPr>
                <w:rtl/>
              </w:rPr>
              <w:t>"ז</w:t>
            </w:r>
            <w:r w:rsidRPr="00B64B45">
              <w:rPr>
                <w:rFonts w:hint="eastAsia"/>
                <w:rtl/>
              </w:rPr>
              <w:t>–</w:t>
            </w:r>
            <w:r w:rsidRPr="00B64B45">
              <w:rPr>
                <w:rtl/>
              </w:rPr>
              <w:t>1977</w:t>
            </w:r>
            <w:r>
              <w:rPr>
                <w:rStyle w:val="ab"/>
                <w:rtl/>
              </w:rPr>
              <w:footnoteReference w:id="4"/>
            </w:r>
            <w:r>
              <w:rPr>
                <w:rFonts w:hint="cs"/>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4026" w:type="dxa"/>
            <w:gridSpan w:val="2"/>
            <w:shd w:val="clear" w:color="auto" w:fill="auto"/>
            <w:tcMar>
              <w:top w:w="91" w:type="dxa"/>
              <w:left w:w="0" w:type="dxa"/>
              <w:bottom w:w="91" w:type="dxa"/>
              <w:right w:w="0" w:type="dxa"/>
            </w:tcMar>
          </w:tcPr>
          <w:p w:rsidR="000F04BC" w:rsidRPr="000F04BC" w:rsidRDefault="000F04BC" w:rsidP="009F36B0">
            <w:pPr>
              <w:pStyle w:val="TableBlock"/>
              <w:rPr>
                <w:sz w:val="26"/>
                <w:rtl/>
              </w:rPr>
            </w:pPr>
            <w:r w:rsidRPr="000F04BC">
              <w:rPr>
                <w:sz w:val="26"/>
                <w:rtl/>
              </w:rPr>
              <w:t>(2)</w:t>
            </w:r>
            <w:r w:rsidRPr="000F04BC">
              <w:rPr>
                <w:sz w:val="26"/>
                <w:rtl/>
              </w:rPr>
              <w:tab/>
            </w:r>
            <w:r w:rsidRPr="000F04BC">
              <w:rPr>
                <w:rFonts w:hint="eastAsia"/>
                <w:sz w:val="26"/>
                <w:rtl/>
              </w:rPr>
              <w:t>פנייה</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לעובד</w:t>
            </w:r>
            <w:r w:rsidRPr="000F04BC">
              <w:rPr>
                <w:sz w:val="26"/>
                <w:rtl/>
              </w:rPr>
              <w:t xml:space="preserve"> </w:t>
            </w:r>
            <w:r w:rsidR="00B64B45">
              <w:rPr>
                <w:rFonts w:hint="cs"/>
                <w:sz w:val="26"/>
                <w:rtl/>
              </w:rPr>
              <w:t>ה</w:t>
            </w:r>
            <w:r w:rsidRPr="000F04BC">
              <w:rPr>
                <w:rFonts w:hint="eastAsia"/>
                <w:sz w:val="26"/>
                <w:rtl/>
              </w:rPr>
              <w:t>ציבור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לנבחר</w:t>
            </w:r>
            <w:r w:rsidRPr="000F04BC">
              <w:rPr>
                <w:sz w:val="26"/>
                <w:rtl/>
              </w:rPr>
              <w:t xml:space="preserve"> </w:t>
            </w:r>
            <w:r w:rsidRPr="000F04BC">
              <w:rPr>
                <w:rFonts w:hint="eastAsia"/>
                <w:sz w:val="26"/>
                <w:rtl/>
              </w:rPr>
              <w:t>ציבור</w:t>
            </w:r>
            <w:r w:rsidR="009F36B0">
              <w:rPr>
                <w:rFonts w:hint="cs"/>
                <w:sz w:val="26"/>
                <w:rtl/>
              </w:rPr>
              <w:t xml:space="preserve"> במכתב, לרבות באמצעות דואר אלקטרוני, בעניינים הקשורים למילוי תפקידם</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4026" w:type="dxa"/>
            <w:gridSpan w:val="2"/>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(3)</w:t>
            </w:r>
            <w:r w:rsidRPr="000F04BC">
              <w:rPr>
                <w:sz w:val="26"/>
                <w:rtl/>
              </w:rPr>
              <w:tab/>
            </w:r>
            <w:r w:rsidRPr="000F04BC">
              <w:rPr>
                <w:rFonts w:hint="eastAsia"/>
                <w:sz w:val="26"/>
                <w:rtl/>
              </w:rPr>
              <w:t>דין</w:t>
            </w:r>
            <w:r w:rsidRPr="000F04BC">
              <w:rPr>
                <w:sz w:val="26"/>
                <w:rtl/>
              </w:rPr>
              <w:t xml:space="preserve"> </w:t>
            </w:r>
            <w:r w:rsidRPr="000F04BC">
              <w:rPr>
                <w:rFonts w:hint="eastAsia"/>
                <w:sz w:val="26"/>
                <w:rtl/>
              </w:rPr>
              <w:t>וחשבון</w:t>
            </w:r>
            <w:r w:rsidRPr="000F04BC">
              <w:rPr>
                <w:sz w:val="26"/>
                <w:rtl/>
              </w:rPr>
              <w:t xml:space="preserve"> </w:t>
            </w:r>
            <w:r w:rsidRPr="000F04BC">
              <w:rPr>
                <w:rFonts w:hint="eastAsia"/>
                <w:sz w:val="26"/>
                <w:rtl/>
              </w:rPr>
              <w:t>שהוא</w:t>
            </w:r>
            <w:r w:rsidRPr="000F04BC">
              <w:rPr>
                <w:sz w:val="26"/>
                <w:rtl/>
              </w:rPr>
              <w:t xml:space="preserve"> </w:t>
            </w:r>
            <w:r w:rsidRPr="000F04BC">
              <w:rPr>
                <w:rFonts w:hint="eastAsia"/>
                <w:sz w:val="26"/>
                <w:rtl/>
              </w:rPr>
              <w:t>עורך</w:t>
            </w:r>
            <w:r w:rsidRPr="000F04BC">
              <w:rPr>
                <w:sz w:val="26"/>
                <w:rtl/>
              </w:rPr>
              <w:t xml:space="preserve"> </w:t>
            </w:r>
            <w:r w:rsidRPr="000F04BC">
              <w:rPr>
                <w:rFonts w:hint="eastAsia"/>
                <w:sz w:val="26"/>
                <w:rtl/>
              </w:rPr>
              <w:t>ומפיץ</w:t>
            </w:r>
            <w:r w:rsidRPr="000F04BC">
              <w:rPr>
                <w:sz w:val="26"/>
                <w:rtl/>
              </w:rPr>
              <w:t xml:space="preserve"> </w:t>
            </w:r>
            <w:r w:rsidRPr="000F04BC">
              <w:rPr>
                <w:rFonts w:hint="eastAsia"/>
                <w:sz w:val="26"/>
                <w:rtl/>
              </w:rPr>
              <w:t>לעיון</w:t>
            </w:r>
            <w:r w:rsidRPr="000F04BC">
              <w:rPr>
                <w:sz w:val="26"/>
                <w:rtl/>
              </w:rPr>
              <w:t xml:space="preserve"> </w:t>
            </w:r>
            <w:r w:rsidRPr="000F04BC">
              <w:rPr>
                <w:rFonts w:hint="eastAsia"/>
                <w:sz w:val="26"/>
                <w:rtl/>
              </w:rPr>
              <w:t>הציבור</w:t>
            </w:r>
            <w:r w:rsidRPr="000F04BC">
              <w:rPr>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4650" w:type="dxa"/>
            <w:gridSpan w:val="3"/>
            <w:shd w:val="clear" w:color="auto" w:fill="auto"/>
            <w:tcMar>
              <w:top w:w="91" w:type="dxa"/>
              <w:left w:w="0" w:type="dxa"/>
              <w:bottom w:w="91" w:type="dxa"/>
              <w:right w:w="0" w:type="dxa"/>
            </w:tcMar>
          </w:tcPr>
          <w:p w:rsidR="000F04BC" w:rsidRPr="000F04BC" w:rsidRDefault="000F04BC" w:rsidP="00651A65">
            <w:pPr>
              <w:pStyle w:val="TableBlock"/>
              <w:rPr>
                <w:sz w:val="26"/>
                <w:rtl/>
              </w:rPr>
            </w:pPr>
            <w:r w:rsidRPr="000F04BC">
              <w:rPr>
                <w:sz w:val="26"/>
                <w:rtl/>
              </w:rPr>
              <w:t>(</w:t>
            </w:r>
            <w:r w:rsidR="009F36B0">
              <w:rPr>
                <w:rFonts w:hint="cs"/>
                <w:sz w:val="26"/>
                <w:rtl/>
              </w:rPr>
              <w:t>ג</w:t>
            </w:r>
            <w:r w:rsidRPr="000F04BC">
              <w:rPr>
                <w:sz w:val="26"/>
                <w:rtl/>
              </w:rPr>
              <w:t>)</w:t>
            </w:r>
            <w:r w:rsidRPr="000F04BC">
              <w:rPr>
                <w:sz w:val="26"/>
                <w:rtl/>
              </w:rPr>
              <w:tab/>
            </w:r>
            <w:r w:rsidR="00E01794" w:rsidRPr="000F04BC">
              <w:rPr>
                <w:rFonts w:hint="eastAsia"/>
                <w:sz w:val="26"/>
                <w:rtl/>
              </w:rPr>
              <w:t>בדין</w:t>
            </w:r>
            <w:r w:rsidR="00E01794" w:rsidRPr="000F04BC">
              <w:rPr>
                <w:sz w:val="26"/>
                <w:rtl/>
              </w:rPr>
              <w:t xml:space="preserve"> </w:t>
            </w:r>
            <w:r w:rsidR="00E01794" w:rsidRPr="000F04BC">
              <w:rPr>
                <w:rFonts w:hint="eastAsia"/>
                <w:sz w:val="26"/>
                <w:rtl/>
              </w:rPr>
              <w:t>וחשבון</w:t>
            </w:r>
            <w:r w:rsidR="00E01794" w:rsidRPr="000F04BC">
              <w:rPr>
                <w:sz w:val="26"/>
                <w:rtl/>
              </w:rPr>
              <w:t xml:space="preserve"> </w:t>
            </w:r>
            <w:r w:rsidR="00E01794" w:rsidRPr="000F04BC">
              <w:rPr>
                <w:rFonts w:hint="eastAsia"/>
                <w:sz w:val="26"/>
                <w:rtl/>
              </w:rPr>
              <w:t>כאמור</w:t>
            </w:r>
            <w:r w:rsidR="00E01794" w:rsidRPr="000F04BC">
              <w:rPr>
                <w:sz w:val="26"/>
                <w:rtl/>
              </w:rPr>
              <w:t xml:space="preserve"> </w:t>
            </w:r>
            <w:r w:rsidR="00E01794" w:rsidRPr="000F04BC">
              <w:rPr>
                <w:rFonts w:hint="eastAsia"/>
                <w:sz w:val="26"/>
                <w:rtl/>
              </w:rPr>
              <w:t>בסעיף</w:t>
            </w:r>
            <w:r w:rsidR="00E01794" w:rsidRPr="000F04BC">
              <w:rPr>
                <w:sz w:val="26"/>
                <w:rtl/>
              </w:rPr>
              <w:t xml:space="preserve"> </w:t>
            </w:r>
            <w:r w:rsidR="00E01794" w:rsidRPr="000F04BC">
              <w:rPr>
                <w:rFonts w:hint="eastAsia"/>
                <w:sz w:val="26"/>
                <w:rtl/>
              </w:rPr>
              <w:t>קטן</w:t>
            </w:r>
            <w:r w:rsidR="00E01794" w:rsidRPr="000F04BC">
              <w:rPr>
                <w:sz w:val="26"/>
                <w:rtl/>
              </w:rPr>
              <w:t xml:space="preserve"> (</w:t>
            </w:r>
            <w:r w:rsidR="00E01794">
              <w:rPr>
                <w:rFonts w:hint="cs"/>
                <w:sz w:val="26"/>
                <w:rtl/>
              </w:rPr>
              <w:t>ב</w:t>
            </w:r>
            <w:r w:rsidR="00E01794" w:rsidRPr="000F04BC">
              <w:rPr>
                <w:sz w:val="26"/>
                <w:rtl/>
              </w:rPr>
              <w:t>)(3)</w:t>
            </w:r>
            <w:r w:rsidR="00E01794">
              <w:rPr>
                <w:rFonts w:hint="cs"/>
                <w:sz w:val="26"/>
                <w:rtl/>
              </w:rPr>
              <w:t xml:space="preserve"> יציין </w:t>
            </w:r>
            <w:r w:rsidRPr="000F04BC">
              <w:rPr>
                <w:rFonts w:hint="eastAsia"/>
                <w:sz w:val="26"/>
                <w:rtl/>
              </w:rPr>
              <w:t>נתמך</w:t>
            </w:r>
            <w:r w:rsidR="00E01794">
              <w:rPr>
                <w:rFonts w:hint="cs"/>
                <w:sz w:val="26"/>
                <w:rtl/>
              </w:rPr>
              <w:t>,</w:t>
            </w:r>
            <w:r w:rsidRPr="000F04BC">
              <w:rPr>
                <w:sz w:val="26"/>
                <w:rtl/>
              </w:rPr>
              <w:t xml:space="preserve"> </w:t>
            </w:r>
            <w:r w:rsidRPr="000F04BC">
              <w:rPr>
                <w:rFonts w:hint="eastAsia"/>
                <w:sz w:val="26"/>
                <w:rtl/>
              </w:rPr>
              <w:t>לצד</w:t>
            </w:r>
            <w:r w:rsidRPr="000F04BC">
              <w:rPr>
                <w:sz w:val="26"/>
                <w:rtl/>
              </w:rPr>
              <w:t xml:space="preserve"> </w:t>
            </w:r>
            <w:r w:rsidRPr="000F04BC">
              <w:rPr>
                <w:rFonts w:hint="eastAsia"/>
                <w:sz w:val="26"/>
                <w:rtl/>
              </w:rPr>
              <w:t>ציון</w:t>
            </w:r>
            <w:r w:rsidRPr="000F04BC">
              <w:rPr>
                <w:sz w:val="26"/>
                <w:rtl/>
              </w:rPr>
              <w:t xml:space="preserve"> </w:t>
            </w:r>
            <w:r w:rsidR="00C12D97">
              <w:rPr>
                <w:rFonts w:hint="cs"/>
                <w:sz w:val="26"/>
                <w:rtl/>
              </w:rPr>
              <w:t>דבר</w:t>
            </w:r>
            <w:r w:rsidR="00C12D97" w:rsidRPr="000F04BC">
              <w:rPr>
                <w:sz w:val="26"/>
                <w:rtl/>
              </w:rPr>
              <w:t xml:space="preserve"> </w:t>
            </w:r>
            <w:r w:rsidRPr="000F04BC">
              <w:rPr>
                <w:rFonts w:hint="eastAsia"/>
                <w:sz w:val="26"/>
                <w:rtl/>
              </w:rPr>
              <w:t>היותו</w:t>
            </w:r>
            <w:r w:rsidRPr="000F04BC">
              <w:rPr>
                <w:sz w:val="26"/>
                <w:rtl/>
              </w:rPr>
              <w:t xml:space="preserve"> </w:t>
            </w:r>
            <w:r w:rsidRPr="000F04BC">
              <w:rPr>
                <w:rFonts w:hint="eastAsia"/>
                <w:sz w:val="26"/>
                <w:rtl/>
              </w:rPr>
              <w:t>נתמך</w:t>
            </w:r>
            <w:r w:rsidRPr="000F04BC">
              <w:rPr>
                <w:sz w:val="26"/>
                <w:rtl/>
              </w:rPr>
              <w:t xml:space="preserve"> </w:t>
            </w:r>
            <w:r w:rsidR="00E01794" w:rsidRPr="000F04BC">
              <w:rPr>
                <w:rFonts w:hint="eastAsia"/>
                <w:sz w:val="26"/>
                <w:rtl/>
              </w:rPr>
              <w:t>שעיקר</w:t>
            </w:r>
            <w:r w:rsidR="00E01794" w:rsidRPr="000F04BC">
              <w:rPr>
                <w:sz w:val="26"/>
                <w:rtl/>
              </w:rPr>
              <w:t xml:space="preserve"> </w:t>
            </w:r>
            <w:r w:rsidR="00E01794" w:rsidRPr="000F04BC">
              <w:rPr>
                <w:rFonts w:hint="eastAsia"/>
                <w:sz w:val="26"/>
                <w:rtl/>
              </w:rPr>
              <w:t>מימונו</w:t>
            </w:r>
            <w:r w:rsidR="00E01794" w:rsidRPr="000F04BC">
              <w:rPr>
                <w:sz w:val="26"/>
                <w:rtl/>
              </w:rPr>
              <w:t xml:space="preserve"> </w:t>
            </w:r>
            <w:r w:rsidR="00E01794" w:rsidRPr="000F04BC">
              <w:rPr>
                <w:rFonts w:hint="eastAsia"/>
                <w:sz w:val="26"/>
                <w:rtl/>
              </w:rPr>
              <w:t>מתרומות</w:t>
            </w:r>
            <w:r w:rsidR="00E01794" w:rsidRPr="000F04BC">
              <w:rPr>
                <w:sz w:val="26"/>
                <w:rtl/>
              </w:rPr>
              <w:t xml:space="preserve"> </w:t>
            </w:r>
            <w:r w:rsidR="00E01794" w:rsidRPr="000F04BC">
              <w:rPr>
                <w:rFonts w:hint="eastAsia"/>
                <w:sz w:val="26"/>
                <w:rtl/>
              </w:rPr>
              <w:t>מישויות</w:t>
            </w:r>
            <w:r w:rsidR="00E01794" w:rsidRPr="000F04BC">
              <w:rPr>
                <w:sz w:val="26"/>
                <w:rtl/>
              </w:rPr>
              <w:t xml:space="preserve"> </w:t>
            </w:r>
            <w:r w:rsidR="00E01794" w:rsidRPr="000F04BC">
              <w:rPr>
                <w:rFonts w:hint="eastAsia"/>
                <w:sz w:val="26"/>
                <w:rtl/>
              </w:rPr>
              <w:t>מדיניות</w:t>
            </w:r>
            <w:r w:rsidR="00E01794" w:rsidRPr="000F04BC">
              <w:rPr>
                <w:sz w:val="26"/>
                <w:rtl/>
              </w:rPr>
              <w:t xml:space="preserve"> </w:t>
            </w:r>
            <w:r w:rsidR="00E01794" w:rsidRPr="000F04BC">
              <w:rPr>
                <w:rFonts w:hint="eastAsia"/>
                <w:sz w:val="26"/>
                <w:rtl/>
              </w:rPr>
              <w:t>זרות</w:t>
            </w:r>
            <w:r w:rsidR="00E01794">
              <w:rPr>
                <w:rFonts w:hint="cs"/>
                <w:sz w:val="26"/>
                <w:rtl/>
              </w:rPr>
              <w:t>,</w:t>
            </w:r>
            <w:r w:rsidR="00E01794" w:rsidRPr="000F04BC">
              <w:rPr>
                <w:sz w:val="26"/>
                <w:rtl/>
              </w:rPr>
              <w:t xml:space="preserve"> </w:t>
            </w:r>
            <w:r w:rsidR="002421C4">
              <w:rPr>
                <w:rFonts w:hint="cs"/>
                <w:sz w:val="26"/>
                <w:rtl/>
              </w:rPr>
              <w:t xml:space="preserve">כי </w:t>
            </w:r>
            <w:r w:rsidR="00E01794">
              <w:rPr>
                <w:rFonts w:hint="cs"/>
                <w:sz w:val="26"/>
                <w:rtl/>
              </w:rPr>
              <w:t>באתר האינטרנט של הרשם מפורטים</w:t>
            </w:r>
            <w:r w:rsidR="00E01794" w:rsidRPr="000F04BC">
              <w:rPr>
                <w:sz w:val="26"/>
                <w:rtl/>
              </w:rPr>
              <w:t xml:space="preserve"> </w:t>
            </w:r>
            <w:r w:rsidR="00C12D97">
              <w:rPr>
                <w:rFonts w:hint="cs"/>
                <w:sz w:val="26"/>
                <w:rtl/>
              </w:rPr>
              <w:t>שמות הישויות ה</w:t>
            </w:r>
            <w:r w:rsidR="00C12D97" w:rsidRPr="000F04BC">
              <w:rPr>
                <w:rFonts w:hint="eastAsia"/>
                <w:sz w:val="26"/>
                <w:rtl/>
              </w:rPr>
              <w:t>מדיניות</w:t>
            </w:r>
            <w:r w:rsidR="00C12D97" w:rsidRPr="000F04BC">
              <w:rPr>
                <w:sz w:val="26"/>
                <w:rtl/>
              </w:rPr>
              <w:t xml:space="preserve"> </w:t>
            </w:r>
            <w:r w:rsidR="00C12D97" w:rsidRPr="000F04BC">
              <w:rPr>
                <w:rFonts w:hint="eastAsia"/>
                <w:sz w:val="26"/>
                <w:rtl/>
              </w:rPr>
              <w:t>הזרות</w:t>
            </w:r>
            <w:r w:rsidR="00C12D97" w:rsidRPr="000F04BC">
              <w:rPr>
                <w:sz w:val="26"/>
                <w:rtl/>
              </w:rPr>
              <w:t xml:space="preserve"> </w:t>
            </w:r>
            <w:r w:rsidR="00C12D97" w:rsidRPr="000F04BC">
              <w:rPr>
                <w:rFonts w:hint="eastAsia"/>
                <w:sz w:val="26"/>
                <w:rtl/>
              </w:rPr>
              <w:t>שמהן</w:t>
            </w:r>
            <w:r w:rsidR="00C12D97" w:rsidRPr="000F04BC">
              <w:rPr>
                <w:sz w:val="26"/>
                <w:rtl/>
              </w:rPr>
              <w:t xml:space="preserve"> </w:t>
            </w:r>
            <w:r w:rsidR="00C12D97" w:rsidRPr="000F04BC">
              <w:rPr>
                <w:rFonts w:hint="eastAsia"/>
                <w:sz w:val="26"/>
                <w:rtl/>
              </w:rPr>
              <w:t>קיבל</w:t>
            </w:r>
            <w:r w:rsidR="00C12D97" w:rsidRPr="000F04BC">
              <w:rPr>
                <w:sz w:val="26"/>
                <w:rtl/>
              </w:rPr>
              <w:t xml:space="preserve"> </w:t>
            </w:r>
            <w:r w:rsidR="00C12D97" w:rsidRPr="000F04BC">
              <w:rPr>
                <w:rFonts w:hint="eastAsia"/>
                <w:sz w:val="26"/>
                <w:rtl/>
              </w:rPr>
              <w:t>את</w:t>
            </w:r>
            <w:r w:rsidR="00C12D97" w:rsidRPr="000F04BC">
              <w:rPr>
                <w:sz w:val="26"/>
                <w:rtl/>
              </w:rPr>
              <w:t xml:space="preserve"> </w:t>
            </w:r>
            <w:r w:rsidR="00C12D97" w:rsidRPr="000F04BC">
              <w:rPr>
                <w:rFonts w:hint="eastAsia"/>
                <w:sz w:val="26"/>
                <w:rtl/>
              </w:rPr>
              <w:t>התרומות</w:t>
            </w:r>
            <w:r w:rsidR="00E01794">
              <w:rPr>
                <w:rFonts w:hint="cs"/>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BF3291">
            <w:pPr>
              <w:pStyle w:val="TableText"/>
              <w:rPr>
                <w:sz w:val="26"/>
                <w:rtl/>
              </w:rPr>
            </w:pPr>
          </w:p>
        </w:tc>
        <w:tc>
          <w:tcPr>
            <w:tcW w:w="4650" w:type="dxa"/>
            <w:gridSpan w:val="3"/>
            <w:shd w:val="clear" w:color="auto" w:fill="auto"/>
            <w:tcMar>
              <w:top w:w="91" w:type="dxa"/>
              <w:left w:w="0" w:type="dxa"/>
              <w:bottom w:w="91" w:type="dxa"/>
              <w:right w:w="0" w:type="dxa"/>
            </w:tcMar>
          </w:tcPr>
          <w:p w:rsidR="00BC71E0" w:rsidRPr="000F04BC" w:rsidRDefault="000F04BC" w:rsidP="00651A65">
            <w:pPr>
              <w:pStyle w:val="TableBlock"/>
              <w:rPr>
                <w:sz w:val="26"/>
                <w:rtl/>
              </w:rPr>
            </w:pPr>
            <w:r w:rsidRPr="000F04BC">
              <w:rPr>
                <w:sz w:val="26"/>
                <w:rtl/>
              </w:rPr>
              <w:t>(</w:t>
            </w:r>
            <w:r w:rsidR="009F36B0">
              <w:rPr>
                <w:rFonts w:hint="cs"/>
                <w:sz w:val="26"/>
                <w:rtl/>
              </w:rPr>
              <w:t>ד</w:t>
            </w:r>
            <w:r w:rsidRPr="000F04BC">
              <w:rPr>
                <w:sz w:val="26"/>
                <w:rtl/>
              </w:rPr>
              <w:t>)</w:t>
            </w:r>
            <w:r w:rsidRPr="000F04BC">
              <w:rPr>
                <w:sz w:val="26"/>
                <w:rtl/>
              </w:rPr>
              <w:tab/>
            </w:r>
            <w:r w:rsidRPr="000F04BC">
              <w:rPr>
                <w:rFonts w:hint="eastAsia"/>
                <w:sz w:val="26"/>
                <w:rtl/>
              </w:rPr>
              <w:t>נציג</w:t>
            </w:r>
            <w:r w:rsidRPr="000F04BC">
              <w:rPr>
                <w:sz w:val="26"/>
                <w:rtl/>
              </w:rPr>
              <w:t xml:space="preserve"> </w:t>
            </w:r>
            <w:r w:rsidR="009F36B0">
              <w:rPr>
                <w:rFonts w:hint="cs"/>
                <w:sz w:val="26"/>
                <w:rtl/>
              </w:rPr>
              <w:t xml:space="preserve">מטעמו </w:t>
            </w:r>
            <w:r w:rsidRPr="000F04BC">
              <w:rPr>
                <w:rFonts w:hint="eastAsia"/>
                <w:sz w:val="26"/>
                <w:rtl/>
              </w:rPr>
              <w:t>של</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המשתתף</w:t>
            </w:r>
            <w:r w:rsidRPr="000F04BC">
              <w:rPr>
                <w:sz w:val="26"/>
                <w:rtl/>
              </w:rPr>
              <w:t xml:space="preserve"> </w:t>
            </w:r>
            <w:r w:rsidRPr="000F04BC">
              <w:rPr>
                <w:rFonts w:hint="eastAsia"/>
                <w:sz w:val="26"/>
                <w:rtl/>
              </w:rPr>
              <w:t>באופן</w:t>
            </w:r>
            <w:r w:rsidRPr="000F04BC">
              <w:rPr>
                <w:sz w:val="26"/>
                <w:rtl/>
              </w:rPr>
              <w:t xml:space="preserve"> </w:t>
            </w:r>
            <w:r w:rsidRPr="000F04BC">
              <w:rPr>
                <w:rFonts w:hint="eastAsia"/>
                <w:sz w:val="26"/>
                <w:rtl/>
              </w:rPr>
              <w:t>פעיל</w:t>
            </w:r>
            <w:r w:rsidR="009F36B0">
              <w:rPr>
                <w:rFonts w:hint="cs"/>
                <w:sz w:val="26"/>
                <w:rtl/>
              </w:rPr>
              <w:t xml:space="preserve"> בישיבה של ועדה של הכנסת</w:t>
            </w:r>
            <w:r w:rsidR="00B71898">
              <w:rPr>
                <w:rFonts w:hint="cs"/>
                <w:sz w:val="26"/>
                <w:rtl/>
              </w:rPr>
              <w:t xml:space="preserve">, יביא לידיעת יושב ראש הוועדה את עובדת היותו </w:t>
            </w:r>
            <w:r w:rsidR="00C12D97">
              <w:rPr>
                <w:rFonts w:hint="cs"/>
                <w:sz w:val="26"/>
                <w:rtl/>
              </w:rPr>
              <w:t xml:space="preserve">נציג של </w:t>
            </w:r>
            <w:r w:rsidR="00B71898">
              <w:rPr>
                <w:rFonts w:hint="cs"/>
                <w:sz w:val="26"/>
                <w:rtl/>
              </w:rPr>
              <w:t xml:space="preserve">נתמך כאמור לפני הדיון, ואם לא היה באפשרותו לעשות כן </w:t>
            </w:r>
            <w:r w:rsidR="00B71898">
              <w:rPr>
                <w:sz w:val="26"/>
                <w:rtl/>
              </w:rPr>
              <w:t>–</w:t>
            </w:r>
            <w:r w:rsidR="00B71898">
              <w:rPr>
                <w:rFonts w:hint="cs"/>
                <w:sz w:val="26"/>
                <w:rtl/>
              </w:rPr>
              <w:t xml:space="preserve"> במהלכו</w:t>
            </w:r>
            <w:r w:rsidR="00C0714A">
              <w:rPr>
                <w:rFonts w:hint="cs"/>
                <w:sz w:val="26"/>
                <w:rtl/>
              </w:rPr>
              <w:t xml:space="preserve">; </w:t>
            </w:r>
            <w:r w:rsidR="00C12D97">
              <w:rPr>
                <w:rFonts w:hint="cs"/>
                <w:sz w:val="26"/>
                <w:rtl/>
              </w:rPr>
              <w:t xml:space="preserve">נשאל </w:t>
            </w:r>
            <w:r w:rsidR="00E01794">
              <w:rPr>
                <w:rFonts w:hint="cs"/>
                <w:sz w:val="26"/>
                <w:rtl/>
              </w:rPr>
              <w:t xml:space="preserve">הנציג </w:t>
            </w:r>
            <w:r w:rsidR="00C12D97">
              <w:rPr>
                <w:rFonts w:hint="cs"/>
                <w:sz w:val="26"/>
                <w:rtl/>
              </w:rPr>
              <w:t>על ידי חבר הכנסת במהלך הישיבה</w:t>
            </w:r>
            <w:r w:rsidR="00E01794">
              <w:rPr>
                <w:rFonts w:hint="cs"/>
                <w:sz w:val="26"/>
                <w:rtl/>
              </w:rPr>
              <w:t xml:space="preserve"> האם הוא נציג של נתמך כאמור, ישיב לשאלה</w:t>
            </w:r>
            <w:r w:rsidR="00B71898">
              <w:rPr>
                <w:rFonts w:hint="cs"/>
                <w:sz w:val="26"/>
                <w:rtl/>
              </w:rPr>
              <w:t>.</w:t>
            </w:r>
            <w:r w:rsidR="00E01794">
              <w:rPr>
                <w:rFonts w:hint="cs"/>
                <w:sz w:val="26"/>
                <w:rtl/>
              </w:rPr>
              <w:t>"</w:t>
            </w:r>
          </w:p>
        </w:tc>
      </w:tr>
      <w:tr w:rsidR="000F04BC" w:rsidRPr="000F04BC" w:rsidTr="009F36B0">
        <w:trPr>
          <w:cantSplit/>
        </w:trPr>
        <w:tc>
          <w:tcPr>
            <w:tcW w:w="1870" w:type="dxa"/>
            <w:shd w:val="clear" w:color="auto" w:fill="auto"/>
            <w:tcMar>
              <w:top w:w="91" w:type="dxa"/>
              <w:left w:w="0" w:type="dxa"/>
              <w:bottom w:w="91" w:type="dxa"/>
              <w:right w:w="0" w:type="dxa"/>
            </w:tcMar>
          </w:tcPr>
          <w:p w:rsidR="000F04BC" w:rsidRPr="000F04BC" w:rsidRDefault="000F04BC" w:rsidP="00BF3291">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העמותות</w:t>
            </w:r>
          </w:p>
        </w:tc>
        <w:tc>
          <w:tcPr>
            <w:tcW w:w="624" w:type="dxa"/>
            <w:shd w:val="clear" w:color="auto" w:fill="auto"/>
            <w:tcMar>
              <w:top w:w="91" w:type="dxa"/>
              <w:left w:w="0" w:type="dxa"/>
              <w:bottom w:w="91" w:type="dxa"/>
              <w:right w:w="0" w:type="dxa"/>
            </w:tcMar>
          </w:tcPr>
          <w:p w:rsidR="000F04BC" w:rsidRPr="000F04BC" w:rsidRDefault="009F36B0" w:rsidP="00BF3291">
            <w:pPr>
              <w:pStyle w:val="TableText"/>
              <w:rPr>
                <w:sz w:val="26"/>
                <w:rtl/>
              </w:rPr>
            </w:pPr>
            <w:r>
              <w:rPr>
                <w:rFonts w:hint="cs"/>
                <w:sz w:val="26"/>
                <w:rtl/>
              </w:rPr>
              <w:t>5</w:t>
            </w:r>
            <w:r w:rsidR="000F04BC" w:rsidRPr="000F04BC">
              <w:rPr>
                <w:sz w:val="26"/>
                <w:rtl/>
              </w:rPr>
              <w:t>.</w:t>
            </w:r>
            <w:r w:rsidR="000F04BC" w:rsidRPr="000F04BC">
              <w:rPr>
                <w:sz w:val="26"/>
                <w:rtl/>
              </w:rPr>
              <w:tab/>
            </w:r>
          </w:p>
        </w:tc>
        <w:tc>
          <w:tcPr>
            <w:tcW w:w="7146" w:type="dxa"/>
            <w:gridSpan w:val="7"/>
            <w:shd w:val="clear" w:color="auto" w:fill="auto"/>
            <w:tcMar>
              <w:top w:w="91" w:type="dxa"/>
              <w:left w:w="0" w:type="dxa"/>
              <w:bottom w:w="91" w:type="dxa"/>
              <w:right w:w="0" w:type="dxa"/>
            </w:tcMar>
          </w:tcPr>
          <w:p w:rsidR="000F04BC" w:rsidRPr="000F04BC" w:rsidRDefault="000F04BC" w:rsidP="009F36B0">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העמותות</w:t>
            </w:r>
            <w:r w:rsidRPr="000F04BC">
              <w:rPr>
                <w:sz w:val="26"/>
                <w:rtl/>
              </w:rPr>
              <w:t xml:space="preserve">, </w:t>
            </w:r>
            <w:r w:rsidRPr="000F04BC">
              <w:rPr>
                <w:rFonts w:hint="eastAsia"/>
                <w:sz w:val="26"/>
                <w:rtl/>
              </w:rPr>
              <w:t>התש</w:t>
            </w:r>
            <w:r w:rsidRPr="000F04BC">
              <w:rPr>
                <w:sz w:val="26"/>
                <w:rtl/>
              </w:rPr>
              <w:t>"</w:t>
            </w:r>
            <w:r w:rsidRPr="000F04BC">
              <w:rPr>
                <w:rFonts w:hint="eastAsia"/>
                <w:sz w:val="26"/>
                <w:rtl/>
              </w:rPr>
              <w:t>ם</w:t>
            </w:r>
            <w:r w:rsidRPr="000F04BC">
              <w:rPr>
                <w:sz w:val="26"/>
                <w:rtl/>
              </w:rPr>
              <w:t>–1980</w:t>
            </w:r>
            <w:r w:rsidRPr="000F04BC">
              <w:rPr>
                <w:rFonts w:hint="eastAsia"/>
                <w:sz w:val="26"/>
                <w:rtl/>
              </w:rPr>
              <w:t>‏</w:t>
            </w:r>
            <w:r w:rsidRPr="000F04BC">
              <w:rPr>
                <w:rStyle w:val="ab"/>
                <w:rFonts w:hAnsi="HadasaMFO"/>
                <w:sz w:val="26"/>
                <w:rtl/>
              </w:rPr>
              <w:footnoteReference w:id="5"/>
            </w:r>
            <w:r w:rsidR="009F36B0">
              <w:rPr>
                <w:rFonts w:hint="cs"/>
                <w:sz w:val="26"/>
                <w:rtl/>
              </w:rPr>
              <w:t xml:space="preserve"> </w:t>
            </w:r>
            <w:r w:rsidRPr="000F04BC">
              <w:rPr>
                <w:sz w:val="26"/>
                <w:rtl/>
              </w:rPr>
              <w:t xml:space="preserve">– </w:t>
            </w:r>
          </w:p>
        </w:tc>
      </w:tr>
      <w:tr w:rsidR="009F36B0" w:rsidRPr="000F04BC" w:rsidTr="009F36B0">
        <w:trPr>
          <w:cantSplit/>
        </w:trPr>
        <w:tc>
          <w:tcPr>
            <w:tcW w:w="1870" w:type="dxa"/>
            <w:shd w:val="clear" w:color="auto" w:fill="auto"/>
            <w:tcMar>
              <w:top w:w="91" w:type="dxa"/>
              <w:left w:w="0" w:type="dxa"/>
              <w:bottom w:w="91" w:type="dxa"/>
              <w:right w:w="0" w:type="dxa"/>
            </w:tcMar>
          </w:tcPr>
          <w:p w:rsidR="009F36B0" w:rsidRPr="000F04BC" w:rsidRDefault="009F36B0" w:rsidP="00BF3291">
            <w:pPr>
              <w:pStyle w:val="TableSideHeading"/>
              <w:rPr>
                <w:sz w:val="26"/>
                <w:rtl/>
              </w:rPr>
            </w:pPr>
          </w:p>
        </w:tc>
        <w:tc>
          <w:tcPr>
            <w:tcW w:w="624" w:type="dxa"/>
            <w:shd w:val="clear" w:color="auto" w:fill="auto"/>
            <w:tcMar>
              <w:top w:w="91" w:type="dxa"/>
              <w:left w:w="0" w:type="dxa"/>
              <w:bottom w:w="91" w:type="dxa"/>
              <w:right w:w="0" w:type="dxa"/>
            </w:tcMar>
          </w:tcPr>
          <w:p w:rsidR="009F36B0" w:rsidRDefault="009F36B0" w:rsidP="009F36B0">
            <w:pPr>
              <w:pStyle w:val="TableText"/>
              <w:rPr>
                <w:rtl/>
              </w:rPr>
            </w:pPr>
          </w:p>
        </w:tc>
        <w:tc>
          <w:tcPr>
            <w:tcW w:w="7146" w:type="dxa"/>
            <w:gridSpan w:val="7"/>
            <w:shd w:val="clear" w:color="auto" w:fill="auto"/>
            <w:tcMar>
              <w:top w:w="91" w:type="dxa"/>
              <w:left w:w="0" w:type="dxa"/>
              <w:bottom w:w="91" w:type="dxa"/>
              <w:right w:w="0" w:type="dxa"/>
            </w:tcMar>
          </w:tcPr>
          <w:p w:rsidR="009F36B0" w:rsidRPr="000F04BC" w:rsidRDefault="009F36B0" w:rsidP="00A40D33">
            <w:pPr>
              <w:pStyle w:val="TableBlock"/>
              <w:rPr>
                <w:sz w:val="26"/>
                <w:rtl/>
              </w:rPr>
            </w:pPr>
            <w:r>
              <w:rPr>
                <w:rFonts w:hint="cs"/>
                <w:sz w:val="26"/>
                <w:rtl/>
              </w:rPr>
              <w:t>(1)</w:t>
            </w:r>
            <w:r>
              <w:rPr>
                <w:sz w:val="26"/>
                <w:rtl/>
              </w:rPr>
              <w:tab/>
            </w:r>
            <w:r>
              <w:rPr>
                <w:rFonts w:hint="cs"/>
                <w:sz w:val="26"/>
                <w:rtl/>
              </w:rPr>
              <w:t>בסעיף 64(א)(1), המילים "או על פי חוק חובת גילוי לגבי מי שנתמך על ידי ישות מדינית זרה, התשע"א</w:t>
            </w:r>
            <w:r w:rsidR="00A40D33">
              <w:rPr>
                <w:rFonts w:hint="eastAsia"/>
                <w:sz w:val="26"/>
                <w:rtl/>
              </w:rPr>
              <w:t>–</w:t>
            </w:r>
            <w:r>
              <w:rPr>
                <w:rFonts w:hint="cs"/>
                <w:sz w:val="26"/>
                <w:rtl/>
              </w:rPr>
              <w:t xml:space="preserve">2011" </w:t>
            </w:r>
            <w:r>
              <w:rPr>
                <w:sz w:val="26"/>
                <w:rtl/>
              </w:rPr>
              <w:t>–</w:t>
            </w:r>
            <w:r>
              <w:rPr>
                <w:rFonts w:hint="cs"/>
                <w:sz w:val="26"/>
                <w:rtl/>
              </w:rPr>
              <w:t xml:space="preserve"> יימחקו</w:t>
            </w:r>
            <w:r w:rsidR="00865EA5">
              <w:rPr>
                <w:rFonts w:hint="cs"/>
                <w:sz w:val="26"/>
                <w:rtl/>
              </w:rPr>
              <w:t>;</w:t>
            </w:r>
          </w:p>
        </w:tc>
      </w:tr>
      <w:tr w:rsidR="00865EA5" w:rsidRPr="000F04BC" w:rsidTr="009F36B0">
        <w:trPr>
          <w:cantSplit/>
        </w:trPr>
        <w:tc>
          <w:tcPr>
            <w:tcW w:w="1870" w:type="dxa"/>
            <w:shd w:val="clear" w:color="auto" w:fill="auto"/>
            <w:tcMar>
              <w:top w:w="91" w:type="dxa"/>
              <w:left w:w="0" w:type="dxa"/>
              <w:bottom w:w="91" w:type="dxa"/>
              <w:right w:w="0" w:type="dxa"/>
            </w:tcMar>
          </w:tcPr>
          <w:p w:rsidR="00865EA5" w:rsidRPr="000F04BC" w:rsidRDefault="00865EA5" w:rsidP="00BF3291">
            <w:pPr>
              <w:pStyle w:val="TableSideHeading"/>
              <w:rPr>
                <w:sz w:val="26"/>
                <w:rtl/>
              </w:rPr>
            </w:pPr>
          </w:p>
        </w:tc>
        <w:tc>
          <w:tcPr>
            <w:tcW w:w="624" w:type="dxa"/>
            <w:shd w:val="clear" w:color="auto" w:fill="auto"/>
            <w:tcMar>
              <w:top w:w="91" w:type="dxa"/>
              <w:left w:w="0" w:type="dxa"/>
              <w:bottom w:w="91" w:type="dxa"/>
              <w:right w:w="0" w:type="dxa"/>
            </w:tcMar>
          </w:tcPr>
          <w:p w:rsidR="00865EA5" w:rsidRDefault="00865EA5" w:rsidP="00865EA5">
            <w:pPr>
              <w:pStyle w:val="TableText"/>
              <w:rPr>
                <w:rtl/>
              </w:rPr>
            </w:pPr>
          </w:p>
        </w:tc>
        <w:tc>
          <w:tcPr>
            <w:tcW w:w="7146" w:type="dxa"/>
            <w:gridSpan w:val="7"/>
            <w:shd w:val="clear" w:color="auto" w:fill="auto"/>
            <w:tcMar>
              <w:top w:w="91" w:type="dxa"/>
              <w:left w:w="0" w:type="dxa"/>
              <w:bottom w:w="91" w:type="dxa"/>
              <w:right w:w="0" w:type="dxa"/>
            </w:tcMar>
          </w:tcPr>
          <w:p w:rsidR="00865EA5" w:rsidRDefault="00865EA5" w:rsidP="009F36B0">
            <w:pPr>
              <w:pStyle w:val="TableBlock"/>
              <w:rPr>
                <w:sz w:val="26"/>
                <w:rtl/>
              </w:rPr>
            </w:pPr>
            <w:r>
              <w:rPr>
                <w:rFonts w:hint="cs"/>
                <w:sz w:val="26"/>
                <w:rtl/>
              </w:rPr>
              <w:t>(2)</w:t>
            </w:r>
            <w:r>
              <w:rPr>
                <w:sz w:val="26"/>
                <w:rtl/>
              </w:rPr>
              <w:tab/>
            </w:r>
            <w:r>
              <w:rPr>
                <w:rFonts w:hint="cs"/>
                <w:sz w:val="26"/>
                <w:rtl/>
              </w:rPr>
              <w:t xml:space="preserve">בסעיף 64א(א) </w:t>
            </w:r>
            <w:r>
              <w:rPr>
                <w:sz w:val="26"/>
                <w:rtl/>
              </w:rPr>
              <w:t>–</w:t>
            </w:r>
          </w:p>
        </w:tc>
      </w:tr>
      <w:tr w:rsidR="00F64BF9" w:rsidTr="00F64BF9">
        <w:tblPrEx>
          <w:tblLook w:val="01E0" w:firstRow="1" w:lastRow="1" w:firstColumn="1" w:lastColumn="1" w:noHBand="0" w:noVBand="0"/>
        </w:tblPrEx>
        <w:trPr>
          <w:cantSplit/>
          <w:trHeight w:val="60"/>
        </w:trPr>
        <w:tc>
          <w:tcPr>
            <w:tcW w:w="1870" w:type="dxa"/>
          </w:tcPr>
          <w:p w:rsidR="00F64BF9" w:rsidRDefault="00F64BF9" w:rsidP="00F64BF9">
            <w:pPr>
              <w:pStyle w:val="TableSideHeading"/>
            </w:pPr>
          </w:p>
        </w:tc>
        <w:tc>
          <w:tcPr>
            <w:tcW w:w="624" w:type="dxa"/>
          </w:tcPr>
          <w:p w:rsidR="00F64BF9" w:rsidRDefault="00F64BF9" w:rsidP="00F64BF9">
            <w:pPr>
              <w:pStyle w:val="TableText"/>
            </w:pPr>
          </w:p>
        </w:tc>
        <w:tc>
          <w:tcPr>
            <w:tcW w:w="624" w:type="dxa"/>
          </w:tcPr>
          <w:p w:rsidR="00F64BF9" w:rsidRDefault="00F64BF9" w:rsidP="00F64BF9">
            <w:pPr>
              <w:pStyle w:val="TableText"/>
            </w:pPr>
          </w:p>
        </w:tc>
        <w:tc>
          <w:tcPr>
            <w:tcW w:w="6522" w:type="dxa"/>
            <w:gridSpan w:val="6"/>
          </w:tcPr>
          <w:p w:rsidR="00F64BF9" w:rsidRDefault="00F64BF9" w:rsidP="00F64BF9">
            <w:pPr>
              <w:pStyle w:val="TableBlock"/>
            </w:pPr>
            <w:r>
              <w:rPr>
                <w:rFonts w:hint="cs"/>
                <w:sz w:val="26"/>
                <w:rtl/>
              </w:rPr>
              <w:t>(א)</w:t>
            </w:r>
            <w:r>
              <w:rPr>
                <w:sz w:val="26"/>
                <w:rtl/>
              </w:rPr>
              <w:tab/>
            </w:r>
            <w:r w:rsidRPr="000F04BC">
              <w:rPr>
                <w:rFonts w:hint="eastAsia"/>
                <w:sz w:val="26"/>
                <w:rtl/>
              </w:rPr>
              <w:t>בפסקה</w:t>
            </w:r>
            <w:r w:rsidRPr="000F04BC">
              <w:rPr>
                <w:sz w:val="26"/>
                <w:rtl/>
              </w:rPr>
              <w:t xml:space="preserve"> (8), </w:t>
            </w:r>
            <w:r w:rsidRPr="000F04BC">
              <w:rPr>
                <w:rFonts w:hint="eastAsia"/>
                <w:sz w:val="26"/>
                <w:rtl/>
              </w:rPr>
              <w:t>בסופה</w:t>
            </w:r>
            <w:r w:rsidRPr="000F04BC">
              <w:rPr>
                <w:sz w:val="26"/>
                <w:rtl/>
              </w:rPr>
              <w:t xml:space="preserve"> </w:t>
            </w:r>
            <w:r w:rsidRPr="000F04BC">
              <w:rPr>
                <w:rFonts w:hint="eastAsia"/>
                <w:sz w:val="26"/>
                <w:rtl/>
              </w:rPr>
              <w:t>יבוא</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קטן</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w:t>
            </w:r>
          </w:p>
        </w:tc>
      </w:tr>
      <w:tr w:rsidR="00F64BF9" w:rsidTr="00F64BF9">
        <w:tblPrEx>
          <w:tblLook w:val="01E0" w:firstRow="1" w:lastRow="1" w:firstColumn="1" w:lastColumn="1" w:noHBand="0" w:noVBand="0"/>
        </w:tblPrEx>
        <w:trPr>
          <w:cantSplit/>
          <w:trHeight w:val="60"/>
        </w:trPr>
        <w:tc>
          <w:tcPr>
            <w:tcW w:w="1870" w:type="dxa"/>
          </w:tcPr>
          <w:p w:rsidR="00F64BF9" w:rsidRDefault="00F64BF9" w:rsidP="00F64BF9">
            <w:pPr>
              <w:pStyle w:val="TableSideHeading"/>
            </w:pPr>
          </w:p>
        </w:tc>
        <w:tc>
          <w:tcPr>
            <w:tcW w:w="624" w:type="dxa"/>
          </w:tcPr>
          <w:p w:rsidR="00F64BF9" w:rsidRDefault="00F64BF9" w:rsidP="00F64BF9">
            <w:pPr>
              <w:pStyle w:val="TableText"/>
            </w:pPr>
          </w:p>
        </w:tc>
        <w:tc>
          <w:tcPr>
            <w:tcW w:w="624" w:type="dxa"/>
          </w:tcPr>
          <w:p w:rsidR="00F64BF9" w:rsidRDefault="00F64BF9" w:rsidP="00F64BF9">
            <w:pPr>
              <w:pStyle w:val="TableText"/>
            </w:pPr>
          </w:p>
        </w:tc>
        <w:tc>
          <w:tcPr>
            <w:tcW w:w="6522" w:type="dxa"/>
            <w:gridSpan w:val="6"/>
          </w:tcPr>
          <w:p w:rsidR="00F64BF9" w:rsidRDefault="00F64BF9" w:rsidP="00F64BF9">
            <w:pPr>
              <w:pStyle w:val="TableBlock"/>
            </w:pPr>
            <w:r>
              <w:rPr>
                <w:rFonts w:hint="cs"/>
                <w:sz w:val="26"/>
                <w:rtl/>
              </w:rPr>
              <w:t>(ב)</w:t>
            </w:r>
            <w:r>
              <w:rPr>
                <w:sz w:val="26"/>
                <w:rtl/>
              </w:rPr>
              <w:tab/>
            </w:r>
            <w:r w:rsidRPr="000F04BC">
              <w:rPr>
                <w:rFonts w:hint="eastAsia"/>
                <w:sz w:val="26"/>
                <w:rtl/>
              </w:rPr>
              <w:t>אחרי</w:t>
            </w:r>
            <w:r w:rsidRPr="000F04BC">
              <w:rPr>
                <w:sz w:val="26"/>
                <w:rtl/>
              </w:rPr>
              <w:t xml:space="preserve"> </w:t>
            </w:r>
            <w:r w:rsidRPr="000F04BC">
              <w:rPr>
                <w:rFonts w:hint="eastAsia"/>
                <w:sz w:val="26"/>
                <w:rtl/>
              </w:rPr>
              <w:t>פסקה</w:t>
            </w:r>
            <w:r w:rsidRPr="000F04BC">
              <w:rPr>
                <w:sz w:val="26"/>
                <w:rtl/>
              </w:rPr>
              <w:t xml:space="preserve"> (8) </w:t>
            </w:r>
            <w:r w:rsidRPr="000F04BC">
              <w:rPr>
                <w:rFonts w:hint="eastAsia"/>
                <w:sz w:val="26"/>
                <w:rtl/>
              </w:rPr>
              <w:t>יבוא</w:t>
            </w:r>
            <w:r w:rsidRPr="000F04BC">
              <w:rPr>
                <w:sz w:val="26"/>
                <w:rtl/>
              </w:rPr>
              <w:t xml:space="preserve">: </w:t>
            </w:r>
          </w:p>
        </w:tc>
      </w:tr>
      <w:tr w:rsidR="00F64BF9" w:rsidRPr="000F04BC" w:rsidTr="00F57F18">
        <w:trPr>
          <w:cantSplit/>
        </w:trPr>
        <w:tc>
          <w:tcPr>
            <w:tcW w:w="1870" w:type="dxa"/>
            <w:shd w:val="clear" w:color="auto" w:fill="auto"/>
            <w:tcMar>
              <w:top w:w="91" w:type="dxa"/>
              <w:left w:w="0" w:type="dxa"/>
              <w:bottom w:w="91" w:type="dxa"/>
              <w:right w:w="0" w:type="dxa"/>
            </w:tcMar>
          </w:tcPr>
          <w:p w:rsidR="00F64BF9" w:rsidRPr="000F04BC" w:rsidRDefault="00F64BF9" w:rsidP="00F64BF9">
            <w:pPr>
              <w:pStyle w:val="TableSideHeading"/>
              <w:ind w:right="0"/>
              <w:rPr>
                <w:sz w:val="26"/>
                <w:rtl/>
              </w:rPr>
            </w:pPr>
          </w:p>
        </w:tc>
        <w:tc>
          <w:tcPr>
            <w:tcW w:w="624" w:type="dxa"/>
            <w:shd w:val="clear" w:color="auto" w:fill="auto"/>
            <w:tcMar>
              <w:top w:w="91" w:type="dxa"/>
              <w:left w:w="0" w:type="dxa"/>
              <w:bottom w:w="91" w:type="dxa"/>
              <w:right w:w="0" w:type="dxa"/>
            </w:tcMar>
          </w:tcPr>
          <w:p w:rsidR="00F64BF9" w:rsidRPr="000F04BC" w:rsidRDefault="00F64BF9" w:rsidP="00F64BF9">
            <w:pPr>
              <w:pStyle w:val="TableText"/>
              <w:ind w:right="0"/>
              <w:jc w:val="both"/>
              <w:rPr>
                <w:sz w:val="26"/>
                <w:rtl/>
              </w:rPr>
            </w:pPr>
          </w:p>
        </w:tc>
        <w:tc>
          <w:tcPr>
            <w:tcW w:w="624" w:type="dxa"/>
            <w:shd w:val="clear" w:color="auto" w:fill="auto"/>
            <w:tcMar>
              <w:top w:w="91" w:type="dxa"/>
              <w:left w:w="0" w:type="dxa"/>
              <w:bottom w:w="91" w:type="dxa"/>
              <w:right w:w="0" w:type="dxa"/>
            </w:tcMar>
          </w:tcPr>
          <w:p w:rsidR="00F64BF9" w:rsidRPr="000F04BC" w:rsidRDefault="00F64BF9" w:rsidP="00F64BF9">
            <w:pPr>
              <w:pStyle w:val="TableText"/>
              <w:ind w:right="0"/>
              <w:jc w:val="both"/>
              <w:rPr>
                <w:sz w:val="26"/>
                <w:rtl/>
              </w:rPr>
            </w:pPr>
          </w:p>
        </w:tc>
        <w:tc>
          <w:tcPr>
            <w:tcW w:w="624" w:type="dxa"/>
            <w:shd w:val="clear" w:color="auto" w:fill="auto"/>
            <w:tcMar>
              <w:top w:w="91" w:type="dxa"/>
              <w:left w:w="0" w:type="dxa"/>
              <w:bottom w:w="91" w:type="dxa"/>
              <w:right w:w="0" w:type="dxa"/>
            </w:tcMar>
          </w:tcPr>
          <w:p w:rsidR="00F64BF9" w:rsidRPr="00F64BF9" w:rsidRDefault="00F64BF9" w:rsidP="00F64BF9">
            <w:pPr>
              <w:pStyle w:val="TableText"/>
              <w:ind w:right="0"/>
              <w:jc w:val="both"/>
              <w:rPr>
                <w:rtl/>
              </w:rPr>
            </w:pPr>
          </w:p>
        </w:tc>
        <w:tc>
          <w:tcPr>
            <w:tcW w:w="5898" w:type="dxa"/>
            <w:gridSpan w:val="5"/>
            <w:shd w:val="clear" w:color="auto" w:fill="auto"/>
          </w:tcPr>
          <w:p w:rsidR="00F64BF9" w:rsidRPr="00F64BF9" w:rsidRDefault="00F64BF9" w:rsidP="00F64BF9">
            <w:pPr>
              <w:pStyle w:val="TableBlock"/>
              <w:rPr>
                <w:sz w:val="26"/>
                <w:rtl/>
              </w:rPr>
            </w:pPr>
            <w:r w:rsidRPr="000F04BC">
              <w:rPr>
                <w:sz w:val="26"/>
                <w:rtl/>
              </w:rPr>
              <w:t>"(9)</w:t>
            </w:r>
            <w:r w:rsidRPr="000F04BC">
              <w:rPr>
                <w:sz w:val="26"/>
                <w:rtl/>
              </w:rPr>
              <w:tab/>
            </w:r>
            <w:r w:rsidRPr="000F04BC">
              <w:rPr>
                <w:rFonts w:hint="eastAsia"/>
                <w:sz w:val="26"/>
                <w:rtl/>
              </w:rPr>
              <w:t>ציון</w:t>
            </w:r>
            <w:r w:rsidRPr="000F04BC">
              <w:rPr>
                <w:sz w:val="26"/>
                <w:rtl/>
              </w:rPr>
              <w:t xml:space="preserve"> </w:t>
            </w:r>
            <w:r w:rsidRPr="000F04BC">
              <w:rPr>
                <w:rFonts w:hint="eastAsia"/>
                <w:sz w:val="26"/>
                <w:rtl/>
              </w:rPr>
              <w:t>היותה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או</w:t>
            </w:r>
            <w:r w:rsidRPr="000F04BC">
              <w:rPr>
                <w:sz w:val="26"/>
                <w:rtl/>
              </w:rPr>
              <w:t xml:space="preserve"> </w:t>
            </w:r>
            <w:r w:rsidR="00A70328">
              <w:rPr>
                <w:rFonts w:hint="cs"/>
                <w:sz w:val="26"/>
                <w:rtl/>
              </w:rPr>
              <w:t>ציון כי שמות הישויות ה</w:t>
            </w:r>
            <w:r w:rsidR="00A70328" w:rsidRPr="000F04BC">
              <w:rPr>
                <w:rFonts w:hint="eastAsia"/>
                <w:sz w:val="26"/>
                <w:rtl/>
              </w:rPr>
              <w:t>מדיניות</w:t>
            </w:r>
            <w:r w:rsidR="00A70328" w:rsidRPr="000F04BC">
              <w:rPr>
                <w:sz w:val="26"/>
                <w:rtl/>
              </w:rPr>
              <w:t xml:space="preserve"> </w:t>
            </w:r>
            <w:r w:rsidR="00A70328" w:rsidRPr="000F04BC">
              <w:rPr>
                <w:rFonts w:hint="eastAsia"/>
                <w:sz w:val="26"/>
                <w:rtl/>
              </w:rPr>
              <w:t>הזרות</w:t>
            </w:r>
            <w:r w:rsidR="00A70328" w:rsidRPr="000F04BC">
              <w:rPr>
                <w:sz w:val="26"/>
                <w:rtl/>
              </w:rPr>
              <w:t xml:space="preserve"> </w:t>
            </w:r>
            <w:r w:rsidR="00A70328" w:rsidRPr="000F04BC">
              <w:rPr>
                <w:rFonts w:hint="eastAsia"/>
                <w:sz w:val="26"/>
                <w:rtl/>
              </w:rPr>
              <w:t>שמהן</w:t>
            </w:r>
            <w:r w:rsidR="00A70328" w:rsidRPr="000F04BC">
              <w:rPr>
                <w:sz w:val="26"/>
                <w:rtl/>
              </w:rPr>
              <w:t xml:space="preserve"> </w:t>
            </w:r>
            <w:r w:rsidR="00A70328" w:rsidRPr="000F04BC">
              <w:rPr>
                <w:rFonts w:hint="eastAsia"/>
                <w:sz w:val="26"/>
                <w:rtl/>
              </w:rPr>
              <w:t>קיבל</w:t>
            </w:r>
            <w:r w:rsidR="00A70328" w:rsidRPr="000F04BC">
              <w:rPr>
                <w:sz w:val="26"/>
                <w:rtl/>
              </w:rPr>
              <w:t xml:space="preserve"> </w:t>
            </w:r>
            <w:r w:rsidR="00A70328" w:rsidRPr="000F04BC">
              <w:rPr>
                <w:rFonts w:hint="eastAsia"/>
                <w:sz w:val="26"/>
                <w:rtl/>
              </w:rPr>
              <w:t>את</w:t>
            </w:r>
            <w:r w:rsidR="00A70328" w:rsidRPr="000F04BC">
              <w:rPr>
                <w:sz w:val="26"/>
                <w:rtl/>
              </w:rPr>
              <w:t xml:space="preserve"> </w:t>
            </w:r>
            <w:r w:rsidR="00A70328" w:rsidRPr="000F04BC">
              <w:rPr>
                <w:rFonts w:hint="eastAsia"/>
                <w:sz w:val="26"/>
                <w:rtl/>
              </w:rPr>
              <w:t>התרומות</w:t>
            </w:r>
            <w:r w:rsidR="00A70328" w:rsidRPr="000F04BC">
              <w:rPr>
                <w:sz w:val="26"/>
                <w:rtl/>
              </w:rPr>
              <w:t xml:space="preserve"> </w:t>
            </w:r>
            <w:r w:rsidR="00A70328" w:rsidRPr="000F04BC">
              <w:rPr>
                <w:rFonts w:hint="eastAsia"/>
                <w:sz w:val="26"/>
                <w:rtl/>
              </w:rPr>
              <w:t>כאמור</w:t>
            </w:r>
            <w:r w:rsidR="00A70328">
              <w:rPr>
                <w:rFonts w:hint="cs"/>
                <w:sz w:val="26"/>
                <w:rtl/>
              </w:rPr>
              <w:t xml:space="preserve"> מפורטים באתר האינטרנט של הרשם</w:t>
            </w:r>
            <w:r w:rsidRPr="000F04BC">
              <w:rPr>
                <w:sz w:val="26"/>
                <w:rtl/>
              </w:rPr>
              <w:t xml:space="preserve">, </w:t>
            </w:r>
            <w:r w:rsidRPr="000F04BC">
              <w:rPr>
                <w:rFonts w:hint="eastAsia"/>
                <w:sz w:val="26"/>
                <w:rtl/>
              </w:rPr>
              <w:t>לפי</w:t>
            </w:r>
            <w:r w:rsidRPr="000F04BC">
              <w:rPr>
                <w:sz w:val="26"/>
                <w:rtl/>
              </w:rPr>
              <w:t xml:space="preserve"> </w:t>
            </w:r>
            <w:r>
              <w:rPr>
                <w:rFonts w:hint="cs"/>
                <w:sz w:val="26"/>
                <w:rtl/>
              </w:rPr>
              <w:t>סעיפים</w:t>
            </w:r>
            <w:r w:rsidRPr="000F04BC">
              <w:rPr>
                <w:sz w:val="26"/>
                <w:rtl/>
              </w:rPr>
              <w:t xml:space="preserve"> 5</w:t>
            </w:r>
            <w:r w:rsidRPr="000F04BC">
              <w:rPr>
                <w:rFonts w:hint="eastAsia"/>
                <w:sz w:val="26"/>
                <w:rtl/>
              </w:rPr>
              <w:t>א</w:t>
            </w:r>
            <w:r>
              <w:rPr>
                <w:rFonts w:hint="cs"/>
                <w:sz w:val="26"/>
                <w:rtl/>
              </w:rPr>
              <w:t>(א) עד (ג)</w:t>
            </w:r>
            <w:r w:rsidRPr="000F04BC">
              <w:rPr>
                <w:sz w:val="26"/>
                <w:rtl/>
              </w:rPr>
              <w:t xml:space="preserve"> </w:t>
            </w:r>
            <w:r w:rsidRPr="000F04BC">
              <w:rPr>
                <w:rFonts w:hint="eastAsia"/>
                <w:sz w:val="26"/>
                <w:rtl/>
              </w:rPr>
              <w:t>לחוק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p>
        </w:tc>
      </w:tr>
      <w:tr w:rsidR="00F64BF9" w:rsidRPr="000F04BC" w:rsidTr="009F36B0">
        <w:trPr>
          <w:cantSplit/>
        </w:trPr>
        <w:tc>
          <w:tcPr>
            <w:tcW w:w="1870" w:type="dxa"/>
            <w:shd w:val="clear" w:color="auto" w:fill="auto"/>
            <w:tcMar>
              <w:top w:w="91" w:type="dxa"/>
              <w:left w:w="0" w:type="dxa"/>
              <w:bottom w:w="91" w:type="dxa"/>
              <w:right w:w="0" w:type="dxa"/>
            </w:tcMar>
          </w:tcPr>
          <w:p w:rsidR="00F64BF9" w:rsidRPr="000F04BC" w:rsidRDefault="00F64BF9" w:rsidP="00F64BF9">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br/>
            </w:r>
          </w:p>
        </w:tc>
        <w:tc>
          <w:tcPr>
            <w:tcW w:w="624" w:type="dxa"/>
            <w:shd w:val="clear" w:color="auto" w:fill="auto"/>
            <w:tcMar>
              <w:top w:w="91" w:type="dxa"/>
              <w:left w:w="0" w:type="dxa"/>
              <w:bottom w:w="91" w:type="dxa"/>
              <w:right w:w="0" w:type="dxa"/>
            </w:tcMar>
          </w:tcPr>
          <w:p w:rsidR="00F64BF9" w:rsidRPr="000F04BC" w:rsidRDefault="00F64BF9" w:rsidP="00F64BF9">
            <w:pPr>
              <w:pStyle w:val="TableText"/>
              <w:rPr>
                <w:sz w:val="26"/>
                <w:rtl/>
              </w:rPr>
            </w:pPr>
            <w:r>
              <w:rPr>
                <w:rFonts w:hint="cs"/>
                <w:sz w:val="26"/>
                <w:rtl/>
              </w:rPr>
              <w:t>6</w:t>
            </w:r>
            <w:r w:rsidRPr="000F04BC">
              <w:rPr>
                <w:sz w:val="26"/>
                <w:rtl/>
              </w:rPr>
              <w:t>.</w:t>
            </w:r>
            <w:r w:rsidRPr="000F04BC">
              <w:rPr>
                <w:sz w:val="26"/>
                <w:rtl/>
              </w:rPr>
              <w:tab/>
            </w:r>
          </w:p>
        </w:tc>
        <w:tc>
          <w:tcPr>
            <w:tcW w:w="7146" w:type="dxa"/>
            <w:gridSpan w:val="7"/>
            <w:shd w:val="clear" w:color="auto" w:fill="auto"/>
            <w:tcMar>
              <w:top w:w="91" w:type="dxa"/>
              <w:left w:w="0" w:type="dxa"/>
              <w:bottom w:w="91" w:type="dxa"/>
              <w:right w:w="0" w:type="dxa"/>
            </w:tcMar>
          </w:tcPr>
          <w:p w:rsidR="00F64BF9" w:rsidRPr="000F04BC" w:rsidRDefault="00F64BF9" w:rsidP="00F57F18">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eastAsia"/>
                <w:sz w:val="26"/>
                <w:rtl/>
              </w:rPr>
              <w:t>התשנ</w:t>
            </w:r>
            <w:r w:rsidRPr="000F04BC">
              <w:rPr>
                <w:sz w:val="26"/>
                <w:rtl/>
              </w:rPr>
              <w:t>"</w:t>
            </w:r>
            <w:r w:rsidRPr="000F04BC">
              <w:rPr>
                <w:rFonts w:hint="eastAsia"/>
                <w:sz w:val="26"/>
                <w:rtl/>
              </w:rPr>
              <w:t>ט</w:t>
            </w:r>
            <w:r w:rsidRPr="000F04BC">
              <w:rPr>
                <w:sz w:val="26"/>
                <w:rtl/>
              </w:rPr>
              <w:t>–1999</w:t>
            </w:r>
            <w:r w:rsidRPr="000F04BC">
              <w:rPr>
                <w:rFonts w:hint="eastAsia"/>
                <w:sz w:val="26"/>
                <w:rtl/>
              </w:rPr>
              <w:t>‏</w:t>
            </w:r>
            <w:r w:rsidRPr="000F04BC">
              <w:rPr>
                <w:rStyle w:val="ab"/>
                <w:rFonts w:hAnsi="HadasaMFO"/>
                <w:sz w:val="26"/>
                <w:rtl/>
              </w:rPr>
              <w:footnoteReference w:id="6"/>
            </w:r>
            <w:r w:rsidRPr="000F04BC">
              <w:rPr>
                <w:sz w:val="26"/>
                <w:rtl/>
              </w:rPr>
              <w:t xml:space="preserve">, </w:t>
            </w:r>
            <w:r w:rsidRPr="000F04BC">
              <w:rPr>
                <w:rFonts w:hint="eastAsia"/>
                <w:sz w:val="26"/>
                <w:rtl/>
              </w:rPr>
              <w:t>בסעיף</w:t>
            </w:r>
            <w:r w:rsidRPr="000F04BC">
              <w:rPr>
                <w:sz w:val="26"/>
                <w:rtl/>
              </w:rPr>
              <w:t xml:space="preserve"> 354(</w:t>
            </w:r>
            <w:r w:rsidRPr="000F04BC">
              <w:rPr>
                <w:rFonts w:hint="eastAsia"/>
                <w:sz w:val="26"/>
                <w:rtl/>
              </w:rPr>
              <w:t>ב</w:t>
            </w:r>
            <w:r w:rsidRPr="000F04BC">
              <w:rPr>
                <w:sz w:val="26"/>
                <w:rtl/>
              </w:rPr>
              <w:t>1)(1)(</w:t>
            </w:r>
            <w:r w:rsidRPr="000F04BC">
              <w:rPr>
                <w:rFonts w:hint="eastAsia"/>
                <w:sz w:val="26"/>
                <w:rtl/>
              </w:rPr>
              <w:t>ה</w:t>
            </w:r>
            <w:r w:rsidRPr="000F04BC">
              <w:rPr>
                <w:sz w:val="26"/>
                <w:rtl/>
              </w:rPr>
              <w:t xml:space="preserve">), </w:t>
            </w:r>
            <w:r w:rsidRPr="000F04BC">
              <w:rPr>
                <w:rFonts w:hint="eastAsia"/>
                <w:sz w:val="26"/>
                <w:rtl/>
              </w:rPr>
              <w:t>במקום</w:t>
            </w:r>
            <w:r>
              <w:rPr>
                <w:rFonts w:hint="cs"/>
                <w:sz w:val="26"/>
                <w:rtl/>
              </w:rPr>
              <w:t xml:space="preserve"> </w:t>
            </w:r>
            <w:r w:rsidRPr="000F04BC">
              <w:rPr>
                <w:sz w:val="26"/>
                <w:rtl/>
              </w:rPr>
              <w:t>"</w:t>
            </w:r>
            <w:r w:rsidRPr="000F04BC">
              <w:rPr>
                <w:rFonts w:hint="eastAsia"/>
                <w:sz w:val="26"/>
                <w:rtl/>
              </w:rPr>
              <w:t>בסעיף</w:t>
            </w:r>
            <w:r w:rsidRPr="000F04BC">
              <w:rPr>
                <w:sz w:val="26"/>
                <w:rtl/>
              </w:rPr>
              <w:t xml:space="preserve"> 2" </w:t>
            </w:r>
            <w:r w:rsidRPr="000F04BC">
              <w:rPr>
                <w:rFonts w:hint="eastAsia"/>
                <w:sz w:val="26"/>
                <w:rtl/>
              </w:rPr>
              <w:t>יבוא</w:t>
            </w:r>
            <w:r w:rsidRPr="000F04BC">
              <w:rPr>
                <w:sz w:val="26"/>
                <w:rtl/>
              </w:rPr>
              <w:t xml:space="preserve"> "</w:t>
            </w:r>
            <w:r w:rsidRPr="000F04BC">
              <w:rPr>
                <w:rFonts w:hint="eastAsia"/>
                <w:sz w:val="26"/>
                <w:rtl/>
              </w:rPr>
              <w:t>בסעיפים</w:t>
            </w:r>
            <w:r w:rsidRPr="000F04BC">
              <w:rPr>
                <w:sz w:val="26"/>
                <w:rtl/>
              </w:rPr>
              <w:t xml:space="preserve"> 2 </w:t>
            </w:r>
            <w:r w:rsidRPr="000F04BC">
              <w:rPr>
                <w:rFonts w:hint="eastAsia"/>
                <w:sz w:val="26"/>
                <w:rtl/>
              </w:rPr>
              <w:t>או</w:t>
            </w:r>
            <w:r w:rsidRPr="000F04BC">
              <w:rPr>
                <w:sz w:val="26"/>
                <w:rtl/>
              </w:rPr>
              <w:t xml:space="preserve"> 5</w:t>
            </w:r>
            <w:r w:rsidRPr="000F04BC">
              <w:rPr>
                <w:rFonts w:hint="eastAsia"/>
                <w:sz w:val="26"/>
                <w:rtl/>
              </w:rPr>
              <w:t>א</w:t>
            </w:r>
            <w:r>
              <w:rPr>
                <w:rFonts w:hint="cs"/>
                <w:sz w:val="26"/>
                <w:rtl/>
              </w:rPr>
              <w:t>(א) עד (ג)</w:t>
            </w:r>
            <w:r w:rsidRPr="000F04BC">
              <w:rPr>
                <w:sz w:val="26"/>
                <w:rtl/>
              </w:rPr>
              <w:t>".</w:t>
            </w:r>
          </w:p>
        </w:tc>
      </w:tr>
      <w:tr w:rsidR="00F64BF9" w:rsidRPr="000F04BC" w:rsidTr="009F36B0">
        <w:trPr>
          <w:cantSplit/>
        </w:trPr>
        <w:tc>
          <w:tcPr>
            <w:tcW w:w="1870" w:type="dxa"/>
            <w:shd w:val="clear" w:color="auto" w:fill="auto"/>
            <w:tcMar>
              <w:top w:w="91" w:type="dxa"/>
              <w:left w:w="0" w:type="dxa"/>
              <w:bottom w:w="91" w:type="dxa"/>
              <w:right w:w="0" w:type="dxa"/>
            </w:tcMar>
          </w:tcPr>
          <w:p w:rsidR="00F64BF9" w:rsidRPr="000F04BC" w:rsidRDefault="00F64BF9" w:rsidP="00F64BF9">
            <w:pPr>
              <w:pStyle w:val="TableSideHeading"/>
              <w:rPr>
                <w:sz w:val="26"/>
                <w:rtl/>
              </w:rPr>
            </w:pPr>
            <w:r w:rsidRPr="00F33FC0">
              <w:rPr>
                <w:rFonts w:hint="cs"/>
                <w:rtl/>
              </w:rPr>
              <w:t>תחילה ותחולה</w:t>
            </w:r>
          </w:p>
        </w:tc>
        <w:tc>
          <w:tcPr>
            <w:tcW w:w="624" w:type="dxa"/>
            <w:shd w:val="clear" w:color="auto" w:fill="auto"/>
            <w:tcMar>
              <w:top w:w="91" w:type="dxa"/>
              <w:left w:w="0" w:type="dxa"/>
              <w:bottom w:w="91" w:type="dxa"/>
              <w:right w:w="0" w:type="dxa"/>
            </w:tcMar>
          </w:tcPr>
          <w:p w:rsidR="00F64BF9" w:rsidRPr="000F04BC" w:rsidRDefault="00F64BF9" w:rsidP="00F64BF9">
            <w:pPr>
              <w:pStyle w:val="TableText"/>
              <w:rPr>
                <w:rtl/>
              </w:rPr>
            </w:pPr>
            <w:r>
              <w:rPr>
                <w:rFonts w:hint="cs"/>
                <w:rtl/>
              </w:rPr>
              <w:t>7.</w:t>
            </w:r>
          </w:p>
        </w:tc>
        <w:tc>
          <w:tcPr>
            <w:tcW w:w="7146" w:type="dxa"/>
            <w:gridSpan w:val="7"/>
            <w:shd w:val="clear" w:color="auto" w:fill="auto"/>
            <w:tcMar>
              <w:top w:w="91" w:type="dxa"/>
              <w:left w:w="0" w:type="dxa"/>
              <w:bottom w:w="91" w:type="dxa"/>
              <w:right w:w="0" w:type="dxa"/>
            </w:tcMar>
          </w:tcPr>
          <w:p w:rsidR="00F64BF9" w:rsidRPr="000F04BC" w:rsidRDefault="00F64BF9" w:rsidP="00F57F18">
            <w:pPr>
              <w:pStyle w:val="TableBlock"/>
              <w:rPr>
                <w:sz w:val="26"/>
                <w:rtl/>
              </w:rPr>
            </w:pPr>
            <w:r>
              <w:rPr>
                <w:rFonts w:hint="cs"/>
                <w:rtl/>
              </w:rPr>
              <w:t>תחילתו של חוק זה מיום ג' בטבת התשע"ז (1 בינואר 2017)</w:t>
            </w:r>
            <w:r w:rsidR="00594C2C">
              <w:rPr>
                <w:rFonts w:hint="cs"/>
                <w:rtl/>
              </w:rPr>
              <w:t>,</w:t>
            </w:r>
            <w:r>
              <w:rPr>
                <w:rFonts w:hint="cs"/>
                <w:rtl/>
              </w:rPr>
              <w:t xml:space="preserve"> והוא יחול על תרומות ש</w:t>
            </w:r>
            <w:r w:rsidR="00594C2C">
              <w:rPr>
                <w:rFonts w:hint="cs"/>
                <w:rtl/>
              </w:rPr>
              <w:t>ה</w:t>
            </w:r>
            <w:r>
              <w:rPr>
                <w:rFonts w:hint="cs"/>
                <w:rtl/>
              </w:rPr>
              <w:t xml:space="preserve">תקבלו </w:t>
            </w:r>
            <w:r w:rsidR="00594C2C">
              <w:rPr>
                <w:rFonts w:hint="cs"/>
                <w:rtl/>
              </w:rPr>
              <w:t>ממועד</w:t>
            </w:r>
            <w:r>
              <w:rPr>
                <w:rFonts w:hint="cs"/>
                <w:rtl/>
              </w:rPr>
              <w:t xml:space="preserve"> זה ואילך.</w:t>
            </w:r>
          </w:p>
        </w:tc>
      </w:tr>
    </w:tbl>
    <w:p w:rsidR="00D90EA3" w:rsidRDefault="00D90EA3" w:rsidP="000246B4">
      <w:pPr>
        <w:spacing w:before="0" w:line="360" w:lineRule="auto"/>
        <w:ind w:right="-28" w:firstLine="0"/>
        <w:jc w:val="center"/>
        <w:rPr>
          <w:rFonts w:cs="David"/>
          <w:b/>
          <w:bCs/>
          <w:sz w:val="28"/>
          <w:szCs w:val="28"/>
          <w:rtl/>
        </w:rPr>
      </w:pPr>
      <w:r>
        <w:rPr>
          <w:rFonts w:cs="David" w:hint="cs"/>
          <w:sz w:val="26"/>
          <w:szCs w:val="26"/>
          <w:rtl/>
        </w:rPr>
        <w:t>***************************************************************************************</w:t>
      </w:r>
      <w:r>
        <w:rPr>
          <w:rFonts w:cs="David" w:hint="cs"/>
          <w:b/>
          <w:bCs/>
          <w:sz w:val="28"/>
          <w:szCs w:val="28"/>
          <w:rtl/>
        </w:rPr>
        <w:br w:type="page"/>
      </w:r>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740ED0">
      <w:pPr>
        <w:pStyle w:val="Noparagraphstyle"/>
        <w:spacing w:line="240" w:lineRule="auto"/>
        <w:ind w:right="-28"/>
        <w:jc w:val="center"/>
        <w:rPr>
          <w:b/>
          <w:bCs/>
          <w:rtl/>
        </w:rPr>
      </w:pPr>
      <w:r w:rsidRPr="00B344AA">
        <w:rPr>
          <w:rFonts w:hint="cs"/>
          <w:b/>
          <w:bCs/>
          <w:rtl/>
        </w:rPr>
        <w:t>ל</w:t>
      </w:r>
      <w:bookmarkStart w:id="2" w:name="LGSName1"/>
      <w:r>
        <w:rPr>
          <w:rFonts w:hint="cs"/>
          <w:b/>
          <w:bCs/>
          <w:rtl/>
        </w:rPr>
        <w:t>הצעת חוק חובת גילוי לגבי מי שנתמך</w:t>
      </w:r>
      <w:r w:rsidR="00740ED0">
        <w:rPr>
          <w:rFonts w:hint="cs"/>
          <w:b/>
          <w:bCs/>
          <w:rtl/>
        </w:rPr>
        <w:t xml:space="preserve"> על ידי ישות מדינית זרה (תיקון), </w:t>
      </w:r>
      <w:r>
        <w:rPr>
          <w:rFonts w:hint="cs"/>
          <w:b/>
          <w:bCs/>
          <w:rtl/>
        </w:rPr>
        <w:t>התשע"ו</w:t>
      </w:r>
      <w:r w:rsidR="000F04BC">
        <w:rPr>
          <w:rFonts w:hint="cs"/>
          <w:b/>
          <w:bCs/>
          <w:rtl/>
        </w:rPr>
        <w:t>–</w:t>
      </w:r>
      <w:r>
        <w:rPr>
          <w:rFonts w:hint="cs"/>
          <w:b/>
          <w:bCs/>
          <w:rtl/>
        </w:rPr>
        <w:t>2016</w:t>
      </w:r>
      <w:bookmarkEnd w:id="2"/>
    </w:p>
    <w:p w:rsidR="00D90EA3" w:rsidRDefault="00D90EA3" w:rsidP="00D90EA3">
      <w:pPr>
        <w:pStyle w:val="Noparagraphstyle"/>
        <w:ind w:right="-28"/>
        <w:rPr>
          <w:rtl/>
        </w:rPr>
      </w:pPr>
    </w:p>
    <w:p w:rsidR="00D90EA3" w:rsidRPr="00770AFE" w:rsidRDefault="00D90EA3" w:rsidP="00D90EA3">
      <w:pPr>
        <w:pStyle w:val="Noparagraphstyle"/>
        <w:ind w:right="-28"/>
        <w:rPr>
          <w:sz w:val="24"/>
          <w:szCs w:val="24"/>
          <w:rtl/>
        </w:rPr>
      </w:pPr>
      <w:r w:rsidRPr="00770AFE">
        <w:rPr>
          <w:rFonts w:hint="cs"/>
          <w:sz w:val="24"/>
          <w:szCs w:val="24"/>
          <w:rtl/>
        </w:rPr>
        <w:t xml:space="preserve">* </w:t>
      </w:r>
      <w:r w:rsidRPr="00770AFE">
        <w:rPr>
          <w:rFonts w:hint="cs"/>
          <w:bCs/>
          <w:sz w:val="24"/>
          <w:szCs w:val="24"/>
          <w:u w:val="single"/>
          <w:rtl/>
        </w:rPr>
        <w:t>הערה</w:t>
      </w:r>
      <w:r w:rsidRPr="00770AFE">
        <w:rPr>
          <w:rFonts w:hint="cs"/>
          <w:sz w:val="24"/>
          <w:szCs w:val="24"/>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08568E" w:rsidRDefault="0008568E" w:rsidP="0008568E">
      <w:pPr>
        <w:pStyle w:val="Noparagraphstyle"/>
        <w:ind w:right="-28"/>
        <w:rPr>
          <w:sz w:val="28"/>
          <w:szCs w:val="28"/>
          <w:u w:val="double"/>
          <w:rtl/>
        </w:rPr>
      </w:pPr>
      <w:r>
        <w:rPr>
          <w:rFonts w:hint="cs"/>
          <w:sz w:val="28"/>
          <w:szCs w:val="28"/>
          <w:u w:val="double"/>
          <w:rtl/>
        </w:rPr>
        <w:t>לפני סעיף 1</w:t>
      </w:r>
    </w:p>
    <w:p w:rsidR="0008568E" w:rsidRDefault="0008568E" w:rsidP="00F17B8E">
      <w:pPr>
        <w:pStyle w:val="Noparagraphstyle"/>
        <w:ind w:right="-28"/>
        <w:jc w:val="both"/>
        <w:rPr>
          <w:b/>
          <w:bCs/>
          <w:rtl/>
        </w:rPr>
      </w:pPr>
      <w:r>
        <w:rPr>
          <w:rFonts w:hint="cs"/>
          <w:b/>
          <w:bCs/>
          <w:u w:val="single"/>
          <w:rtl/>
        </w:rPr>
        <w:t xml:space="preserve">חברי הכנסת  </w:t>
      </w:r>
      <w:r w:rsidR="00B5051B">
        <w:rPr>
          <w:rFonts w:hint="cs"/>
          <w:b/>
          <w:bCs/>
          <w:u w:val="single"/>
          <w:rtl/>
        </w:rPr>
        <w:t>יצחק הרצוג, ציפי לבני, שלי יחימוביץ', סתיו שפיר, איציק שמולי, עמר בר-לב, יחיאל חיליק בר, עמיר פרץ, מרב מיכאלי, אית</w:t>
      </w:r>
      <w:r w:rsidR="00B5051B" w:rsidRPr="00B5051B">
        <w:rPr>
          <w:rFonts w:hint="cs"/>
          <w:b/>
          <w:bCs/>
          <w:u w:val="single"/>
          <w:rtl/>
        </w:rPr>
        <w:t xml:space="preserve">ן כבל, מנואל טרכטנברג, אראל מרגלית, מיקי רוזנטל, רויטל סויד, יואל חסון, זוהיר בהלול, איתן ברושי, מיכל בירן, נחמן שי, קסניה סבטלובה, איילת נחמיאס ורבין, יוסי יונה, איל בן ראובן ויעל כהן-פארן (להלן </w:t>
      </w:r>
      <w:r w:rsidR="00B5051B" w:rsidRPr="00B5051B">
        <w:rPr>
          <w:b/>
          <w:bCs/>
          <w:u w:val="single"/>
          <w:rtl/>
        </w:rPr>
        <w:t>–</w:t>
      </w:r>
      <w:r w:rsidR="00B5051B" w:rsidRPr="00B5051B">
        <w:rPr>
          <w:rFonts w:hint="cs"/>
          <w:b/>
          <w:bCs/>
          <w:u w:val="single"/>
          <w:rtl/>
        </w:rPr>
        <w:t xml:space="preserve"> קבוצת המחנה הציוני), חברי הכנסת יאיר לפיד, יעל גרמן, מאיר כהן, יעקב פרי, עפר שלח, חיים ילין, קארין אלהרר, יואל רזבוזוב, עליזה לביא, מיקי לוי ואלעזר שטרן (להלן </w:t>
      </w:r>
      <w:r w:rsidR="00B5051B" w:rsidRPr="00B5051B">
        <w:rPr>
          <w:b/>
          <w:bCs/>
          <w:u w:val="single"/>
          <w:rtl/>
        </w:rPr>
        <w:t>–</w:t>
      </w:r>
      <w:r w:rsidR="00B5051B" w:rsidRPr="00B5051B">
        <w:rPr>
          <w:rFonts w:hint="cs"/>
          <w:b/>
          <w:bCs/>
          <w:u w:val="single"/>
          <w:rtl/>
        </w:rPr>
        <w:t xml:space="preserve"> קבוצת יש עתיד), חברי הכנסת זהבה גלאון, אילן גילאון, עיסאווי פריג', מיכל רוזין ותמר זנדברג (להלן </w:t>
      </w:r>
      <w:r w:rsidR="00B5051B" w:rsidRPr="00B5051B">
        <w:rPr>
          <w:b/>
          <w:bCs/>
          <w:u w:val="single"/>
          <w:rtl/>
        </w:rPr>
        <w:t>–</w:t>
      </w:r>
      <w:r w:rsidR="00B5051B" w:rsidRPr="00B5051B">
        <w:rPr>
          <w:rFonts w:hint="cs"/>
          <w:b/>
          <w:bCs/>
          <w:u w:val="single"/>
          <w:rtl/>
        </w:rPr>
        <w:t xml:space="preserve"> קבוצת מרצ), וחברי הכנסת אוסאמה סעדי</w:t>
      </w:r>
      <w:r w:rsidR="00B5051B">
        <w:rPr>
          <w:rFonts w:hint="cs"/>
          <w:b/>
          <w:bCs/>
          <w:u w:val="single"/>
          <w:rtl/>
        </w:rPr>
        <w:t>,</w:t>
      </w:r>
      <w:r w:rsidR="00B5051B" w:rsidRPr="00B5051B">
        <w:rPr>
          <w:rFonts w:hint="cs"/>
          <w:b/>
          <w:bCs/>
          <w:u w:val="single"/>
          <w:rtl/>
        </w:rPr>
        <w:t xml:space="preserve"> דב חנין, </w:t>
      </w:r>
      <w:r w:rsidR="00F17B8E" w:rsidRPr="00B5051B">
        <w:rPr>
          <w:rFonts w:hint="cs"/>
          <w:b/>
          <w:bCs/>
          <w:u w:val="single"/>
          <w:rtl/>
        </w:rPr>
        <w:t xml:space="preserve">יוסף ג'בארין, </w:t>
      </w:r>
      <w:r w:rsidR="00B5051B" w:rsidRPr="00B5051B">
        <w:rPr>
          <w:rFonts w:hint="cs"/>
          <w:b/>
          <w:bCs/>
          <w:u w:val="single"/>
          <w:rtl/>
        </w:rPr>
        <w:t xml:space="preserve">איימן עודה, מסעוד גנאים, ג'מאל זחאלקה, אחמד טיבי, עאידה תומא סלימאן, עבד אל חכים חאג' יחיא, </w:t>
      </w:r>
      <w:r w:rsidR="00F17B8E" w:rsidRPr="00B5051B">
        <w:rPr>
          <w:rFonts w:hint="cs"/>
          <w:b/>
          <w:bCs/>
          <w:u w:val="single"/>
          <w:rtl/>
        </w:rPr>
        <w:t>טלב אבו עראר,</w:t>
      </w:r>
      <w:r w:rsidR="00F17B8E">
        <w:rPr>
          <w:rFonts w:hint="cs"/>
          <w:b/>
          <w:bCs/>
          <w:u w:val="single"/>
          <w:rtl/>
        </w:rPr>
        <w:t xml:space="preserve"> </w:t>
      </w:r>
      <w:r w:rsidR="00B5051B" w:rsidRPr="00B5051B">
        <w:rPr>
          <w:rFonts w:hint="cs"/>
          <w:b/>
          <w:bCs/>
          <w:u w:val="single"/>
          <w:rtl/>
        </w:rPr>
        <w:t xml:space="preserve">באסל גטאס, </w:t>
      </w:r>
      <w:r w:rsidR="00F17B8E" w:rsidRPr="00B5051B">
        <w:rPr>
          <w:rFonts w:hint="cs"/>
          <w:b/>
          <w:bCs/>
          <w:u w:val="single"/>
          <w:rtl/>
        </w:rPr>
        <w:t xml:space="preserve">חנין זועבי </w:t>
      </w:r>
      <w:r w:rsidR="00B5051B" w:rsidRPr="00B5051B">
        <w:rPr>
          <w:rFonts w:hint="cs"/>
          <w:b/>
          <w:bCs/>
          <w:u w:val="single"/>
          <w:rtl/>
        </w:rPr>
        <w:t>ועבדאל</w:t>
      </w:r>
      <w:r w:rsidR="00B5051B">
        <w:rPr>
          <w:rFonts w:hint="cs"/>
          <w:b/>
          <w:bCs/>
          <w:u w:val="single"/>
          <w:rtl/>
        </w:rPr>
        <w:t xml:space="preserve">לה אבו מערוף (להלן </w:t>
      </w:r>
      <w:r w:rsidR="00B5051B">
        <w:rPr>
          <w:b/>
          <w:bCs/>
          <w:u w:val="single"/>
          <w:rtl/>
        </w:rPr>
        <w:t>–</w:t>
      </w:r>
      <w:r w:rsidR="00B5051B">
        <w:rPr>
          <w:rFonts w:hint="cs"/>
          <w:b/>
          <w:bCs/>
          <w:u w:val="single"/>
          <w:rtl/>
        </w:rPr>
        <w:t xml:space="preserve"> קבוצת הרשימה המשותפת</w:t>
      </w:r>
      <w:r w:rsidR="00F17B8E">
        <w:rPr>
          <w:rFonts w:hint="cs"/>
          <w:b/>
          <w:bCs/>
          <w:u w:val="single"/>
          <w:rtl/>
        </w:rPr>
        <w:t>)</w:t>
      </w:r>
      <w:r w:rsidR="00B5051B">
        <w:rPr>
          <w:rFonts w:hint="cs"/>
          <w:b/>
          <w:bCs/>
          <w:u w:val="single"/>
          <w:rtl/>
        </w:rPr>
        <w:t xml:space="preserve"> </w:t>
      </w:r>
      <w:r w:rsidR="00584515">
        <w:rPr>
          <w:rFonts w:hint="cs"/>
          <w:b/>
          <w:bCs/>
          <w:u w:val="single"/>
          <w:rtl/>
        </w:rPr>
        <w:t xml:space="preserve"> </w:t>
      </w:r>
      <w:r>
        <w:rPr>
          <w:rFonts w:hint="cs"/>
          <w:b/>
          <w:bCs/>
          <w:u w:val="single"/>
          <w:rtl/>
        </w:rPr>
        <w:t>מציעים</w:t>
      </w:r>
      <w:r>
        <w:rPr>
          <w:rFonts w:hint="cs"/>
          <w:b/>
          <w:bCs/>
          <w:rtl/>
        </w:rPr>
        <w:t>:</w:t>
      </w:r>
    </w:p>
    <w:p w:rsidR="00B5051B" w:rsidRDefault="00B5051B" w:rsidP="00E666CC">
      <w:pPr>
        <w:pStyle w:val="Noparagraphstyle"/>
        <w:ind w:right="-28"/>
        <w:jc w:val="both"/>
        <w:rPr>
          <w:b/>
          <w:bCs/>
          <w:rtl/>
        </w:rPr>
      </w:pPr>
    </w:p>
    <w:p w:rsidR="00770AFE" w:rsidRPr="00F17B8E" w:rsidRDefault="00770AFE" w:rsidP="00371DF0">
      <w:pPr>
        <w:pStyle w:val="Noparagraphstyle"/>
        <w:numPr>
          <w:ilvl w:val="0"/>
          <w:numId w:val="6"/>
        </w:numPr>
        <w:ind w:left="357" w:right="-28" w:hanging="357"/>
        <w:rPr>
          <w:rtl/>
        </w:rPr>
      </w:pPr>
      <w:r w:rsidRPr="00F17B8E">
        <w:rPr>
          <w:rFonts w:hint="cs"/>
          <w:rtl/>
        </w:rPr>
        <w:t>לפני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2289"/>
        <w:gridCol w:w="518"/>
        <w:gridCol w:w="6838"/>
      </w:tblGrid>
      <w:tr w:rsidR="0008568E" w:rsidTr="00336FD3">
        <w:trPr>
          <w:cantSplit/>
        </w:trPr>
        <w:tc>
          <w:tcPr>
            <w:tcW w:w="2289" w:type="dxa"/>
          </w:tcPr>
          <w:p w:rsidR="0008568E" w:rsidRDefault="00770AFE" w:rsidP="00336FD3">
            <w:pPr>
              <w:pStyle w:val="TableSideHeading"/>
              <w:keepLines w:val="0"/>
              <w:ind w:left="624" w:right="-28"/>
            </w:pPr>
            <w:r>
              <w:rPr>
                <w:rFonts w:hint="cs"/>
                <w:sz w:val="26"/>
                <w:rtl/>
              </w:rPr>
              <w:t>"</w:t>
            </w:r>
            <w:r w:rsidR="0008568E" w:rsidRPr="000F04BC">
              <w:rPr>
                <w:rFonts w:hint="eastAsia"/>
                <w:sz w:val="26"/>
                <w:rtl/>
              </w:rPr>
              <w:t>תיקון</w:t>
            </w:r>
            <w:r w:rsidR="0008568E" w:rsidRPr="000F04BC">
              <w:rPr>
                <w:sz w:val="26"/>
                <w:rtl/>
              </w:rPr>
              <w:t xml:space="preserve"> </w:t>
            </w:r>
            <w:r w:rsidR="00F17B8E">
              <w:rPr>
                <w:rFonts w:hint="cs"/>
                <w:sz w:val="26"/>
                <w:rtl/>
              </w:rPr>
              <w:t>שם החוק</w:t>
            </w:r>
            <w:r w:rsidR="0008568E">
              <w:rPr>
                <w:rFonts w:hint="cs"/>
                <w:sz w:val="26"/>
                <w:rtl/>
              </w:rPr>
              <w:t xml:space="preserve"> </w:t>
            </w:r>
          </w:p>
        </w:tc>
        <w:tc>
          <w:tcPr>
            <w:tcW w:w="518" w:type="dxa"/>
          </w:tcPr>
          <w:p w:rsidR="0008568E" w:rsidRDefault="0008568E" w:rsidP="0008568E">
            <w:pPr>
              <w:pStyle w:val="TableText"/>
              <w:keepLines w:val="0"/>
              <w:ind w:right="-28"/>
            </w:pPr>
            <w:r w:rsidRPr="000F04BC">
              <w:rPr>
                <w:sz w:val="26"/>
                <w:rtl/>
              </w:rPr>
              <w:t>1.</w:t>
            </w:r>
            <w:r w:rsidRPr="000F04BC">
              <w:rPr>
                <w:sz w:val="26"/>
                <w:rtl/>
              </w:rPr>
              <w:tab/>
            </w:r>
          </w:p>
        </w:tc>
        <w:tc>
          <w:tcPr>
            <w:tcW w:w="6838" w:type="dxa"/>
          </w:tcPr>
          <w:p w:rsidR="0008568E" w:rsidRDefault="0008568E" w:rsidP="00336FD3">
            <w:pPr>
              <w:pStyle w:val="TableBlock"/>
              <w:rPr>
                <w:rtl/>
              </w:rPr>
            </w:pPr>
            <w:r w:rsidRPr="000F04BC">
              <w:rPr>
                <w:rFonts w:hint="eastAsia"/>
                <w:sz w:val="26"/>
                <w:rtl/>
              </w:rPr>
              <w:t>בחוק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r w:rsidRPr="000F04BC">
              <w:rPr>
                <w:rFonts w:hint="eastAsia"/>
                <w:sz w:val="26"/>
                <w:rtl/>
              </w:rPr>
              <w:t>לגבי</w:t>
            </w:r>
            <w:r w:rsidRPr="000F04BC">
              <w:rPr>
                <w:sz w:val="26"/>
                <w:rtl/>
              </w:rPr>
              <w:t xml:space="preserve"> </w:t>
            </w:r>
            <w:r w:rsidRPr="000F04BC">
              <w:rPr>
                <w:rFonts w:hint="eastAsia"/>
                <w:sz w:val="26"/>
                <w:rtl/>
              </w:rPr>
              <w:t>מי</w:t>
            </w:r>
            <w:r w:rsidRPr="000F04BC">
              <w:rPr>
                <w:sz w:val="26"/>
                <w:rtl/>
              </w:rPr>
              <w:t xml:space="preserve"> </w:t>
            </w:r>
            <w:r w:rsidRPr="000F04BC">
              <w:rPr>
                <w:rFonts w:hint="eastAsia"/>
                <w:sz w:val="26"/>
                <w:rtl/>
              </w:rPr>
              <w:t>שנתמך</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ידי</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התשע</w:t>
            </w:r>
            <w:r w:rsidRPr="000F04BC">
              <w:rPr>
                <w:sz w:val="26"/>
                <w:rtl/>
              </w:rPr>
              <w:t>"</w:t>
            </w:r>
            <w:r w:rsidRPr="000F04BC">
              <w:rPr>
                <w:rFonts w:hint="eastAsia"/>
                <w:sz w:val="26"/>
                <w:rtl/>
              </w:rPr>
              <w:t>א</w:t>
            </w:r>
            <w:r w:rsidRPr="000F04BC">
              <w:rPr>
                <w:rFonts w:hint="cs"/>
                <w:sz w:val="26"/>
                <w:rtl/>
              </w:rPr>
              <w:t>–</w:t>
            </w:r>
            <w:r w:rsidRPr="000F04BC">
              <w:rPr>
                <w:sz w:val="26"/>
                <w:rtl/>
              </w:rPr>
              <w:t>2011</w:t>
            </w:r>
            <w:r w:rsidRPr="000F04BC">
              <w:rPr>
                <w:rFonts w:hint="eastAsia"/>
                <w:sz w:val="26"/>
                <w:rtl/>
              </w:rPr>
              <w:t>‏</w:t>
            </w:r>
            <w:r w:rsidRPr="000F04BC">
              <w:rPr>
                <w:rStyle w:val="ab"/>
                <w:rFonts w:hAnsi="HadasaMFO"/>
                <w:sz w:val="26"/>
                <w:rtl/>
              </w:rPr>
              <w:footnoteReference w:id="7"/>
            </w:r>
            <w:r w:rsidR="00336FD3">
              <w:rPr>
                <w:rFonts w:hint="cs"/>
                <w:sz w:val="26"/>
                <w:rtl/>
              </w:rPr>
              <w:t xml:space="preserve"> (</w:t>
            </w:r>
            <w:r w:rsidRPr="000F04BC">
              <w:rPr>
                <w:rFonts w:hint="eastAsia"/>
                <w:sz w:val="26"/>
                <w:rtl/>
              </w:rPr>
              <w:t>להלן</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החוק</w:t>
            </w:r>
            <w:r w:rsidRPr="000F04BC">
              <w:rPr>
                <w:sz w:val="26"/>
                <w:rtl/>
              </w:rPr>
              <w:t xml:space="preserve"> </w:t>
            </w:r>
            <w:r w:rsidRPr="000F04BC">
              <w:rPr>
                <w:rFonts w:hint="eastAsia"/>
                <w:sz w:val="26"/>
                <w:rtl/>
              </w:rPr>
              <w:t>העיקרי</w:t>
            </w:r>
            <w:r w:rsidRPr="000F04BC">
              <w:rPr>
                <w:sz w:val="26"/>
                <w:rtl/>
              </w:rPr>
              <w:t>),</w:t>
            </w:r>
            <w:r>
              <w:rPr>
                <w:rFonts w:hint="cs"/>
                <w:sz w:val="26"/>
                <w:rtl/>
              </w:rPr>
              <w:t xml:space="preserve"> </w:t>
            </w:r>
            <w:r w:rsidR="00F17B8E">
              <w:rPr>
                <w:rFonts w:hint="cs"/>
                <w:sz w:val="26"/>
                <w:rtl/>
              </w:rPr>
              <w:t>בשם</w:t>
            </w:r>
            <w:r w:rsidR="00770AFE">
              <w:rPr>
                <w:rFonts w:hint="cs"/>
                <w:sz w:val="26"/>
                <w:rtl/>
              </w:rPr>
              <w:t xml:space="preserve"> החוק, </w:t>
            </w:r>
            <w:r w:rsidR="00F17B8E">
              <w:rPr>
                <w:rFonts w:hint="cs"/>
                <w:sz w:val="26"/>
                <w:rtl/>
              </w:rPr>
              <w:t>במקום</w:t>
            </w:r>
            <w:r w:rsidR="00770AFE">
              <w:rPr>
                <w:rFonts w:hint="cs"/>
                <w:sz w:val="26"/>
                <w:rtl/>
              </w:rPr>
              <w:t xml:space="preserve"> "</w:t>
            </w:r>
            <w:r w:rsidR="00F17B8E">
              <w:rPr>
                <w:rFonts w:hint="cs"/>
                <w:sz w:val="26"/>
                <w:rtl/>
              </w:rPr>
              <w:t xml:space="preserve">ישות </w:t>
            </w:r>
            <w:r w:rsidR="00770AFE">
              <w:rPr>
                <w:rFonts w:hint="cs"/>
                <w:sz w:val="26"/>
                <w:rtl/>
              </w:rPr>
              <w:t>מדינית</w:t>
            </w:r>
            <w:r w:rsidRPr="00A000E1">
              <w:rPr>
                <w:rFonts w:hint="cs"/>
                <w:sz w:val="26"/>
                <w:rtl/>
              </w:rPr>
              <w:t xml:space="preserve"> זרה" יבוא "</w:t>
            </w:r>
            <w:r w:rsidR="00F17B8E">
              <w:rPr>
                <w:rFonts w:hint="cs"/>
                <w:sz w:val="26"/>
                <w:rtl/>
              </w:rPr>
              <w:t xml:space="preserve">גורם </w:t>
            </w:r>
            <w:r w:rsidRPr="00A000E1">
              <w:rPr>
                <w:rFonts w:hint="cs"/>
                <w:sz w:val="26"/>
                <w:rtl/>
              </w:rPr>
              <w:t xml:space="preserve"> זר".</w:t>
            </w:r>
            <w:r w:rsidR="00770AFE">
              <w:rPr>
                <w:rFonts w:hint="cs"/>
                <w:rtl/>
              </w:rPr>
              <w:t>".</w:t>
            </w:r>
          </w:p>
        </w:tc>
      </w:tr>
    </w:tbl>
    <w:p w:rsidR="0008568E" w:rsidRDefault="0008568E" w:rsidP="0008568E">
      <w:pPr>
        <w:pStyle w:val="Noparagraphstyle"/>
        <w:ind w:right="-28"/>
        <w:rPr>
          <w:sz w:val="26"/>
          <w:rtl/>
        </w:rPr>
      </w:pPr>
    </w:p>
    <w:p w:rsidR="00050FDD" w:rsidRDefault="00B836A2" w:rsidP="00B836A2">
      <w:pPr>
        <w:pStyle w:val="Noparagraphstyle"/>
        <w:ind w:right="-28"/>
        <w:rPr>
          <w:b/>
          <w:bCs/>
          <w:rtl/>
        </w:rPr>
      </w:pPr>
      <w:r>
        <w:rPr>
          <w:rFonts w:hint="cs"/>
          <w:b/>
          <w:bCs/>
          <w:u w:val="single"/>
          <w:rtl/>
        </w:rPr>
        <w:t xml:space="preserve">קבוצת הרשימה המשותפת </w:t>
      </w:r>
      <w:r w:rsidR="003E0E3C">
        <w:rPr>
          <w:rFonts w:hint="cs"/>
          <w:b/>
          <w:bCs/>
          <w:u w:val="single"/>
          <w:rtl/>
        </w:rPr>
        <w:t xml:space="preserve">וקבוצת יש עתיד </w:t>
      </w:r>
      <w:r>
        <w:rPr>
          <w:rFonts w:hint="cs"/>
          <w:b/>
          <w:bCs/>
          <w:u w:val="single"/>
          <w:rtl/>
        </w:rPr>
        <w:t>מציע</w:t>
      </w:r>
      <w:r w:rsidR="003E0E3C">
        <w:rPr>
          <w:rFonts w:hint="cs"/>
          <w:b/>
          <w:bCs/>
          <w:u w:val="single"/>
          <w:rtl/>
        </w:rPr>
        <w:t>ות</w:t>
      </w:r>
      <w:r w:rsidR="00050FDD">
        <w:rPr>
          <w:rFonts w:hint="cs"/>
          <w:b/>
          <w:bCs/>
          <w:rtl/>
        </w:rPr>
        <w:t>:</w:t>
      </w:r>
    </w:p>
    <w:p w:rsidR="00050FDD" w:rsidRDefault="00050FDD" w:rsidP="00371DF0">
      <w:pPr>
        <w:pStyle w:val="Noparagraphstyle"/>
        <w:numPr>
          <w:ilvl w:val="0"/>
          <w:numId w:val="6"/>
        </w:numPr>
        <w:ind w:left="357" w:right="-28" w:hanging="357"/>
      </w:pPr>
      <w:r w:rsidRPr="004A088D">
        <w:rPr>
          <w:rFonts w:hint="cs"/>
          <w:rtl/>
        </w:rPr>
        <w:t>לפני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2267"/>
        <w:gridCol w:w="568"/>
        <w:gridCol w:w="1371"/>
        <w:gridCol w:w="546"/>
        <w:gridCol w:w="4893"/>
      </w:tblGrid>
      <w:tr w:rsidR="00F17B8E" w:rsidTr="00336FD3">
        <w:trPr>
          <w:cantSplit/>
        </w:trPr>
        <w:tc>
          <w:tcPr>
            <w:tcW w:w="2267" w:type="dxa"/>
          </w:tcPr>
          <w:p w:rsidR="00F17B8E" w:rsidRPr="00F17B8E" w:rsidRDefault="00F17B8E" w:rsidP="00336FD3">
            <w:pPr>
              <w:pStyle w:val="TableSideHeading"/>
              <w:keepLines w:val="0"/>
              <w:ind w:left="624" w:right="-28"/>
              <w:rPr>
                <w:sz w:val="26"/>
              </w:rPr>
            </w:pPr>
            <w:r>
              <w:rPr>
                <w:rFonts w:hint="cs"/>
                <w:sz w:val="26"/>
                <w:rtl/>
              </w:rPr>
              <w:t>"הוספת סעיף 1א</w:t>
            </w:r>
          </w:p>
        </w:tc>
        <w:tc>
          <w:tcPr>
            <w:tcW w:w="568" w:type="dxa"/>
          </w:tcPr>
          <w:p w:rsidR="00F17B8E" w:rsidRPr="00F17B8E" w:rsidRDefault="00F17B8E" w:rsidP="007D4A00">
            <w:pPr>
              <w:pStyle w:val="TableText"/>
              <w:keepLines w:val="0"/>
              <w:ind w:right="-28"/>
              <w:rPr>
                <w:sz w:val="26"/>
              </w:rPr>
            </w:pPr>
            <w:r>
              <w:rPr>
                <w:rFonts w:hint="cs"/>
                <w:sz w:val="26"/>
                <w:rtl/>
              </w:rPr>
              <w:t>1א.</w:t>
            </w:r>
          </w:p>
        </w:tc>
        <w:tc>
          <w:tcPr>
            <w:tcW w:w="6810" w:type="dxa"/>
            <w:gridSpan w:val="3"/>
          </w:tcPr>
          <w:p w:rsidR="00F17B8E" w:rsidRPr="00F17B8E" w:rsidRDefault="00F17B8E" w:rsidP="007D4A00">
            <w:pPr>
              <w:pStyle w:val="TableBlock"/>
              <w:rPr>
                <w:sz w:val="26"/>
                <w:rtl/>
              </w:rPr>
            </w:pPr>
            <w:r>
              <w:rPr>
                <w:rFonts w:hint="cs"/>
                <w:sz w:val="26"/>
                <w:rtl/>
              </w:rPr>
              <w:t>לפני סעיף 1 לחוק העיקרי יבוא:</w:t>
            </w:r>
          </w:p>
        </w:tc>
      </w:tr>
      <w:tr w:rsidR="00F17B8E" w:rsidTr="00371DF0">
        <w:trPr>
          <w:cantSplit/>
        </w:trPr>
        <w:tc>
          <w:tcPr>
            <w:tcW w:w="2267" w:type="dxa"/>
          </w:tcPr>
          <w:p w:rsidR="00F17B8E" w:rsidRDefault="00F17B8E" w:rsidP="00F17B8E">
            <w:pPr>
              <w:pStyle w:val="TableSideHeading"/>
              <w:keepLines w:val="0"/>
              <w:ind w:right="-28"/>
              <w:rPr>
                <w:sz w:val="26"/>
                <w:rtl/>
              </w:rPr>
            </w:pPr>
          </w:p>
        </w:tc>
        <w:tc>
          <w:tcPr>
            <w:tcW w:w="568" w:type="dxa"/>
          </w:tcPr>
          <w:p w:rsidR="00F17B8E" w:rsidRDefault="00F17B8E" w:rsidP="00F17B8E">
            <w:pPr>
              <w:pStyle w:val="TableText"/>
              <w:keepLines w:val="0"/>
              <w:ind w:right="-28"/>
              <w:rPr>
                <w:sz w:val="26"/>
                <w:rtl/>
              </w:rPr>
            </w:pPr>
          </w:p>
        </w:tc>
        <w:tc>
          <w:tcPr>
            <w:tcW w:w="1371" w:type="dxa"/>
          </w:tcPr>
          <w:p w:rsidR="00F17B8E" w:rsidRDefault="00F17B8E" w:rsidP="00F17B8E">
            <w:pPr>
              <w:pStyle w:val="TableBlock"/>
              <w:rPr>
                <w:sz w:val="26"/>
                <w:rtl/>
              </w:rPr>
            </w:pPr>
            <w:r>
              <w:rPr>
                <w:rFonts w:hint="cs"/>
                <w:sz w:val="26"/>
                <w:rtl/>
              </w:rPr>
              <w:t xml:space="preserve">"מטרה </w:t>
            </w:r>
          </w:p>
        </w:tc>
        <w:tc>
          <w:tcPr>
            <w:tcW w:w="546" w:type="dxa"/>
          </w:tcPr>
          <w:p w:rsidR="00F17B8E" w:rsidRDefault="00F17B8E" w:rsidP="00F17B8E">
            <w:pPr>
              <w:pStyle w:val="TableBlock"/>
              <w:rPr>
                <w:sz w:val="26"/>
                <w:rtl/>
              </w:rPr>
            </w:pPr>
            <w:r w:rsidRPr="000F04BC">
              <w:rPr>
                <w:sz w:val="26"/>
                <w:rtl/>
              </w:rPr>
              <w:t>1.</w:t>
            </w:r>
            <w:r w:rsidRPr="000F04BC">
              <w:rPr>
                <w:sz w:val="26"/>
                <w:rtl/>
              </w:rPr>
              <w:tab/>
            </w:r>
          </w:p>
        </w:tc>
        <w:tc>
          <w:tcPr>
            <w:tcW w:w="4893" w:type="dxa"/>
          </w:tcPr>
          <w:p w:rsidR="00F17B8E" w:rsidRDefault="00F17B8E" w:rsidP="00147507">
            <w:pPr>
              <w:pStyle w:val="TableBlock"/>
              <w:rPr>
                <w:sz w:val="26"/>
                <w:rtl/>
              </w:rPr>
            </w:pPr>
            <w:r w:rsidRPr="00DC4A7A">
              <w:rPr>
                <w:rFonts w:hint="cs"/>
                <w:sz w:val="26"/>
                <w:rtl/>
              </w:rPr>
              <w:t xml:space="preserve">מטרת חוק זה לסמן עמותות ולתייגן, ואין לחוק </w:t>
            </w:r>
            <w:r w:rsidR="00147507">
              <w:rPr>
                <w:rFonts w:hint="cs"/>
                <w:sz w:val="26"/>
                <w:rtl/>
              </w:rPr>
              <w:t>לא כלום עם ע</w:t>
            </w:r>
            <w:r w:rsidRPr="00DC4A7A">
              <w:rPr>
                <w:rFonts w:hint="cs"/>
                <w:sz w:val="26"/>
                <w:rtl/>
              </w:rPr>
              <w:t>קרון השקיפות שכן לפי החוק הקיים יש חובת שקיפות ולמעשה מדובר ברדיפה פוליטית של ארגוני זכויות אדם, וארגוני החברה האזרחית במיוחד אלא שנאבקות למען זכויות האדם ונאבקות למען סיום הכיבוש בשטחים הכ</w:t>
            </w:r>
            <w:r>
              <w:rPr>
                <w:rFonts w:hint="cs"/>
                <w:sz w:val="26"/>
                <w:rtl/>
              </w:rPr>
              <w:t>בושים</w:t>
            </w:r>
            <w:r w:rsidRPr="00DC4A7A">
              <w:rPr>
                <w:rFonts w:hint="cs"/>
                <w:sz w:val="26"/>
                <w:rtl/>
              </w:rPr>
              <w:t>, ומתעדים הפרות זכויות האדם בשטחים הכבושים ולכן החוק הזה בא לחול אך ורק על תרומות ממדינות זרות ולא מגורמים פרטיים והרשימה שהוכנה ברשם העמותות לפיה החוק יחול עליהן</w:t>
            </w:r>
            <w:r>
              <w:rPr>
                <w:rFonts w:hint="cs"/>
                <w:sz w:val="26"/>
                <w:rtl/>
              </w:rPr>
              <w:t xml:space="preserve"> </w:t>
            </w:r>
            <w:r w:rsidRPr="00DC4A7A">
              <w:rPr>
                <w:rFonts w:hint="cs"/>
                <w:sz w:val="26"/>
                <w:rtl/>
              </w:rPr>
              <w:t>מתברר ש-25  מ-</w:t>
            </w:r>
            <w:r>
              <w:rPr>
                <w:rFonts w:hint="cs"/>
                <w:sz w:val="26"/>
                <w:rtl/>
              </w:rPr>
              <w:t>27 עמותות הם ארגוני זכויות אדם</w:t>
            </w:r>
            <w:r w:rsidRPr="00DC4A7A">
              <w:rPr>
                <w:rFonts w:hint="cs"/>
                <w:sz w:val="26"/>
                <w:rtl/>
              </w:rPr>
              <w:t xml:space="preserve"> ומצד אחד של המפה הפוליטית</w:t>
            </w:r>
            <w:r>
              <w:rPr>
                <w:rFonts w:hint="cs"/>
                <w:sz w:val="26"/>
                <w:rtl/>
              </w:rPr>
              <w:t>.</w:t>
            </w:r>
            <w:r>
              <w:rPr>
                <w:rFonts w:hint="cs"/>
                <w:rtl/>
              </w:rPr>
              <w:t>".</w:t>
            </w:r>
            <w:r w:rsidR="00147507">
              <w:rPr>
                <w:rFonts w:hint="cs"/>
                <w:sz w:val="26"/>
                <w:rtl/>
              </w:rPr>
              <w:t>"</w:t>
            </w:r>
          </w:p>
        </w:tc>
      </w:tr>
    </w:tbl>
    <w:p w:rsidR="00147507" w:rsidRDefault="00147507" w:rsidP="004A088D">
      <w:pPr>
        <w:pStyle w:val="Noparagraphstyle"/>
        <w:ind w:right="-28"/>
        <w:rPr>
          <w:b/>
          <w:bCs/>
          <w:i/>
          <w:iCs/>
          <w:sz w:val="18"/>
          <w:szCs w:val="24"/>
          <w:rtl/>
        </w:rPr>
      </w:pPr>
    </w:p>
    <w:p w:rsidR="004A088D" w:rsidRDefault="004A088D" w:rsidP="004A088D">
      <w:pPr>
        <w:pStyle w:val="Noparagraphstyle"/>
        <w:ind w:right="-28"/>
        <w:rPr>
          <w:b/>
          <w:bCs/>
          <w:i/>
          <w:iCs/>
          <w:sz w:val="18"/>
          <w:szCs w:val="24"/>
          <w:rtl/>
        </w:rPr>
      </w:pPr>
      <w:r w:rsidRPr="00E2719B">
        <w:rPr>
          <w:rFonts w:hint="cs"/>
          <w:b/>
          <w:bCs/>
          <w:i/>
          <w:iCs/>
          <w:sz w:val="18"/>
          <w:szCs w:val="24"/>
          <w:rtl/>
        </w:rPr>
        <w:t>לחלופין:</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612"/>
        <w:gridCol w:w="567"/>
        <w:gridCol w:w="4969"/>
      </w:tblGrid>
      <w:tr w:rsidR="00147507" w:rsidTr="00147507">
        <w:trPr>
          <w:cantSplit/>
        </w:trPr>
        <w:tc>
          <w:tcPr>
            <w:tcW w:w="1873" w:type="dxa"/>
          </w:tcPr>
          <w:p w:rsidR="00147507" w:rsidRPr="00F17B8E" w:rsidRDefault="00147507" w:rsidP="007D4A00">
            <w:pPr>
              <w:pStyle w:val="TableSideHeading"/>
              <w:keepLines w:val="0"/>
              <w:ind w:right="-28"/>
              <w:rPr>
                <w:sz w:val="26"/>
              </w:rPr>
            </w:pPr>
            <w:r>
              <w:rPr>
                <w:rFonts w:hint="cs"/>
                <w:sz w:val="26"/>
                <w:rtl/>
              </w:rPr>
              <w:t>"הוספת סעיף 1א</w:t>
            </w:r>
          </w:p>
        </w:tc>
        <w:tc>
          <w:tcPr>
            <w:tcW w:w="624" w:type="dxa"/>
          </w:tcPr>
          <w:p w:rsidR="00147507" w:rsidRPr="00F17B8E" w:rsidRDefault="00147507" w:rsidP="007D4A00">
            <w:pPr>
              <w:pStyle w:val="TableText"/>
              <w:keepLines w:val="0"/>
              <w:ind w:right="-28"/>
              <w:rPr>
                <w:sz w:val="26"/>
              </w:rPr>
            </w:pPr>
            <w:r>
              <w:rPr>
                <w:rFonts w:hint="cs"/>
                <w:sz w:val="26"/>
                <w:rtl/>
              </w:rPr>
              <w:t>1א.</w:t>
            </w:r>
          </w:p>
        </w:tc>
        <w:tc>
          <w:tcPr>
            <w:tcW w:w="7148" w:type="dxa"/>
            <w:gridSpan w:val="3"/>
          </w:tcPr>
          <w:p w:rsidR="00147507" w:rsidRPr="00147507" w:rsidRDefault="00147507" w:rsidP="007D4A00">
            <w:pPr>
              <w:pStyle w:val="TableBlock"/>
              <w:rPr>
                <w:color w:val="000000" w:themeColor="text1"/>
                <w:sz w:val="26"/>
                <w:rtl/>
              </w:rPr>
            </w:pPr>
            <w:r w:rsidRPr="00147507">
              <w:rPr>
                <w:rFonts w:hint="cs"/>
                <w:color w:val="000000" w:themeColor="text1"/>
                <w:sz w:val="26"/>
                <w:rtl/>
              </w:rPr>
              <w:t>לפני סעיף 1 לחוק העיקרי יבוא:</w:t>
            </w:r>
          </w:p>
        </w:tc>
      </w:tr>
      <w:tr w:rsidR="00147507" w:rsidTr="007D4A00">
        <w:trPr>
          <w:cantSplit/>
        </w:trPr>
        <w:tc>
          <w:tcPr>
            <w:tcW w:w="1873" w:type="dxa"/>
          </w:tcPr>
          <w:p w:rsidR="00147507" w:rsidRDefault="00147507" w:rsidP="00147507">
            <w:pPr>
              <w:pStyle w:val="TableSideHeading"/>
              <w:keepLines w:val="0"/>
              <w:ind w:right="-28"/>
              <w:rPr>
                <w:sz w:val="26"/>
                <w:rtl/>
              </w:rPr>
            </w:pPr>
          </w:p>
        </w:tc>
        <w:tc>
          <w:tcPr>
            <w:tcW w:w="624" w:type="dxa"/>
          </w:tcPr>
          <w:p w:rsidR="00147507" w:rsidRDefault="00147507" w:rsidP="00147507">
            <w:pPr>
              <w:pStyle w:val="TableText"/>
              <w:keepLines w:val="0"/>
              <w:ind w:right="-28"/>
              <w:rPr>
                <w:sz w:val="26"/>
                <w:rtl/>
              </w:rPr>
            </w:pPr>
          </w:p>
        </w:tc>
        <w:tc>
          <w:tcPr>
            <w:tcW w:w="1612" w:type="dxa"/>
          </w:tcPr>
          <w:p w:rsidR="00147507" w:rsidRDefault="00147507" w:rsidP="00147507">
            <w:pPr>
              <w:pStyle w:val="TableBlock"/>
              <w:rPr>
                <w:sz w:val="26"/>
                <w:rtl/>
              </w:rPr>
            </w:pPr>
            <w:r>
              <w:rPr>
                <w:rFonts w:hint="cs"/>
                <w:sz w:val="26"/>
                <w:rtl/>
              </w:rPr>
              <w:t xml:space="preserve">"מטרה </w:t>
            </w:r>
          </w:p>
        </w:tc>
        <w:tc>
          <w:tcPr>
            <w:tcW w:w="567" w:type="dxa"/>
          </w:tcPr>
          <w:p w:rsidR="00147507" w:rsidRDefault="00147507" w:rsidP="00147507">
            <w:pPr>
              <w:pStyle w:val="TableBlock"/>
              <w:rPr>
                <w:sz w:val="26"/>
                <w:rtl/>
              </w:rPr>
            </w:pPr>
            <w:r w:rsidRPr="000F04BC">
              <w:rPr>
                <w:sz w:val="26"/>
                <w:rtl/>
              </w:rPr>
              <w:t>1.</w:t>
            </w:r>
            <w:r w:rsidRPr="000F04BC">
              <w:rPr>
                <w:sz w:val="26"/>
                <w:rtl/>
              </w:rPr>
              <w:tab/>
            </w:r>
          </w:p>
        </w:tc>
        <w:tc>
          <w:tcPr>
            <w:tcW w:w="4969" w:type="dxa"/>
          </w:tcPr>
          <w:p w:rsidR="00147507" w:rsidRDefault="00147507" w:rsidP="00147507">
            <w:pPr>
              <w:pStyle w:val="TableBlock"/>
              <w:rPr>
                <w:sz w:val="26"/>
                <w:rtl/>
              </w:rPr>
            </w:pPr>
            <w:r w:rsidRPr="004A088D">
              <w:rPr>
                <w:rFonts w:hint="cs"/>
                <w:color w:val="000000" w:themeColor="text1"/>
                <w:sz w:val="26"/>
                <w:rtl/>
              </w:rPr>
              <w:t>חוק זה שלא חל על גורמים פרטיים אלא אך ורק על תרומות ממדינות זרות הוא לא חוקתי ופוגע בזכויות יסוד באופן לא  מידתי</w:t>
            </w:r>
            <w:r>
              <w:rPr>
                <w:rFonts w:hint="cs"/>
                <w:color w:val="000000" w:themeColor="text1"/>
                <w:sz w:val="26"/>
                <w:rtl/>
              </w:rPr>
              <w:t>.</w:t>
            </w:r>
            <w:r w:rsidRPr="004A088D">
              <w:rPr>
                <w:rFonts w:hint="cs"/>
                <w:color w:val="000000" w:themeColor="text1"/>
                <w:sz w:val="26"/>
                <w:rtl/>
              </w:rPr>
              <w:t>".</w:t>
            </w:r>
            <w:r>
              <w:rPr>
                <w:rFonts w:hint="cs"/>
                <w:sz w:val="26"/>
                <w:rtl/>
              </w:rPr>
              <w:t>"</w:t>
            </w:r>
          </w:p>
        </w:tc>
      </w:tr>
    </w:tbl>
    <w:p w:rsidR="0008568E" w:rsidRPr="004A088D" w:rsidRDefault="0008568E" w:rsidP="00D90EA3">
      <w:pPr>
        <w:pStyle w:val="Noparagraphstyle"/>
        <w:ind w:right="-28"/>
        <w:rPr>
          <w:sz w:val="28"/>
          <w:szCs w:val="28"/>
          <w:u w:val="double"/>
          <w:rtl/>
        </w:rPr>
      </w:pPr>
    </w:p>
    <w:p w:rsidR="00050FDD" w:rsidRDefault="00050FDD" w:rsidP="00D90EA3">
      <w:pPr>
        <w:pStyle w:val="Noparagraphstyle"/>
        <w:ind w:right="-28"/>
        <w:rPr>
          <w:sz w:val="28"/>
          <w:szCs w:val="28"/>
          <w:u w:val="double"/>
          <w:rtl/>
        </w:rPr>
      </w:pPr>
    </w:p>
    <w:p w:rsidR="0052335C" w:rsidRDefault="005C221D" w:rsidP="00CF6237">
      <w:pPr>
        <w:pStyle w:val="Noparagraphstyle"/>
        <w:ind w:right="-28"/>
        <w:rPr>
          <w:b/>
          <w:bCs/>
          <w:rtl/>
        </w:rPr>
      </w:pPr>
      <w:r>
        <w:rPr>
          <w:rFonts w:hint="cs"/>
          <w:b/>
          <w:bCs/>
          <w:u w:val="single"/>
          <w:rtl/>
        </w:rPr>
        <w:t>קבוצת מרצ</w:t>
      </w:r>
      <w:r w:rsidR="0052335C">
        <w:rPr>
          <w:rFonts w:hint="cs"/>
          <w:b/>
          <w:bCs/>
          <w:u w:val="single"/>
          <w:rtl/>
        </w:rPr>
        <w:t xml:space="preserve"> </w:t>
      </w:r>
      <w:r w:rsidR="00CF6237">
        <w:rPr>
          <w:rFonts w:hint="cs"/>
          <w:b/>
          <w:bCs/>
          <w:u w:val="single"/>
          <w:rtl/>
        </w:rPr>
        <w:t>וקבוצת הרשימה המשותפת מציעות</w:t>
      </w:r>
      <w:r w:rsidR="0052335C">
        <w:rPr>
          <w:rFonts w:hint="cs"/>
          <w:b/>
          <w:bCs/>
          <w:rtl/>
        </w:rPr>
        <w:t>:</w:t>
      </w:r>
      <w:r w:rsidR="00CF6237">
        <w:rPr>
          <w:rFonts w:hint="cs"/>
          <w:b/>
          <w:bCs/>
          <w:rtl/>
        </w:rPr>
        <w:t xml:space="preserve"> </w:t>
      </w:r>
    </w:p>
    <w:p w:rsidR="005C221D" w:rsidRDefault="005C221D" w:rsidP="00371DF0">
      <w:pPr>
        <w:pStyle w:val="Noparagraphstyle"/>
        <w:numPr>
          <w:ilvl w:val="0"/>
          <w:numId w:val="6"/>
        </w:numPr>
        <w:ind w:left="357" w:right="-28" w:hanging="357"/>
      </w:pPr>
      <w:r w:rsidRPr="004A088D">
        <w:rPr>
          <w:rFonts w:hint="cs"/>
          <w:rtl/>
        </w:rPr>
        <w:t>לפני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612"/>
        <w:gridCol w:w="567"/>
        <w:gridCol w:w="4969"/>
      </w:tblGrid>
      <w:tr w:rsidR="00147507" w:rsidRPr="00147507" w:rsidTr="00147507">
        <w:trPr>
          <w:cantSplit/>
        </w:trPr>
        <w:tc>
          <w:tcPr>
            <w:tcW w:w="1873" w:type="dxa"/>
          </w:tcPr>
          <w:p w:rsidR="00147507" w:rsidRPr="00147507" w:rsidRDefault="00147507" w:rsidP="007D4A00">
            <w:pPr>
              <w:pStyle w:val="TableSideHeading"/>
              <w:keepLines w:val="0"/>
              <w:ind w:right="-28"/>
              <w:rPr>
                <w:sz w:val="26"/>
              </w:rPr>
            </w:pPr>
            <w:r w:rsidRPr="00147507">
              <w:rPr>
                <w:rFonts w:hint="cs"/>
                <w:sz w:val="26"/>
                <w:rtl/>
              </w:rPr>
              <w:t>"הוספת סעיף 1א</w:t>
            </w:r>
          </w:p>
        </w:tc>
        <w:tc>
          <w:tcPr>
            <w:tcW w:w="624" w:type="dxa"/>
          </w:tcPr>
          <w:p w:rsidR="00147507" w:rsidRPr="00147507" w:rsidRDefault="00147507" w:rsidP="007D4A00">
            <w:pPr>
              <w:pStyle w:val="TableText"/>
              <w:keepLines w:val="0"/>
              <w:ind w:right="-28"/>
              <w:rPr>
                <w:sz w:val="26"/>
              </w:rPr>
            </w:pPr>
            <w:r w:rsidRPr="00147507">
              <w:rPr>
                <w:rFonts w:hint="cs"/>
                <w:sz w:val="26"/>
                <w:rtl/>
              </w:rPr>
              <w:t>1א.</w:t>
            </w:r>
          </w:p>
        </w:tc>
        <w:tc>
          <w:tcPr>
            <w:tcW w:w="7148" w:type="dxa"/>
            <w:gridSpan w:val="3"/>
          </w:tcPr>
          <w:p w:rsidR="00147507" w:rsidRPr="00147507" w:rsidRDefault="00147507" w:rsidP="007D4A00">
            <w:pPr>
              <w:pStyle w:val="TableBlock"/>
              <w:rPr>
                <w:snapToGrid/>
                <w:sz w:val="26"/>
                <w:rtl/>
              </w:rPr>
            </w:pPr>
            <w:r w:rsidRPr="00147507">
              <w:rPr>
                <w:rFonts w:hint="cs"/>
                <w:snapToGrid/>
                <w:sz w:val="26"/>
                <w:rtl/>
              </w:rPr>
              <w:t>לפני סעיף 1 לחוק העיקרי יבוא:</w:t>
            </w:r>
          </w:p>
        </w:tc>
      </w:tr>
      <w:tr w:rsidR="00147507" w:rsidRPr="00147507" w:rsidTr="007D4A00">
        <w:trPr>
          <w:cantSplit/>
        </w:trPr>
        <w:tc>
          <w:tcPr>
            <w:tcW w:w="1873" w:type="dxa"/>
          </w:tcPr>
          <w:p w:rsidR="00147507" w:rsidRPr="00147507" w:rsidRDefault="00147507" w:rsidP="00147507">
            <w:pPr>
              <w:pStyle w:val="TableSideHeading"/>
              <w:keepLines w:val="0"/>
              <w:ind w:right="-28"/>
              <w:rPr>
                <w:sz w:val="26"/>
                <w:rtl/>
              </w:rPr>
            </w:pPr>
          </w:p>
        </w:tc>
        <w:tc>
          <w:tcPr>
            <w:tcW w:w="624" w:type="dxa"/>
          </w:tcPr>
          <w:p w:rsidR="00147507" w:rsidRPr="00147507" w:rsidRDefault="00147507" w:rsidP="00147507">
            <w:pPr>
              <w:pStyle w:val="TableText"/>
              <w:keepLines w:val="0"/>
              <w:ind w:right="-28"/>
              <w:rPr>
                <w:sz w:val="26"/>
                <w:rtl/>
              </w:rPr>
            </w:pPr>
          </w:p>
        </w:tc>
        <w:tc>
          <w:tcPr>
            <w:tcW w:w="1612" w:type="dxa"/>
          </w:tcPr>
          <w:p w:rsidR="00147507" w:rsidRPr="00147507" w:rsidRDefault="00147507" w:rsidP="00147507">
            <w:pPr>
              <w:pStyle w:val="TableBlock"/>
              <w:rPr>
                <w:sz w:val="26"/>
                <w:rtl/>
              </w:rPr>
            </w:pPr>
            <w:r w:rsidRPr="00147507">
              <w:rPr>
                <w:rFonts w:hint="cs"/>
                <w:sz w:val="26"/>
                <w:rtl/>
              </w:rPr>
              <w:t xml:space="preserve">"מטרה </w:t>
            </w:r>
          </w:p>
        </w:tc>
        <w:tc>
          <w:tcPr>
            <w:tcW w:w="567" w:type="dxa"/>
          </w:tcPr>
          <w:p w:rsidR="00147507" w:rsidRPr="00147507" w:rsidRDefault="00147507" w:rsidP="00147507">
            <w:pPr>
              <w:pStyle w:val="TableBlock"/>
              <w:rPr>
                <w:sz w:val="26"/>
                <w:rtl/>
              </w:rPr>
            </w:pPr>
            <w:r w:rsidRPr="00147507">
              <w:rPr>
                <w:sz w:val="26"/>
                <w:rtl/>
              </w:rPr>
              <w:t>1.</w:t>
            </w:r>
            <w:r w:rsidRPr="00147507">
              <w:rPr>
                <w:sz w:val="26"/>
                <w:rtl/>
              </w:rPr>
              <w:tab/>
            </w:r>
          </w:p>
        </w:tc>
        <w:tc>
          <w:tcPr>
            <w:tcW w:w="4969" w:type="dxa"/>
          </w:tcPr>
          <w:p w:rsidR="00147507" w:rsidRPr="00147507" w:rsidRDefault="00147507" w:rsidP="00147507">
            <w:pPr>
              <w:pStyle w:val="TableBlock"/>
              <w:rPr>
                <w:sz w:val="26"/>
                <w:rtl/>
              </w:rPr>
            </w:pPr>
            <w:r w:rsidRPr="00147507">
              <w:rPr>
                <w:rFonts w:hint="cs"/>
                <w:snapToGrid/>
                <w:sz w:val="26"/>
                <w:rtl/>
              </w:rPr>
              <w:t>מטרת החוק היא צמצום השפעה וביקורת חיצונית על סדר היום הפוליטי בישראל</w:t>
            </w:r>
            <w:r w:rsidRPr="00147507">
              <w:rPr>
                <w:rFonts w:hint="cs"/>
                <w:sz w:val="26"/>
                <w:rtl/>
              </w:rPr>
              <w:t>."."</w:t>
            </w:r>
          </w:p>
        </w:tc>
      </w:tr>
    </w:tbl>
    <w:p w:rsidR="00147507" w:rsidRPr="00147507" w:rsidRDefault="00147507" w:rsidP="005C221D">
      <w:pPr>
        <w:pStyle w:val="Noparagraphstyle"/>
        <w:ind w:right="-28"/>
        <w:rPr>
          <w:b/>
          <w:bCs/>
          <w:i/>
          <w:iCs/>
          <w:sz w:val="26"/>
          <w:rtl/>
        </w:rPr>
      </w:pPr>
    </w:p>
    <w:p w:rsidR="005C221D" w:rsidRPr="00147507" w:rsidRDefault="005C221D" w:rsidP="005C221D">
      <w:pPr>
        <w:pStyle w:val="Noparagraphstyle"/>
        <w:ind w:right="-28"/>
        <w:rPr>
          <w:b/>
          <w:bCs/>
          <w:i/>
          <w:iCs/>
          <w:sz w:val="26"/>
          <w:rtl/>
        </w:rPr>
      </w:pPr>
      <w:r w:rsidRPr="00147507">
        <w:rPr>
          <w:rFonts w:hint="cs"/>
          <w:b/>
          <w:bCs/>
          <w:i/>
          <w:iCs/>
          <w:sz w:val="26"/>
          <w:rtl/>
        </w:rPr>
        <w:t>לחלופין:</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612"/>
        <w:gridCol w:w="567"/>
        <w:gridCol w:w="4969"/>
      </w:tblGrid>
      <w:tr w:rsidR="00147507" w:rsidRPr="00147507" w:rsidTr="00147507">
        <w:trPr>
          <w:cantSplit/>
        </w:trPr>
        <w:tc>
          <w:tcPr>
            <w:tcW w:w="1873" w:type="dxa"/>
          </w:tcPr>
          <w:p w:rsidR="00147507" w:rsidRPr="00147507" w:rsidRDefault="00147507" w:rsidP="00147507">
            <w:pPr>
              <w:pStyle w:val="TableSideHeading"/>
              <w:keepLines w:val="0"/>
              <w:ind w:right="-28"/>
              <w:jc w:val="both"/>
              <w:rPr>
                <w:sz w:val="26"/>
              </w:rPr>
            </w:pPr>
            <w:r w:rsidRPr="00147507">
              <w:rPr>
                <w:rFonts w:hint="cs"/>
                <w:sz w:val="26"/>
                <w:rtl/>
              </w:rPr>
              <w:t>"הוספת סעיף 1א</w:t>
            </w:r>
          </w:p>
        </w:tc>
        <w:tc>
          <w:tcPr>
            <w:tcW w:w="624" w:type="dxa"/>
          </w:tcPr>
          <w:p w:rsidR="00147507" w:rsidRPr="00147507" w:rsidRDefault="00147507" w:rsidP="00147507">
            <w:pPr>
              <w:pStyle w:val="TableText"/>
              <w:keepLines w:val="0"/>
              <w:ind w:right="-28"/>
              <w:jc w:val="both"/>
              <w:rPr>
                <w:sz w:val="26"/>
              </w:rPr>
            </w:pPr>
            <w:r w:rsidRPr="00147507">
              <w:rPr>
                <w:rFonts w:hint="cs"/>
                <w:sz w:val="26"/>
                <w:rtl/>
              </w:rPr>
              <w:t>1א.</w:t>
            </w:r>
          </w:p>
        </w:tc>
        <w:tc>
          <w:tcPr>
            <w:tcW w:w="7148" w:type="dxa"/>
            <w:gridSpan w:val="3"/>
          </w:tcPr>
          <w:p w:rsidR="00147507" w:rsidRPr="00147507" w:rsidRDefault="00147507" w:rsidP="00147507">
            <w:pPr>
              <w:pStyle w:val="TableBlock"/>
              <w:rPr>
                <w:snapToGrid/>
                <w:sz w:val="26"/>
                <w:rtl/>
              </w:rPr>
            </w:pPr>
            <w:r w:rsidRPr="00147507">
              <w:rPr>
                <w:rFonts w:hint="cs"/>
                <w:snapToGrid/>
                <w:sz w:val="26"/>
                <w:rtl/>
              </w:rPr>
              <w:t>לפני סעיף 1 לחוק העיקרי יבוא:</w:t>
            </w:r>
          </w:p>
        </w:tc>
      </w:tr>
      <w:tr w:rsidR="00147507" w:rsidRPr="00147507" w:rsidTr="007D4A00">
        <w:trPr>
          <w:cantSplit/>
        </w:trPr>
        <w:tc>
          <w:tcPr>
            <w:tcW w:w="1873" w:type="dxa"/>
          </w:tcPr>
          <w:p w:rsidR="00147507" w:rsidRPr="00147507" w:rsidRDefault="00147507" w:rsidP="00147507">
            <w:pPr>
              <w:pStyle w:val="TableSideHeading"/>
              <w:keepLines w:val="0"/>
              <w:ind w:right="-28"/>
              <w:jc w:val="both"/>
              <w:rPr>
                <w:sz w:val="26"/>
                <w:rtl/>
              </w:rPr>
            </w:pPr>
          </w:p>
        </w:tc>
        <w:tc>
          <w:tcPr>
            <w:tcW w:w="624" w:type="dxa"/>
          </w:tcPr>
          <w:p w:rsidR="00147507" w:rsidRPr="00147507" w:rsidRDefault="00147507" w:rsidP="00147507">
            <w:pPr>
              <w:pStyle w:val="TableText"/>
              <w:keepLines w:val="0"/>
              <w:ind w:right="-28"/>
              <w:jc w:val="both"/>
              <w:rPr>
                <w:sz w:val="26"/>
                <w:rtl/>
              </w:rPr>
            </w:pPr>
          </w:p>
        </w:tc>
        <w:tc>
          <w:tcPr>
            <w:tcW w:w="1612" w:type="dxa"/>
          </w:tcPr>
          <w:p w:rsidR="00147507" w:rsidRPr="00147507" w:rsidRDefault="00147507" w:rsidP="00147507">
            <w:pPr>
              <w:pStyle w:val="TableBlock"/>
              <w:rPr>
                <w:sz w:val="26"/>
                <w:rtl/>
              </w:rPr>
            </w:pPr>
            <w:r w:rsidRPr="00147507">
              <w:rPr>
                <w:rFonts w:hint="cs"/>
                <w:sz w:val="26"/>
                <w:rtl/>
              </w:rPr>
              <w:t xml:space="preserve">"מטרה </w:t>
            </w:r>
          </w:p>
        </w:tc>
        <w:tc>
          <w:tcPr>
            <w:tcW w:w="567" w:type="dxa"/>
          </w:tcPr>
          <w:p w:rsidR="00147507" w:rsidRPr="00147507" w:rsidRDefault="00147507" w:rsidP="00147507">
            <w:pPr>
              <w:pStyle w:val="TableBlock"/>
              <w:rPr>
                <w:sz w:val="26"/>
                <w:rtl/>
              </w:rPr>
            </w:pPr>
            <w:r w:rsidRPr="00147507">
              <w:rPr>
                <w:sz w:val="26"/>
                <w:rtl/>
              </w:rPr>
              <w:t>1.</w:t>
            </w:r>
            <w:r w:rsidRPr="00147507">
              <w:rPr>
                <w:sz w:val="26"/>
                <w:rtl/>
              </w:rPr>
              <w:tab/>
            </w:r>
          </w:p>
        </w:tc>
        <w:tc>
          <w:tcPr>
            <w:tcW w:w="4969" w:type="dxa"/>
          </w:tcPr>
          <w:p w:rsidR="00147507" w:rsidRPr="00147507" w:rsidRDefault="00147507" w:rsidP="00147507">
            <w:pPr>
              <w:pStyle w:val="HeadHatzaotHok"/>
              <w:keepNext w:val="0"/>
              <w:keepLines w:val="0"/>
              <w:spacing w:before="0"/>
              <w:jc w:val="both"/>
              <w:rPr>
                <w:sz w:val="26"/>
                <w:rtl/>
              </w:rPr>
            </w:pPr>
            <w:r w:rsidRPr="00147507">
              <w:rPr>
                <w:rFonts w:hint="cs"/>
                <w:b w:val="0"/>
                <w:bCs w:val="0"/>
                <w:snapToGrid/>
                <w:sz w:val="26"/>
                <w:rtl/>
              </w:rPr>
              <w:t xml:space="preserve">מטרת החוק </w:t>
            </w:r>
            <w:r w:rsidRPr="00147507">
              <w:rPr>
                <w:b w:val="0"/>
                <w:bCs w:val="0"/>
                <w:snapToGrid/>
                <w:sz w:val="26"/>
                <w:rtl/>
              </w:rPr>
              <w:t>–</w:t>
            </w:r>
            <w:r w:rsidRPr="00147507">
              <w:rPr>
                <w:rFonts w:hint="cs"/>
                <w:b w:val="0"/>
                <w:bCs w:val="0"/>
                <w:snapToGrid/>
                <w:sz w:val="26"/>
                <w:rtl/>
              </w:rPr>
              <w:t xml:space="preserve"> תיוג עמותות לפי סדר יום פוליטי."."</w:t>
            </w:r>
          </w:p>
        </w:tc>
      </w:tr>
    </w:tbl>
    <w:p w:rsidR="0052335C" w:rsidRPr="005C221D" w:rsidRDefault="0052335C" w:rsidP="00D90EA3">
      <w:pPr>
        <w:pStyle w:val="Noparagraphstyle"/>
        <w:ind w:right="-28"/>
        <w:rPr>
          <w:sz w:val="28"/>
          <w:szCs w:val="28"/>
          <w:u w:val="double"/>
          <w:rtl/>
        </w:rPr>
      </w:pPr>
    </w:p>
    <w:p w:rsidR="00147507" w:rsidRDefault="00147507" w:rsidP="00D90EA3">
      <w:pPr>
        <w:pStyle w:val="Noparagraphstyle"/>
        <w:ind w:right="-28"/>
        <w:rPr>
          <w:sz w:val="28"/>
          <w:szCs w:val="28"/>
          <w:u w:val="double"/>
          <w:rtl/>
        </w:rPr>
      </w:pPr>
    </w:p>
    <w:p w:rsidR="00147507" w:rsidRDefault="00147507" w:rsidP="00D90EA3">
      <w:pPr>
        <w:pStyle w:val="Noparagraphstyle"/>
        <w:ind w:right="-28"/>
        <w:rPr>
          <w:sz w:val="28"/>
          <w:szCs w:val="28"/>
          <w:u w:val="double"/>
          <w:rtl/>
        </w:rPr>
      </w:pP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770AFE" w:rsidP="00147507">
      <w:pPr>
        <w:pStyle w:val="Noparagraphstyle"/>
        <w:ind w:right="-28"/>
        <w:jc w:val="both"/>
        <w:rPr>
          <w:b/>
          <w:bCs/>
          <w:rtl/>
        </w:rPr>
      </w:pPr>
      <w:r>
        <w:rPr>
          <w:rFonts w:hint="cs"/>
          <w:b/>
          <w:bCs/>
          <w:u w:val="single"/>
          <w:rtl/>
        </w:rPr>
        <w:t>קבוצת</w:t>
      </w:r>
      <w:r w:rsidR="00EB4957">
        <w:rPr>
          <w:rFonts w:hint="cs"/>
          <w:b/>
          <w:bCs/>
          <w:u w:val="single"/>
          <w:rtl/>
        </w:rPr>
        <w:t xml:space="preserve"> המחנה הציוני</w:t>
      </w:r>
      <w:r w:rsidR="00584515">
        <w:rPr>
          <w:rFonts w:hint="cs"/>
          <w:b/>
          <w:bCs/>
          <w:u w:val="single"/>
          <w:rtl/>
        </w:rPr>
        <w:t xml:space="preserve">, </w:t>
      </w:r>
      <w:r w:rsidR="00EB4957">
        <w:rPr>
          <w:rFonts w:hint="cs"/>
          <w:b/>
          <w:bCs/>
          <w:u w:val="single"/>
          <w:rtl/>
        </w:rPr>
        <w:t>קבוצת</w:t>
      </w:r>
      <w:r w:rsidR="00CF6237">
        <w:rPr>
          <w:rFonts w:hint="cs"/>
          <w:b/>
          <w:bCs/>
          <w:u w:val="single"/>
          <w:rtl/>
        </w:rPr>
        <w:t xml:space="preserve"> יש עתיד, </w:t>
      </w:r>
      <w:r w:rsidR="00584515">
        <w:rPr>
          <w:rFonts w:hint="cs"/>
          <w:b/>
          <w:bCs/>
          <w:u w:val="single"/>
          <w:rtl/>
        </w:rPr>
        <w:t>קבוצת מרצ</w:t>
      </w:r>
      <w:r w:rsidR="00CF6237">
        <w:rPr>
          <w:rFonts w:hint="cs"/>
          <w:b/>
          <w:bCs/>
          <w:u w:val="single"/>
          <w:rtl/>
        </w:rPr>
        <w:t xml:space="preserve"> וקבוצת הרשימה המשותפת</w:t>
      </w:r>
      <w:r w:rsidR="00584515">
        <w:rPr>
          <w:rFonts w:hint="cs"/>
          <w:b/>
          <w:bCs/>
          <w:u w:val="single"/>
          <w:rtl/>
        </w:rPr>
        <w:t xml:space="preserve"> מציעות</w:t>
      </w:r>
      <w:r w:rsidR="00D90EA3">
        <w:rPr>
          <w:rFonts w:hint="cs"/>
          <w:b/>
          <w:bCs/>
          <w:rtl/>
        </w:rPr>
        <w:t>:</w:t>
      </w:r>
    </w:p>
    <w:p w:rsidR="00770AFE" w:rsidRDefault="001978FF" w:rsidP="00371DF0">
      <w:pPr>
        <w:pStyle w:val="Noparagraphstyle"/>
        <w:numPr>
          <w:ilvl w:val="0"/>
          <w:numId w:val="6"/>
        </w:numPr>
        <w:ind w:left="357" w:right="-28" w:hanging="357"/>
      </w:pPr>
      <w:r w:rsidRPr="00026120">
        <w:rPr>
          <w:rFonts w:hint="cs"/>
          <w:rtl/>
        </w:rPr>
        <w:t>בפסקה (1)</w:t>
      </w:r>
      <w:r w:rsidR="00147507" w:rsidRPr="00026120">
        <w:rPr>
          <w:rFonts w:hint="cs"/>
          <w:rtl/>
        </w:rPr>
        <w:t>,</w:t>
      </w:r>
      <w:r w:rsidRPr="00026120">
        <w:rPr>
          <w:rFonts w:hint="cs"/>
          <w:rtl/>
        </w:rPr>
        <w:t xml:space="preserve"> </w:t>
      </w:r>
      <w:r w:rsidR="00770AFE" w:rsidRPr="00026120">
        <w:rPr>
          <w:rFonts w:hint="cs"/>
          <w:rtl/>
        </w:rPr>
        <w:t xml:space="preserve">לפני ההגדרה "דוח כספי" </w:t>
      </w:r>
      <w:r w:rsidR="00147507" w:rsidRPr="00026120">
        <w:rPr>
          <w:rFonts w:hint="cs"/>
          <w:rtl/>
        </w:rPr>
        <w:t xml:space="preserve">המוצעת </w:t>
      </w:r>
      <w:r w:rsidR="00770AFE" w:rsidRPr="00026120">
        <w:rPr>
          <w:rFonts w:hint="cs"/>
          <w:rtl/>
        </w:rPr>
        <w:t>יבוא</w:t>
      </w:r>
      <w:r w:rsidR="00770AFE" w:rsidRPr="00770AFE">
        <w:rPr>
          <w:rFonts w:hint="cs"/>
          <w:rtl/>
        </w:rPr>
        <w:t>:</w:t>
      </w:r>
      <w:r w:rsidR="00730542">
        <w:rPr>
          <w:rFonts w:hint="cs"/>
          <w:rtl/>
        </w:rPr>
        <w:t xml:space="preserve"> </w:t>
      </w:r>
      <w:r w:rsidR="00770AFE" w:rsidRPr="00026120">
        <w:rPr>
          <w:rFonts w:hint="cs"/>
          <w:rtl/>
        </w:rPr>
        <w:t>"</w:t>
      </w:r>
      <w:r w:rsidR="00770AFE" w:rsidRPr="00770AFE">
        <w:rPr>
          <w:rFonts w:hint="cs"/>
          <w:rtl/>
        </w:rPr>
        <w:t xml:space="preserve">"גורם פרטי זר" </w:t>
      </w:r>
      <w:r w:rsidR="00770AFE" w:rsidRPr="00770AFE">
        <w:rPr>
          <w:rtl/>
        </w:rPr>
        <w:t>–</w:t>
      </w:r>
      <w:r w:rsidR="00770AFE" w:rsidRPr="00770AFE">
        <w:rPr>
          <w:rFonts w:hint="cs"/>
          <w:rtl/>
        </w:rPr>
        <w:t xml:space="preserve"> אדם שאינו אזרח או תושב ישראל ותאגיד שהתאגד מחוץ לישראל</w:t>
      </w:r>
      <w:r w:rsidR="00770AFE" w:rsidRPr="00026120">
        <w:rPr>
          <w:rFonts w:hint="cs"/>
          <w:rtl/>
        </w:rPr>
        <w:t>;</w:t>
      </w:r>
      <w:r w:rsidR="00770AFE" w:rsidRPr="00770AFE">
        <w:rPr>
          <w:rFonts w:hint="cs"/>
          <w:rtl/>
        </w:rPr>
        <w:t>".</w:t>
      </w:r>
      <w:r w:rsidR="00730542">
        <w:rPr>
          <w:rFonts w:hint="cs"/>
          <w:rtl/>
        </w:rPr>
        <w:t xml:space="preserve"> </w:t>
      </w:r>
      <w:r w:rsidR="00730542" w:rsidRPr="00026120">
        <w:rPr>
          <w:rFonts w:hint="cs"/>
          <w:rtl/>
        </w:rPr>
        <w:t>ו</w:t>
      </w:r>
      <w:r w:rsidR="00770AFE" w:rsidRPr="00026120">
        <w:rPr>
          <w:rFonts w:hint="cs"/>
          <w:rtl/>
        </w:rPr>
        <w:t>לפני פסקה (3) יבוא</w:t>
      </w:r>
      <w:r w:rsidR="00770AFE">
        <w:rPr>
          <w:rFonts w:hint="cs"/>
          <w:rtl/>
        </w:rPr>
        <w:t>:</w:t>
      </w:r>
      <w:r w:rsidR="00730542">
        <w:rPr>
          <w:rFonts w:hint="cs"/>
          <w:rtl/>
        </w:rPr>
        <w:t xml:space="preserve"> </w:t>
      </w:r>
    </w:p>
    <w:p w:rsidR="0025702D" w:rsidRPr="00770AFE" w:rsidRDefault="00770AFE" w:rsidP="00730542">
      <w:pPr>
        <w:pStyle w:val="Noparagraphstyle"/>
        <w:ind w:left="720" w:right="-28"/>
        <w:jc w:val="both"/>
        <w:rPr>
          <w:rtl/>
        </w:rPr>
      </w:pPr>
      <w:r>
        <w:rPr>
          <w:rFonts w:hint="cs"/>
          <w:rtl/>
        </w:rPr>
        <w:t>"(</w:t>
      </w:r>
      <w:r w:rsidR="00730542">
        <w:rPr>
          <w:rFonts w:hint="cs"/>
          <w:rtl/>
        </w:rPr>
        <w:t>2א</w:t>
      </w:r>
      <w:r>
        <w:rPr>
          <w:rFonts w:hint="cs"/>
          <w:rtl/>
        </w:rPr>
        <w:t xml:space="preserve">) </w:t>
      </w:r>
      <w:r w:rsidR="00147507">
        <w:rPr>
          <w:rtl/>
        </w:rPr>
        <w:tab/>
      </w:r>
      <w:r>
        <w:rPr>
          <w:rFonts w:hint="cs"/>
          <w:rtl/>
        </w:rPr>
        <w:t>בהגדרה "נתמך", אחרי "מישות מדינית זרה" יבוא "</w:t>
      </w:r>
      <w:r w:rsidRPr="00A000E1">
        <w:rPr>
          <w:rFonts w:hint="cs"/>
          <w:rtl/>
        </w:rPr>
        <w:t>או מגורם פרטי זר</w:t>
      </w:r>
      <w:r>
        <w:rPr>
          <w:rFonts w:hint="cs"/>
          <w:rtl/>
        </w:rPr>
        <w:t>".".</w:t>
      </w:r>
    </w:p>
    <w:p w:rsidR="00147507" w:rsidRDefault="00147507" w:rsidP="00147507">
      <w:pPr>
        <w:pStyle w:val="Noparagraphstyle"/>
        <w:ind w:right="-28"/>
        <w:jc w:val="both"/>
        <w:rPr>
          <w:b/>
          <w:bCs/>
          <w:u w:val="single"/>
          <w:rtl/>
        </w:rPr>
      </w:pPr>
    </w:p>
    <w:p w:rsidR="00E86B27" w:rsidRDefault="00E86B27" w:rsidP="00147507">
      <w:pPr>
        <w:pStyle w:val="Noparagraphstyle"/>
        <w:ind w:right="-28"/>
        <w:jc w:val="both"/>
        <w:rPr>
          <w:b/>
          <w:bCs/>
          <w:rtl/>
        </w:rPr>
      </w:pPr>
      <w:r>
        <w:rPr>
          <w:rFonts w:hint="cs"/>
          <w:b/>
          <w:bCs/>
          <w:u w:val="single"/>
          <w:rtl/>
        </w:rPr>
        <w:t xml:space="preserve">קבוצת הרשימה המשותפת </w:t>
      </w:r>
      <w:r w:rsidR="003E0E3C">
        <w:rPr>
          <w:rFonts w:hint="cs"/>
          <w:b/>
          <w:bCs/>
          <w:u w:val="single"/>
          <w:rtl/>
        </w:rPr>
        <w:t>וקבוצת יש עתיד מציעות</w:t>
      </w:r>
      <w:r>
        <w:rPr>
          <w:rFonts w:hint="cs"/>
          <w:b/>
          <w:bCs/>
          <w:rtl/>
        </w:rPr>
        <w:t>:</w:t>
      </w:r>
    </w:p>
    <w:p w:rsidR="00026120" w:rsidRDefault="00026120" w:rsidP="00371DF0">
      <w:pPr>
        <w:pStyle w:val="Noparagraphstyle"/>
        <w:numPr>
          <w:ilvl w:val="0"/>
          <w:numId w:val="6"/>
        </w:numPr>
        <w:ind w:left="357" w:right="-28" w:hanging="357"/>
      </w:pPr>
      <w:r>
        <w:rPr>
          <w:rFonts w:hint="cs"/>
          <w:rtl/>
        </w:rPr>
        <w:t>בפסקה (2), במקום ההגדרה "דוח כספי" יבוא</w:t>
      </w:r>
      <w:r w:rsidRPr="00770AFE">
        <w:rPr>
          <w:rFonts w:hint="cs"/>
          <w:rtl/>
        </w:rPr>
        <w:t>:</w:t>
      </w:r>
    </w:p>
    <w:p w:rsidR="00026120" w:rsidRDefault="00026120" w:rsidP="00E2437F">
      <w:pPr>
        <w:pStyle w:val="Noparagraphstyle"/>
        <w:ind w:left="1440" w:right="-28" w:hanging="720"/>
        <w:jc w:val="both"/>
        <w:rPr>
          <w:rtl/>
        </w:rPr>
      </w:pPr>
      <w:r>
        <w:rPr>
          <w:rFonts w:hint="cs"/>
          <w:rtl/>
        </w:rPr>
        <w:t xml:space="preserve">""דוח כספי שנתי </w:t>
      </w:r>
      <w:r>
        <w:rPr>
          <w:rtl/>
        </w:rPr>
        <w:t>–</w:t>
      </w:r>
      <w:r>
        <w:rPr>
          <w:rFonts w:hint="cs"/>
          <w:rtl/>
        </w:rPr>
        <w:t xml:space="preserve"> דוח כספי שנתי שעל נתמך להגיש לפי סעיף 36 לחוק העמותות או סעיף 345כד לחוק החברות, לפי העניין;".</w:t>
      </w:r>
    </w:p>
    <w:p w:rsidR="0045509C" w:rsidRDefault="0045509C" w:rsidP="0045509C">
      <w:pPr>
        <w:pStyle w:val="Noparagraphstyle"/>
        <w:ind w:right="-28"/>
        <w:jc w:val="both"/>
        <w:rPr>
          <w:rtl/>
        </w:rPr>
      </w:pPr>
    </w:p>
    <w:p w:rsidR="00E86B27" w:rsidRPr="00770AFE" w:rsidRDefault="00E86B27" w:rsidP="00371DF0">
      <w:pPr>
        <w:pStyle w:val="Noparagraphstyle"/>
        <w:numPr>
          <w:ilvl w:val="0"/>
          <w:numId w:val="6"/>
        </w:numPr>
        <w:ind w:left="357" w:right="-28" w:hanging="357"/>
      </w:pPr>
      <w:r>
        <w:rPr>
          <w:rFonts w:hint="cs"/>
          <w:rtl/>
        </w:rPr>
        <w:t>בפסקה (2), במקום ההגדרה "נבחר ציבור" יבוא</w:t>
      </w:r>
      <w:r w:rsidRPr="00770AFE">
        <w:rPr>
          <w:rFonts w:hint="cs"/>
          <w:rtl/>
        </w:rPr>
        <w:t>:</w:t>
      </w:r>
    </w:p>
    <w:p w:rsidR="00E86B27" w:rsidRDefault="00E86B27" w:rsidP="00E2437F">
      <w:pPr>
        <w:pStyle w:val="Noparagraphstyle"/>
        <w:ind w:left="1440" w:right="-28" w:hanging="720"/>
        <w:jc w:val="both"/>
        <w:rPr>
          <w:sz w:val="26"/>
          <w:rtl/>
        </w:rPr>
      </w:pPr>
      <w:r>
        <w:rPr>
          <w:rFonts w:hint="cs"/>
          <w:color w:val="000000" w:themeColor="text1"/>
          <w:sz w:val="26"/>
          <w:rtl/>
        </w:rPr>
        <w:t>"</w:t>
      </w:r>
      <w:r w:rsidRPr="001978FF">
        <w:rPr>
          <w:rFonts w:hint="cs"/>
          <w:color w:val="000000" w:themeColor="text1"/>
          <w:sz w:val="26"/>
          <w:rtl/>
        </w:rPr>
        <w:t xml:space="preserve">"נבחר ציבור" </w:t>
      </w:r>
      <w:r w:rsidRPr="001978FF">
        <w:rPr>
          <w:color w:val="000000" w:themeColor="text1"/>
          <w:sz w:val="26"/>
          <w:rtl/>
        </w:rPr>
        <w:t>–</w:t>
      </w:r>
      <w:r w:rsidRPr="001978FF">
        <w:rPr>
          <w:rFonts w:hint="cs"/>
          <w:color w:val="000000" w:themeColor="text1"/>
          <w:sz w:val="26"/>
          <w:rtl/>
        </w:rPr>
        <w:t xml:space="preserve"> ראש הממשלה, סגן ראש הממשלה לפי סעיף 5(ה) לחוק-יסוד: הממשלה, שר, סגן שר, או חבר הכנסת</w:t>
      </w:r>
      <w:r>
        <w:rPr>
          <w:rFonts w:hint="cs"/>
          <w:color w:val="000000" w:themeColor="text1"/>
          <w:sz w:val="26"/>
          <w:rtl/>
        </w:rPr>
        <w:t>;</w:t>
      </w:r>
      <w:r w:rsidRPr="001978FF">
        <w:rPr>
          <w:rFonts w:hint="cs"/>
          <w:sz w:val="26"/>
          <w:rtl/>
        </w:rPr>
        <w:t>"</w:t>
      </w:r>
      <w:r>
        <w:rPr>
          <w:rFonts w:hint="cs"/>
          <w:sz w:val="26"/>
          <w:rtl/>
        </w:rPr>
        <w:t>.</w:t>
      </w:r>
    </w:p>
    <w:p w:rsidR="00E2437F" w:rsidRDefault="00E2437F" w:rsidP="00E2437F">
      <w:pPr>
        <w:pStyle w:val="Noparagraphstyle"/>
        <w:ind w:right="-28"/>
        <w:jc w:val="both"/>
        <w:rPr>
          <w:sz w:val="26"/>
          <w:rtl/>
        </w:rPr>
      </w:pPr>
    </w:p>
    <w:p w:rsidR="00E2437F" w:rsidRDefault="00E2437F" w:rsidP="00371DF0">
      <w:pPr>
        <w:pStyle w:val="Noparagraphstyle"/>
        <w:numPr>
          <w:ilvl w:val="0"/>
          <w:numId w:val="6"/>
        </w:numPr>
        <w:ind w:left="357" w:right="-28" w:hanging="357"/>
      </w:pPr>
      <w:r>
        <w:rPr>
          <w:rFonts w:hint="cs"/>
          <w:rtl/>
        </w:rPr>
        <w:t>בפסקה (2), בהגדרה "מועד הדיווח", במקום "סעיף 36(ד)" יבוא "סעיפים 36(ד), 37(א) ו-(ג)".</w:t>
      </w:r>
    </w:p>
    <w:p w:rsidR="00E2437F" w:rsidRDefault="00E2437F" w:rsidP="00E2437F">
      <w:pPr>
        <w:pStyle w:val="Noparagraphstyle"/>
        <w:ind w:left="720" w:right="-28"/>
        <w:jc w:val="both"/>
        <w:rPr>
          <w:rtl/>
        </w:rPr>
      </w:pPr>
    </w:p>
    <w:p w:rsidR="00CE62DB" w:rsidRDefault="00CE62DB" w:rsidP="00371DF0">
      <w:pPr>
        <w:pStyle w:val="Noparagraphstyle"/>
        <w:numPr>
          <w:ilvl w:val="0"/>
          <w:numId w:val="6"/>
        </w:numPr>
        <w:ind w:left="357" w:right="-28" w:hanging="357"/>
      </w:pPr>
      <w:r>
        <w:rPr>
          <w:rFonts w:hint="cs"/>
          <w:rtl/>
        </w:rPr>
        <w:t>בפסקה (2), בהגדרה "מועד הדיווח", במקום "שלא יקדם מיום 1 בינואר בשנת הגשת הדוח" יבוא "שלא יאוחר מיום 1 במרס בשנת הגשת הדוח".</w:t>
      </w:r>
    </w:p>
    <w:p w:rsidR="00CE62DB" w:rsidRDefault="00CE62DB" w:rsidP="00E2437F">
      <w:pPr>
        <w:pStyle w:val="Noparagraphstyle"/>
        <w:ind w:left="720" w:right="-28"/>
        <w:jc w:val="both"/>
        <w:rPr>
          <w:rtl/>
        </w:rPr>
      </w:pPr>
    </w:p>
    <w:p w:rsidR="00CE62DB" w:rsidRDefault="00CE62DB" w:rsidP="00371DF0">
      <w:pPr>
        <w:pStyle w:val="Noparagraphstyle"/>
        <w:numPr>
          <w:ilvl w:val="0"/>
          <w:numId w:val="6"/>
        </w:numPr>
        <w:ind w:left="357" w:right="-28" w:hanging="357"/>
      </w:pPr>
      <w:r>
        <w:rPr>
          <w:rFonts w:hint="cs"/>
          <w:rtl/>
        </w:rPr>
        <w:t>בפסקה (3), בהגדרה "עובד הציבור", בסופה יבוא "או עובד המדינה".</w:t>
      </w:r>
    </w:p>
    <w:p w:rsidR="00CE62DB" w:rsidRPr="00CE62DB" w:rsidRDefault="00CE62DB" w:rsidP="00E2437F">
      <w:pPr>
        <w:pStyle w:val="Noparagraphstyle"/>
        <w:ind w:left="720" w:right="-28"/>
        <w:jc w:val="both"/>
      </w:pPr>
    </w:p>
    <w:p w:rsidR="00E2437F" w:rsidRDefault="00E2437F" w:rsidP="00E2437F">
      <w:pPr>
        <w:pStyle w:val="Noparagraphstyle"/>
        <w:ind w:right="-28"/>
        <w:jc w:val="both"/>
        <w:rPr>
          <w:b/>
          <w:bCs/>
          <w:i/>
          <w:iCs/>
          <w:rtl/>
        </w:rPr>
      </w:pPr>
      <w:r w:rsidRPr="0045509C">
        <w:rPr>
          <w:rFonts w:hint="cs"/>
          <w:b/>
          <w:bCs/>
          <w:i/>
          <w:iCs/>
          <w:rtl/>
        </w:rPr>
        <w:t>לחלופין:</w:t>
      </w:r>
    </w:p>
    <w:p w:rsidR="00E2437F" w:rsidRPr="0045509C" w:rsidRDefault="00E2437F" w:rsidP="000246B4">
      <w:pPr>
        <w:pStyle w:val="Noparagraphstyle"/>
        <w:ind w:right="-28"/>
        <w:jc w:val="both"/>
      </w:pPr>
      <w:r w:rsidRPr="0045509C">
        <w:rPr>
          <w:rFonts w:hint="cs"/>
          <w:rtl/>
        </w:rPr>
        <w:t xml:space="preserve">הסעיף </w:t>
      </w:r>
      <w:r w:rsidRPr="0045509C">
        <w:rPr>
          <w:rtl/>
        </w:rPr>
        <w:t>–</w:t>
      </w:r>
      <w:r w:rsidRPr="0045509C">
        <w:rPr>
          <w:rFonts w:hint="cs"/>
          <w:rtl/>
        </w:rPr>
        <w:t xml:space="preserve"> יימחק.</w:t>
      </w:r>
    </w:p>
    <w:p w:rsidR="00E86B27" w:rsidRDefault="00E86B27" w:rsidP="00147507">
      <w:pPr>
        <w:pStyle w:val="Noparagraphstyle"/>
        <w:ind w:right="-28"/>
        <w:jc w:val="both"/>
        <w:rPr>
          <w:b/>
          <w:bCs/>
          <w:u w:val="single"/>
          <w:rtl/>
        </w:rPr>
      </w:pPr>
    </w:p>
    <w:p w:rsidR="00EB4957" w:rsidRDefault="00CF6237" w:rsidP="00147507">
      <w:pPr>
        <w:pStyle w:val="Noparagraphstyle"/>
        <w:ind w:right="-28"/>
        <w:jc w:val="both"/>
        <w:rPr>
          <w:b/>
          <w:bCs/>
          <w:rtl/>
        </w:rPr>
      </w:pPr>
      <w:r>
        <w:rPr>
          <w:rFonts w:hint="cs"/>
          <w:b/>
          <w:bCs/>
          <w:u w:val="single"/>
          <w:rtl/>
        </w:rPr>
        <w:t xml:space="preserve">קבוצת המחנה הציוני, </w:t>
      </w:r>
      <w:r w:rsidR="003E0E3C">
        <w:rPr>
          <w:rFonts w:hint="cs"/>
          <w:b/>
          <w:bCs/>
          <w:u w:val="single"/>
          <w:rtl/>
        </w:rPr>
        <w:t xml:space="preserve">קבוצת מרצ, </w:t>
      </w:r>
      <w:r>
        <w:rPr>
          <w:rFonts w:hint="cs"/>
          <w:b/>
          <w:bCs/>
          <w:u w:val="single"/>
          <w:rtl/>
        </w:rPr>
        <w:t xml:space="preserve">קבוצת הרשימה המשותפת </w:t>
      </w:r>
      <w:r w:rsidR="003E0E3C">
        <w:rPr>
          <w:rFonts w:hint="cs"/>
          <w:b/>
          <w:bCs/>
          <w:u w:val="single"/>
          <w:rtl/>
        </w:rPr>
        <w:t xml:space="preserve">וקבוצת יש עתיד </w:t>
      </w:r>
      <w:r w:rsidR="00584515">
        <w:rPr>
          <w:rFonts w:hint="cs"/>
          <w:b/>
          <w:bCs/>
          <w:u w:val="single"/>
          <w:rtl/>
        </w:rPr>
        <w:t>מציעות</w:t>
      </w:r>
      <w:r w:rsidR="00EB4957">
        <w:rPr>
          <w:rFonts w:hint="cs"/>
          <w:b/>
          <w:bCs/>
          <w:rtl/>
        </w:rPr>
        <w:t>:</w:t>
      </w:r>
    </w:p>
    <w:p w:rsidR="00EB4957" w:rsidRDefault="00EB4957" w:rsidP="00371DF0">
      <w:pPr>
        <w:pStyle w:val="Noparagraphstyle"/>
        <w:numPr>
          <w:ilvl w:val="0"/>
          <w:numId w:val="6"/>
        </w:numPr>
        <w:ind w:left="357" w:right="-28" w:hanging="357"/>
      </w:pPr>
      <w:r>
        <w:rPr>
          <w:rFonts w:hint="cs"/>
          <w:rtl/>
        </w:rPr>
        <w:t>בפסקה (3), אחרי ההגדרה "עובד הציבור" יבוא:</w:t>
      </w:r>
    </w:p>
    <w:p w:rsidR="00EB4957" w:rsidRPr="00770AFE" w:rsidRDefault="00EB4957" w:rsidP="00147507">
      <w:pPr>
        <w:pStyle w:val="Noparagraphstyle"/>
        <w:ind w:left="720" w:right="-28"/>
        <w:jc w:val="both"/>
        <w:rPr>
          <w:rtl/>
        </w:rPr>
      </w:pPr>
      <w:r>
        <w:rPr>
          <w:rFonts w:hint="cs"/>
          <w:rtl/>
        </w:rPr>
        <w:t xml:space="preserve">"עיקר מימון" </w:t>
      </w:r>
      <w:r>
        <w:rPr>
          <w:rtl/>
        </w:rPr>
        <w:t>–</w:t>
      </w:r>
      <w:r>
        <w:rPr>
          <w:rFonts w:hint="cs"/>
          <w:rtl/>
        </w:rPr>
        <w:t xml:space="preserve"> למעלה מ-75 אחוזים מסך המימון;".</w:t>
      </w:r>
    </w:p>
    <w:p w:rsidR="00EB4957" w:rsidRDefault="00EB4957" w:rsidP="00147507">
      <w:pPr>
        <w:pStyle w:val="Noparagraphstyle"/>
        <w:ind w:right="-28"/>
        <w:jc w:val="both"/>
        <w:rPr>
          <w:b/>
          <w:bCs/>
          <w:u w:val="single"/>
          <w:rtl/>
        </w:rPr>
      </w:pPr>
    </w:p>
    <w:p w:rsidR="00E86B27" w:rsidRPr="00FC3457" w:rsidRDefault="00FC3457" w:rsidP="00147507">
      <w:pPr>
        <w:pStyle w:val="Noparagraphstyle"/>
        <w:ind w:right="-28"/>
        <w:jc w:val="both"/>
        <w:rPr>
          <w:b/>
          <w:bCs/>
          <w:i/>
          <w:iCs/>
          <w:rtl/>
        </w:rPr>
      </w:pPr>
      <w:r w:rsidRPr="00FC3457">
        <w:rPr>
          <w:rFonts w:hint="cs"/>
          <w:b/>
          <w:bCs/>
          <w:i/>
          <w:iCs/>
          <w:rtl/>
        </w:rPr>
        <w:t xml:space="preserve">לחלופין </w:t>
      </w:r>
      <w:r w:rsidR="003E0E3C">
        <w:rPr>
          <w:rFonts w:hint="cs"/>
          <w:b/>
          <w:bCs/>
          <w:i/>
          <w:iCs/>
          <w:rtl/>
        </w:rPr>
        <w:t xml:space="preserve">קבוצת מרצ, </w:t>
      </w:r>
      <w:r w:rsidR="00CF6237" w:rsidRPr="00FC3457">
        <w:rPr>
          <w:rFonts w:hint="cs"/>
          <w:b/>
          <w:bCs/>
          <w:i/>
          <w:iCs/>
          <w:rtl/>
        </w:rPr>
        <w:t>קבוצת הרשימה המשותפת</w:t>
      </w:r>
      <w:r w:rsidR="003E0E3C">
        <w:rPr>
          <w:rFonts w:hint="cs"/>
          <w:b/>
          <w:bCs/>
          <w:i/>
          <w:iCs/>
          <w:rtl/>
        </w:rPr>
        <w:t xml:space="preserve"> וקבוצת יש עתיד</w:t>
      </w:r>
      <w:r w:rsidR="00CF6237" w:rsidRPr="00FC3457">
        <w:rPr>
          <w:rFonts w:hint="cs"/>
          <w:b/>
          <w:bCs/>
          <w:i/>
          <w:iCs/>
          <w:rtl/>
        </w:rPr>
        <w:t xml:space="preserve"> מציעות</w:t>
      </w:r>
      <w:r w:rsidR="00E86B27" w:rsidRPr="00FC3457">
        <w:rPr>
          <w:rFonts w:hint="cs"/>
          <w:b/>
          <w:bCs/>
          <w:i/>
          <w:iCs/>
          <w:rtl/>
        </w:rPr>
        <w:t>:</w:t>
      </w:r>
    </w:p>
    <w:p w:rsidR="00E86B27" w:rsidRDefault="00E86B27" w:rsidP="00FC3457">
      <w:pPr>
        <w:pStyle w:val="Noparagraphstyle"/>
        <w:ind w:right="-28"/>
        <w:jc w:val="both"/>
      </w:pPr>
      <w:r>
        <w:rPr>
          <w:rFonts w:hint="cs"/>
          <w:rtl/>
        </w:rPr>
        <w:t>בפסקה (3), אחרי ההגדרה "עובד הציבור" יבוא:</w:t>
      </w:r>
    </w:p>
    <w:p w:rsidR="00E86B27" w:rsidRPr="00770AFE" w:rsidRDefault="00E86B27" w:rsidP="00FC3457">
      <w:pPr>
        <w:pStyle w:val="Noparagraphstyle"/>
        <w:ind w:right="-28"/>
        <w:jc w:val="both"/>
        <w:rPr>
          <w:rtl/>
        </w:rPr>
      </w:pPr>
      <w:r>
        <w:rPr>
          <w:rFonts w:hint="cs"/>
          <w:rtl/>
        </w:rPr>
        <w:t xml:space="preserve">"עיקר מימון" </w:t>
      </w:r>
      <w:r>
        <w:rPr>
          <w:rtl/>
        </w:rPr>
        <w:t>–</w:t>
      </w:r>
      <w:r>
        <w:rPr>
          <w:rFonts w:hint="cs"/>
          <w:rtl/>
        </w:rPr>
        <w:t xml:space="preserve"> 75 אחוזים מסך המימון לכל הפחות;".</w:t>
      </w:r>
    </w:p>
    <w:p w:rsidR="00BA49AA" w:rsidRDefault="00BA49AA" w:rsidP="00147507">
      <w:pPr>
        <w:pStyle w:val="Noparagraphstyle"/>
        <w:ind w:right="-28"/>
        <w:jc w:val="both"/>
        <w:rPr>
          <w:sz w:val="28"/>
          <w:szCs w:val="28"/>
          <w:u w:val="double"/>
          <w:rtl/>
        </w:rPr>
      </w:pPr>
    </w:p>
    <w:p w:rsidR="00D647D7" w:rsidRDefault="00D647D7" w:rsidP="00147507">
      <w:pPr>
        <w:pStyle w:val="Noparagraphstyle"/>
        <w:ind w:right="-28"/>
        <w:jc w:val="both"/>
      </w:pPr>
      <w:r>
        <w:rPr>
          <w:rFonts w:hint="cs"/>
          <w:sz w:val="28"/>
          <w:szCs w:val="28"/>
          <w:u w:val="double"/>
          <w:rtl/>
        </w:rPr>
        <w:t>לפני סעיף 2</w:t>
      </w:r>
    </w:p>
    <w:p w:rsidR="00D647D7" w:rsidRDefault="00CF6237" w:rsidP="00147507">
      <w:pPr>
        <w:pStyle w:val="Noparagraphstyle"/>
        <w:ind w:right="-28"/>
        <w:jc w:val="both"/>
        <w:rPr>
          <w:b/>
          <w:bCs/>
          <w:rtl/>
        </w:rPr>
      </w:pPr>
      <w:r>
        <w:rPr>
          <w:rFonts w:hint="cs"/>
          <w:b/>
          <w:bCs/>
          <w:u w:val="single"/>
          <w:rtl/>
        </w:rPr>
        <w:t xml:space="preserve">קבוצת יש עתיד, </w:t>
      </w:r>
      <w:r w:rsidR="00E01FBC">
        <w:rPr>
          <w:rFonts w:hint="cs"/>
          <w:b/>
          <w:bCs/>
          <w:u w:val="single"/>
          <w:rtl/>
        </w:rPr>
        <w:t xml:space="preserve">קבוצת המחנה הציוני, </w:t>
      </w:r>
      <w:r w:rsidR="00584515">
        <w:rPr>
          <w:rFonts w:hint="cs"/>
          <w:b/>
          <w:bCs/>
          <w:u w:val="single"/>
          <w:rtl/>
        </w:rPr>
        <w:t xml:space="preserve">קבוצת מרצ </w:t>
      </w:r>
      <w:r>
        <w:rPr>
          <w:rFonts w:hint="cs"/>
          <w:b/>
          <w:bCs/>
          <w:u w:val="single"/>
          <w:rtl/>
        </w:rPr>
        <w:t xml:space="preserve">וקבוצת הרשימה המשותפת </w:t>
      </w:r>
      <w:r w:rsidR="00584515">
        <w:rPr>
          <w:rFonts w:hint="cs"/>
          <w:b/>
          <w:bCs/>
          <w:u w:val="single"/>
          <w:rtl/>
        </w:rPr>
        <w:t>מציעות</w:t>
      </w:r>
      <w:r w:rsidR="00D647D7">
        <w:rPr>
          <w:rFonts w:hint="cs"/>
          <w:b/>
          <w:bCs/>
          <w:rtl/>
        </w:rPr>
        <w:t>:</w:t>
      </w:r>
    </w:p>
    <w:p w:rsidR="00D647D7" w:rsidRPr="00371DF0" w:rsidRDefault="007D4778" w:rsidP="00371DF0">
      <w:pPr>
        <w:pStyle w:val="Noparagraphstyle"/>
        <w:numPr>
          <w:ilvl w:val="0"/>
          <w:numId w:val="6"/>
        </w:numPr>
        <w:ind w:left="357" w:right="-28" w:hanging="357"/>
        <w:rPr>
          <w:rtl/>
        </w:rPr>
      </w:pPr>
      <w:r w:rsidRPr="00371DF0">
        <w:rPr>
          <w:rFonts w:hint="cs"/>
          <w:rtl/>
        </w:rPr>
        <w:t>לפני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50"/>
      </w:tblGrid>
      <w:tr w:rsidR="00D647D7" w:rsidRPr="0086682C" w:rsidTr="00BF3291">
        <w:trPr>
          <w:cantSplit/>
          <w:trHeight w:val="60"/>
        </w:trPr>
        <w:tc>
          <w:tcPr>
            <w:tcW w:w="1870" w:type="dxa"/>
          </w:tcPr>
          <w:p w:rsidR="00D647D7" w:rsidRPr="0086682C" w:rsidRDefault="007D4778" w:rsidP="007D4A00">
            <w:pPr>
              <w:pStyle w:val="TableSideHeading"/>
            </w:pPr>
            <w:r w:rsidRPr="0086682C">
              <w:rPr>
                <w:rFonts w:hint="cs"/>
                <w:rtl/>
              </w:rPr>
              <w:t>"</w:t>
            </w:r>
            <w:r w:rsidR="00D647D7" w:rsidRPr="0086682C">
              <w:rPr>
                <w:rFonts w:hint="cs"/>
                <w:rtl/>
              </w:rPr>
              <w:t xml:space="preserve">תיקון </w:t>
            </w:r>
            <w:r w:rsidR="007D4A00" w:rsidRPr="0086682C">
              <w:rPr>
                <w:rFonts w:hint="cs"/>
                <w:rtl/>
              </w:rPr>
              <w:t>סעיף 2</w:t>
            </w:r>
          </w:p>
        </w:tc>
        <w:tc>
          <w:tcPr>
            <w:tcW w:w="624" w:type="dxa"/>
          </w:tcPr>
          <w:p w:rsidR="00D647D7" w:rsidRPr="0086682C" w:rsidRDefault="007D4A00" w:rsidP="00147507">
            <w:pPr>
              <w:pStyle w:val="TableText"/>
              <w:jc w:val="both"/>
            </w:pPr>
            <w:r w:rsidRPr="0086682C">
              <w:rPr>
                <w:rFonts w:hint="cs"/>
                <w:rtl/>
              </w:rPr>
              <w:t>1א</w:t>
            </w:r>
            <w:r w:rsidR="00D647D7" w:rsidRPr="0086682C">
              <w:rPr>
                <w:rFonts w:hint="cs"/>
                <w:rtl/>
              </w:rPr>
              <w:t>.</w:t>
            </w:r>
          </w:p>
        </w:tc>
        <w:tc>
          <w:tcPr>
            <w:tcW w:w="7146" w:type="dxa"/>
            <w:gridSpan w:val="3"/>
          </w:tcPr>
          <w:p w:rsidR="00D647D7" w:rsidRPr="0086682C" w:rsidRDefault="00D647D7" w:rsidP="007D4A00">
            <w:pPr>
              <w:pStyle w:val="TableBlock"/>
            </w:pPr>
            <w:r w:rsidRPr="0086682C">
              <w:rPr>
                <w:rFonts w:hint="cs"/>
                <w:rtl/>
              </w:rPr>
              <w:t>בסעיף 2 לחוק העיקרי, בכותרת</w:t>
            </w:r>
            <w:r w:rsidR="007D4A00" w:rsidRPr="0086682C">
              <w:rPr>
                <w:rFonts w:hint="cs"/>
                <w:rtl/>
              </w:rPr>
              <w:t xml:space="preserve"> השוליים</w:t>
            </w:r>
            <w:r w:rsidRPr="0086682C">
              <w:rPr>
                <w:rFonts w:hint="cs"/>
                <w:rtl/>
              </w:rPr>
              <w:t>, אחרי "חובת דיווח רבעוני" יבוא "לנתמך מישות מדינית זרה".</w:t>
            </w:r>
          </w:p>
        </w:tc>
      </w:tr>
      <w:tr w:rsidR="007D4778" w:rsidRPr="00C34DE2" w:rsidTr="00BF3291">
        <w:trPr>
          <w:cantSplit/>
          <w:trHeight w:val="60"/>
        </w:trPr>
        <w:tc>
          <w:tcPr>
            <w:tcW w:w="1870" w:type="dxa"/>
          </w:tcPr>
          <w:p w:rsidR="007D4778" w:rsidRPr="0086682C" w:rsidRDefault="007D4778" w:rsidP="00147507">
            <w:pPr>
              <w:pStyle w:val="TableSideHeading"/>
              <w:jc w:val="both"/>
              <w:rPr>
                <w:rtl/>
              </w:rPr>
            </w:pPr>
            <w:r w:rsidRPr="0086682C">
              <w:rPr>
                <w:rFonts w:hint="cs"/>
                <w:rtl/>
              </w:rPr>
              <w:t>הוספת סעיף 2א</w:t>
            </w:r>
          </w:p>
        </w:tc>
        <w:tc>
          <w:tcPr>
            <w:tcW w:w="624" w:type="dxa"/>
          </w:tcPr>
          <w:p w:rsidR="007D4778" w:rsidRPr="0086682C" w:rsidRDefault="007D4A00" w:rsidP="00147507">
            <w:pPr>
              <w:pStyle w:val="TableText"/>
              <w:jc w:val="both"/>
              <w:rPr>
                <w:rtl/>
              </w:rPr>
            </w:pPr>
            <w:r w:rsidRPr="0086682C">
              <w:rPr>
                <w:rFonts w:hint="cs"/>
                <w:rtl/>
              </w:rPr>
              <w:t>1ב</w:t>
            </w:r>
            <w:r w:rsidR="007D4778" w:rsidRPr="0086682C">
              <w:rPr>
                <w:rFonts w:hint="cs"/>
                <w:rtl/>
              </w:rPr>
              <w:t>.</w:t>
            </w:r>
          </w:p>
        </w:tc>
        <w:tc>
          <w:tcPr>
            <w:tcW w:w="7146" w:type="dxa"/>
            <w:gridSpan w:val="3"/>
          </w:tcPr>
          <w:p w:rsidR="007D4778" w:rsidRDefault="007D4778" w:rsidP="00147507">
            <w:pPr>
              <w:pStyle w:val="TableBlock"/>
              <w:rPr>
                <w:rtl/>
              </w:rPr>
            </w:pPr>
            <w:r w:rsidRPr="0086682C">
              <w:rPr>
                <w:rFonts w:hint="cs"/>
                <w:rtl/>
              </w:rPr>
              <w:t>אחרי סעיף 2 לחוק העיקרי יבוא:</w:t>
            </w:r>
          </w:p>
        </w:tc>
      </w:tr>
      <w:tr w:rsidR="007D4778" w:rsidTr="007D4778">
        <w:trPr>
          <w:cantSplit/>
          <w:trHeight w:val="60"/>
        </w:trPr>
        <w:tc>
          <w:tcPr>
            <w:tcW w:w="1870" w:type="dxa"/>
          </w:tcPr>
          <w:p w:rsidR="007D4778" w:rsidRDefault="007D4778" w:rsidP="00147507">
            <w:pPr>
              <w:pStyle w:val="TableSideHeading"/>
              <w:keepLines w:val="0"/>
              <w:jc w:val="both"/>
            </w:pPr>
          </w:p>
        </w:tc>
        <w:tc>
          <w:tcPr>
            <w:tcW w:w="624" w:type="dxa"/>
          </w:tcPr>
          <w:p w:rsidR="007D4778" w:rsidRDefault="007D4778" w:rsidP="00147507">
            <w:pPr>
              <w:pStyle w:val="TableText"/>
              <w:keepLines w:val="0"/>
              <w:jc w:val="both"/>
            </w:pPr>
          </w:p>
        </w:tc>
        <w:tc>
          <w:tcPr>
            <w:tcW w:w="1872" w:type="dxa"/>
          </w:tcPr>
          <w:p w:rsidR="007D4778" w:rsidRDefault="007D4778" w:rsidP="007D4A00">
            <w:pPr>
              <w:pStyle w:val="TableInnerSideHeading"/>
            </w:pPr>
            <w:r>
              <w:rPr>
                <w:rFonts w:hint="cs"/>
                <w:rtl/>
              </w:rPr>
              <w:t>"חובת דיווח שנתית לנתמך שעיקר מימונו מגורם פרטי זר</w:t>
            </w:r>
          </w:p>
        </w:tc>
        <w:tc>
          <w:tcPr>
            <w:tcW w:w="624" w:type="dxa"/>
          </w:tcPr>
          <w:p w:rsidR="007D4778" w:rsidRDefault="007D4778" w:rsidP="00147507">
            <w:pPr>
              <w:pStyle w:val="TableText"/>
              <w:jc w:val="both"/>
            </w:pPr>
            <w:r>
              <w:rPr>
                <w:rFonts w:hint="cs"/>
                <w:rtl/>
              </w:rPr>
              <w:t>2א.</w:t>
            </w:r>
          </w:p>
        </w:tc>
        <w:tc>
          <w:tcPr>
            <w:tcW w:w="4650" w:type="dxa"/>
          </w:tcPr>
          <w:p w:rsidR="007D4778" w:rsidRDefault="007D4778" w:rsidP="00147507">
            <w:pPr>
              <w:pStyle w:val="TableBlock"/>
            </w:pPr>
            <w:r w:rsidRPr="00E661B3">
              <w:rPr>
                <w:rFonts w:hint="cs"/>
                <w:rtl/>
              </w:rPr>
              <w:t xml:space="preserve">נתמך שעיקר מקורות המימון שלו, בשנת הכספים האחרונה </w:t>
            </w:r>
            <w:r w:rsidRPr="00E661B3">
              <w:rPr>
                <w:rtl/>
              </w:rPr>
              <w:t xml:space="preserve">שלגביה נדרש להגיש דוח </w:t>
            </w:r>
            <w:r w:rsidRPr="00E661B3">
              <w:rPr>
                <w:rFonts w:hint="cs"/>
                <w:rtl/>
              </w:rPr>
              <w:t xml:space="preserve">כספי היו מתרומות שהתקבלו מגורמים פרטיים זרים (בחוק זה </w:t>
            </w:r>
            <w:r w:rsidRPr="00E661B3">
              <w:rPr>
                <w:rtl/>
              </w:rPr>
              <w:t>–</w:t>
            </w:r>
            <w:r w:rsidRPr="00E661B3">
              <w:rPr>
                <w:rFonts w:hint="cs"/>
                <w:rtl/>
              </w:rPr>
              <w:t xml:space="preserve"> </w:t>
            </w:r>
            <w:r w:rsidRPr="00E661B3">
              <w:rPr>
                <w:rtl/>
              </w:rPr>
              <w:t xml:space="preserve">נתמך שעיקר מימונו </w:t>
            </w:r>
            <w:r w:rsidRPr="00E661B3">
              <w:rPr>
                <w:rFonts w:hint="cs"/>
                <w:rtl/>
              </w:rPr>
              <w:t>מ</w:t>
            </w:r>
            <w:r>
              <w:rPr>
                <w:rFonts w:hint="cs"/>
                <w:rtl/>
              </w:rPr>
              <w:t>תרומות מ</w:t>
            </w:r>
            <w:r w:rsidRPr="00E661B3">
              <w:rPr>
                <w:rFonts w:hint="cs"/>
                <w:rtl/>
              </w:rPr>
              <w:t>גורמים פרטיים זרים), יגיש לרשם בתוך שבוע מהמועד שבו היה עליו להגיש דוח כספי</w:t>
            </w:r>
            <w:r>
              <w:rPr>
                <w:rFonts w:hint="cs"/>
                <w:rtl/>
              </w:rPr>
              <w:t xml:space="preserve"> לפי סעיף 36 לחוק העמותות</w:t>
            </w:r>
            <w:r w:rsidRPr="00E661B3">
              <w:rPr>
                <w:rFonts w:hint="cs"/>
                <w:rtl/>
              </w:rPr>
              <w:t>, דוח בטופס מקוון שיקבע שר המשפטים ובו יפורטו הפרטים האמורים בסעיף 2 בשינויים המחויבים</w:t>
            </w:r>
            <w:r>
              <w:rPr>
                <w:rFonts w:hint="cs"/>
                <w:rtl/>
              </w:rPr>
              <w:t xml:space="preserve">, </w:t>
            </w:r>
            <w:r w:rsidRPr="00587A68">
              <w:rPr>
                <w:rFonts w:hint="cs"/>
                <w:rtl/>
              </w:rPr>
              <w:t>וללא ציון שמו של תורם שהנתמך רשאי שלא לרשום בדוח הכספי את שמו או שהרשם אישר לנתמך שלא לציין את שמו לפי התוספת השנייה לחוק העמותות</w:t>
            </w:r>
            <w:r w:rsidR="007D4A00">
              <w:rPr>
                <w:rFonts w:hint="cs"/>
                <w:rtl/>
              </w:rPr>
              <w:t xml:space="preserve">; </w:t>
            </w:r>
            <w:r w:rsidR="007D4A00">
              <w:rPr>
                <w:rFonts w:hint="cs"/>
                <w:sz w:val="26"/>
                <w:rtl/>
              </w:rPr>
              <w:t xml:space="preserve">לעניין זה, </w:t>
            </w:r>
            <w:r w:rsidR="007D4A00" w:rsidRPr="00770AFE">
              <w:rPr>
                <w:rFonts w:hint="cs"/>
                <w:rtl/>
              </w:rPr>
              <w:t xml:space="preserve">"גורם פרטי זר" </w:t>
            </w:r>
            <w:r w:rsidR="007D4A00" w:rsidRPr="00770AFE">
              <w:rPr>
                <w:rtl/>
              </w:rPr>
              <w:t>–</w:t>
            </w:r>
            <w:r w:rsidR="007D4A00" w:rsidRPr="00770AFE">
              <w:rPr>
                <w:rFonts w:hint="cs"/>
                <w:rtl/>
              </w:rPr>
              <w:t xml:space="preserve"> אדם שאינו אזרח או תושב ישראל ותאגיד שהתאגד מחוץ לישראל</w:t>
            </w:r>
            <w:r w:rsidR="007D4A00">
              <w:rPr>
                <w:rFonts w:hint="cs"/>
                <w:rtl/>
              </w:rPr>
              <w:t>."</w:t>
            </w:r>
          </w:p>
        </w:tc>
      </w:tr>
      <w:tr w:rsidR="007D4778" w:rsidRPr="00C34DE2" w:rsidTr="00BF3291">
        <w:trPr>
          <w:cantSplit/>
          <w:trHeight w:val="60"/>
        </w:trPr>
        <w:tc>
          <w:tcPr>
            <w:tcW w:w="1870" w:type="dxa"/>
          </w:tcPr>
          <w:p w:rsidR="007D4778" w:rsidRPr="0086682C" w:rsidRDefault="007D4778" w:rsidP="00147507">
            <w:pPr>
              <w:pStyle w:val="TableSideHeading"/>
              <w:jc w:val="both"/>
              <w:rPr>
                <w:rtl/>
              </w:rPr>
            </w:pPr>
            <w:r w:rsidRPr="0086682C">
              <w:rPr>
                <w:rFonts w:hint="cs"/>
                <w:rtl/>
              </w:rPr>
              <w:t>תיקון סעיף 3</w:t>
            </w:r>
          </w:p>
        </w:tc>
        <w:tc>
          <w:tcPr>
            <w:tcW w:w="624" w:type="dxa"/>
          </w:tcPr>
          <w:p w:rsidR="007D4778" w:rsidRPr="0086682C" w:rsidRDefault="007D4A00" w:rsidP="00147507">
            <w:pPr>
              <w:pStyle w:val="TableText"/>
              <w:jc w:val="both"/>
              <w:rPr>
                <w:rtl/>
              </w:rPr>
            </w:pPr>
            <w:r w:rsidRPr="0086682C">
              <w:rPr>
                <w:rFonts w:hint="cs"/>
                <w:rtl/>
              </w:rPr>
              <w:t>1ג</w:t>
            </w:r>
            <w:r w:rsidR="007D4778" w:rsidRPr="0086682C">
              <w:rPr>
                <w:rFonts w:hint="cs"/>
                <w:rtl/>
              </w:rPr>
              <w:t>.</w:t>
            </w:r>
          </w:p>
        </w:tc>
        <w:tc>
          <w:tcPr>
            <w:tcW w:w="7146" w:type="dxa"/>
            <w:gridSpan w:val="3"/>
          </w:tcPr>
          <w:p w:rsidR="007D4778" w:rsidRPr="0086682C" w:rsidRDefault="007D4778" w:rsidP="00147507">
            <w:pPr>
              <w:pStyle w:val="TableBlock"/>
              <w:rPr>
                <w:rtl/>
              </w:rPr>
            </w:pPr>
            <w:r w:rsidRPr="0086682C">
              <w:rPr>
                <w:rFonts w:hint="cs"/>
                <w:rtl/>
              </w:rPr>
              <w:t>בסעיף 3 לחוק העיקרי, במקום "רבעוני" יבוא "לפי סעיפים 2 או 2א".".</w:t>
            </w:r>
          </w:p>
        </w:tc>
      </w:tr>
    </w:tbl>
    <w:p w:rsidR="00BB4A51" w:rsidRDefault="00BB4A51" w:rsidP="00BB4A51">
      <w:pPr>
        <w:pStyle w:val="Noparagraphstyle"/>
        <w:ind w:right="-28"/>
        <w:jc w:val="both"/>
        <w:rPr>
          <w:sz w:val="24"/>
          <w:szCs w:val="24"/>
          <w:highlight w:val="yellow"/>
          <w:rtl/>
        </w:rPr>
      </w:pPr>
    </w:p>
    <w:p w:rsidR="00BB4A51" w:rsidRPr="00BB4A51" w:rsidRDefault="00BB4A51" w:rsidP="00BB4A51">
      <w:pPr>
        <w:pStyle w:val="Noparagraphstyle"/>
        <w:ind w:right="-28"/>
        <w:jc w:val="both"/>
        <w:rPr>
          <w:sz w:val="24"/>
          <w:szCs w:val="24"/>
          <w:rtl/>
        </w:rPr>
      </w:pPr>
      <w:r w:rsidRPr="00BB4A51">
        <w:rPr>
          <w:rFonts w:hint="cs"/>
          <w:sz w:val="24"/>
          <w:szCs w:val="24"/>
          <w:rtl/>
        </w:rPr>
        <w:t>*</w:t>
      </w:r>
      <w:r w:rsidRPr="00BB4A51">
        <w:rPr>
          <w:sz w:val="24"/>
          <w:szCs w:val="24"/>
          <w:rtl/>
        </w:rPr>
        <w:tab/>
      </w:r>
      <w:r w:rsidRPr="00BB4A51">
        <w:rPr>
          <w:rFonts w:hint="cs"/>
          <w:b/>
          <w:bCs/>
          <w:sz w:val="24"/>
          <w:szCs w:val="24"/>
          <w:u w:val="single"/>
          <w:rtl/>
        </w:rPr>
        <w:t>הערה</w:t>
      </w:r>
      <w:r w:rsidRPr="00BB4A51">
        <w:rPr>
          <w:rFonts w:hint="cs"/>
          <w:b/>
          <w:bCs/>
          <w:sz w:val="24"/>
          <w:szCs w:val="24"/>
          <w:rtl/>
        </w:rPr>
        <w:t>: הסתייגות לנושא</w:t>
      </w:r>
      <w:r w:rsidRPr="00BB4A51">
        <w:rPr>
          <w:rFonts w:hint="cs"/>
          <w:sz w:val="24"/>
          <w:szCs w:val="24"/>
          <w:rtl/>
        </w:rPr>
        <w:t>:</w:t>
      </w:r>
    </w:p>
    <w:p w:rsidR="0055363D" w:rsidRDefault="00BB4A51" w:rsidP="0055363D">
      <w:pPr>
        <w:pStyle w:val="Noparagraphstyle"/>
        <w:ind w:left="720" w:right="-28"/>
        <w:jc w:val="both"/>
        <w:rPr>
          <w:sz w:val="24"/>
          <w:szCs w:val="24"/>
          <w:rtl/>
        </w:rPr>
      </w:pPr>
      <w:r w:rsidRPr="00BB4A51">
        <w:rPr>
          <w:rFonts w:hint="cs"/>
          <w:sz w:val="24"/>
          <w:szCs w:val="24"/>
          <w:rtl/>
        </w:rPr>
        <w:t>אם תתקבל הסתייגות זו, יתוק</w:t>
      </w:r>
      <w:r w:rsidR="0055363D">
        <w:rPr>
          <w:rFonts w:hint="cs"/>
          <w:sz w:val="24"/>
          <w:szCs w:val="24"/>
          <w:rtl/>
        </w:rPr>
        <w:t>נו סעיפים אלה כך</w:t>
      </w:r>
    </w:p>
    <w:p w:rsidR="00BB4A51" w:rsidRDefault="0055363D" w:rsidP="0055363D">
      <w:pPr>
        <w:pStyle w:val="Noparagraphstyle"/>
        <w:ind w:left="720" w:right="-28"/>
        <w:jc w:val="both"/>
        <w:rPr>
          <w:sz w:val="24"/>
          <w:szCs w:val="24"/>
          <w:rtl/>
        </w:rPr>
      </w:pPr>
      <w:r>
        <w:rPr>
          <w:rFonts w:hint="cs"/>
          <w:sz w:val="24"/>
          <w:szCs w:val="24"/>
          <w:rtl/>
        </w:rPr>
        <w:t>(1)</w:t>
      </w:r>
      <w:r>
        <w:rPr>
          <w:sz w:val="24"/>
          <w:szCs w:val="24"/>
          <w:rtl/>
        </w:rPr>
        <w:tab/>
      </w:r>
      <w:r>
        <w:rPr>
          <w:rFonts w:hint="cs"/>
          <w:sz w:val="24"/>
          <w:szCs w:val="24"/>
          <w:rtl/>
        </w:rPr>
        <w:t>ב</w:t>
      </w:r>
      <w:r w:rsidR="00BB4A51" w:rsidRPr="00BB4A51">
        <w:rPr>
          <w:rFonts w:hint="cs"/>
          <w:sz w:val="24"/>
          <w:szCs w:val="24"/>
          <w:rtl/>
        </w:rPr>
        <w:t>סעיף 5(2)(א), במקום "בסופה" יבוא "במקום "רבעוניים כאמור בסעיף 2" יבוא</w:t>
      </w:r>
      <w:r>
        <w:rPr>
          <w:rFonts w:hint="cs"/>
          <w:sz w:val="24"/>
          <w:szCs w:val="24"/>
          <w:rtl/>
        </w:rPr>
        <w:t xml:space="preserve"> "כאמור בסעיפים 2 ו-2א" ובסופה";</w:t>
      </w:r>
    </w:p>
    <w:p w:rsidR="0055363D" w:rsidRPr="00BB4A51" w:rsidRDefault="0055363D" w:rsidP="0055363D">
      <w:pPr>
        <w:pStyle w:val="Noparagraphstyle"/>
        <w:ind w:left="720" w:right="-28"/>
        <w:jc w:val="both"/>
        <w:rPr>
          <w:sz w:val="24"/>
          <w:szCs w:val="24"/>
        </w:rPr>
      </w:pPr>
      <w:r>
        <w:rPr>
          <w:rFonts w:hint="cs"/>
          <w:sz w:val="24"/>
          <w:szCs w:val="24"/>
          <w:rtl/>
        </w:rPr>
        <w:t>(2)</w:t>
      </w:r>
      <w:r>
        <w:rPr>
          <w:sz w:val="24"/>
          <w:szCs w:val="24"/>
          <w:rtl/>
        </w:rPr>
        <w:tab/>
      </w:r>
      <w:r>
        <w:rPr>
          <w:rFonts w:hint="cs"/>
          <w:sz w:val="24"/>
          <w:szCs w:val="24"/>
          <w:rtl/>
        </w:rPr>
        <w:t>בסעיף 6, אחרי "בסעיפים 2" יבוא "2א".</w:t>
      </w:r>
    </w:p>
    <w:p w:rsidR="007D4A00" w:rsidRPr="00BB4A51" w:rsidRDefault="007D4A00" w:rsidP="00147507">
      <w:pPr>
        <w:pStyle w:val="Noparagraphstyle"/>
        <w:ind w:right="-28"/>
        <w:jc w:val="both"/>
        <w:rPr>
          <w:b/>
          <w:bCs/>
          <w:u w:val="single"/>
          <w:rtl/>
        </w:rPr>
      </w:pPr>
    </w:p>
    <w:p w:rsidR="00B95B97" w:rsidRDefault="00CF6237" w:rsidP="00E01FBC">
      <w:pPr>
        <w:pStyle w:val="Noparagraphstyle"/>
        <w:ind w:right="-28"/>
        <w:jc w:val="both"/>
        <w:rPr>
          <w:b/>
          <w:bCs/>
          <w:rtl/>
        </w:rPr>
      </w:pPr>
      <w:r>
        <w:rPr>
          <w:rFonts w:hint="cs"/>
          <w:b/>
          <w:bCs/>
          <w:u w:val="single"/>
          <w:rtl/>
        </w:rPr>
        <w:t xml:space="preserve">קבוצת </w:t>
      </w:r>
      <w:r w:rsidR="007D4A00">
        <w:rPr>
          <w:rFonts w:hint="cs"/>
          <w:b/>
          <w:bCs/>
          <w:u w:val="single"/>
          <w:rtl/>
        </w:rPr>
        <w:t xml:space="preserve">יש עתיד, </w:t>
      </w:r>
      <w:r w:rsidR="00584515">
        <w:rPr>
          <w:rFonts w:hint="cs"/>
          <w:b/>
          <w:bCs/>
          <w:u w:val="single"/>
          <w:rtl/>
        </w:rPr>
        <w:t>קבוצת מרצ</w:t>
      </w:r>
      <w:r>
        <w:rPr>
          <w:rFonts w:hint="cs"/>
          <w:b/>
          <w:bCs/>
          <w:u w:val="single"/>
          <w:rtl/>
        </w:rPr>
        <w:t xml:space="preserve"> וקבוצת הרשימה המשותפת</w:t>
      </w:r>
      <w:r w:rsidR="00584515">
        <w:rPr>
          <w:rFonts w:hint="cs"/>
          <w:b/>
          <w:bCs/>
          <w:u w:val="single"/>
          <w:rtl/>
        </w:rPr>
        <w:t xml:space="preserve"> מציעות</w:t>
      </w:r>
      <w:r w:rsidR="00B95B97">
        <w:rPr>
          <w:rFonts w:hint="cs"/>
          <w:b/>
          <w:bCs/>
          <w:rtl/>
        </w:rPr>
        <w:t>:</w:t>
      </w:r>
    </w:p>
    <w:p w:rsidR="00B95B97" w:rsidRPr="00371DF0" w:rsidRDefault="00B95B97" w:rsidP="00371DF0">
      <w:pPr>
        <w:pStyle w:val="Noparagraphstyle"/>
        <w:numPr>
          <w:ilvl w:val="0"/>
          <w:numId w:val="6"/>
        </w:numPr>
        <w:ind w:left="357" w:right="-28" w:hanging="357"/>
        <w:rPr>
          <w:rtl/>
        </w:rPr>
      </w:pPr>
      <w:r w:rsidRPr="00371DF0">
        <w:rPr>
          <w:rFonts w:hint="cs"/>
          <w:rtl/>
        </w:rPr>
        <w:t>לפני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50"/>
      </w:tblGrid>
      <w:tr w:rsidR="00B95B97" w:rsidTr="00BF3291">
        <w:trPr>
          <w:cantSplit/>
          <w:trHeight w:val="60"/>
        </w:trPr>
        <w:tc>
          <w:tcPr>
            <w:tcW w:w="1870" w:type="dxa"/>
          </w:tcPr>
          <w:p w:rsidR="00B95B97" w:rsidRPr="0086682C" w:rsidRDefault="0086682C" w:rsidP="00147507">
            <w:pPr>
              <w:pStyle w:val="TableSideHeading"/>
              <w:jc w:val="both"/>
              <w:rPr>
                <w:rtl/>
              </w:rPr>
            </w:pPr>
            <w:r w:rsidRPr="0086682C">
              <w:rPr>
                <w:rFonts w:hint="cs"/>
                <w:rtl/>
              </w:rPr>
              <w:t>"</w:t>
            </w:r>
            <w:r w:rsidR="00B95B97" w:rsidRPr="0086682C">
              <w:rPr>
                <w:rFonts w:hint="cs"/>
                <w:rtl/>
              </w:rPr>
              <w:t>הוספת סעיף 2א</w:t>
            </w:r>
          </w:p>
        </w:tc>
        <w:tc>
          <w:tcPr>
            <w:tcW w:w="624" w:type="dxa"/>
          </w:tcPr>
          <w:p w:rsidR="00B95B97" w:rsidRPr="0086682C" w:rsidRDefault="00B95B97" w:rsidP="00147507">
            <w:pPr>
              <w:pStyle w:val="TableText"/>
              <w:jc w:val="both"/>
              <w:rPr>
                <w:rtl/>
              </w:rPr>
            </w:pPr>
            <w:r w:rsidRPr="0086682C">
              <w:rPr>
                <w:rFonts w:hint="cs"/>
                <w:rtl/>
              </w:rPr>
              <w:t>2.</w:t>
            </w:r>
          </w:p>
        </w:tc>
        <w:tc>
          <w:tcPr>
            <w:tcW w:w="7146" w:type="dxa"/>
            <w:gridSpan w:val="3"/>
          </w:tcPr>
          <w:p w:rsidR="00B95B97" w:rsidRDefault="00B95B97" w:rsidP="00147507">
            <w:pPr>
              <w:pStyle w:val="TableBlock"/>
              <w:rPr>
                <w:rtl/>
              </w:rPr>
            </w:pPr>
            <w:r w:rsidRPr="0086682C">
              <w:rPr>
                <w:rFonts w:hint="cs"/>
                <w:rtl/>
              </w:rPr>
              <w:t>אחרי סעיף 2 לחוק העיקרי יבוא:</w:t>
            </w:r>
          </w:p>
        </w:tc>
      </w:tr>
      <w:tr w:rsidR="00B95B97" w:rsidTr="00BF3291">
        <w:trPr>
          <w:cantSplit/>
          <w:trHeight w:val="60"/>
        </w:trPr>
        <w:tc>
          <w:tcPr>
            <w:tcW w:w="1870" w:type="dxa"/>
          </w:tcPr>
          <w:p w:rsidR="00B95B97" w:rsidRDefault="00B95B97" w:rsidP="00147507">
            <w:pPr>
              <w:pStyle w:val="TableSideHeading"/>
              <w:keepLines w:val="0"/>
              <w:jc w:val="both"/>
            </w:pPr>
          </w:p>
        </w:tc>
        <w:tc>
          <w:tcPr>
            <w:tcW w:w="624" w:type="dxa"/>
          </w:tcPr>
          <w:p w:rsidR="00B95B97" w:rsidRDefault="00B95B97" w:rsidP="00147507">
            <w:pPr>
              <w:pStyle w:val="TableText"/>
              <w:keepLines w:val="0"/>
              <w:jc w:val="both"/>
            </w:pPr>
          </w:p>
        </w:tc>
        <w:tc>
          <w:tcPr>
            <w:tcW w:w="1872" w:type="dxa"/>
          </w:tcPr>
          <w:p w:rsidR="00B95B97" w:rsidRDefault="00B95B97" w:rsidP="007D4A00">
            <w:pPr>
              <w:pStyle w:val="TableInnerSideHeading"/>
            </w:pPr>
            <w:r>
              <w:rPr>
                <w:rFonts w:hint="cs"/>
                <w:rtl/>
              </w:rPr>
              <w:t>"חובת דיווח שנתית לנתמך שעיקר מימונו מגורם פרטי זר</w:t>
            </w:r>
          </w:p>
        </w:tc>
        <w:tc>
          <w:tcPr>
            <w:tcW w:w="624" w:type="dxa"/>
          </w:tcPr>
          <w:p w:rsidR="00B95B97" w:rsidRDefault="00B95B97" w:rsidP="00147507">
            <w:pPr>
              <w:pStyle w:val="TableText"/>
              <w:jc w:val="both"/>
            </w:pPr>
            <w:r>
              <w:rPr>
                <w:rFonts w:hint="cs"/>
                <w:rtl/>
              </w:rPr>
              <w:t>2א.</w:t>
            </w:r>
          </w:p>
        </w:tc>
        <w:tc>
          <w:tcPr>
            <w:tcW w:w="4650" w:type="dxa"/>
          </w:tcPr>
          <w:p w:rsidR="00B95B97" w:rsidRDefault="00B95B97" w:rsidP="00E01FBC">
            <w:pPr>
              <w:pStyle w:val="TableBlock"/>
            </w:pPr>
            <w:r w:rsidRPr="00E661B3">
              <w:rPr>
                <w:rFonts w:hint="cs"/>
                <w:rtl/>
              </w:rPr>
              <w:t xml:space="preserve">נתמך </w:t>
            </w:r>
            <w:r w:rsidR="00E01FBC">
              <w:rPr>
                <w:rFonts w:hint="cs"/>
                <w:rtl/>
              </w:rPr>
              <w:t>ש</w:t>
            </w:r>
            <w:r w:rsidRPr="00E661B3">
              <w:rPr>
                <w:rFonts w:hint="cs"/>
                <w:rtl/>
              </w:rPr>
              <w:t xml:space="preserve">בשנת הכספים האחרונה </w:t>
            </w:r>
            <w:r w:rsidRPr="00E661B3">
              <w:rPr>
                <w:rtl/>
              </w:rPr>
              <w:t xml:space="preserve">שלגביה נדרש להגיש דוח </w:t>
            </w:r>
            <w:r w:rsidRPr="00E661B3">
              <w:rPr>
                <w:rFonts w:hint="cs"/>
                <w:rtl/>
              </w:rPr>
              <w:t xml:space="preserve">כספי </w:t>
            </w:r>
            <w:r w:rsidR="00E01FBC">
              <w:rPr>
                <w:rFonts w:hint="cs"/>
                <w:rtl/>
              </w:rPr>
              <w:t xml:space="preserve">קיבל תרומות </w:t>
            </w:r>
            <w:r w:rsidRPr="00E661B3">
              <w:rPr>
                <w:rFonts w:hint="cs"/>
                <w:rtl/>
              </w:rPr>
              <w:t xml:space="preserve">מגורמים פרטיים זרים (בחוק זה </w:t>
            </w:r>
            <w:r w:rsidRPr="00E661B3">
              <w:rPr>
                <w:rtl/>
              </w:rPr>
              <w:t>–</w:t>
            </w:r>
            <w:r w:rsidRPr="00E661B3">
              <w:rPr>
                <w:rFonts w:hint="cs"/>
                <w:rtl/>
              </w:rPr>
              <w:t xml:space="preserve"> </w:t>
            </w:r>
            <w:r w:rsidRPr="00E661B3">
              <w:rPr>
                <w:rtl/>
              </w:rPr>
              <w:t xml:space="preserve">נתמך שעיקר מימונו </w:t>
            </w:r>
            <w:r w:rsidRPr="00E661B3">
              <w:rPr>
                <w:rFonts w:hint="cs"/>
                <w:rtl/>
              </w:rPr>
              <w:t>מ</w:t>
            </w:r>
            <w:r>
              <w:rPr>
                <w:rFonts w:hint="cs"/>
                <w:rtl/>
              </w:rPr>
              <w:t>תרומות מ</w:t>
            </w:r>
            <w:r w:rsidRPr="00E661B3">
              <w:rPr>
                <w:rFonts w:hint="cs"/>
                <w:rtl/>
              </w:rPr>
              <w:t>גורמים פרטיים זרים), יגיש לרשם בתוך שבוע מהמועד שבו היה עליו להגיש דוח כספי</w:t>
            </w:r>
            <w:r>
              <w:rPr>
                <w:rFonts w:hint="cs"/>
                <w:rtl/>
              </w:rPr>
              <w:t xml:space="preserve"> לפי סעיף 36 לחוק העמותות</w:t>
            </w:r>
            <w:r w:rsidRPr="00E661B3">
              <w:rPr>
                <w:rFonts w:hint="cs"/>
                <w:rtl/>
              </w:rPr>
              <w:t>, דוח בטופס מקוון שיקבע שר המשפטים ובו יפורטו הפרטים האמורים בסעיף 2 בשינויים המחויבים</w:t>
            </w:r>
            <w:r>
              <w:rPr>
                <w:rFonts w:hint="cs"/>
                <w:rtl/>
              </w:rPr>
              <w:t xml:space="preserve">, </w:t>
            </w:r>
            <w:r w:rsidRPr="00587A68">
              <w:rPr>
                <w:rFonts w:hint="cs"/>
                <w:rtl/>
              </w:rPr>
              <w:t>וללא ציון שמו של תורם שהנתמך רשאי שלא לרשום בדוח הכספי את שמו או שהרשם אישר לנתמך שלא לציין את שמו לפי התוספת השנייה לחוק העמותות</w:t>
            </w:r>
            <w:r w:rsidR="0086682C">
              <w:rPr>
                <w:rFonts w:hint="cs"/>
                <w:rtl/>
              </w:rPr>
              <w:t xml:space="preserve">; </w:t>
            </w:r>
            <w:r w:rsidR="0086682C">
              <w:rPr>
                <w:rFonts w:hint="cs"/>
                <w:sz w:val="26"/>
                <w:rtl/>
              </w:rPr>
              <w:t xml:space="preserve">לעניין זה, </w:t>
            </w:r>
            <w:r w:rsidR="0086682C" w:rsidRPr="00770AFE">
              <w:rPr>
                <w:rFonts w:hint="cs"/>
                <w:rtl/>
              </w:rPr>
              <w:t xml:space="preserve">"גורם פרטי זר" </w:t>
            </w:r>
            <w:r w:rsidR="0086682C" w:rsidRPr="00770AFE">
              <w:rPr>
                <w:rtl/>
              </w:rPr>
              <w:t>–</w:t>
            </w:r>
            <w:r w:rsidR="0086682C" w:rsidRPr="00770AFE">
              <w:rPr>
                <w:rFonts w:hint="cs"/>
                <w:rtl/>
              </w:rPr>
              <w:t xml:space="preserve"> אדם שאינו אזרח או תושב ישראל ותאגיד שהתאגד מחוץ לישראל</w:t>
            </w:r>
            <w:r w:rsidR="0086682C">
              <w:rPr>
                <w:rFonts w:hint="cs"/>
                <w:rtl/>
              </w:rPr>
              <w:t>."</w:t>
            </w:r>
            <w:r w:rsidR="00180F3A">
              <w:rPr>
                <w:rFonts w:hint="cs"/>
                <w:rtl/>
              </w:rPr>
              <w:t>"</w:t>
            </w:r>
          </w:p>
        </w:tc>
      </w:tr>
    </w:tbl>
    <w:p w:rsidR="00BA49AA" w:rsidRDefault="00BA49AA" w:rsidP="00180F3A">
      <w:pPr>
        <w:pStyle w:val="Noparagraphstyle"/>
        <w:ind w:right="-28"/>
        <w:jc w:val="both"/>
        <w:rPr>
          <w:b/>
          <w:bCs/>
          <w:u w:val="single"/>
          <w:rtl/>
        </w:rPr>
      </w:pPr>
    </w:p>
    <w:p w:rsidR="009436B1" w:rsidRPr="00BB4A51" w:rsidRDefault="009436B1" w:rsidP="009436B1">
      <w:pPr>
        <w:pStyle w:val="Noparagraphstyle"/>
        <w:ind w:right="-28"/>
        <w:jc w:val="both"/>
        <w:rPr>
          <w:sz w:val="24"/>
          <w:szCs w:val="24"/>
          <w:rtl/>
        </w:rPr>
      </w:pPr>
      <w:r w:rsidRPr="00BB4A51">
        <w:rPr>
          <w:rFonts w:hint="cs"/>
          <w:sz w:val="24"/>
          <w:szCs w:val="24"/>
          <w:rtl/>
        </w:rPr>
        <w:t>*</w:t>
      </w:r>
      <w:r w:rsidRPr="00BB4A51">
        <w:rPr>
          <w:sz w:val="24"/>
          <w:szCs w:val="24"/>
          <w:rtl/>
        </w:rPr>
        <w:tab/>
      </w:r>
      <w:r w:rsidRPr="00BB4A51">
        <w:rPr>
          <w:rFonts w:hint="cs"/>
          <w:b/>
          <w:bCs/>
          <w:sz w:val="24"/>
          <w:szCs w:val="24"/>
          <w:u w:val="single"/>
          <w:rtl/>
        </w:rPr>
        <w:t>הערה</w:t>
      </w:r>
      <w:r w:rsidRPr="00BB4A51">
        <w:rPr>
          <w:rFonts w:hint="cs"/>
          <w:b/>
          <w:bCs/>
          <w:sz w:val="24"/>
          <w:szCs w:val="24"/>
          <w:rtl/>
        </w:rPr>
        <w:t>: הסתייגות לנושא</w:t>
      </w:r>
      <w:r w:rsidRPr="00BB4A51">
        <w:rPr>
          <w:rFonts w:hint="cs"/>
          <w:sz w:val="24"/>
          <w:szCs w:val="24"/>
          <w:rtl/>
        </w:rPr>
        <w:t>:</w:t>
      </w:r>
    </w:p>
    <w:p w:rsidR="0055363D" w:rsidRDefault="009436B1" w:rsidP="0055363D">
      <w:pPr>
        <w:pStyle w:val="Noparagraphstyle"/>
        <w:ind w:left="720" w:right="-28"/>
        <w:jc w:val="both"/>
        <w:rPr>
          <w:sz w:val="24"/>
          <w:szCs w:val="24"/>
          <w:rtl/>
        </w:rPr>
      </w:pPr>
      <w:r w:rsidRPr="00BB4A51">
        <w:rPr>
          <w:rFonts w:hint="cs"/>
          <w:sz w:val="24"/>
          <w:szCs w:val="24"/>
          <w:rtl/>
        </w:rPr>
        <w:t>אם תתקבל הסתייגות זו, יתוק</w:t>
      </w:r>
      <w:r w:rsidR="0055363D">
        <w:rPr>
          <w:rFonts w:hint="cs"/>
          <w:sz w:val="24"/>
          <w:szCs w:val="24"/>
          <w:rtl/>
        </w:rPr>
        <w:t>נו סעיפים אלה כך:</w:t>
      </w:r>
    </w:p>
    <w:p w:rsidR="009436B1" w:rsidRDefault="0055363D" w:rsidP="0055363D">
      <w:pPr>
        <w:pStyle w:val="Noparagraphstyle"/>
        <w:ind w:left="720" w:right="-28"/>
        <w:jc w:val="both"/>
        <w:rPr>
          <w:sz w:val="24"/>
          <w:szCs w:val="24"/>
          <w:rtl/>
        </w:rPr>
      </w:pPr>
      <w:r>
        <w:rPr>
          <w:rFonts w:hint="cs"/>
          <w:sz w:val="24"/>
          <w:szCs w:val="24"/>
          <w:rtl/>
        </w:rPr>
        <w:t>(1)</w:t>
      </w:r>
      <w:r w:rsidR="009436B1" w:rsidRPr="00BB4A51">
        <w:rPr>
          <w:rFonts w:hint="cs"/>
          <w:sz w:val="24"/>
          <w:szCs w:val="24"/>
          <w:rtl/>
        </w:rPr>
        <w:t xml:space="preserve"> </w:t>
      </w:r>
      <w:r>
        <w:rPr>
          <w:sz w:val="24"/>
          <w:szCs w:val="24"/>
          <w:rtl/>
        </w:rPr>
        <w:tab/>
      </w:r>
      <w:r>
        <w:rPr>
          <w:rFonts w:hint="cs"/>
          <w:sz w:val="24"/>
          <w:szCs w:val="24"/>
          <w:rtl/>
        </w:rPr>
        <w:t>בסעיף 5</w:t>
      </w:r>
      <w:r w:rsidR="009436B1" w:rsidRPr="00BB4A51">
        <w:rPr>
          <w:rFonts w:hint="cs"/>
          <w:sz w:val="24"/>
          <w:szCs w:val="24"/>
          <w:rtl/>
        </w:rPr>
        <w:t>(2)(א), במקום "בסופה" יבוא "במקום "רבעוניים כאמור בסעיף 2" יבוא</w:t>
      </w:r>
      <w:r>
        <w:rPr>
          <w:rFonts w:hint="cs"/>
          <w:sz w:val="24"/>
          <w:szCs w:val="24"/>
          <w:rtl/>
        </w:rPr>
        <w:t xml:space="preserve"> "כאמור בסעיפים 2 ו-2א" ובסופה";</w:t>
      </w:r>
    </w:p>
    <w:p w:rsidR="0055363D" w:rsidRPr="00BB4A51" w:rsidRDefault="0055363D" w:rsidP="0055363D">
      <w:pPr>
        <w:pStyle w:val="Noparagraphstyle"/>
        <w:ind w:left="720" w:right="-28"/>
        <w:jc w:val="both"/>
        <w:rPr>
          <w:sz w:val="24"/>
          <w:szCs w:val="24"/>
        </w:rPr>
      </w:pPr>
      <w:r>
        <w:rPr>
          <w:rFonts w:hint="cs"/>
          <w:sz w:val="24"/>
          <w:szCs w:val="24"/>
          <w:rtl/>
        </w:rPr>
        <w:t>(2)</w:t>
      </w:r>
      <w:r>
        <w:rPr>
          <w:sz w:val="24"/>
          <w:szCs w:val="24"/>
          <w:rtl/>
        </w:rPr>
        <w:tab/>
      </w:r>
      <w:r>
        <w:rPr>
          <w:rFonts w:hint="cs"/>
          <w:sz w:val="24"/>
          <w:szCs w:val="24"/>
          <w:rtl/>
        </w:rPr>
        <w:t>בסעיף 6, אחרי "בסעיפים 2" יבוא "2א".</w:t>
      </w:r>
    </w:p>
    <w:p w:rsidR="0055363D" w:rsidRPr="0055363D" w:rsidRDefault="0055363D" w:rsidP="009436B1">
      <w:pPr>
        <w:pStyle w:val="Noparagraphstyle"/>
        <w:ind w:left="720" w:right="-28"/>
        <w:jc w:val="both"/>
        <w:rPr>
          <w:sz w:val="24"/>
          <w:szCs w:val="24"/>
        </w:rPr>
      </w:pPr>
    </w:p>
    <w:p w:rsidR="009436B1" w:rsidRPr="009436B1" w:rsidRDefault="009436B1" w:rsidP="00180F3A">
      <w:pPr>
        <w:pStyle w:val="Noparagraphstyle"/>
        <w:ind w:right="-28"/>
        <w:jc w:val="both"/>
        <w:rPr>
          <w:b/>
          <w:bCs/>
          <w:u w:val="single"/>
          <w:rtl/>
        </w:rPr>
      </w:pPr>
    </w:p>
    <w:p w:rsidR="00180F3A" w:rsidRDefault="003E0E3C" w:rsidP="00180F3A">
      <w:pPr>
        <w:pStyle w:val="Noparagraphstyle"/>
        <w:ind w:right="-28"/>
        <w:jc w:val="both"/>
        <w:rPr>
          <w:b/>
          <w:bCs/>
          <w:rtl/>
        </w:rPr>
      </w:pPr>
      <w:r>
        <w:rPr>
          <w:rFonts w:hint="cs"/>
          <w:b/>
          <w:bCs/>
          <w:u w:val="single"/>
          <w:rtl/>
        </w:rPr>
        <w:t xml:space="preserve">קבוצת המחנה הציוני, קבוצת מרצ, </w:t>
      </w:r>
      <w:r w:rsidR="00180F3A">
        <w:rPr>
          <w:rFonts w:hint="cs"/>
          <w:b/>
          <w:bCs/>
          <w:u w:val="single"/>
          <w:rtl/>
        </w:rPr>
        <w:t xml:space="preserve">קבוצת הרשימה המשותפת </w:t>
      </w:r>
      <w:r>
        <w:rPr>
          <w:rFonts w:hint="cs"/>
          <w:b/>
          <w:bCs/>
          <w:u w:val="single"/>
          <w:rtl/>
        </w:rPr>
        <w:t xml:space="preserve">וקבוצת יש עתיד </w:t>
      </w:r>
      <w:r w:rsidR="00180F3A">
        <w:rPr>
          <w:rFonts w:hint="cs"/>
          <w:b/>
          <w:bCs/>
          <w:u w:val="single"/>
          <w:rtl/>
        </w:rPr>
        <w:t>מציעות</w:t>
      </w:r>
      <w:r w:rsidR="00180F3A">
        <w:rPr>
          <w:rFonts w:hint="cs"/>
          <w:b/>
          <w:bCs/>
          <w:rtl/>
        </w:rPr>
        <w:t>:</w:t>
      </w:r>
    </w:p>
    <w:p w:rsidR="00180F3A" w:rsidRPr="00371DF0" w:rsidRDefault="00180F3A" w:rsidP="00371DF0">
      <w:pPr>
        <w:pStyle w:val="Noparagraphstyle"/>
        <w:numPr>
          <w:ilvl w:val="0"/>
          <w:numId w:val="6"/>
        </w:numPr>
        <w:ind w:left="357" w:right="-28" w:hanging="357"/>
        <w:rPr>
          <w:rtl/>
        </w:rPr>
      </w:pPr>
      <w:r w:rsidRPr="00371DF0">
        <w:rPr>
          <w:rFonts w:hint="cs"/>
          <w:rtl/>
        </w:rPr>
        <w:t>לפני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50"/>
      </w:tblGrid>
      <w:tr w:rsidR="00180F3A" w:rsidTr="004C5257">
        <w:trPr>
          <w:cantSplit/>
          <w:trHeight w:val="60"/>
        </w:trPr>
        <w:tc>
          <w:tcPr>
            <w:tcW w:w="1870" w:type="dxa"/>
          </w:tcPr>
          <w:p w:rsidR="00180F3A" w:rsidRPr="0086682C" w:rsidRDefault="00180F3A" w:rsidP="004C5257">
            <w:pPr>
              <w:pStyle w:val="TableSideHeading"/>
              <w:jc w:val="both"/>
              <w:rPr>
                <w:rtl/>
              </w:rPr>
            </w:pPr>
            <w:r w:rsidRPr="0086682C">
              <w:rPr>
                <w:rFonts w:hint="cs"/>
                <w:rtl/>
              </w:rPr>
              <w:t>"הוספת סעיף 2א</w:t>
            </w:r>
          </w:p>
        </w:tc>
        <w:tc>
          <w:tcPr>
            <w:tcW w:w="624" w:type="dxa"/>
          </w:tcPr>
          <w:p w:rsidR="00180F3A" w:rsidRPr="0086682C" w:rsidRDefault="00180F3A" w:rsidP="004C5257">
            <w:pPr>
              <w:pStyle w:val="TableText"/>
              <w:jc w:val="both"/>
              <w:rPr>
                <w:rtl/>
              </w:rPr>
            </w:pPr>
            <w:r w:rsidRPr="0086682C">
              <w:rPr>
                <w:rFonts w:hint="cs"/>
                <w:rtl/>
              </w:rPr>
              <w:t>2.</w:t>
            </w:r>
          </w:p>
        </w:tc>
        <w:tc>
          <w:tcPr>
            <w:tcW w:w="7146" w:type="dxa"/>
            <w:gridSpan w:val="3"/>
          </w:tcPr>
          <w:p w:rsidR="00180F3A" w:rsidRDefault="00180F3A" w:rsidP="004C5257">
            <w:pPr>
              <w:pStyle w:val="TableBlock"/>
              <w:rPr>
                <w:rtl/>
              </w:rPr>
            </w:pPr>
            <w:r w:rsidRPr="0086682C">
              <w:rPr>
                <w:rFonts w:hint="cs"/>
                <w:rtl/>
              </w:rPr>
              <w:t>אחרי סעיף 2 לחוק העיקרי יבוא:</w:t>
            </w:r>
          </w:p>
        </w:tc>
      </w:tr>
      <w:tr w:rsidR="00180F3A" w:rsidTr="004C5257">
        <w:trPr>
          <w:cantSplit/>
          <w:trHeight w:val="60"/>
        </w:trPr>
        <w:tc>
          <w:tcPr>
            <w:tcW w:w="1870" w:type="dxa"/>
          </w:tcPr>
          <w:p w:rsidR="00180F3A" w:rsidRDefault="00180F3A" w:rsidP="004C5257">
            <w:pPr>
              <w:pStyle w:val="TableSideHeading"/>
              <w:keepLines w:val="0"/>
              <w:jc w:val="both"/>
            </w:pPr>
          </w:p>
        </w:tc>
        <w:tc>
          <w:tcPr>
            <w:tcW w:w="624" w:type="dxa"/>
          </w:tcPr>
          <w:p w:rsidR="00180F3A" w:rsidRDefault="00180F3A" w:rsidP="004C5257">
            <w:pPr>
              <w:pStyle w:val="TableText"/>
              <w:keepLines w:val="0"/>
              <w:jc w:val="both"/>
            </w:pPr>
          </w:p>
        </w:tc>
        <w:tc>
          <w:tcPr>
            <w:tcW w:w="1872" w:type="dxa"/>
          </w:tcPr>
          <w:p w:rsidR="00180F3A" w:rsidRDefault="00180F3A" w:rsidP="004C5257">
            <w:pPr>
              <w:pStyle w:val="TableInnerSideHeading"/>
            </w:pPr>
            <w:r>
              <w:rPr>
                <w:rFonts w:hint="cs"/>
                <w:rtl/>
              </w:rPr>
              <w:t>"חובת דיווח שנתית לנתמך שעיקר מימונו מגורם פרטי זר</w:t>
            </w:r>
          </w:p>
        </w:tc>
        <w:tc>
          <w:tcPr>
            <w:tcW w:w="624" w:type="dxa"/>
          </w:tcPr>
          <w:p w:rsidR="00180F3A" w:rsidRDefault="00180F3A" w:rsidP="004C5257">
            <w:pPr>
              <w:pStyle w:val="TableText"/>
              <w:jc w:val="both"/>
            </w:pPr>
            <w:r>
              <w:rPr>
                <w:rFonts w:hint="cs"/>
                <w:rtl/>
              </w:rPr>
              <w:t>2א.</w:t>
            </w:r>
          </w:p>
        </w:tc>
        <w:tc>
          <w:tcPr>
            <w:tcW w:w="4650" w:type="dxa"/>
          </w:tcPr>
          <w:p w:rsidR="00180F3A" w:rsidRDefault="00180F3A" w:rsidP="00180F3A">
            <w:pPr>
              <w:pStyle w:val="TableBlock"/>
            </w:pPr>
            <w:r w:rsidRPr="00E661B3">
              <w:rPr>
                <w:rFonts w:hint="cs"/>
                <w:rtl/>
              </w:rPr>
              <w:t xml:space="preserve">נתמך שעיקר מקורות המימון שלו, בשנת הכספים האחרונה </w:t>
            </w:r>
            <w:r w:rsidRPr="00E661B3">
              <w:rPr>
                <w:rtl/>
              </w:rPr>
              <w:t xml:space="preserve">שלגביה נדרש להגיש דוח </w:t>
            </w:r>
            <w:r w:rsidRPr="00E661B3">
              <w:rPr>
                <w:rFonts w:hint="cs"/>
                <w:rtl/>
              </w:rPr>
              <w:t xml:space="preserve">כספי היו מתרומות שהתקבלו מגורמים פרטיים זרים (בחוק זה </w:t>
            </w:r>
            <w:r w:rsidRPr="00E661B3">
              <w:rPr>
                <w:rtl/>
              </w:rPr>
              <w:t>–</w:t>
            </w:r>
            <w:r w:rsidRPr="00E661B3">
              <w:rPr>
                <w:rFonts w:hint="cs"/>
                <w:rtl/>
              </w:rPr>
              <w:t xml:space="preserve"> </w:t>
            </w:r>
            <w:r w:rsidRPr="00E661B3">
              <w:rPr>
                <w:rtl/>
              </w:rPr>
              <w:t xml:space="preserve">נתמך שעיקר מימונו </w:t>
            </w:r>
            <w:r w:rsidRPr="00E661B3">
              <w:rPr>
                <w:rFonts w:hint="cs"/>
                <w:rtl/>
              </w:rPr>
              <w:t>מ</w:t>
            </w:r>
            <w:r>
              <w:rPr>
                <w:rFonts w:hint="cs"/>
                <w:rtl/>
              </w:rPr>
              <w:t>תרומות מ</w:t>
            </w:r>
            <w:r w:rsidRPr="00E661B3">
              <w:rPr>
                <w:rFonts w:hint="cs"/>
                <w:rtl/>
              </w:rPr>
              <w:t>גורמים פרטיים זרים), יגיש לרשם בתוך שבוע מהמועד שבו היה עליו להגיש דוח כספי</w:t>
            </w:r>
            <w:r>
              <w:rPr>
                <w:rFonts w:hint="cs"/>
                <w:rtl/>
              </w:rPr>
              <w:t xml:space="preserve"> לפי סעיף 36 לחוק העמותות</w:t>
            </w:r>
            <w:r w:rsidRPr="00E661B3">
              <w:rPr>
                <w:rFonts w:hint="cs"/>
                <w:rtl/>
              </w:rPr>
              <w:t>, דוח בטופס מקוון שיקבע שר המשפטים ובו יפורטו הפרטים האמורים בסעיף 2 בשינויים המחויבים</w:t>
            </w:r>
            <w:r>
              <w:rPr>
                <w:rFonts w:hint="cs"/>
                <w:rtl/>
              </w:rPr>
              <w:t xml:space="preserve">; </w:t>
            </w:r>
            <w:r>
              <w:rPr>
                <w:rFonts w:hint="cs"/>
                <w:sz w:val="26"/>
                <w:rtl/>
              </w:rPr>
              <w:t xml:space="preserve">לעניין זה, </w:t>
            </w:r>
            <w:r w:rsidRPr="00770AFE">
              <w:rPr>
                <w:rFonts w:hint="cs"/>
                <w:rtl/>
              </w:rPr>
              <w:t xml:space="preserve">"גורם פרטי זר" </w:t>
            </w:r>
            <w:r w:rsidRPr="00770AFE">
              <w:rPr>
                <w:rtl/>
              </w:rPr>
              <w:t>–</w:t>
            </w:r>
            <w:r w:rsidRPr="00770AFE">
              <w:rPr>
                <w:rFonts w:hint="cs"/>
                <w:rtl/>
              </w:rPr>
              <w:t xml:space="preserve"> אדם שאינו אזרח או תושב ישראל ותאגיד שהתאגד מחוץ לישראל</w:t>
            </w:r>
            <w:r>
              <w:rPr>
                <w:rFonts w:hint="cs"/>
                <w:rtl/>
              </w:rPr>
              <w:t>.""</w:t>
            </w:r>
          </w:p>
        </w:tc>
      </w:tr>
    </w:tbl>
    <w:p w:rsidR="0086682C" w:rsidRPr="00180F3A" w:rsidRDefault="0086682C" w:rsidP="00147507">
      <w:pPr>
        <w:pStyle w:val="Noparagraphstyle"/>
        <w:ind w:right="-28"/>
        <w:jc w:val="both"/>
        <w:rPr>
          <w:b/>
          <w:bCs/>
          <w:i/>
          <w:iCs/>
          <w:sz w:val="18"/>
          <w:szCs w:val="24"/>
          <w:rtl/>
        </w:rPr>
      </w:pPr>
    </w:p>
    <w:p w:rsidR="009436B1" w:rsidRPr="00BB4A51" w:rsidRDefault="009436B1" w:rsidP="009436B1">
      <w:pPr>
        <w:pStyle w:val="Noparagraphstyle"/>
        <w:ind w:right="-28"/>
        <w:jc w:val="both"/>
        <w:rPr>
          <w:sz w:val="24"/>
          <w:szCs w:val="24"/>
          <w:rtl/>
        </w:rPr>
      </w:pPr>
      <w:r w:rsidRPr="00BB4A51">
        <w:rPr>
          <w:rFonts w:hint="cs"/>
          <w:sz w:val="24"/>
          <w:szCs w:val="24"/>
          <w:rtl/>
        </w:rPr>
        <w:t>*</w:t>
      </w:r>
      <w:r w:rsidRPr="00BB4A51">
        <w:rPr>
          <w:sz w:val="24"/>
          <w:szCs w:val="24"/>
          <w:rtl/>
        </w:rPr>
        <w:tab/>
      </w:r>
      <w:r w:rsidRPr="00BB4A51">
        <w:rPr>
          <w:rFonts w:hint="cs"/>
          <w:b/>
          <w:bCs/>
          <w:sz w:val="24"/>
          <w:szCs w:val="24"/>
          <w:u w:val="single"/>
          <w:rtl/>
        </w:rPr>
        <w:t>הערה</w:t>
      </w:r>
      <w:r w:rsidRPr="00BB4A51">
        <w:rPr>
          <w:rFonts w:hint="cs"/>
          <w:b/>
          <w:bCs/>
          <w:sz w:val="24"/>
          <w:szCs w:val="24"/>
          <w:rtl/>
        </w:rPr>
        <w:t>: הסתייגות לנושא</w:t>
      </w:r>
      <w:r w:rsidRPr="00BB4A51">
        <w:rPr>
          <w:rFonts w:hint="cs"/>
          <w:sz w:val="24"/>
          <w:szCs w:val="24"/>
          <w:rtl/>
        </w:rPr>
        <w:t>:</w:t>
      </w:r>
    </w:p>
    <w:p w:rsidR="009436B1" w:rsidRPr="00BB4A51" w:rsidRDefault="009436B1" w:rsidP="009436B1">
      <w:pPr>
        <w:pStyle w:val="Noparagraphstyle"/>
        <w:ind w:left="720" w:right="-28"/>
        <w:jc w:val="both"/>
        <w:rPr>
          <w:sz w:val="24"/>
          <w:szCs w:val="24"/>
        </w:rPr>
      </w:pPr>
      <w:r w:rsidRPr="00BB4A51">
        <w:rPr>
          <w:rFonts w:hint="cs"/>
          <w:sz w:val="24"/>
          <w:szCs w:val="24"/>
          <w:rtl/>
        </w:rPr>
        <w:t>אם תתקבל הסתייגות זו, יתוקן סעיף 5 כך שבפסקה (2)(א), במקום "בסופה" יבוא "במקום "רבעוניים כאמור בסעיף 2" יבוא "כאמור בסעיפים 2 ו-2א" ובסופה".</w:t>
      </w:r>
    </w:p>
    <w:p w:rsidR="00B95B97" w:rsidRPr="009436B1" w:rsidRDefault="00B95B97" w:rsidP="00147507">
      <w:pPr>
        <w:pStyle w:val="Noparagraphstyle"/>
        <w:ind w:right="-28"/>
        <w:jc w:val="both"/>
        <w:rPr>
          <w:sz w:val="28"/>
          <w:szCs w:val="28"/>
          <w:u w:val="double"/>
          <w:rtl/>
        </w:rPr>
      </w:pPr>
    </w:p>
    <w:p w:rsidR="00E2719B" w:rsidRDefault="00E2719B" w:rsidP="00147507">
      <w:pPr>
        <w:pStyle w:val="Noparagraphstyle"/>
        <w:ind w:right="-28"/>
        <w:jc w:val="both"/>
        <w:rPr>
          <w:sz w:val="28"/>
          <w:szCs w:val="28"/>
          <w:u w:val="double"/>
          <w:rtl/>
        </w:rPr>
      </w:pPr>
      <w:r>
        <w:rPr>
          <w:rFonts w:hint="cs"/>
          <w:sz w:val="28"/>
          <w:szCs w:val="28"/>
          <w:u w:val="double"/>
          <w:rtl/>
        </w:rPr>
        <w:t>לסעיף 2</w:t>
      </w:r>
    </w:p>
    <w:p w:rsidR="00E2719B" w:rsidRDefault="00B34A09" w:rsidP="00147507">
      <w:pPr>
        <w:pStyle w:val="Noparagraphstyle"/>
        <w:ind w:right="-28"/>
        <w:jc w:val="both"/>
        <w:rPr>
          <w:b/>
          <w:bCs/>
          <w:rtl/>
        </w:rPr>
      </w:pPr>
      <w:r>
        <w:rPr>
          <w:rFonts w:hint="cs"/>
          <w:b/>
          <w:bCs/>
          <w:u w:val="single"/>
          <w:rtl/>
        </w:rPr>
        <w:t xml:space="preserve">קבוצת יש עתיד, </w:t>
      </w:r>
      <w:r w:rsidR="00584515">
        <w:rPr>
          <w:rFonts w:hint="cs"/>
          <w:b/>
          <w:bCs/>
          <w:u w:val="single"/>
          <w:rtl/>
        </w:rPr>
        <w:t>קבוצת מרצ</w:t>
      </w:r>
      <w:r w:rsidRPr="00B34A09">
        <w:rPr>
          <w:rFonts w:hint="cs"/>
          <w:b/>
          <w:bCs/>
          <w:u w:val="single"/>
          <w:rtl/>
        </w:rPr>
        <w:t xml:space="preserve"> </w:t>
      </w:r>
      <w:r>
        <w:rPr>
          <w:rFonts w:hint="cs"/>
          <w:b/>
          <w:bCs/>
          <w:u w:val="single"/>
          <w:rtl/>
        </w:rPr>
        <w:t>וקבוצת הרשימה המשותפת</w:t>
      </w:r>
      <w:r w:rsidR="00584515">
        <w:rPr>
          <w:rFonts w:hint="cs"/>
          <w:b/>
          <w:bCs/>
          <w:u w:val="single"/>
          <w:rtl/>
        </w:rPr>
        <w:t xml:space="preserve"> מציעות</w:t>
      </w:r>
      <w:r w:rsidR="00E2719B">
        <w:rPr>
          <w:rFonts w:hint="cs"/>
          <w:b/>
          <w:bCs/>
          <w:rtl/>
        </w:rPr>
        <w:t>:</w:t>
      </w:r>
    </w:p>
    <w:p w:rsidR="00D647D7" w:rsidRPr="00371DF0" w:rsidRDefault="00E2719B" w:rsidP="00371DF0">
      <w:pPr>
        <w:pStyle w:val="Noparagraphstyle"/>
        <w:numPr>
          <w:ilvl w:val="0"/>
          <w:numId w:val="6"/>
        </w:numPr>
        <w:ind w:left="357" w:right="-28" w:hanging="357"/>
        <w:rPr>
          <w:rtl/>
        </w:rPr>
      </w:pPr>
      <w:r w:rsidRPr="00371DF0">
        <w:rPr>
          <w:rFonts w:hint="cs"/>
          <w:rtl/>
        </w:rPr>
        <w:t>במקום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E2719B" w:rsidTr="00BF3291">
        <w:trPr>
          <w:cantSplit/>
          <w:trHeight w:val="60"/>
        </w:trPr>
        <w:tc>
          <w:tcPr>
            <w:tcW w:w="1870" w:type="dxa"/>
          </w:tcPr>
          <w:p w:rsidR="00E2719B" w:rsidRPr="005D11C1" w:rsidRDefault="00E2719B" w:rsidP="00147507">
            <w:pPr>
              <w:pStyle w:val="TableSideHeading"/>
              <w:jc w:val="both"/>
              <w:rPr>
                <w:rtl/>
              </w:rPr>
            </w:pPr>
            <w:r w:rsidRPr="005D11C1">
              <w:rPr>
                <w:rFonts w:hint="cs"/>
                <w:rtl/>
              </w:rPr>
              <w:t>"תיקון סעיף 4</w:t>
            </w:r>
          </w:p>
          <w:p w:rsidR="00E2719B" w:rsidRPr="005D11C1" w:rsidRDefault="00E2719B" w:rsidP="00147507">
            <w:pPr>
              <w:pStyle w:val="TableSideHeading"/>
              <w:jc w:val="both"/>
              <w:rPr>
                <w:b/>
                <w:bCs/>
                <w:rtl/>
              </w:rPr>
            </w:pPr>
          </w:p>
        </w:tc>
        <w:tc>
          <w:tcPr>
            <w:tcW w:w="624" w:type="dxa"/>
          </w:tcPr>
          <w:p w:rsidR="00E2719B" w:rsidRPr="005D11C1" w:rsidRDefault="00E2719B" w:rsidP="00147507">
            <w:pPr>
              <w:pStyle w:val="TableText"/>
              <w:jc w:val="both"/>
              <w:rPr>
                <w:rtl/>
              </w:rPr>
            </w:pPr>
            <w:r w:rsidRPr="005D11C1">
              <w:rPr>
                <w:rFonts w:hint="cs"/>
                <w:rtl/>
              </w:rPr>
              <w:t>2.</w:t>
            </w:r>
          </w:p>
        </w:tc>
        <w:tc>
          <w:tcPr>
            <w:tcW w:w="7146" w:type="dxa"/>
          </w:tcPr>
          <w:p w:rsidR="00E2719B" w:rsidRPr="005D11C1" w:rsidRDefault="00E2719B" w:rsidP="005D11C1">
            <w:pPr>
              <w:pStyle w:val="TableBlock"/>
              <w:rPr>
                <w:rtl/>
              </w:rPr>
            </w:pPr>
            <w:r w:rsidRPr="005D11C1">
              <w:rPr>
                <w:rFonts w:hint="cs"/>
                <w:rtl/>
              </w:rPr>
              <w:t>בסעיף 4 לחוק העיקרי, במקום "רבעוני" יבוא "לפי סעיפים 2 או 2א, ורשימת נתמכים שהגישו דוח לפי סעיף 5א(א)", ובמקום "בסעיף 2" יבוא "בסעיפים 2, 2א ו-5א(א)".".</w:t>
            </w:r>
          </w:p>
        </w:tc>
      </w:tr>
    </w:tbl>
    <w:p w:rsidR="00BA49AA" w:rsidRDefault="00BA49AA" w:rsidP="00147507">
      <w:pPr>
        <w:pStyle w:val="Noparagraphstyle"/>
        <w:ind w:right="-28"/>
        <w:jc w:val="both"/>
        <w:rPr>
          <w:sz w:val="28"/>
          <w:szCs w:val="28"/>
          <w:u w:val="double"/>
          <w:rtl/>
        </w:rPr>
      </w:pPr>
    </w:p>
    <w:p w:rsidR="00E2719B" w:rsidRDefault="00E2719B" w:rsidP="00147507">
      <w:pPr>
        <w:pStyle w:val="Noparagraphstyle"/>
        <w:ind w:right="-28"/>
        <w:jc w:val="both"/>
        <w:rPr>
          <w:sz w:val="28"/>
          <w:szCs w:val="28"/>
          <w:u w:val="double"/>
          <w:rtl/>
        </w:rPr>
      </w:pPr>
      <w:r>
        <w:rPr>
          <w:rFonts w:hint="cs"/>
          <w:sz w:val="28"/>
          <w:szCs w:val="28"/>
          <w:u w:val="double"/>
          <w:rtl/>
        </w:rPr>
        <w:t>לסעיף 3</w:t>
      </w:r>
    </w:p>
    <w:p w:rsidR="00E2719B" w:rsidRDefault="00B34A09" w:rsidP="00147507">
      <w:pPr>
        <w:pStyle w:val="Noparagraphstyle"/>
        <w:ind w:right="-28"/>
        <w:jc w:val="both"/>
        <w:rPr>
          <w:b/>
          <w:bCs/>
          <w:rtl/>
        </w:rPr>
      </w:pPr>
      <w:r>
        <w:rPr>
          <w:rFonts w:hint="cs"/>
          <w:b/>
          <w:bCs/>
          <w:u w:val="single"/>
          <w:rtl/>
        </w:rPr>
        <w:t xml:space="preserve">קבוצת יש עתיד, </w:t>
      </w:r>
      <w:r w:rsidR="00584515">
        <w:rPr>
          <w:rFonts w:hint="cs"/>
          <w:b/>
          <w:bCs/>
          <w:u w:val="single"/>
          <w:rtl/>
        </w:rPr>
        <w:t xml:space="preserve">קבוצת מרצ </w:t>
      </w:r>
      <w:r>
        <w:rPr>
          <w:rFonts w:hint="cs"/>
          <w:b/>
          <w:bCs/>
          <w:u w:val="single"/>
          <w:rtl/>
        </w:rPr>
        <w:t xml:space="preserve">וקבוצת הרשימה המשותפת </w:t>
      </w:r>
      <w:r w:rsidR="00584515">
        <w:rPr>
          <w:rFonts w:hint="cs"/>
          <w:b/>
          <w:bCs/>
          <w:u w:val="single"/>
          <w:rtl/>
        </w:rPr>
        <w:t>מציעות</w:t>
      </w:r>
      <w:r w:rsidR="00E2719B">
        <w:rPr>
          <w:rFonts w:hint="cs"/>
          <w:b/>
          <w:bCs/>
          <w:rtl/>
        </w:rPr>
        <w:t>:</w:t>
      </w:r>
    </w:p>
    <w:p w:rsidR="00D647D7" w:rsidRPr="00371DF0" w:rsidRDefault="00E2719B" w:rsidP="00371DF0">
      <w:pPr>
        <w:pStyle w:val="Noparagraphstyle"/>
        <w:numPr>
          <w:ilvl w:val="0"/>
          <w:numId w:val="6"/>
        </w:numPr>
        <w:ind w:left="357" w:right="-28" w:hanging="357"/>
        <w:rPr>
          <w:rtl/>
        </w:rPr>
      </w:pPr>
      <w:r w:rsidRPr="00371DF0">
        <w:rPr>
          <w:rFonts w:hint="cs"/>
          <w:rtl/>
        </w:rPr>
        <w:t>במקום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E2719B" w:rsidTr="00BF3291">
        <w:trPr>
          <w:cantSplit/>
          <w:trHeight w:val="60"/>
        </w:trPr>
        <w:tc>
          <w:tcPr>
            <w:tcW w:w="1870" w:type="dxa"/>
          </w:tcPr>
          <w:p w:rsidR="00E2719B" w:rsidRPr="00B8475C" w:rsidRDefault="00E2719B" w:rsidP="00147507">
            <w:pPr>
              <w:pStyle w:val="TableSideHeading"/>
              <w:jc w:val="both"/>
              <w:rPr>
                <w:rtl/>
              </w:rPr>
            </w:pPr>
            <w:r w:rsidRPr="00B8475C">
              <w:rPr>
                <w:rFonts w:hint="cs"/>
                <w:rtl/>
              </w:rPr>
              <w:t>"תיקון סעיף 5</w:t>
            </w:r>
          </w:p>
          <w:p w:rsidR="00E2719B" w:rsidRPr="00B8475C" w:rsidRDefault="00E2719B" w:rsidP="00147507">
            <w:pPr>
              <w:pStyle w:val="TableSideHeading"/>
              <w:jc w:val="both"/>
              <w:rPr>
                <w:b/>
                <w:bCs/>
                <w:rtl/>
              </w:rPr>
            </w:pPr>
          </w:p>
        </w:tc>
        <w:tc>
          <w:tcPr>
            <w:tcW w:w="624" w:type="dxa"/>
          </w:tcPr>
          <w:p w:rsidR="00E2719B" w:rsidRPr="00B8475C" w:rsidRDefault="00E2719B" w:rsidP="00147507">
            <w:pPr>
              <w:pStyle w:val="TableText"/>
              <w:jc w:val="both"/>
              <w:rPr>
                <w:rtl/>
              </w:rPr>
            </w:pPr>
            <w:r w:rsidRPr="00B8475C">
              <w:rPr>
                <w:rFonts w:hint="cs"/>
                <w:rtl/>
              </w:rPr>
              <w:t>3.</w:t>
            </w:r>
          </w:p>
        </w:tc>
        <w:tc>
          <w:tcPr>
            <w:tcW w:w="7146" w:type="dxa"/>
          </w:tcPr>
          <w:p w:rsidR="00E2719B" w:rsidRDefault="00E2719B" w:rsidP="00147507">
            <w:pPr>
              <w:pStyle w:val="TableBlock"/>
              <w:rPr>
                <w:rtl/>
              </w:rPr>
            </w:pPr>
            <w:r w:rsidRPr="00B8475C">
              <w:rPr>
                <w:rFonts w:hint="cs"/>
                <w:rtl/>
              </w:rPr>
              <w:t xml:space="preserve">בסעיף </w:t>
            </w:r>
            <w:r w:rsidR="00D75C8C" w:rsidRPr="00B8475C">
              <w:rPr>
                <w:rFonts w:hint="cs"/>
                <w:rtl/>
              </w:rPr>
              <w:t>5</w:t>
            </w:r>
            <w:r w:rsidRPr="00B8475C">
              <w:rPr>
                <w:rFonts w:hint="cs"/>
                <w:rtl/>
              </w:rPr>
              <w:t>(א)</w:t>
            </w:r>
            <w:r w:rsidR="00D75C8C" w:rsidRPr="00B8475C">
              <w:rPr>
                <w:rFonts w:hint="cs"/>
                <w:rtl/>
              </w:rPr>
              <w:t xml:space="preserve"> לחוק העיקרי</w:t>
            </w:r>
            <w:r w:rsidRPr="00B8475C">
              <w:rPr>
                <w:rFonts w:hint="cs"/>
                <w:rtl/>
              </w:rPr>
              <w:t xml:space="preserve">, במקום "רבעוני שהגיש" יבוא "שהגיש לפי סעיפים 2 או 2א, ואם הוא נתמך שעיקר מימונו מתרומות מישויות מדיניות זרות כאמור בסעיף 5א(א) </w:t>
            </w:r>
            <w:r w:rsidRPr="00B8475C">
              <w:rPr>
                <w:rtl/>
              </w:rPr>
              <w:t>–</w:t>
            </w:r>
            <w:r w:rsidRPr="00B8475C">
              <w:rPr>
                <w:rFonts w:hint="cs"/>
                <w:rtl/>
              </w:rPr>
              <w:t xml:space="preserve"> יציין גם עובדה זו";".</w:t>
            </w:r>
          </w:p>
        </w:tc>
      </w:tr>
    </w:tbl>
    <w:p w:rsidR="007D4A00" w:rsidRDefault="007D4A00" w:rsidP="00147507">
      <w:pPr>
        <w:pStyle w:val="Noparagraphstyle"/>
        <w:ind w:right="-28"/>
        <w:jc w:val="both"/>
        <w:rPr>
          <w:b/>
          <w:bCs/>
          <w:i/>
          <w:iCs/>
          <w:sz w:val="18"/>
          <w:szCs w:val="24"/>
          <w:rtl/>
        </w:rPr>
      </w:pPr>
    </w:p>
    <w:p w:rsidR="00D647D7" w:rsidRPr="00E2719B" w:rsidRDefault="00E2719B" w:rsidP="00147507">
      <w:pPr>
        <w:pStyle w:val="Noparagraphstyle"/>
        <w:ind w:right="-28"/>
        <w:jc w:val="both"/>
        <w:rPr>
          <w:b/>
          <w:bCs/>
          <w:i/>
          <w:iCs/>
          <w:sz w:val="18"/>
          <w:szCs w:val="24"/>
          <w:rtl/>
        </w:rPr>
      </w:pPr>
      <w:r w:rsidRPr="00E2719B">
        <w:rPr>
          <w:rFonts w:hint="cs"/>
          <w:b/>
          <w:bCs/>
          <w:i/>
          <w:iCs/>
          <w:sz w:val="18"/>
          <w:szCs w:val="24"/>
          <w:rtl/>
        </w:rPr>
        <w:t>לחלופין:</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D75C8C" w:rsidTr="00BF3291">
        <w:trPr>
          <w:cantSplit/>
          <w:trHeight w:val="60"/>
        </w:trPr>
        <w:tc>
          <w:tcPr>
            <w:tcW w:w="1870" w:type="dxa"/>
          </w:tcPr>
          <w:p w:rsidR="00D75C8C" w:rsidRPr="00D75C8C" w:rsidRDefault="00D75C8C" w:rsidP="005D11C1">
            <w:pPr>
              <w:pStyle w:val="TableSideHeading"/>
              <w:jc w:val="both"/>
              <w:rPr>
                <w:b/>
                <w:bCs/>
                <w:rtl/>
              </w:rPr>
            </w:pPr>
            <w:r w:rsidRPr="00D75C8C">
              <w:rPr>
                <w:rFonts w:hint="cs"/>
                <w:rtl/>
              </w:rPr>
              <w:t>"תיקון סעיף 5</w:t>
            </w:r>
          </w:p>
        </w:tc>
        <w:tc>
          <w:tcPr>
            <w:tcW w:w="624" w:type="dxa"/>
          </w:tcPr>
          <w:p w:rsidR="00D75C8C" w:rsidRPr="00D75C8C" w:rsidRDefault="00D75C8C" w:rsidP="00147507">
            <w:pPr>
              <w:pStyle w:val="TableText"/>
              <w:jc w:val="both"/>
              <w:rPr>
                <w:rtl/>
              </w:rPr>
            </w:pPr>
            <w:r w:rsidRPr="00D75C8C">
              <w:rPr>
                <w:rFonts w:hint="cs"/>
                <w:rtl/>
              </w:rPr>
              <w:t>3.</w:t>
            </w:r>
          </w:p>
        </w:tc>
        <w:tc>
          <w:tcPr>
            <w:tcW w:w="7146" w:type="dxa"/>
          </w:tcPr>
          <w:p w:rsidR="00D75C8C" w:rsidRPr="00D75C8C" w:rsidRDefault="00D75C8C" w:rsidP="005D11C1">
            <w:pPr>
              <w:pStyle w:val="TableBlock"/>
              <w:rPr>
                <w:rtl/>
              </w:rPr>
            </w:pPr>
            <w:r w:rsidRPr="00D75C8C">
              <w:rPr>
                <w:rFonts w:hint="cs"/>
                <w:rtl/>
              </w:rPr>
              <w:t xml:space="preserve">בסעיף 5 לחוק העיקרי, סעיף קטן (א) </w:t>
            </w:r>
            <w:r w:rsidR="005D11C1">
              <w:rPr>
                <w:rFonts w:hint="eastAsia"/>
                <w:rtl/>
              </w:rPr>
              <w:t>–</w:t>
            </w:r>
            <w:r w:rsidR="005D11C1">
              <w:rPr>
                <w:rFonts w:hint="cs"/>
                <w:rtl/>
              </w:rPr>
              <w:t xml:space="preserve"> בטל.</w:t>
            </w:r>
            <w:r w:rsidRPr="00D75C8C">
              <w:rPr>
                <w:rFonts w:hint="cs"/>
                <w:rtl/>
              </w:rPr>
              <w:t>".</w:t>
            </w:r>
          </w:p>
        </w:tc>
      </w:tr>
    </w:tbl>
    <w:p w:rsidR="005D11C1" w:rsidRPr="005D11C1" w:rsidRDefault="005D11C1" w:rsidP="005D11C1">
      <w:pPr>
        <w:pStyle w:val="Noparagraphstyle"/>
        <w:ind w:left="720" w:right="-28"/>
        <w:jc w:val="both"/>
        <w:rPr>
          <w:sz w:val="26"/>
        </w:rPr>
      </w:pPr>
    </w:p>
    <w:p w:rsidR="00D75C8C" w:rsidRPr="00371DF0" w:rsidRDefault="00634697" w:rsidP="00371DF0">
      <w:pPr>
        <w:pStyle w:val="Noparagraphstyle"/>
        <w:numPr>
          <w:ilvl w:val="0"/>
          <w:numId w:val="6"/>
        </w:numPr>
        <w:ind w:left="357" w:right="-28" w:hanging="357"/>
        <w:rPr>
          <w:rtl/>
        </w:rPr>
      </w:pPr>
      <w:r w:rsidRPr="00371DF0">
        <w:rPr>
          <w:rFonts w:hint="cs"/>
          <w:rtl/>
        </w:rPr>
        <w:t xml:space="preserve">במקום "בסעיף 5(א) לחוק העיקרי" יבוא "בסעיף 5 לחוק העיקרי, בסעיף קטן (א)" ובסופו יבוא </w:t>
      </w:r>
      <w:r w:rsidR="00D75C8C" w:rsidRPr="00371DF0">
        <w:rPr>
          <w:rFonts w:hint="cs"/>
          <w:rtl/>
        </w:rPr>
        <w:t xml:space="preserve">"ובסעיף </w:t>
      </w:r>
      <w:r w:rsidRPr="00371DF0">
        <w:rPr>
          <w:rFonts w:hint="cs"/>
          <w:rtl/>
        </w:rPr>
        <w:t xml:space="preserve">קטן </w:t>
      </w:r>
      <w:r w:rsidR="00D75C8C" w:rsidRPr="00371DF0">
        <w:rPr>
          <w:rFonts w:hint="cs"/>
          <w:rtl/>
        </w:rPr>
        <w:t>(ב)</w:t>
      </w:r>
      <w:r w:rsidR="005D11C1" w:rsidRPr="00371DF0">
        <w:rPr>
          <w:rFonts w:hint="cs"/>
          <w:rtl/>
        </w:rPr>
        <w:t>,</w:t>
      </w:r>
      <w:r w:rsidR="00D75C8C" w:rsidRPr="00371DF0">
        <w:rPr>
          <w:rFonts w:hint="cs"/>
          <w:rtl/>
        </w:rPr>
        <w:t xml:space="preserve"> אחרי "מישות מדינית זרה" יבוא "או מגורם פרטי זר</w:t>
      </w:r>
      <w:r w:rsidR="005D11C1" w:rsidRPr="00371DF0">
        <w:rPr>
          <w:rFonts w:hint="cs"/>
          <w:rtl/>
        </w:rPr>
        <w:t xml:space="preserve">; לעניין זה, </w:t>
      </w:r>
      <w:r w:rsidR="005D11C1" w:rsidRPr="005D11C1">
        <w:rPr>
          <w:rFonts w:hint="cs"/>
          <w:rtl/>
        </w:rPr>
        <w:t xml:space="preserve">"גורם פרטי זר" </w:t>
      </w:r>
      <w:r w:rsidR="005D11C1" w:rsidRPr="005D11C1">
        <w:rPr>
          <w:rtl/>
        </w:rPr>
        <w:t>–</w:t>
      </w:r>
      <w:r w:rsidR="005D11C1" w:rsidRPr="005D11C1">
        <w:rPr>
          <w:rFonts w:hint="cs"/>
          <w:rtl/>
        </w:rPr>
        <w:t xml:space="preserve"> אדם שאינו אזרח או תושב ישראל ותאגיד שהתאגד מחוץ לישראל."</w:t>
      </w:r>
      <w:r w:rsidR="00D75C8C" w:rsidRPr="00371DF0">
        <w:rPr>
          <w:rFonts w:hint="cs"/>
          <w:rtl/>
        </w:rPr>
        <w:t xml:space="preserve">". </w:t>
      </w:r>
    </w:p>
    <w:p w:rsidR="005D11C1" w:rsidRDefault="005D11C1" w:rsidP="00147507">
      <w:pPr>
        <w:pStyle w:val="Noparagraphstyle"/>
        <w:ind w:right="-28"/>
        <w:jc w:val="both"/>
        <w:rPr>
          <w:b/>
          <w:bCs/>
          <w:i/>
          <w:iCs/>
          <w:sz w:val="18"/>
          <w:szCs w:val="24"/>
          <w:rtl/>
        </w:rPr>
      </w:pPr>
    </w:p>
    <w:p w:rsidR="00D75C8C" w:rsidRDefault="00D75C8C" w:rsidP="00147507">
      <w:pPr>
        <w:pStyle w:val="Noparagraphstyle"/>
        <w:ind w:right="-28"/>
        <w:jc w:val="both"/>
        <w:rPr>
          <w:b/>
          <w:bCs/>
          <w:i/>
          <w:iCs/>
          <w:sz w:val="18"/>
          <w:szCs w:val="24"/>
          <w:rtl/>
        </w:rPr>
      </w:pPr>
      <w:r w:rsidRPr="00E2719B">
        <w:rPr>
          <w:rFonts w:hint="cs"/>
          <w:b/>
          <w:bCs/>
          <w:i/>
          <w:iCs/>
          <w:sz w:val="18"/>
          <w:szCs w:val="24"/>
          <w:rtl/>
        </w:rPr>
        <w:t>לחלופין:</w:t>
      </w:r>
      <w:r>
        <w:rPr>
          <w:rFonts w:hint="cs"/>
          <w:b/>
          <w:bCs/>
          <w:i/>
          <w:iCs/>
          <w:sz w:val="18"/>
          <w:szCs w:val="24"/>
          <w:rtl/>
        </w:rPr>
        <w:t xml:space="preserve"> </w:t>
      </w:r>
    </w:p>
    <w:p w:rsidR="00D75C8C" w:rsidRPr="00E2719B" w:rsidRDefault="005C2AC5" w:rsidP="005C2AC5">
      <w:pPr>
        <w:pStyle w:val="Noparagraphstyle"/>
        <w:ind w:right="-28"/>
        <w:jc w:val="both"/>
        <w:rPr>
          <w:b/>
          <w:bCs/>
          <w:i/>
          <w:iCs/>
          <w:sz w:val="18"/>
          <w:szCs w:val="24"/>
          <w:rtl/>
        </w:rPr>
      </w:pPr>
      <w:r>
        <w:rPr>
          <w:rFonts w:hint="cs"/>
          <w:sz w:val="26"/>
          <w:rtl/>
        </w:rPr>
        <w:t>במקום "בסעיף 5(א) לחוק העיקרי" יבוא "בסעיף 5 לחוק העיקרי, בסעיף קטן (א)", ו</w:t>
      </w:r>
      <w:r w:rsidR="005D11C1">
        <w:rPr>
          <w:rFonts w:hint="cs"/>
          <w:sz w:val="26"/>
          <w:rtl/>
        </w:rPr>
        <w:t>בסופו יבוא</w:t>
      </w:r>
      <w:r w:rsidR="00D75C8C" w:rsidRPr="00D75C8C">
        <w:rPr>
          <w:rFonts w:hint="cs"/>
          <w:sz w:val="26"/>
          <w:rtl/>
        </w:rPr>
        <w:t xml:space="preserve"> "</w:t>
      </w:r>
      <w:r w:rsidR="00D75C8C">
        <w:rPr>
          <w:rFonts w:hint="cs"/>
          <w:sz w:val="26"/>
          <w:rtl/>
        </w:rPr>
        <w:t xml:space="preserve">וסעיף </w:t>
      </w:r>
      <w:r w:rsidR="005D11C1">
        <w:rPr>
          <w:rFonts w:hint="cs"/>
          <w:sz w:val="26"/>
          <w:rtl/>
        </w:rPr>
        <w:t xml:space="preserve">קטן </w:t>
      </w:r>
      <w:r w:rsidR="00D75C8C">
        <w:rPr>
          <w:rFonts w:hint="cs"/>
          <w:sz w:val="26"/>
          <w:rtl/>
        </w:rPr>
        <w:t xml:space="preserve">(ב) </w:t>
      </w:r>
      <w:r w:rsidR="00D75C8C">
        <w:rPr>
          <w:sz w:val="26"/>
          <w:rtl/>
        </w:rPr>
        <w:t>–</w:t>
      </w:r>
      <w:r w:rsidR="00D75C8C">
        <w:rPr>
          <w:rFonts w:hint="cs"/>
          <w:sz w:val="26"/>
          <w:rtl/>
        </w:rPr>
        <w:t xml:space="preserve"> </w:t>
      </w:r>
      <w:r>
        <w:rPr>
          <w:rFonts w:hint="cs"/>
          <w:sz w:val="26"/>
          <w:rtl/>
        </w:rPr>
        <w:t>בטל</w:t>
      </w:r>
      <w:r w:rsidR="00D75C8C">
        <w:rPr>
          <w:rFonts w:hint="cs"/>
          <w:sz w:val="26"/>
          <w:rtl/>
        </w:rPr>
        <w:t>".</w:t>
      </w:r>
    </w:p>
    <w:p w:rsidR="008D5B3B" w:rsidRDefault="008D5B3B" w:rsidP="00147507">
      <w:pPr>
        <w:pStyle w:val="Noparagraphstyle"/>
        <w:ind w:right="-28"/>
        <w:jc w:val="both"/>
        <w:rPr>
          <w:sz w:val="28"/>
          <w:szCs w:val="28"/>
          <w:u w:val="double"/>
          <w:rtl/>
        </w:rPr>
      </w:pPr>
    </w:p>
    <w:p w:rsidR="008D5B3B" w:rsidRDefault="00B34A09" w:rsidP="00147507">
      <w:pPr>
        <w:pStyle w:val="Noparagraphstyle"/>
        <w:ind w:right="-28"/>
        <w:jc w:val="both"/>
        <w:rPr>
          <w:b/>
          <w:bCs/>
          <w:rtl/>
        </w:rPr>
      </w:pPr>
      <w:r>
        <w:rPr>
          <w:rFonts w:hint="cs"/>
          <w:b/>
          <w:bCs/>
          <w:u w:val="single"/>
          <w:rtl/>
        </w:rPr>
        <w:t xml:space="preserve">קבוצת המחנה הציוני, </w:t>
      </w:r>
      <w:r w:rsidR="003E0E3C">
        <w:rPr>
          <w:rFonts w:hint="cs"/>
          <w:b/>
          <w:bCs/>
          <w:u w:val="single"/>
          <w:rtl/>
        </w:rPr>
        <w:t xml:space="preserve">קבוצת מרצ, </w:t>
      </w:r>
      <w:r>
        <w:rPr>
          <w:rFonts w:hint="cs"/>
          <w:b/>
          <w:bCs/>
          <w:u w:val="single"/>
          <w:rtl/>
        </w:rPr>
        <w:t xml:space="preserve">קבוצת הרשימה המשותפת </w:t>
      </w:r>
      <w:r w:rsidR="003E0E3C">
        <w:rPr>
          <w:rFonts w:hint="cs"/>
          <w:b/>
          <w:bCs/>
          <w:u w:val="single"/>
          <w:rtl/>
        </w:rPr>
        <w:t xml:space="preserve">וקבוצת יש עתיד </w:t>
      </w:r>
      <w:r w:rsidR="00584515">
        <w:rPr>
          <w:rFonts w:hint="cs"/>
          <w:b/>
          <w:bCs/>
          <w:u w:val="single"/>
          <w:rtl/>
        </w:rPr>
        <w:t>מציעות</w:t>
      </w:r>
      <w:r w:rsidR="008D5B3B">
        <w:rPr>
          <w:rFonts w:hint="cs"/>
          <w:b/>
          <w:bCs/>
          <w:rtl/>
        </w:rPr>
        <w:t>:</w:t>
      </w:r>
    </w:p>
    <w:p w:rsidR="008D5B3B" w:rsidRPr="00371DF0" w:rsidRDefault="008D5B3B" w:rsidP="00371DF0">
      <w:pPr>
        <w:pStyle w:val="Noparagraphstyle"/>
        <w:numPr>
          <w:ilvl w:val="0"/>
          <w:numId w:val="6"/>
        </w:numPr>
        <w:ind w:left="357" w:right="-28" w:hanging="357"/>
      </w:pPr>
      <w:r w:rsidRPr="00371DF0">
        <w:rPr>
          <w:rFonts w:hint="cs"/>
          <w:rtl/>
        </w:rPr>
        <w:t>במקום "שעיקר" יבוא "שרוב".</w:t>
      </w:r>
    </w:p>
    <w:p w:rsidR="009814BD" w:rsidRDefault="009814BD" w:rsidP="009814BD">
      <w:pPr>
        <w:pStyle w:val="Noparagraphstyle"/>
        <w:ind w:right="-28"/>
        <w:jc w:val="both"/>
        <w:rPr>
          <w:b/>
          <w:bCs/>
          <w:i/>
          <w:iCs/>
          <w:sz w:val="18"/>
          <w:szCs w:val="24"/>
          <w:rtl/>
        </w:rPr>
      </w:pPr>
    </w:p>
    <w:p w:rsidR="008D5B3B" w:rsidRDefault="008D5B3B" w:rsidP="009814BD">
      <w:pPr>
        <w:pStyle w:val="Noparagraphstyle"/>
        <w:ind w:right="-28"/>
        <w:jc w:val="both"/>
        <w:rPr>
          <w:b/>
          <w:bCs/>
          <w:i/>
          <w:iCs/>
          <w:sz w:val="18"/>
          <w:szCs w:val="24"/>
          <w:rtl/>
        </w:rPr>
      </w:pPr>
      <w:r w:rsidRPr="00E2719B">
        <w:rPr>
          <w:rFonts w:hint="cs"/>
          <w:b/>
          <w:bCs/>
          <w:i/>
          <w:iCs/>
          <w:sz w:val="18"/>
          <w:szCs w:val="24"/>
          <w:rtl/>
        </w:rPr>
        <w:t>לחלופין:</w:t>
      </w:r>
      <w:r>
        <w:rPr>
          <w:rFonts w:hint="cs"/>
          <w:b/>
          <w:bCs/>
          <w:i/>
          <w:iCs/>
          <w:sz w:val="18"/>
          <w:szCs w:val="24"/>
          <w:rtl/>
        </w:rPr>
        <w:t xml:space="preserve"> </w:t>
      </w:r>
    </w:p>
    <w:p w:rsidR="008D5B3B" w:rsidRDefault="008D5B3B" w:rsidP="009814BD">
      <w:pPr>
        <w:pStyle w:val="Noparagraphstyle"/>
        <w:ind w:right="-28"/>
        <w:jc w:val="both"/>
        <w:rPr>
          <w:sz w:val="26"/>
          <w:rtl/>
        </w:rPr>
      </w:pPr>
      <w:r>
        <w:rPr>
          <w:rFonts w:hint="cs"/>
          <w:sz w:val="26"/>
          <w:rtl/>
        </w:rPr>
        <w:t xml:space="preserve">במקום </w:t>
      </w:r>
      <w:r w:rsidRPr="008D5B3B">
        <w:rPr>
          <w:rFonts w:hint="cs"/>
          <w:sz w:val="26"/>
          <w:rtl/>
        </w:rPr>
        <w:t>"שעיקר</w:t>
      </w:r>
      <w:r>
        <w:rPr>
          <w:rFonts w:hint="cs"/>
          <w:sz w:val="26"/>
          <w:rtl/>
        </w:rPr>
        <w:t xml:space="preserve"> מימונו</w:t>
      </w:r>
      <w:r w:rsidRPr="008D5B3B">
        <w:rPr>
          <w:rFonts w:hint="cs"/>
          <w:sz w:val="26"/>
          <w:rtl/>
        </w:rPr>
        <w:t>" יבוא</w:t>
      </w:r>
      <w:r>
        <w:rPr>
          <w:rFonts w:hint="cs"/>
          <w:sz w:val="26"/>
          <w:rtl/>
        </w:rPr>
        <w:t xml:space="preserve"> "ש-75 אחוזים מסך מימונו".</w:t>
      </w:r>
    </w:p>
    <w:p w:rsidR="008C5C90" w:rsidRPr="008D5B3B" w:rsidRDefault="008C5C90" w:rsidP="00147507">
      <w:pPr>
        <w:pStyle w:val="Noparagraphstyle"/>
        <w:ind w:left="360" w:right="-28"/>
        <w:jc w:val="both"/>
        <w:rPr>
          <w:sz w:val="26"/>
          <w:rtl/>
        </w:rPr>
      </w:pPr>
    </w:p>
    <w:p w:rsidR="008D5B3B" w:rsidRPr="00371DF0" w:rsidRDefault="007B7123" w:rsidP="00371DF0">
      <w:pPr>
        <w:pStyle w:val="Noparagraphstyle"/>
        <w:numPr>
          <w:ilvl w:val="0"/>
          <w:numId w:val="6"/>
        </w:numPr>
        <w:ind w:left="357" w:right="-28" w:hanging="357"/>
      </w:pPr>
      <w:r w:rsidRPr="00371DF0">
        <w:rPr>
          <w:rFonts w:hint="cs"/>
          <w:rtl/>
        </w:rPr>
        <w:t>אחרי "עובדה זו" יבוא "כדי שיוכל להיות מסומן פוליטית".</w:t>
      </w:r>
    </w:p>
    <w:p w:rsidR="009814BD" w:rsidRDefault="009814BD" w:rsidP="009814BD">
      <w:pPr>
        <w:pStyle w:val="Noparagraphstyle"/>
        <w:ind w:right="-28"/>
        <w:jc w:val="both"/>
        <w:rPr>
          <w:b/>
          <w:bCs/>
          <w:i/>
          <w:iCs/>
          <w:sz w:val="18"/>
          <w:szCs w:val="24"/>
          <w:rtl/>
        </w:rPr>
      </w:pPr>
    </w:p>
    <w:p w:rsidR="007B7123" w:rsidRPr="00371DF0" w:rsidRDefault="007B7123" w:rsidP="00371DF0">
      <w:pPr>
        <w:pStyle w:val="Noparagraphstyle"/>
        <w:numPr>
          <w:ilvl w:val="0"/>
          <w:numId w:val="6"/>
        </w:numPr>
        <w:ind w:left="357" w:right="-28" w:hanging="357"/>
      </w:pPr>
      <w:r w:rsidRPr="00371DF0">
        <w:rPr>
          <w:rFonts w:hint="cs"/>
          <w:rtl/>
        </w:rPr>
        <w:t>אחרי "עובדה זו" יבוא "במטרה לרדוף את הנתמך ולהצר צעדיו".</w:t>
      </w:r>
    </w:p>
    <w:p w:rsidR="009814BD" w:rsidRDefault="009814BD" w:rsidP="009814BD">
      <w:pPr>
        <w:pStyle w:val="Noparagraphstyle"/>
        <w:ind w:left="720" w:right="-28"/>
        <w:jc w:val="both"/>
        <w:rPr>
          <w:sz w:val="26"/>
        </w:rPr>
      </w:pPr>
    </w:p>
    <w:p w:rsidR="007B7123" w:rsidRPr="00371DF0" w:rsidRDefault="007B7123" w:rsidP="00371DF0">
      <w:pPr>
        <w:pStyle w:val="Noparagraphstyle"/>
        <w:numPr>
          <w:ilvl w:val="0"/>
          <w:numId w:val="6"/>
        </w:numPr>
        <w:ind w:left="357" w:right="-28" w:hanging="357"/>
      </w:pPr>
      <w:r w:rsidRPr="00371DF0">
        <w:rPr>
          <w:rFonts w:hint="cs"/>
          <w:rtl/>
        </w:rPr>
        <w:t xml:space="preserve">אחרי "עובדה זו" יבוא </w:t>
      </w:r>
      <w:r w:rsidR="009814BD" w:rsidRPr="00371DF0">
        <w:rPr>
          <w:rFonts w:hint="cs"/>
          <w:rtl/>
        </w:rPr>
        <w:t>"</w:t>
      </w:r>
      <w:r w:rsidRPr="00371DF0">
        <w:rPr>
          <w:rFonts w:hint="cs"/>
          <w:rtl/>
        </w:rPr>
        <w:t>כדי שניתן יהיה לזהותו פוליטית".</w:t>
      </w:r>
    </w:p>
    <w:p w:rsidR="008C5C90" w:rsidRDefault="008C5C90" w:rsidP="00147507">
      <w:pPr>
        <w:pStyle w:val="Noparagraphstyle"/>
        <w:ind w:left="720" w:right="-28"/>
        <w:jc w:val="both"/>
        <w:rPr>
          <w:sz w:val="26"/>
        </w:rPr>
      </w:pPr>
    </w:p>
    <w:p w:rsidR="00040C14" w:rsidRPr="00040C14" w:rsidRDefault="00040C14" w:rsidP="00040C14">
      <w:pPr>
        <w:pStyle w:val="Noparagraphstyle"/>
        <w:ind w:right="-28"/>
        <w:jc w:val="both"/>
        <w:rPr>
          <w:b/>
          <w:bCs/>
          <w:i/>
          <w:iCs/>
          <w:sz w:val="26"/>
          <w:rtl/>
        </w:rPr>
      </w:pPr>
      <w:r w:rsidRPr="00040C14">
        <w:rPr>
          <w:rFonts w:hint="cs"/>
          <w:b/>
          <w:bCs/>
          <w:i/>
          <w:iCs/>
          <w:sz w:val="26"/>
          <w:rtl/>
        </w:rPr>
        <w:t>לחלופין:</w:t>
      </w:r>
    </w:p>
    <w:p w:rsidR="007B7123" w:rsidRDefault="008C5C90" w:rsidP="00040C14">
      <w:pPr>
        <w:pStyle w:val="Noparagraphstyle"/>
        <w:ind w:right="-28"/>
        <w:jc w:val="both"/>
        <w:rPr>
          <w:sz w:val="26"/>
        </w:rPr>
      </w:pPr>
      <w:r>
        <w:rPr>
          <w:rFonts w:hint="cs"/>
          <w:sz w:val="26"/>
          <w:rtl/>
        </w:rPr>
        <w:t>במקום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6"/>
      </w:tblGrid>
      <w:tr w:rsidR="008C5C90" w:rsidTr="00BF3291">
        <w:trPr>
          <w:cantSplit/>
          <w:trHeight w:val="60"/>
        </w:trPr>
        <w:tc>
          <w:tcPr>
            <w:tcW w:w="1870" w:type="dxa"/>
          </w:tcPr>
          <w:p w:rsidR="008C5C90" w:rsidRPr="00D75C8C" w:rsidRDefault="008C5C90" w:rsidP="00040C14">
            <w:pPr>
              <w:pStyle w:val="TableSideHeading"/>
              <w:jc w:val="both"/>
              <w:rPr>
                <w:b/>
                <w:bCs/>
                <w:rtl/>
              </w:rPr>
            </w:pPr>
            <w:r w:rsidRPr="00D75C8C">
              <w:rPr>
                <w:rFonts w:hint="cs"/>
                <w:rtl/>
              </w:rPr>
              <w:t>"</w:t>
            </w:r>
            <w:r w:rsidR="00040C14">
              <w:rPr>
                <w:rFonts w:hint="cs"/>
                <w:rtl/>
              </w:rPr>
              <w:t>ביטול</w:t>
            </w:r>
            <w:r w:rsidRPr="00D75C8C">
              <w:rPr>
                <w:rFonts w:hint="cs"/>
                <w:rtl/>
              </w:rPr>
              <w:t xml:space="preserve"> סעיף 5</w:t>
            </w:r>
          </w:p>
        </w:tc>
        <w:tc>
          <w:tcPr>
            <w:tcW w:w="624" w:type="dxa"/>
          </w:tcPr>
          <w:p w:rsidR="008C5C90" w:rsidRPr="00D75C8C" w:rsidRDefault="008C5C90" w:rsidP="00147507">
            <w:pPr>
              <w:pStyle w:val="TableText"/>
              <w:jc w:val="both"/>
              <w:rPr>
                <w:rtl/>
              </w:rPr>
            </w:pPr>
            <w:r w:rsidRPr="00D75C8C">
              <w:rPr>
                <w:rFonts w:hint="cs"/>
                <w:rtl/>
              </w:rPr>
              <w:t>3.</w:t>
            </w:r>
          </w:p>
        </w:tc>
        <w:tc>
          <w:tcPr>
            <w:tcW w:w="7146" w:type="dxa"/>
          </w:tcPr>
          <w:p w:rsidR="008C5C90" w:rsidRPr="00D75C8C" w:rsidRDefault="008C5C90" w:rsidP="00040C14">
            <w:pPr>
              <w:pStyle w:val="TableBlock"/>
              <w:rPr>
                <w:rtl/>
              </w:rPr>
            </w:pPr>
            <w:r w:rsidRPr="00D75C8C">
              <w:rPr>
                <w:rFonts w:hint="cs"/>
                <w:rtl/>
              </w:rPr>
              <w:t>סעיף 5 לחוק העיקרי</w:t>
            </w:r>
            <w:r>
              <w:rPr>
                <w:rFonts w:hint="cs"/>
                <w:rtl/>
              </w:rPr>
              <w:t xml:space="preserve"> </w:t>
            </w:r>
            <w:r>
              <w:rPr>
                <w:rtl/>
              </w:rPr>
              <w:t>–</w:t>
            </w:r>
            <w:r>
              <w:rPr>
                <w:rFonts w:hint="cs"/>
                <w:rtl/>
              </w:rPr>
              <w:t xml:space="preserve"> </w:t>
            </w:r>
            <w:r w:rsidR="00040C14">
              <w:rPr>
                <w:rFonts w:hint="cs"/>
                <w:rtl/>
              </w:rPr>
              <w:t>בטל.</w:t>
            </w:r>
            <w:r w:rsidRPr="00D75C8C">
              <w:rPr>
                <w:rFonts w:hint="cs"/>
                <w:rtl/>
              </w:rPr>
              <w:t>".</w:t>
            </w:r>
          </w:p>
        </w:tc>
      </w:tr>
    </w:tbl>
    <w:p w:rsidR="00040C14" w:rsidRDefault="00040C14" w:rsidP="00147507">
      <w:pPr>
        <w:pStyle w:val="Noparagraphstyle"/>
        <w:ind w:right="-28"/>
        <w:jc w:val="both"/>
        <w:rPr>
          <w:b/>
          <w:bCs/>
          <w:u w:val="single"/>
          <w:rtl/>
        </w:rPr>
      </w:pPr>
    </w:p>
    <w:p w:rsidR="00D35A13" w:rsidRDefault="00D35A13" w:rsidP="003E0E3C">
      <w:pPr>
        <w:pStyle w:val="Noparagraphstyle"/>
        <w:ind w:right="-28"/>
        <w:jc w:val="both"/>
        <w:rPr>
          <w:b/>
          <w:bCs/>
          <w:rtl/>
        </w:rPr>
      </w:pPr>
      <w:r>
        <w:rPr>
          <w:rFonts w:hint="cs"/>
          <w:b/>
          <w:bCs/>
          <w:u w:val="single"/>
          <w:rtl/>
        </w:rPr>
        <w:t xml:space="preserve">קבוצת הרשימה המשותפת </w:t>
      </w:r>
      <w:r w:rsidR="003E0E3C">
        <w:rPr>
          <w:rFonts w:hint="cs"/>
          <w:b/>
          <w:bCs/>
          <w:u w:val="single"/>
          <w:rtl/>
        </w:rPr>
        <w:t>וקבוצת יש עתיד מציעות</w:t>
      </w:r>
      <w:r>
        <w:rPr>
          <w:rFonts w:hint="cs"/>
          <w:b/>
          <w:bCs/>
          <w:rtl/>
        </w:rPr>
        <w:t>:</w:t>
      </w:r>
    </w:p>
    <w:p w:rsidR="008C5C90" w:rsidRPr="00371DF0" w:rsidRDefault="00D35A13" w:rsidP="00371DF0">
      <w:pPr>
        <w:pStyle w:val="Noparagraphstyle"/>
        <w:numPr>
          <w:ilvl w:val="0"/>
          <w:numId w:val="6"/>
        </w:numPr>
        <w:ind w:left="357" w:right="-28" w:hanging="357"/>
      </w:pPr>
      <w:r w:rsidRPr="00371DF0">
        <w:rPr>
          <w:rFonts w:hint="cs"/>
          <w:rtl/>
        </w:rPr>
        <w:t xml:space="preserve">הסעיף </w:t>
      </w:r>
      <w:r w:rsidRPr="00371DF0">
        <w:rPr>
          <w:rtl/>
        </w:rPr>
        <w:t>–</w:t>
      </w:r>
      <w:r w:rsidRPr="00371DF0">
        <w:rPr>
          <w:rFonts w:hint="cs"/>
          <w:rtl/>
        </w:rPr>
        <w:t xml:space="preserve"> יימחק. </w:t>
      </w:r>
    </w:p>
    <w:p w:rsidR="00592BA1" w:rsidRDefault="00592BA1" w:rsidP="00592BA1">
      <w:pPr>
        <w:pStyle w:val="Noparagraphstyle"/>
        <w:ind w:right="-28"/>
        <w:jc w:val="both"/>
        <w:rPr>
          <w:b/>
          <w:bCs/>
          <w:i/>
          <w:iCs/>
          <w:sz w:val="18"/>
          <w:szCs w:val="24"/>
          <w:rtl/>
        </w:rPr>
      </w:pPr>
    </w:p>
    <w:p w:rsidR="00D35A13" w:rsidRDefault="00D35A13" w:rsidP="00592BA1">
      <w:pPr>
        <w:pStyle w:val="Noparagraphstyle"/>
        <w:ind w:right="-28"/>
        <w:jc w:val="both"/>
        <w:rPr>
          <w:b/>
          <w:bCs/>
          <w:i/>
          <w:iCs/>
          <w:sz w:val="18"/>
          <w:szCs w:val="24"/>
          <w:rtl/>
        </w:rPr>
      </w:pPr>
      <w:r w:rsidRPr="00E2719B">
        <w:rPr>
          <w:rFonts w:hint="cs"/>
          <w:b/>
          <w:bCs/>
          <w:i/>
          <w:iCs/>
          <w:sz w:val="18"/>
          <w:szCs w:val="24"/>
          <w:rtl/>
        </w:rPr>
        <w:t>לחלופין:</w:t>
      </w:r>
      <w:r>
        <w:rPr>
          <w:rFonts w:hint="cs"/>
          <w:b/>
          <w:bCs/>
          <w:i/>
          <w:iCs/>
          <w:sz w:val="18"/>
          <w:szCs w:val="24"/>
          <w:rtl/>
        </w:rPr>
        <w:t xml:space="preserve"> </w:t>
      </w:r>
    </w:p>
    <w:p w:rsidR="00CD02CF" w:rsidRPr="000246B4" w:rsidRDefault="00D35A13" w:rsidP="000246B4">
      <w:pPr>
        <w:pStyle w:val="Noparagraphstyle"/>
        <w:ind w:right="-28"/>
        <w:jc w:val="both"/>
        <w:rPr>
          <w:sz w:val="26"/>
          <w:rtl/>
        </w:rPr>
      </w:pPr>
      <w:r>
        <w:rPr>
          <w:rFonts w:hint="cs"/>
          <w:sz w:val="26"/>
          <w:rtl/>
        </w:rPr>
        <w:t xml:space="preserve">במקום "יציין גם עובדה זו" יבוא "יציין </w:t>
      </w:r>
      <w:r w:rsidR="00592BA1">
        <w:rPr>
          <w:rFonts w:hint="cs"/>
          <w:sz w:val="26"/>
          <w:rtl/>
        </w:rPr>
        <w:t xml:space="preserve">את </w:t>
      </w:r>
      <w:r>
        <w:rPr>
          <w:rFonts w:hint="cs"/>
          <w:sz w:val="26"/>
          <w:rtl/>
        </w:rPr>
        <w:t>מקורות המממנים".</w:t>
      </w:r>
    </w:p>
    <w:p w:rsidR="003E0E3C" w:rsidRDefault="003E0E3C" w:rsidP="00147507">
      <w:pPr>
        <w:pStyle w:val="Noparagraphstyle"/>
        <w:ind w:right="-28"/>
        <w:jc w:val="both"/>
        <w:rPr>
          <w:sz w:val="28"/>
          <w:szCs w:val="28"/>
          <w:u w:val="double"/>
          <w:rtl/>
        </w:rPr>
      </w:pPr>
    </w:p>
    <w:p w:rsidR="00D75C8C" w:rsidRDefault="00D75C8C" w:rsidP="00147507">
      <w:pPr>
        <w:pStyle w:val="Noparagraphstyle"/>
        <w:ind w:right="-28"/>
        <w:jc w:val="both"/>
        <w:rPr>
          <w:sz w:val="28"/>
          <w:szCs w:val="28"/>
          <w:u w:val="double"/>
          <w:rtl/>
        </w:rPr>
      </w:pPr>
      <w:r>
        <w:rPr>
          <w:rFonts w:hint="cs"/>
          <w:sz w:val="28"/>
          <w:szCs w:val="28"/>
          <w:u w:val="double"/>
          <w:rtl/>
        </w:rPr>
        <w:t>לסעיף 4</w:t>
      </w:r>
    </w:p>
    <w:p w:rsidR="00D75C8C" w:rsidRDefault="00B34A09" w:rsidP="00147507">
      <w:pPr>
        <w:pStyle w:val="Noparagraphstyle"/>
        <w:ind w:right="-28"/>
        <w:jc w:val="both"/>
        <w:rPr>
          <w:b/>
          <w:bCs/>
          <w:rtl/>
        </w:rPr>
      </w:pPr>
      <w:r>
        <w:rPr>
          <w:rFonts w:hint="cs"/>
          <w:b/>
          <w:bCs/>
          <w:u w:val="single"/>
          <w:rtl/>
        </w:rPr>
        <w:t xml:space="preserve">קבוצת יש עתיד, </w:t>
      </w:r>
      <w:r w:rsidR="00584515">
        <w:rPr>
          <w:rFonts w:hint="cs"/>
          <w:b/>
          <w:bCs/>
          <w:u w:val="single"/>
          <w:rtl/>
        </w:rPr>
        <w:t xml:space="preserve">קבוצת מרצ </w:t>
      </w:r>
      <w:r>
        <w:rPr>
          <w:rFonts w:hint="cs"/>
          <w:b/>
          <w:bCs/>
          <w:u w:val="single"/>
          <w:rtl/>
        </w:rPr>
        <w:t xml:space="preserve">וקבוצת הרשימה המשותפת </w:t>
      </w:r>
      <w:r w:rsidR="00584515">
        <w:rPr>
          <w:rFonts w:hint="cs"/>
          <w:b/>
          <w:bCs/>
          <w:u w:val="single"/>
          <w:rtl/>
        </w:rPr>
        <w:t>מציעות</w:t>
      </w:r>
      <w:r w:rsidR="00D75C8C">
        <w:rPr>
          <w:rFonts w:hint="cs"/>
          <w:b/>
          <w:bCs/>
          <w:rtl/>
        </w:rPr>
        <w:t>:</w:t>
      </w:r>
    </w:p>
    <w:p w:rsidR="00D647D7" w:rsidRDefault="00CD02CF" w:rsidP="00371DF0">
      <w:pPr>
        <w:pStyle w:val="Noparagraphstyle"/>
        <w:numPr>
          <w:ilvl w:val="0"/>
          <w:numId w:val="6"/>
        </w:numPr>
        <w:ind w:left="357" w:right="-28" w:hanging="357"/>
      </w:pPr>
      <w:r w:rsidRPr="00371DF0">
        <w:rPr>
          <w:rFonts w:hint="cs"/>
          <w:rtl/>
        </w:rPr>
        <w:t>ב</w:t>
      </w:r>
      <w:r w:rsidR="00D75C8C" w:rsidRPr="00371DF0">
        <w:rPr>
          <w:rFonts w:hint="cs"/>
          <w:rtl/>
        </w:rPr>
        <w:t>סעיף 5א</w:t>
      </w:r>
      <w:r w:rsidRPr="00371DF0">
        <w:rPr>
          <w:rFonts w:hint="cs"/>
          <w:rtl/>
        </w:rPr>
        <w:t xml:space="preserve"> המוצע, בכותרת השוליים</w:t>
      </w:r>
      <w:r w:rsidR="00791B2A" w:rsidRPr="00371DF0">
        <w:rPr>
          <w:rFonts w:hint="cs"/>
          <w:rtl/>
        </w:rPr>
        <w:t>,</w:t>
      </w:r>
      <w:r w:rsidR="00D75C8C" w:rsidRPr="00371DF0">
        <w:rPr>
          <w:rFonts w:hint="cs"/>
          <w:rtl/>
        </w:rPr>
        <w:t xml:space="preserve"> </w:t>
      </w:r>
      <w:r w:rsidRPr="00371DF0">
        <w:rPr>
          <w:rFonts w:hint="cs"/>
          <w:rtl/>
        </w:rPr>
        <w:t>במקום</w:t>
      </w:r>
      <w:r w:rsidR="00D75C8C" w:rsidRPr="00371DF0">
        <w:rPr>
          <w:rFonts w:hint="cs"/>
          <w:rtl/>
        </w:rPr>
        <w:t xml:space="preserve"> "ישות מדינית זרה" יבוא "</w:t>
      </w:r>
      <w:r w:rsidRPr="00371DF0">
        <w:rPr>
          <w:rFonts w:hint="cs"/>
          <w:rtl/>
        </w:rPr>
        <w:t>גורם זר</w:t>
      </w:r>
      <w:r w:rsidR="00D75C8C" w:rsidRPr="00371DF0">
        <w:rPr>
          <w:rFonts w:hint="cs"/>
          <w:rtl/>
        </w:rPr>
        <w:t>".</w:t>
      </w:r>
    </w:p>
    <w:p w:rsidR="000246B4" w:rsidRPr="00371DF0" w:rsidRDefault="000246B4" w:rsidP="000246B4">
      <w:pPr>
        <w:pStyle w:val="Noparagraphstyle"/>
        <w:ind w:left="357" w:right="-28"/>
      </w:pPr>
    </w:p>
    <w:p w:rsidR="00D75C8C" w:rsidRPr="00371DF0" w:rsidRDefault="00D75C8C" w:rsidP="00371DF0">
      <w:pPr>
        <w:pStyle w:val="Noparagraphstyle"/>
        <w:numPr>
          <w:ilvl w:val="0"/>
          <w:numId w:val="6"/>
        </w:numPr>
        <w:ind w:left="357" w:right="-28" w:hanging="357"/>
      </w:pPr>
      <w:r w:rsidRPr="00371DF0">
        <w:rPr>
          <w:rFonts w:hint="cs"/>
          <w:rtl/>
        </w:rPr>
        <w:t>בסעיף 5א(א) המוצע</w:t>
      </w:r>
      <w:r w:rsidR="00791B2A" w:rsidRPr="00371DF0">
        <w:rPr>
          <w:rFonts w:hint="cs"/>
          <w:rtl/>
        </w:rPr>
        <w:t>,</w:t>
      </w:r>
      <w:r w:rsidRPr="00371DF0">
        <w:rPr>
          <w:rFonts w:hint="cs"/>
          <w:rtl/>
        </w:rPr>
        <w:t xml:space="preserve"> לפני "יציין עובדה" יבוא "או נתמך שעיקר מימונו </w:t>
      </w:r>
      <w:r w:rsidR="00375468" w:rsidRPr="00371DF0">
        <w:rPr>
          <w:rFonts w:hint="cs"/>
          <w:rtl/>
        </w:rPr>
        <w:t>מגורמ</w:t>
      </w:r>
      <w:r w:rsidR="00B37183" w:rsidRPr="00371DF0">
        <w:rPr>
          <w:rFonts w:hint="cs"/>
          <w:rtl/>
        </w:rPr>
        <w:t>ים פרטיים זרים (</w:t>
      </w:r>
      <w:r w:rsidR="00375468" w:rsidRPr="00371DF0">
        <w:rPr>
          <w:rFonts w:hint="cs"/>
          <w:rtl/>
        </w:rPr>
        <w:t xml:space="preserve">בחוק זה </w:t>
      </w:r>
      <w:r w:rsidR="00375468" w:rsidRPr="00371DF0">
        <w:rPr>
          <w:rtl/>
        </w:rPr>
        <w:t>–</w:t>
      </w:r>
      <w:r w:rsidR="00375468" w:rsidRPr="00371DF0">
        <w:rPr>
          <w:rFonts w:hint="cs"/>
          <w:rtl/>
        </w:rPr>
        <w:t xml:space="preserve"> נתמך שע</w:t>
      </w:r>
      <w:r w:rsidR="00353EA8" w:rsidRPr="00371DF0">
        <w:rPr>
          <w:rFonts w:hint="cs"/>
          <w:rtl/>
        </w:rPr>
        <w:t>יקר מימונו מגורמים פרטיים זרים</w:t>
      </w:r>
      <w:r w:rsidR="00375468" w:rsidRPr="00371DF0">
        <w:rPr>
          <w:rFonts w:hint="cs"/>
          <w:rtl/>
        </w:rPr>
        <w:t>)".</w:t>
      </w:r>
    </w:p>
    <w:p w:rsidR="008C5C90" w:rsidRPr="000246B4" w:rsidRDefault="008C5C90" w:rsidP="00147507">
      <w:pPr>
        <w:pStyle w:val="Noparagraphstyle"/>
        <w:ind w:right="-28"/>
        <w:jc w:val="both"/>
        <w:rPr>
          <w:sz w:val="26"/>
        </w:rPr>
      </w:pPr>
    </w:p>
    <w:p w:rsidR="00375468" w:rsidRPr="00371DF0" w:rsidRDefault="00375468" w:rsidP="00371DF0">
      <w:pPr>
        <w:pStyle w:val="Noparagraphstyle"/>
        <w:numPr>
          <w:ilvl w:val="0"/>
          <w:numId w:val="6"/>
        </w:numPr>
        <w:ind w:left="357" w:right="-28" w:hanging="357"/>
        <w:rPr>
          <w:rtl/>
        </w:rPr>
      </w:pPr>
      <w:r w:rsidRPr="00371DF0">
        <w:rPr>
          <w:rFonts w:hint="cs"/>
          <w:rtl/>
        </w:rPr>
        <w:t>בסעיף 5א(ב) המוצע</w:t>
      </w:r>
      <w:r w:rsidR="00353EA8" w:rsidRPr="00371DF0">
        <w:rPr>
          <w:rFonts w:hint="cs"/>
          <w:rtl/>
        </w:rPr>
        <w:t>,</w:t>
      </w:r>
      <w:r w:rsidRPr="00371DF0">
        <w:rPr>
          <w:rFonts w:hint="cs"/>
          <w:rtl/>
        </w:rPr>
        <w:t xml:space="preserve"> אחרי "מישויות מדיניות זרות" יבוא "או מגורמים פרטיים זרים".</w:t>
      </w:r>
    </w:p>
    <w:p w:rsidR="00353EA8" w:rsidRDefault="00353EA8" w:rsidP="00147507">
      <w:pPr>
        <w:pStyle w:val="Noparagraphstyle"/>
        <w:ind w:left="360" w:right="-28"/>
        <w:jc w:val="both"/>
        <w:rPr>
          <w:b/>
          <w:bCs/>
          <w:i/>
          <w:iCs/>
          <w:sz w:val="26"/>
          <w:rtl/>
        </w:rPr>
      </w:pPr>
    </w:p>
    <w:p w:rsidR="00375468" w:rsidRPr="00375468" w:rsidRDefault="00375468" w:rsidP="004A4B1E">
      <w:pPr>
        <w:pStyle w:val="Noparagraphstyle"/>
        <w:ind w:right="-28"/>
        <w:jc w:val="both"/>
        <w:rPr>
          <w:b/>
          <w:bCs/>
          <w:i/>
          <w:iCs/>
          <w:sz w:val="26"/>
          <w:rtl/>
        </w:rPr>
      </w:pPr>
      <w:r w:rsidRPr="00375468">
        <w:rPr>
          <w:rFonts w:hint="cs"/>
          <w:b/>
          <w:bCs/>
          <w:i/>
          <w:iCs/>
          <w:sz w:val="26"/>
          <w:rtl/>
        </w:rPr>
        <w:t xml:space="preserve">לחלופין: </w:t>
      </w:r>
    </w:p>
    <w:p w:rsidR="00375468" w:rsidRDefault="00353EA8" w:rsidP="000246B4">
      <w:pPr>
        <w:pStyle w:val="Noparagraphstyle"/>
        <w:ind w:right="-28"/>
        <w:jc w:val="both"/>
        <w:rPr>
          <w:b/>
          <w:bCs/>
          <w:i/>
          <w:iCs/>
          <w:sz w:val="26"/>
          <w:rtl/>
        </w:rPr>
      </w:pPr>
      <w:r>
        <w:rPr>
          <w:rFonts w:hint="cs"/>
          <w:sz w:val="26"/>
          <w:rtl/>
        </w:rPr>
        <w:t>ב</w:t>
      </w:r>
      <w:r w:rsidR="00375468">
        <w:rPr>
          <w:rFonts w:hint="cs"/>
          <w:sz w:val="26"/>
          <w:rtl/>
        </w:rPr>
        <w:t>סעיף 5א</w:t>
      </w:r>
      <w:r w:rsidR="00201096">
        <w:rPr>
          <w:rFonts w:hint="cs"/>
          <w:sz w:val="26"/>
          <w:rtl/>
        </w:rPr>
        <w:t xml:space="preserve"> המוצע</w:t>
      </w:r>
      <w:r>
        <w:rPr>
          <w:rFonts w:hint="cs"/>
          <w:sz w:val="26"/>
          <w:rtl/>
        </w:rPr>
        <w:t xml:space="preserve">, סעיף קטן </w:t>
      </w:r>
      <w:r w:rsidR="00375468">
        <w:rPr>
          <w:rFonts w:hint="cs"/>
          <w:sz w:val="26"/>
          <w:rtl/>
        </w:rPr>
        <w:t>(ב)</w:t>
      </w:r>
      <w:r>
        <w:rPr>
          <w:rFonts w:hint="cs"/>
          <w:sz w:val="26"/>
          <w:rtl/>
        </w:rPr>
        <w:t xml:space="preserve"> </w:t>
      </w:r>
      <w:r w:rsidR="00375468">
        <w:rPr>
          <w:sz w:val="26"/>
          <w:rtl/>
        </w:rPr>
        <w:t>–</w:t>
      </w:r>
      <w:r w:rsidR="00375468">
        <w:rPr>
          <w:rFonts w:hint="cs"/>
          <w:sz w:val="26"/>
          <w:rtl/>
        </w:rPr>
        <w:t xml:space="preserve"> יימחק.</w:t>
      </w:r>
    </w:p>
    <w:p w:rsidR="008C5C90" w:rsidRPr="00375468" w:rsidRDefault="008C5C90" w:rsidP="00147507">
      <w:pPr>
        <w:pStyle w:val="Noparagraphstyle"/>
        <w:ind w:right="-28"/>
        <w:jc w:val="both"/>
        <w:rPr>
          <w:b/>
          <w:bCs/>
          <w:i/>
          <w:iCs/>
          <w:sz w:val="26"/>
          <w:rtl/>
        </w:rPr>
      </w:pPr>
    </w:p>
    <w:p w:rsidR="00D647D7" w:rsidRPr="00371DF0" w:rsidRDefault="00375468" w:rsidP="00371DF0">
      <w:pPr>
        <w:pStyle w:val="Noparagraphstyle"/>
        <w:numPr>
          <w:ilvl w:val="0"/>
          <w:numId w:val="6"/>
        </w:numPr>
        <w:ind w:left="357" w:right="-28" w:hanging="357"/>
        <w:rPr>
          <w:rtl/>
        </w:rPr>
      </w:pPr>
      <w:r w:rsidRPr="00371DF0">
        <w:rPr>
          <w:rFonts w:hint="cs"/>
          <w:rtl/>
        </w:rPr>
        <w:t>בסעיף 5א(ג) המוצע</w:t>
      </w:r>
      <w:r w:rsidR="00201096" w:rsidRPr="00371DF0">
        <w:rPr>
          <w:rFonts w:hint="cs"/>
          <w:rtl/>
        </w:rPr>
        <w:t>,</w:t>
      </w:r>
      <w:r w:rsidRPr="00371DF0">
        <w:rPr>
          <w:rFonts w:hint="cs"/>
          <w:rtl/>
        </w:rPr>
        <w:t xml:space="preserve"> אחרי "מישויות מדיניות זרות" יבוא "או מגורמים פרטיים זרים", ואחרי "שמות הישויות המדיניות הזרות" יבוא "או הגורמים הפרטיים הזרים".</w:t>
      </w:r>
    </w:p>
    <w:p w:rsidR="00201096" w:rsidRDefault="00201096" w:rsidP="00147507">
      <w:pPr>
        <w:pStyle w:val="Noparagraphstyle"/>
        <w:ind w:left="360" w:right="-28"/>
        <w:jc w:val="both"/>
        <w:rPr>
          <w:b/>
          <w:bCs/>
          <w:i/>
          <w:iCs/>
          <w:sz w:val="26"/>
          <w:rtl/>
        </w:rPr>
      </w:pPr>
    </w:p>
    <w:p w:rsidR="00375468" w:rsidRPr="00375468" w:rsidRDefault="00375468" w:rsidP="004A4B1E">
      <w:pPr>
        <w:pStyle w:val="Noparagraphstyle"/>
        <w:ind w:right="-28"/>
        <w:jc w:val="both"/>
        <w:rPr>
          <w:b/>
          <w:bCs/>
          <w:i/>
          <w:iCs/>
          <w:sz w:val="26"/>
          <w:rtl/>
        </w:rPr>
      </w:pPr>
      <w:r w:rsidRPr="00375468">
        <w:rPr>
          <w:rFonts w:hint="cs"/>
          <w:b/>
          <w:bCs/>
          <w:i/>
          <w:iCs/>
          <w:sz w:val="26"/>
          <w:rtl/>
        </w:rPr>
        <w:t xml:space="preserve">לחלופין: </w:t>
      </w:r>
    </w:p>
    <w:p w:rsidR="00201096" w:rsidRDefault="00201096" w:rsidP="000246B4">
      <w:pPr>
        <w:pStyle w:val="Noparagraphstyle"/>
        <w:ind w:right="-28"/>
        <w:jc w:val="both"/>
        <w:rPr>
          <w:b/>
          <w:bCs/>
          <w:i/>
          <w:iCs/>
          <w:sz w:val="26"/>
          <w:rtl/>
        </w:rPr>
      </w:pPr>
      <w:r>
        <w:rPr>
          <w:rFonts w:hint="cs"/>
          <w:sz w:val="26"/>
          <w:rtl/>
        </w:rPr>
        <w:t xml:space="preserve">בסעיף 5א המוצע, סעיף קטן (ג) </w:t>
      </w:r>
      <w:r>
        <w:rPr>
          <w:sz w:val="26"/>
          <w:rtl/>
        </w:rPr>
        <w:t>–</w:t>
      </w:r>
      <w:r>
        <w:rPr>
          <w:rFonts w:hint="cs"/>
          <w:sz w:val="26"/>
          <w:rtl/>
        </w:rPr>
        <w:t xml:space="preserve"> יימחק.</w:t>
      </w:r>
    </w:p>
    <w:p w:rsidR="00D75C8C" w:rsidRPr="00375468" w:rsidRDefault="00D75C8C" w:rsidP="00147507">
      <w:pPr>
        <w:pStyle w:val="Noparagraphstyle"/>
        <w:ind w:right="-28"/>
        <w:jc w:val="both"/>
        <w:rPr>
          <w:sz w:val="26"/>
          <w:rtl/>
        </w:rPr>
      </w:pPr>
    </w:p>
    <w:p w:rsidR="00D75C8C" w:rsidRPr="00371DF0" w:rsidRDefault="00301A95" w:rsidP="00371DF0">
      <w:pPr>
        <w:pStyle w:val="Noparagraphstyle"/>
        <w:numPr>
          <w:ilvl w:val="0"/>
          <w:numId w:val="6"/>
        </w:numPr>
        <w:ind w:left="357" w:right="-28" w:hanging="357"/>
        <w:rPr>
          <w:rtl/>
        </w:rPr>
      </w:pPr>
      <w:r w:rsidRPr="00371DF0">
        <w:rPr>
          <w:rFonts w:hint="cs"/>
          <w:rtl/>
        </w:rPr>
        <w:t>בסעיף 5א המוצע</w:t>
      </w:r>
      <w:r w:rsidR="009E6D17" w:rsidRPr="00371DF0">
        <w:rPr>
          <w:rFonts w:hint="cs"/>
          <w:rtl/>
        </w:rPr>
        <w:t>,</w:t>
      </w:r>
      <w:r w:rsidRPr="00371DF0">
        <w:rPr>
          <w:rFonts w:hint="cs"/>
          <w:rtl/>
        </w:rPr>
        <w:t xml:space="preserve"> </w:t>
      </w:r>
      <w:r w:rsidR="001B6F74" w:rsidRPr="00371DF0">
        <w:rPr>
          <w:rFonts w:hint="cs"/>
          <w:rtl/>
        </w:rPr>
        <w:t>בסופו</w:t>
      </w:r>
      <w:r w:rsidRPr="00371DF0">
        <w:rPr>
          <w:rFonts w:hint="cs"/>
          <w:rtl/>
        </w:rPr>
        <w:t xml:space="preserve"> יבוא: </w:t>
      </w:r>
    </w:p>
    <w:p w:rsidR="00D75C8C" w:rsidRDefault="00301A95" w:rsidP="009E6D17">
      <w:pPr>
        <w:pStyle w:val="Noparagraphstyle"/>
        <w:ind w:left="720" w:right="-28"/>
        <w:jc w:val="both"/>
        <w:rPr>
          <w:sz w:val="26"/>
          <w:rtl/>
        </w:rPr>
      </w:pPr>
      <w:r w:rsidRPr="00301A95">
        <w:rPr>
          <w:rFonts w:hint="cs"/>
          <w:sz w:val="26"/>
          <w:rtl/>
        </w:rPr>
        <w:t xml:space="preserve">"(ה) </w:t>
      </w:r>
      <w:r w:rsidR="00A355A8">
        <w:rPr>
          <w:rFonts w:ascii="David" w:hAnsi="David"/>
          <w:sz w:val="26"/>
          <w:rtl/>
        </w:rPr>
        <w:tab/>
      </w:r>
      <w:r w:rsidRPr="00301A95">
        <w:rPr>
          <w:rFonts w:ascii="David" w:hAnsi="David" w:hint="cs"/>
          <w:sz w:val="26"/>
          <w:rtl/>
        </w:rPr>
        <w:t xml:space="preserve">על אף האמור בסעיף קטן (א), נתמך שעיקר מקורות המימון שלו במהלך שנת הכספים חדלו להיות מתרומות מישויות מדיניות זרות או מגורמים פרטיים זרים, והוא אינו צופה שעיקר מימונו במהלך אותה שנת כספים יהיה כאמור, רשאי להודיע על כך לרשם, בצירוף אישור רואה חשבון, והוא יחדל להיחשב נתמך שעיקר מימונו מתרומות מישויות מדיניות זרות או נתמך שעיקר מימונו מתרומות מגורמים פרטיים זרים מיום רישום השינוי אצל הרשם; </w:t>
      </w:r>
      <w:r w:rsidR="000D3E47">
        <w:rPr>
          <w:rFonts w:ascii="David" w:hAnsi="David" w:hint="cs"/>
          <w:sz w:val="26"/>
          <w:rtl/>
        </w:rPr>
        <w:t>נתמך</w:t>
      </w:r>
      <w:r w:rsidRPr="00301A95">
        <w:rPr>
          <w:rFonts w:ascii="David" w:hAnsi="David" w:hint="cs"/>
          <w:sz w:val="26"/>
          <w:rtl/>
        </w:rPr>
        <w:t xml:space="preserve"> ישלח לרשם הודעה מעדכנת אם חל שינוי בהודעתו לפי סעיף זה</w:t>
      </w:r>
      <w:r>
        <w:rPr>
          <w:rFonts w:hint="cs"/>
          <w:sz w:val="26"/>
          <w:rtl/>
        </w:rPr>
        <w:t>.".</w:t>
      </w:r>
    </w:p>
    <w:p w:rsidR="00262FF1" w:rsidRDefault="00262FF1" w:rsidP="00A355A8">
      <w:pPr>
        <w:pStyle w:val="Noparagraphstyle"/>
        <w:ind w:right="-28"/>
        <w:jc w:val="both"/>
        <w:rPr>
          <w:sz w:val="26"/>
          <w:rtl/>
        </w:rPr>
      </w:pPr>
    </w:p>
    <w:p w:rsidR="00301A95" w:rsidRPr="00371DF0" w:rsidRDefault="00301A95" w:rsidP="00371DF0">
      <w:pPr>
        <w:pStyle w:val="Noparagraphstyle"/>
        <w:numPr>
          <w:ilvl w:val="0"/>
          <w:numId w:val="6"/>
        </w:numPr>
        <w:ind w:left="357" w:right="-28" w:hanging="357"/>
        <w:rPr>
          <w:rtl/>
        </w:rPr>
      </w:pPr>
      <w:r w:rsidRPr="00371DF0">
        <w:rPr>
          <w:rFonts w:hint="cs"/>
          <w:rtl/>
        </w:rPr>
        <w:t>בסעיף 5א המוצע</w:t>
      </w:r>
      <w:r w:rsidR="00A355A8" w:rsidRPr="00371DF0">
        <w:rPr>
          <w:rFonts w:hint="cs"/>
          <w:rtl/>
        </w:rPr>
        <w:t>,</w:t>
      </w:r>
      <w:r w:rsidRPr="00371DF0">
        <w:rPr>
          <w:rFonts w:hint="cs"/>
          <w:rtl/>
        </w:rPr>
        <w:t xml:space="preserve"> בסופו יבוא: </w:t>
      </w:r>
    </w:p>
    <w:p w:rsidR="00D75C8C" w:rsidRPr="00301A95" w:rsidRDefault="00301A95" w:rsidP="00A355A8">
      <w:pPr>
        <w:pStyle w:val="Noparagraphstyle"/>
        <w:ind w:left="720" w:right="-28"/>
        <w:jc w:val="both"/>
        <w:rPr>
          <w:rFonts w:ascii="David" w:hAnsi="David"/>
          <w:sz w:val="26"/>
          <w:rtl/>
        </w:rPr>
      </w:pPr>
      <w:r w:rsidRPr="00301A95">
        <w:rPr>
          <w:rFonts w:ascii="David" w:hAnsi="David" w:hint="cs"/>
          <w:sz w:val="26"/>
          <w:rtl/>
        </w:rPr>
        <w:t xml:space="preserve">"(ה) </w:t>
      </w:r>
      <w:r w:rsidR="00A355A8">
        <w:rPr>
          <w:rFonts w:ascii="David" w:hAnsi="David"/>
          <w:sz w:val="26"/>
          <w:rtl/>
        </w:rPr>
        <w:tab/>
      </w:r>
      <w:r w:rsidRPr="00301A95">
        <w:rPr>
          <w:rFonts w:ascii="David" w:hAnsi="David" w:hint="cs"/>
          <w:sz w:val="26"/>
          <w:rtl/>
        </w:rPr>
        <w:t xml:space="preserve">על אף האמור בסעיף קטן (א) נתמך שעיקר מקורות המימון שלו במהלך שנת הכספים חדלו להיות מתרומות מישויות מדיניות זרות, והוא אינו צופה שעיקר מימונו במהלך אותה שנת כספים יהיה כאמור, רשאי להודיע על כך לרשם, בצירוף אישור רואה חשבון, והוא לא ייחשב נתמך שעיקר מימונו מתרומות מישויות מדיניות זרות מיום שקיבל את אישור הרשם על קבלת ההודעה; </w:t>
      </w:r>
      <w:r w:rsidR="000D3E47">
        <w:rPr>
          <w:rFonts w:ascii="David" w:hAnsi="David" w:hint="cs"/>
          <w:sz w:val="26"/>
          <w:rtl/>
        </w:rPr>
        <w:t>נתמך</w:t>
      </w:r>
      <w:r w:rsidRPr="00301A95">
        <w:rPr>
          <w:rFonts w:ascii="David" w:hAnsi="David" w:hint="cs"/>
          <w:sz w:val="26"/>
          <w:rtl/>
        </w:rPr>
        <w:t xml:space="preserve"> ישלח לרשם הודעה מעדכנת אם חל שינוי בהודעתו לפי סעיף זה".</w:t>
      </w:r>
    </w:p>
    <w:p w:rsidR="003E0E3C" w:rsidRDefault="003E0E3C" w:rsidP="00147507">
      <w:pPr>
        <w:pStyle w:val="Noparagraphstyle"/>
        <w:ind w:right="-28"/>
        <w:jc w:val="both"/>
        <w:rPr>
          <w:sz w:val="26"/>
          <w:rtl/>
        </w:rPr>
      </w:pPr>
    </w:p>
    <w:p w:rsidR="00262FF1" w:rsidRDefault="00262FF1" w:rsidP="00262FF1">
      <w:pPr>
        <w:pStyle w:val="Noparagraphstyle"/>
        <w:ind w:right="-28"/>
        <w:jc w:val="both"/>
        <w:rPr>
          <w:b/>
          <w:bCs/>
          <w:rtl/>
        </w:rPr>
      </w:pPr>
      <w:r>
        <w:rPr>
          <w:rFonts w:hint="cs"/>
          <w:b/>
          <w:bCs/>
          <w:u w:val="single"/>
          <w:rtl/>
        </w:rPr>
        <w:t>קבוצת יש עתיד, קבוצת המחנה הציוני, קבוצת מרצ וקבוצת הרשימה המשותפת מציעות</w:t>
      </w:r>
      <w:r>
        <w:rPr>
          <w:rFonts w:hint="cs"/>
          <w:b/>
          <w:bCs/>
          <w:rtl/>
        </w:rPr>
        <w:t>:</w:t>
      </w:r>
    </w:p>
    <w:p w:rsidR="00262FF1" w:rsidRPr="00371DF0" w:rsidRDefault="00262FF1" w:rsidP="00371DF0">
      <w:pPr>
        <w:pStyle w:val="Noparagraphstyle"/>
        <w:numPr>
          <w:ilvl w:val="0"/>
          <w:numId w:val="6"/>
        </w:numPr>
        <w:ind w:left="357" w:right="-28" w:hanging="357"/>
      </w:pPr>
      <w:r w:rsidRPr="00371DF0">
        <w:rPr>
          <w:rFonts w:hint="cs"/>
          <w:rtl/>
        </w:rPr>
        <w:t xml:space="preserve">בסעיף 5א(ד) המוצע, אחרי "מישויות מדיניות זרות" יבוא "או מגורמים פרטיים זרים", המילים "יביא לידיעת יושב ראש הוועדה את עובדת היותו נציג של נתמך כאמור לפני הדיון, ואם לא היה באפשרותו לעשות כן </w:t>
      </w:r>
      <w:r w:rsidRPr="00371DF0">
        <w:rPr>
          <w:rtl/>
        </w:rPr>
        <w:softHyphen/>
      </w:r>
      <w:r w:rsidRPr="00371DF0">
        <w:rPr>
          <w:rFonts w:hint="cs"/>
          <w:rtl/>
        </w:rPr>
        <w:t xml:space="preserve">– במהלכו;" </w:t>
      </w:r>
      <w:r w:rsidRPr="00371DF0">
        <w:rPr>
          <w:rFonts w:hint="eastAsia"/>
          <w:rtl/>
        </w:rPr>
        <w:t>–</w:t>
      </w:r>
      <w:r w:rsidRPr="00371DF0">
        <w:rPr>
          <w:rFonts w:hint="cs"/>
          <w:rtl/>
        </w:rPr>
        <w:t xml:space="preserve"> יימחקו, ובמקום "נשאל" יבוא "שנשאל".</w:t>
      </w:r>
    </w:p>
    <w:p w:rsidR="00262FF1" w:rsidRDefault="00262FF1" w:rsidP="00262FF1">
      <w:pPr>
        <w:pStyle w:val="Noparagraphstyle"/>
        <w:ind w:left="360" w:right="-28"/>
        <w:jc w:val="both"/>
        <w:rPr>
          <w:b/>
          <w:bCs/>
          <w:i/>
          <w:iCs/>
          <w:sz w:val="26"/>
          <w:rtl/>
        </w:rPr>
      </w:pPr>
    </w:p>
    <w:p w:rsidR="00262FF1" w:rsidRPr="00262FF1" w:rsidRDefault="00262FF1" w:rsidP="00636F0D">
      <w:pPr>
        <w:pStyle w:val="Noparagraphstyle"/>
        <w:ind w:right="-28"/>
        <w:jc w:val="both"/>
        <w:rPr>
          <w:b/>
          <w:bCs/>
          <w:i/>
          <w:iCs/>
          <w:sz w:val="26"/>
          <w:rtl/>
        </w:rPr>
      </w:pPr>
      <w:r w:rsidRPr="00262FF1">
        <w:rPr>
          <w:rFonts w:hint="cs"/>
          <w:b/>
          <w:bCs/>
          <w:i/>
          <w:iCs/>
          <w:sz w:val="26"/>
          <w:rtl/>
        </w:rPr>
        <w:t xml:space="preserve">לחלופין </w:t>
      </w:r>
      <w:r w:rsidRPr="00262FF1">
        <w:rPr>
          <w:rFonts w:hint="cs"/>
          <w:b/>
          <w:bCs/>
          <w:i/>
          <w:iCs/>
          <w:rtl/>
        </w:rPr>
        <w:t>קבוצת יש עתיד, קבוצת מרצ וקבוצת הרשימה המשותפת מציעות</w:t>
      </w:r>
      <w:r w:rsidRPr="00262FF1">
        <w:rPr>
          <w:rFonts w:hint="cs"/>
          <w:b/>
          <w:bCs/>
          <w:i/>
          <w:iCs/>
          <w:sz w:val="26"/>
          <w:rtl/>
        </w:rPr>
        <w:t xml:space="preserve">: </w:t>
      </w:r>
    </w:p>
    <w:p w:rsidR="00262FF1" w:rsidRPr="00375468" w:rsidRDefault="00262FF1" w:rsidP="00262FF1">
      <w:pPr>
        <w:pStyle w:val="Noparagraphstyle"/>
        <w:numPr>
          <w:ilvl w:val="0"/>
          <w:numId w:val="7"/>
        </w:numPr>
        <w:ind w:right="-28"/>
        <w:jc w:val="both"/>
        <w:rPr>
          <w:b/>
          <w:bCs/>
          <w:i/>
          <w:iCs/>
          <w:sz w:val="26"/>
        </w:rPr>
      </w:pPr>
      <w:r w:rsidRPr="00375468">
        <w:rPr>
          <w:rFonts w:hint="cs"/>
          <w:sz w:val="26"/>
          <w:rtl/>
        </w:rPr>
        <w:t>בסעיף 5א(ד) המוצע</w:t>
      </w:r>
      <w:r>
        <w:rPr>
          <w:rFonts w:hint="cs"/>
          <w:sz w:val="26"/>
          <w:rtl/>
        </w:rPr>
        <w:t>,</w:t>
      </w:r>
      <w:r w:rsidRPr="00375468">
        <w:rPr>
          <w:rFonts w:hint="cs"/>
          <w:sz w:val="26"/>
          <w:rtl/>
        </w:rPr>
        <w:t xml:space="preserve"> </w:t>
      </w:r>
      <w:r w:rsidRPr="00375468">
        <w:rPr>
          <w:rFonts w:ascii="David" w:hAnsi="David" w:hint="cs"/>
          <w:sz w:val="26"/>
          <w:rtl/>
        </w:rPr>
        <w:t>אחרי "מישויות מדיניות זרות" יבוא "מגורמים פרטיים זרים".</w:t>
      </w:r>
    </w:p>
    <w:p w:rsidR="00262FF1" w:rsidRDefault="00262FF1" w:rsidP="00262FF1">
      <w:pPr>
        <w:pStyle w:val="Noparagraphstyle"/>
        <w:numPr>
          <w:ilvl w:val="0"/>
          <w:numId w:val="7"/>
        </w:numPr>
        <w:ind w:right="-28"/>
        <w:jc w:val="both"/>
        <w:rPr>
          <w:b/>
          <w:bCs/>
          <w:i/>
          <w:iCs/>
          <w:sz w:val="26"/>
        </w:rPr>
      </w:pPr>
      <w:r>
        <w:rPr>
          <w:rFonts w:hint="cs"/>
          <w:sz w:val="26"/>
          <w:rtl/>
        </w:rPr>
        <w:t>ב</w:t>
      </w:r>
      <w:r w:rsidRPr="00375468">
        <w:rPr>
          <w:rFonts w:hint="cs"/>
          <w:sz w:val="26"/>
          <w:rtl/>
        </w:rPr>
        <w:t>סעיף 5א המוצע</w:t>
      </w:r>
      <w:r>
        <w:rPr>
          <w:rFonts w:hint="cs"/>
          <w:sz w:val="26"/>
          <w:rtl/>
        </w:rPr>
        <w:t>, סעיף קטן (ד)</w:t>
      </w:r>
      <w:r w:rsidRPr="00375468">
        <w:rPr>
          <w:rFonts w:hint="cs"/>
          <w:sz w:val="26"/>
          <w:rtl/>
        </w:rPr>
        <w:t xml:space="preserve"> </w:t>
      </w:r>
      <w:r w:rsidRPr="00375468">
        <w:rPr>
          <w:sz w:val="26"/>
          <w:rtl/>
        </w:rPr>
        <w:t>–</w:t>
      </w:r>
      <w:r w:rsidRPr="00375468">
        <w:rPr>
          <w:rFonts w:hint="cs"/>
          <w:sz w:val="26"/>
          <w:rtl/>
        </w:rPr>
        <w:t xml:space="preserve"> יימחק.</w:t>
      </w:r>
    </w:p>
    <w:p w:rsidR="00262FF1" w:rsidRPr="00262FF1" w:rsidRDefault="00262FF1" w:rsidP="00147507">
      <w:pPr>
        <w:pStyle w:val="Noparagraphstyle"/>
        <w:ind w:right="-28"/>
        <w:jc w:val="both"/>
        <w:rPr>
          <w:sz w:val="26"/>
          <w:rtl/>
        </w:rPr>
      </w:pPr>
    </w:p>
    <w:p w:rsidR="00791B2A" w:rsidRDefault="00B34A09" w:rsidP="00147507">
      <w:pPr>
        <w:pStyle w:val="Noparagraphstyle"/>
        <w:ind w:right="-28"/>
        <w:jc w:val="both"/>
        <w:rPr>
          <w:b/>
          <w:bCs/>
          <w:rtl/>
        </w:rPr>
      </w:pPr>
      <w:r>
        <w:rPr>
          <w:rFonts w:hint="cs"/>
          <w:b/>
          <w:bCs/>
          <w:u w:val="single"/>
          <w:rtl/>
        </w:rPr>
        <w:t xml:space="preserve">קבוצת המחנה הציוני, </w:t>
      </w:r>
      <w:r w:rsidR="003E0E3C">
        <w:rPr>
          <w:rFonts w:hint="cs"/>
          <w:b/>
          <w:bCs/>
          <w:u w:val="single"/>
          <w:rtl/>
        </w:rPr>
        <w:t xml:space="preserve">קבוצת מרצ, </w:t>
      </w:r>
      <w:r>
        <w:rPr>
          <w:rFonts w:hint="cs"/>
          <w:b/>
          <w:bCs/>
          <w:u w:val="single"/>
          <w:rtl/>
        </w:rPr>
        <w:t>קבוצת הרשימה המשותפת</w:t>
      </w:r>
      <w:r w:rsidR="003E0E3C">
        <w:rPr>
          <w:rFonts w:hint="cs"/>
          <w:b/>
          <w:bCs/>
          <w:u w:val="single"/>
          <w:rtl/>
        </w:rPr>
        <w:t xml:space="preserve"> וקבוצת יש עתיד</w:t>
      </w:r>
      <w:r>
        <w:rPr>
          <w:rFonts w:hint="cs"/>
          <w:b/>
          <w:bCs/>
          <w:u w:val="single"/>
          <w:rtl/>
        </w:rPr>
        <w:t xml:space="preserve"> </w:t>
      </w:r>
      <w:r w:rsidR="00584515">
        <w:rPr>
          <w:rFonts w:hint="cs"/>
          <w:b/>
          <w:bCs/>
          <w:u w:val="single"/>
          <w:rtl/>
        </w:rPr>
        <w:t>מציעות</w:t>
      </w:r>
      <w:r w:rsidR="00791B2A">
        <w:rPr>
          <w:rFonts w:hint="cs"/>
          <w:b/>
          <w:bCs/>
          <w:rtl/>
        </w:rPr>
        <w:t>:</w:t>
      </w:r>
    </w:p>
    <w:p w:rsidR="00791B2A" w:rsidRPr="00371DF0" w:rsidRDefault="00EB6188" w:rsidP="00371DF0">
      <w:pPr>
        <w:pStyle w:val="Noparagraphstyle"/>
        <w:numPr>
          <w:ilvl w:val="0"/>
          <w:numId w:val="6"/>
        </w:numPr>
        <w:ind w:left="357" w:right="-28" w:hanging="357"/>
      </w:pPr>
      <w:r w:rsidRPr="00371DF0">
        <w:rPr>
          <w:rFonts w:hint="cs"/>
          <w:rtl/>
        </w:rPr>
        <w:t>ב</w:t>
      </w:r>
      <w:r w:rsidR="00791B2A" w:rsidRPr="00371DF0">
        <w:rPr>
          <w:rFonts w:hint="cs"/>
          <w:rtl/>
        </w:rPr>
        <w:t>סעיף 5א</w:t>
      </w:r>
      <w:r w:rsidRPr="00371DF0">
        <w:rPr>
          <w:rFonts w:hint="cs"/>
          <w:rtl/>
        </w:rPr>
        <w:t xml:space="preserve"> המוצע, בכותרת השוליים</w:t>
      </w:r>
      <w:r w:rsidR="00791B2A" w:rsidRPr="00371DF0">
        <w:rPr>
          <w:rFonts w:hint="cs"/>
          <w:rtl/>
        </w:rPr>
        <w:t>, במקום "שעיקר" יבוא "שרוב".</w:t>
      </w:r>
    </w:p>
    <w:p w:rsidR="00EB6188" w:rsidRDefault="00EB6188" w:rsidP="00EB6188">
      <w:pPr>
        <w:pStyle w:val="Noparagraphstyle"/>
        <w:ind w:right="-28"/>
        <w:jc w:val="both"/>
        <w:rPr>
          <w:b/>
          <w:bCs/>
          <w:i/>
          <w:iCs/>
          <w:sz w:val="26"/>
          <w:rtl/>
        </w:rPr>
      </w:pPr>
    </w:p>
    <w:p w:rsidR="00791B2A" w:rsidRPr="00375468" w:rsidRDefault="00791B2A" w:rsidP="00EB6188">
      <w:pPr>
        <w:pStyle w:val="Noparagraphstyle"/>
        <w:ind w:right="-28"/>
        <w:jc w:val="both"/>
        <w:rPr>
          <w:b/>
          <w:bCs/>
          <w:i/>
          <w:iCs/>
          <w:sz w:val="26"/>
          <w:rtl/>
        </w:rPr>
      </w:pPr>
      <w:r w:rsidRPr="00375468">
        <w:rPr>
          <w:rFonts w:hint="cs"/>
          <w:b/>
          <w:bCs/>
          <w:i/>
          <w:iCs/>
          <w:sz w:val="26"/>
          <w:rtl/>
        </w:rPr>
        <w:t xml:space="preserve">לחלופין: </w:t>
      </w:r>
    </w:p>
    <w:p w:rsidR="00791B2A" w:rsidRDefault="00EB6188" w:rsidP="000246B4">
      <w:pPr>
        <w:pStyle w:val="Noparagraphstyle"/>
        <w:ind w:right="-28"/>
        <w:jc w:val="both"/>
        <w:rPr>
          <w:sz w:val="26"/>
          <w:rtl/>
        </w:rPr>
      </w:pPr>
      <w:r>
        <w:rPr>
          <w:rFonts w:hint="cs"/>
          <w:sz w:val="18"/>
          <w:szCs w:val="24"/>
          <w:rtl/>
        </w:rPr>
        <w:t>ב</w:t>
      </w:r>
      <w:r w:rsidR="00791B2A">
        <w:rPr>
          <w:rFonts w:hint="cs"/>
          <w:sz w:val="26"/>
          <w:rtl/>
        </w:rPr>
        <w:t>סעיף 5א</w:t>
      </w:r>
      <w:r>
        <w:rPr>
          <w:rFonts w:hint="cs"/>
          <w:sz w:val="26"/>
          <w:rtl/>
        </w:rPr>
        <w:t xml:space="preserve"> המוצע, בכותרת השוליים</w:t>
      </w:r>
      <w:r w:rsidR="00791B2A">
        <w:rPr>
          <w:rFonts w:hint="cs"/>
          <w:sz w:val="26"/>
          <w:rtl/>
        </w:rPr>
        <w:t xml:space="preserve">, </w:t>
      </w:r>
      <w:r w:rsidR="00791B2A" w:rsidRPr="008D5B3B">
        <w:rPr>
          <w:rFonts w:hint="cs"/>
          <w:sz w:val="26"/>
          <w:rtl/>
        </w:rPr>
        <w:t>במקום "שעיקר" יבוא</w:t>
      </w:r>
      <w:r w:rsidR="00791B2A">
        <w:rPr>
          <w:rFonts w:hint="cs"/>
          <w:sz w:val="26"/>
          <w:rtl/>
        </w:rPr>
        <w:t xml:space="preserve"> "ש-75 אחוזים מסך מימונו".</w:t>
      </w:r>
    </w:p>
    <w:p w:rsidR="00FF06E3" w:rsidRPr="00791B2A" w:rsidRDefault="00FF06E3" w:rsidP="00147507">
      <w:pPr>
        <w:pStyle w:val="Noparagraphstyle"/>
        <w:ind w:left="360" w:right="-28"/>
        <w:jc w:val="both"/>
        <w:rPr>
          <w:sz w:val="26"/>
          <w:rtl/>
        </w:rPr>
      </w:pPr>
    </w:p>
    <w:p w:rsidR="00791B2A" w:rsidRPr="00371DF0" w:rsidRDefault="00EB6188" w:rsidP="00371DF0">
      <w:pPr>
        <w:pStyle w:val="Noparagraphstyle"/>
        <w:numPr>
          <w:ilvl w:val="0"/>
          <w:numId w:val="6"/>
        </w:numPr>
        <w:ind w:left="357" w:right="-28" w:hanging="357"/>
      </w:pPr>
      <w:r w:rsidRPr="00371DF0">
        <w:rPr>
          <w:rFonts w:hint="cs"/>
          <w:rtl/>
        </w:rPr>
        <w:t xml:space="preserve">בסעיף 5א המוצע, במקום כותרת השוליים, יבוא </w:t>
      </w:r>
      <w:r w:rsidR="00791B2A" w:rsidRPr="00371DF0">
        <w:rPr>
          <w:rFonts w:hint="cs"/>
          <w:rtl/>
        </w:rPr>
        <w:t>״רדיפת נתמכים על בסיס פוליטי״.</w:t>
      </w:r>
    </w:p>
    <w:p w:rsidR="00EB6188" w:rsidRDefault="00EB6188" w:rsidP="00147507">
      <w:pPr>
        <w:pStyle w:val="Noparagraphstyle"/>
        <w:ind w:left="360" w:right="-28"/>
        <w:jc w:val="both"/>
        <w:rPr>
          <w:b/>
          <w:bCs/>
          <w:i/>
          <w:iCs/>
          <w:sz w:val="26"/>
          <w:rtl/>
        </w:rPr>
      </w:pPr>
    </w:p>
    <w:p w:rsidR="00791B2A" w:rsidRPr="00375468" w:rsidRDefault="00791B2A" w:rsidP="00EB6188">
      <w:pPr>
        <w:pStyle w:val="Noparagraphstyle"/>
        <w:ind w:right="-28"/>
        <w:jc w:val="both"/>
        <w:rPr>
          <w:b/>
          <w:bCs/>
          <w:i/>
          <w:iCs/>
          <w:sz w:val="26"/>
          <w:rtl/>
        </w:rPr>
      </w:pPr>
      <w:r w:rsidRPr="00375468">
        <w:rPr>
          <w:rFonts w:hint="cs"/>
          <w:b/>
          <w:bCs/>
          <w:i/>
          <w:iCs/>
          <w:sz w:val="26"/>
          <w:rtl/>
        </w:rPr>
        <w:t xml:space="preserve">לחלופין: </w:t>
      </w:r>
    </w:p>
    <w:p w:rsidR="00791B2A" w:rsidRDefault="00EB6188" w:rsidP="00147507">
      <w:pPr>
        <w:pStyle w:val="Noparagraphstyle"/>
        <w:numPr>
          <w:ilvl w:val="0"/>
          <w:numId w:val="14"/>
        </w:numPr>
        <w:ind w:right="-28"/>
        <w:jc w:val="both"/>
        <w:rPr>
          <w:sz w:val="26"/>
        </w:rPr>
      </w:pPr>
      <w:r>
        <w:rPr>
          <w:rFonts w:hint="cs"/>
          <w:sz w:val="26"/>
          <w:rtl/>
        </w:rPr>
        <w:t>ב</w:t>
      </w:r>
      <w:r w:rsidRPr="00A355A8">
        <w:rPr>
          <w:rFonts w:hint="cs"/>
          <w:sz w:val="26"/>
          <w:rtl/>
        </w:rPr>
        <w:t>סעיף 5א</w:t>
      </w:r>
      <w:r>
        <w:rPr>
          <w:rFonts w:hint="cs"/>
          <w:sz w:val="26"/>
          <w:rtl/>
        </w:rPr>
        <w:t xml:space="preserve"> המוצע, במקום כותרת השוליים, יבוא </w:t>
      </w:r>
      <w:r w:rsidR="00791B2A">
        <w:rPr>
          <w:rFonts w:hint="cs"/>
          <w:sz w:val="26"/>
          <w:rtl/>
        </w:rPr>
        <w:t>"סימון פוליטי".</w:t>
      </w:r>
    </w:p>
    <w:p w:rsidR="00791B2A" w:rsidRDefault="00EB6188" w:rsidP="00147507">
      <w:pPr>
        <w:pStyle w:val="Noparagraphstyle"/>
        <w:numPr>
          <w:ilvl w:val="0"/>
          <w:numId w:val="14"/>
        </w:numPr>
        <w:ind w:right="-28"/>
        <w:jc w:val="both"/>
        <w:rPr>
          <w:sz w:val="26"/>
        </w:rPr>
      </w:pPr>
      <w:r>
        <w:rPr>
          <w:rFonts w:hint="cs"/>
          <w:sz w:val="26"/>
          <w:rtl/>
        </w:rPr>
        <w:t>ב</w:t>
      </w:r>
      <w:r w:rsidRPr="00A355A8">
        <w:rPr>
          <w:rFonts w:hint="cs"/>
          <w:sz w:val="26"/>
          <w:rtl/>
        </w:rPr>
        <w:t>סעיף 5א</w:t>
      </w:r>
      <w:r>
        <w:rPr>
          <w:rFonts w:hint="cs"/>
          <w:sz w:val="26"/>
          <w:rtl/>
        </w:rPr>
        <w:t xml:space="preserve"> המוצע, במקום כותרת השוליים, יבוא </w:t>
      </w:r>
      <w:r w:rsidR="00791B2A">
        <w:rPr>
          <w:rFonts w:hint="cs"/>
          <w:sz w:val="26"/>
          <w:rtl/>
        </w:rPr>
        <w:t>"</w:t>
      </w:r>
      <w:r w:rsidR="00791B2A">
        <w:rPr>
          <w:rFonts w:ascii="David" w:hAnsi="David" w:hint="cs"/>
          <w:rtl/>
        </w:rPr>
        <w:t>סימון והכתמת עמותות באות קלון״.</w:t>
      </w:r>
    </w:p>
    <w:p w:rsidR="00791B2A" w:rsidRDefault="00EB6188" w:rsidP="00147507">
      <w:pPr>
        <w:pStyle w:val="Noparagraphstyle"/>
        <w:numPr>
          <w:ilvl w:val="0"/>
          <w:numId w:val="14"/>
        </w:numPr>
        <w:ind w:right="-28"/>
        <w:jc w:val="both"/>
        <w:rPr>
          <w:sz w:val="26"/>
        </w:rPr>
      </w:pPr>
      <w:r>
        <w:rPr>
          <w:rFonts w:hint="cs"/>
          <w:sz w:val="26"/>
          <w:rtl/>
        </w:rPr>
        <w:t>ב</w:t>
      </w:r>
      <w:r w:rsidRPr="00A355A8">
        <w:rPr>
          <w:rFonts w:hint="cs"/>
          <w:sz w:val="26"/>
          <w:rtl/>
        </w:rPr>
        <w:t>סעיף 5א</w:t>
      </w:r>
      <w:r>
        <w:rPr>
          <w:rFonts w:hint="cs"/>
          <w:sz w:val="26"/>
          <w:rtl/>
        </w:rPr>
        <w:t xml:space="preserve"> המוצע, במקום כותרת השוליים, יבוא </w:t>
      </w:r>
      <w:r w:rsidR="00791B2A">
        <w:rPr>
          <w:rFonts w:hint="cs"/>
          <w:sz w:val="26"/>
          <w:rtl/>
        </w:rPr>
        <w:t>"</w:t>
      </w:r>
      <w:r w:rsidR="00791B2A">
        <w:rPr>
          <w:rFonts w:ascii="David" w:hAnsi="David" w:hint="cs"/>
          <w:rtl/>
        </w:rPr>
        <w:t>התעמרות ורדיפת ארגונים״.</w:t>
      </w:r>
    </w:p>
    <w:p w:rsidR="00791B2A" w:rsidRPr="00791B2A" w:rsidRDefault="00EB6188" w:rsidP="00147507">
      <w:pPr>
        <w:pStyle w:val="Noparagraphstyle"/>
        <w:numPr>
          <w:ilvl w:val="0"/>
          <w:numId w:val="14"/>
        </w:numPr>
        <w:ind w:right="-28"/>
        <w:jc w:val="both"/>
        <w:rPr>
          <w:sz w:val="26"/>
          <w:rtl/>
        </w:rPr>
      </w:pPr>
      <w:r>
        <w:rPr>
          <w:rFonts w:hint="cs"/>
          <w:sz w:val="26"/>
          <w:rtl/>
        </w:rPr>
        <w:t>ב</w:t>
      </w:r>
      <w:r w:rsidRPr="00A355A8">
        <w:rPr>
          <w:rFonts w:hint="cs"/>
          <w:sz w:val="26"/>
          <w:rtl/>
        </w:rPr>
        <w:t>סעיף 5א</w:t>
      </w:r>
      <w:r>
        <w:rPr>
          <w:rFonts w:hint="cs"/>
          <w:sz w:val="26"/>
          <w:rtl/>
        </w:rPr>
        <w:t xml:space="preserve"> המוצע, במקום כותרת השוליים, יבוא </w:t>
      </w:r>
      <w:r w:rsidR="00791B2A">
        <w:rPr>
          <w:rFonts w:ascii="David" w:hAnsi="David" w:hint="cs"/>
          <w:rtl/>
        </w:rPr>
        <w:t>"פגיעה בארגונים המזוהים עם צד פוליטי אחד״</w:t>
      </w:r>
      <w:r w:rsidR="00791B2A">
        <w:rPr>
          <w:rFonts w:hint="cs"/>
          <w:sz w:val="26"/>
          <w:rtl/>
        </w:rPr>
        <w:t>.</w:t>
      </w:r>
    </w:p>
    <w:p w:rsidR="00791B2A" w:rsidRDefault="00791B2A" w:rsidP="00147507">
      <w:pPr>
        <w:pStyle w:val="Noparagraphstyle"/>
        <w:ind w:left="360" w:right="-28"/>
        <w:jc w:val="both"/>
        <w:rPr>
          <w:sz w:val="26"/>
          <w:rtl/>
        </w:rPr>
      </w:pPr>
    </w:p>
    <w:p w:rsidR="00BF3291" w:rsidRPr="00371DF0" w:rsidRDefault="000363B7" w:rsidP="00371DF0">
      <w:pPr>
        <w:pStyle w:val="Noparagraphstyle"/>
        <w:numPr>
          <w:ilvl w:val="0"/>
          <w:numId w:val="6"/>
        </w:numPr>
        <w:ind w:left="357" w:right="-28" w:hanging="357"/>
      </w:pPr>
      <w:r w:rsidRPr="00371DF0">
        <w:rPr>
          <w:rFonts w:hint="cs"/>
          <w:rtl/>
        </w:rPr>
        <w:t xml:space="preserve">בסעיף 5א </w:t>
      </w:r>
      <w:r w:rsidR="00231A9C" w:rsidRPr="00371DF0">
        <w:rPr>
          <w:rFonts w:hint="cs"/>
          <w:rtl/>
        </w:rPr>
        <w:t xml:space="preserve">המוצע, בכל מקום, במקום "שעיקר" יבוא "שרוב". </w:t>
      </w:r>
    </w:p>
    <w:p w:rsidR="00EB6188" w:rsidRDefault="00EB6188" w:rsidP="00147507">
      <w:pPr>
        <w:pStyle w:val="Noparagraphstyle"/>
        <w:ind w:left="360" w:right="-28"/>
        <w:jc w:val="both"/>
        <w:rPr>
          <w:b/>
          <w:bCs/>
          <w:i/>
          <w:iCs/>
          <w:sz w:val="26"/>
          <w:rtl/>
        </w:rPr>
      </w:pPr>
    </w:p>
    <w:p w:rsidR="00231A9C" w:rsidRPr="00375468" w:rsidRDefault="00231A9C" w:rsidP="00371DF0">
      <w:pPr>
        <w:pStyle w:val="Noparagraphstyle"/>
        <w:ind w:right="-28"/>
        <w:jc w:val="both"/>
        <w:rPr>
          <w:b/>
          <w:bCs/>
          <w:i/>
          <w:iCs/>
          <w:sz w:val="26"/>
          <w:rtl/>
        </w:rPr>
      </w:pPr>
      <w:r w:rsidRPr="00375468">
        <w:rPr>
          <w:rFonts w:hint="cs"/>
          <w:b/>
          <w:bCs/>
          <w:i/>
          <w:iCs/>
          <w:sz w:val="26"/>
          <w:rtl/>
        </w:rPr>
        <w:t xml:space="preserve">לחלופין: </w:t>
      </w:r>
    </w:p>
    <w:p w:rsidR="00231A9C" w:rsidRDefault="00231A9C" w:rsidP="000246B4">
      <w:pPr>
        <w:pStyle w:val="Noparagraphstyle"/>
        <w:ind w:right="-28"/>
        <w:jc w:val="both"/>
        <w:rPr>
          <w:sz w:val="26"/>
          <w:rtl/>
        </w:rPr>
      </w:pPr>
      <w:r>
        <w:rPr>
          <w:rFonts w:hint="cs"/>
          <w:sz w:val="26"/>
          <w:rtl/>
        </w:rPr>
        <w:t>בסעיף 5א המוצע, בכל מקום, במקום "שעיקר" יבוא "ש-75 אחוזים מסך מימונו".</w:t>
      </w:r>
    </w:p>
    <w:p w:rsidR="00231A9C" w:rsidRDefault="00231A9C" w:rsidP="00147507">
      <w:pPr>
        <w:pStyle w:val="Noparagraphstyle"/>
        <w:ind w:left="360" w:right="-28"/>
        <w:jc w:val="both"/>
        <w:rPr>
          <w:sz w:val="26"/>
          <w:rtl/>
        </w:rPr>
      </w:pPr>
    </w:p>
    <w:p w:rsidR="00EB546B" w:rsidRPr="00371DF0" w:rsidRDefault="00CD217B" w:rsidP="00371DF0">
      <w:pPr>
        <w:pStyle w:val="Noparagraphstyle"/>
        <w:numPr>
          <w:ilvl w:val="0"/>
          <w:numId w:val="6"/>
        </w:numPr>
        <w:ind w:left="357" w:right="-28" w:hanging="357"/>
      </w:pPr>
      <w:r w:rsidRPr="00371DF0">
        <w:rPr>
          <w:rFonts w:hint="cs"/>
          <w:rtl/>
        </w:rPr>
        <w:t>בסעיף 5א(ב) המוצע, המילים "באופן בולט לעין</w:t>
      </w:r>
      <w:r w:rsidR="00A4460A" w:rsidRPr="00371DF0">
        <w:rPr>
          <w:rFonts w:hint="cs"/>
          <w:rtl/>
        </w:rPr>
        <w:t>,</w:t>
      </w:r>
      <w:r w:rsidRPr="00371DF0">
        <w:rPr>
          <w:rFonts w:hint="cs"/>
          <w:rtl/>
        </w:rPr>
        <w:t xml:space="preserve">" </w:t>
      </w:r>
      <w:r w:rsidRPr="00371DF0">
        <w:rPr>
          <w:rtl/>
        </w:rPr>
        <w:t>–</w:t>
      </w:r>
      <w:r w:rsidRPr="00371DF0">
        <w:rPr>
          <w:rFonts w:hint="cs"/>
          <w:rtl/>
        </w:rPr>
        <w:t xml:space="preserve"> יימחקו. </w:t>
      </w:r>
    </w:p>
    <w:p w:rsidR="00CA28D0" w:rsidRPr="00371DF0" w:rsidRDefault="00CA28D0" w:rsidP="00371DF0">
      <w:pPr>
        <w:pStyle w:val="Noparagraphstyle"/>
        <w:ind w:left="357" w:right="-28"/>
      </w:pPr>
    </w:p>
    <w:p w:rsidR="00CD217B" w:rsidRPr="00371DF0" w:rsidRDefault="00CD217B" w:rsidP="00371DF0">
      <w:pPr>
        <w:pStyle w:val="Noparagraphstyle"/>
        <w:numPr>
          <w:ilvl w:val="0"/>
          <w:numId w:val="6"/>
        </w:numPr>
        <w:ind w:left="357" w:right="-28" w:hanging="357"/>
      </w:pPr>
      <w:r w:rsidRPr="00371DF0">
        <w:rPr>
          <w:rFonts w:hint="cs"/>
          <w:rtl/>
        </w:rPr>
        <w:t xml:space="preserve">בסעיף 5א(ב)(1) המוצע, המילים ״הנעשה על ידו בשלטי חוצות, וכן פרסום כאמור הנעשה על ידו בטלוויזיה, בעיתון״ </w:t>
      </w:r>
      <w:r w:rsidRPr="00371DF0">
        <w:rPr>
          <w:rtl/>
        </w:rPr>
        <w:t>–</w:t>
      </w:r>
      <w:r w:rsidRPr="00371DF0">
        <w:rPr>
          <w:rFonts w:hint="cs"/>
          <w:rtl/>
        </w:rPr>
        <w:t xml:space="preserve"> יימחקו, וההגדרה ״שלטי חוצות״ </w:t>
      </w:r>
      <w:r w:rsidRPr="00371DF0">
        <w:rPr>
          <w:rtl/>
        </w:rPr>
        <w:t>–</w:t>
      </w:r>
      <w:r w:rsidRPr="00371DF0">
        <w:rPr>
          <w:rFonts w:hint="cs"/>
          <w:rtl/>
        </w:rPr>
        <w:t xml:space="preserve"> תימחק. </w:t>
      </w:r>
    </w:p>
    <w:p w:rsidR="00CA28D0" w:rsidRPr="00371DF0" w:rsidRDefault="00CA28D0" w:rsidP="00371DF0">
      <w:pPr>
        <w:pStyle w:val="Noparagraphstyle"/>
        <w:ind w:left="357" w:right="-28"/>
      </w:pPr>
    </w:p>
    <w:p w:rsidR="00CD217B" w:rsidRDefault="00CD217B" w:rsidP="00371DF0">
      <w:pPr>
        <w:pStyle w:val="Noparagraphstyle"/>
        <w:numPr>
          <w:ilvl w:val="0"/>
          <w:numId w:val="6"/>
        </w:numPr>
        <w:ind w:left="357" w:right="-28" w:hanging="357"/>
        <w:rPr>
          <w:sz w:val="26"/>
        </w:rPr>
      </w:pPr>
      <w:r w:rsidRPr="00371DF0">
        <w:rPr>
          <w:rFonts w:hint="cs"/>
          <w:rtl/>
        </w:rPr>
        <w:t xml:space="preserve">בסעיף 5א(ב)(1) המוצע, המילים ״במסע פרסום שלו באינטרנט״ </w:t>
      </w:r>
      <w:r w:rsidRPr="00371DF0">
        <w:rPr>
          <w:rtl/>
        </w:rPr>
        <w:t>–</w:t>
      </w:r>
      <w:r w:rsidRPr="00371DF0">
        <w:rPr>
          <w:rFonts w:hint="cs"/>
          <w:rtl/>
        </w:rPr>
        <w:t xml:space="preserve"> יימחקו, וההגדרה ״מסע</w:t>
      </w:r>
      <w:r>
        <w:rPr>
          <w:rFonts w:ascii="David" w:hAnsi="David" w:hint="cs"/>
          <w:rtl/>
        </w:rPr>
        <w:t xml:space="preserve"> פרסום״ </w:t>
      </w:r>
      <w:r>
        <w:rPr>
          <w:rFonts w:ascii="David" w:hAnsi="David"/>
          <w:rtl/>
        </w:rPr>
        <w:t>–</w:t>
      </w:r>
      <w:r>
        <w:rPr>
          <w:rFonts w:ascii="David" w:hAnsi="David" w:hint="cs"/>
          <w:rtl/>
        </w:rPr>
        <w:t xml:space="preserve"> תימחק.</w:t>
      </w:r>
    </w:p>
    <w:p w:rsidR="00A4460A" w:rsidRDefault="00A4460A" w:rsidP="00A4460A">
      <w:pPr>
        <w:pStyle w:val="Noparagraphstyle"/>
        <w:ind w:left="720" w:right="-28"/>
        <w:jc w:val="both"/>
        <w:rPr>
          <w:sz w:val="26"/>
        </w:rPr>
      </w:pPr>
    </w:p>
    <w:p w:rsidR="00CA28D0" w:rsidRPr="00375468" w:rsidRDefault="00CA28D0" w:rsidP="004A4B1E">
      <w:pPr>
        <w:pStyle w:val="Noparagraphstyle"/>
        <w:ind w:right="-28"/>
        <w:jc w:val="both"/>
        <w:rPr>
          <w:b/>
          <w:bCs/>
          <w:i/>
          <w:iCs/>
          <w:sz w:val="26"/>
          <w:rtl/>
        </w:rPr>
      </w:pPr>
      <w:r w:rsidRPr="00375468">
        <w:rPr>
          <w:rFonts w:hint="cs"/>
          <w:b/>
          <w:bCs/>
          <w:i/>
          <w:iCs/>
          <w:sz w:val="26"/>
          <w:rtl/>
        </w:rPr>
        <w:t xml:space="preserve">לחלופין: </w:t>
      </w:r>
    </w:p>
    <w:p w:rsidR="00CA28D0" w:rsidRDefault="00CA28D0" w:rsidP="000246B4">
      <w:pPr>
        <w:pStyle w:val="Noparagraphstyle"/>
        <w:ind w:right="-28"/>
        <w:jc w:val="both"/>
        <w:rPr>
          <w:sz w:val="26"/>
        </w:rPr>
      </w:pPr>
      <w:r>
        <w:rPr>
          <w:rFonts w:hint="cs"/>
          <w:sz w:val="26"/>
          <w:rtl/>
        </w:rPr>
        <w:t xml:space="preserve">בסעיף 5א(ב) המוצע, פסקה (1) </w:t>
      </w:r>
      <w:r>
        <w:rPr>
          <w:sz w:val="26"/>
          <w:rtl/>
        </w:rPr>
        <w:t>–</w:t>
      </w:r>
      <w:r>
        <w:rPr>
          <w:rFonts w:hint="cs"/>
          <w:sz w:val="26"/>
          <w:rtl/>
        </w:rPr>
        <w:t xml:space="preserve"> תימחק.</w:t>
      </w:r>
    </w:p>
    <w:p w:rsidR="00CA28D0" w:rsidRPr="00CA28D0" w:rsidRDefault="00CA28D0" w:rsidP="00147507">
      <w:pPr>
        <w:pStyle w:val="Noparagraphstyle"/>
        <w:ind w:left="720" w:right="-28"/>
        <w:jc w:val="both"/>
        <w:rPr>
          <w:sz w:val="26"/>
        </w:rPr>
      </w:pPr>
    </w:p>
    <w:p w:rsidR="00FB2933" w:rsidRPr="00371DF0" w:rsidRDefault="00FB2933" w:rsidP="00371DF0">
      <w:pPr>
        <w:pStyle w:val="Noparagraphstyle"/>
        <w:numPr>
          <w:ilvl w:val="0"/>
          <w:numId w:val="6"/>
        </w:numPr>
        <w:ind w:left="357" w:right="-28" w:hanging="357"/>
      </w:pPr>
      <w:r w:rsidRPr="00371DF0">
        <w:rPr>
          <w:rFonts w:hint="cs"/>
          <w:rtl/>
        </w:rPr>
        <w:t xml:space="preserve">בסעיף 5א(ב)(2) המוצע, המילים "במכתב, לרבות" </w:t>
      </w:r>
      <w:r w:rsidRPr="00371DF0">
        <w:rPr>
          <w:rtl/>
        </w:rPr>
        <w:t>–</w:t>
      </w:r>
      <w:r w:rsidRPr="00371DF0">
        <w:rPr>
          <w:rFonts w:hint="cs"/>
          <w:rtl/>
        </w:rPr>
        <w:t xml:space="preserve"> יימחקו. </w:t>
      </w:r>
    </w:p>
    <w:p w:rsidR="00A4460A" w:rsidRDefault="00A4460A" w:rsidP="00147507">
      <w:pPr>
        <w:pStyle w:val="Noparagraphstyle"/>
        <w:ind w:left="360" w:right="-28"/>
        <w:jc w:val="both"/>
        <w:rPr>
          <w:b/>
          <w:bCs/>
          <w:i/>
          <w:iCs/>
          <w:sz w:val="26"/>
          <w:rtl/>
        </w:rPr>
      </w:pPr>
    </w:p>
    <w:p w:rsidR="00CA28D0" w:rsidRPr="00375468" w:rsidRDefault="00CA28D0" w:rsidP="004A4B1E">
      <w:pPr>
        <w:pStyle w:val="Noparagraphstyle"/>
        <w:ind w:right="-28"/>
        <w:jc w:val="both"/>
        <w:rPr>
          <w:b/>
          <w:bCs/>
          <w:i/>
          <w:iCs/>
          <w:sz w:val="26"/>
          <w:rtl/>
        </w:rPr>
      </w:pPr>
      <w:r w:rsidRPr="00375468">
        <w:rPr>
          <w:rFonts w:hint="cs"/>
          <w:b/>
          <w:bCs/>
          <w:i/>
          <w:iCs/>
          <w:sz w:val="26"/>
          <w:rtl/>
        </w:rPr>
        <w:t xml:space="preserve">לחלופין: </w:t>
      </w:r>
    </w:p>
    <w:p w:rsidR="00CA28D0" w:rsidRDefault="00CA28D0" w:rsidP="000246B4">
      <w:pPr>
        <w:pStyle w:val="Noparagraphstyle"/>
        <w:ind w:right="-28"/>
        <w:jc w:val="both"/>
        <w:rPr>
          <w:sz w:val="26"/>
        </w:rPr>
      </w:pPr>
      <w:r>
        <w:rPr>
          <w:rFonts w:hint="cs"/>
          <w:sz w:val="26"/>
          <w:rtl/>
        </w:rPr>
        <w:t xml:space="preserve">בסעיף 5א(ב) המוצע, פסקה (2) </w:t>
      </w:r>
      <w:r>
        <w:rPr>
          <w:sz w:val="26"/>
          <w:rtl/>
        </w:rPr>
        <w:t>–</w:t>
      </w:r>
      <w:r>
        <w:rPr>
          <w:rFonts w:hint="cs"/>
          <w:sz w:val="26"/>
          <w:rtl/>
        </w:rPr>
        <w:t xml:space="preserve"> תימחק.</w:t>
      </w:r>
    </w:p>
    <w:p w:rsidR="00CA28D0" w:rsidRPr="00CA28D0" w:rsidRDefault="00CA28D0" w:rsidP="00147507">
      <w:pPr>
        <w:pStyle w:val="Noparagraphstyle"/>
        <w:ind w:left="720" w:right="-28"/>
        <w:jc w:val="both"/>
        <w:rPr>
          <w:sz w:val="26"/>
        </w:rPr>
      </w:pPr>
    </w:p>
    <w:p w:rsidR="00CD217B" w:rsidRPr="00371DF0" w:rsidRDefault="00CD217B" w:rsidP="00371DF0">
      <w:pPr>
        <w:pStyle w:val="Noparagraphstyle"/>
        <w:numPr>
          <w:ilvl w:val="0"/>
          <w:numId w:val="6"/>
        </w:numPr>
        <w:ind w:left="357" w:right="-28" w:hanging="357"/>
      </w:pPr>
      <w:r w:rsidRPr="00371DF0">
        <w:rPr>
          <w:rFonts w:hint="cs"/>
          <w:rtl/>
        </w:rPr>
        <w:t xml:space="preserve">בסעיף 5א(ב) המוצע, פסקה (3) </w:t>
      </w:r>
      <w:r w:rsidRPr="00371DF0">
        <w:rPr>
          <w:rtl/>
        </w:rPr>
        <w:t>–</w:t>
      </w:r>
      <w:r w:rsidRPr="00371DF0">
        <w:rPr>
          <w:rFonts w:hint="cs"/>
          <w:rtl/>
        </w:rPr>
        <w:t xml:space="preserve"> תימחק.</w:t>
      </w:r>
    </w:p>
    <w:p w:rsidR="00A4460A" w:rsidRPr="00A4460A" w:rsidRDefault="00A4460A" w:rsidP="00147507">
      <w:pPr>
        <w:pStyle w:val="Noparagraphstyle"/>
        <w:ind w:left="360" w:right="-28"/>
        <w:jc w:val="both"/>
        <w:rPr>
          <w:b/>
          <w:bCs/>
          <w:i/>
          <w:iCs/>
          <w:sz w:val="26"/>
          <w:rtl/>
        </w:rPr>
      </w:pPr>
    </w:p>
    <w:p w:rsidR="00CA28D0" w:rsidRPr="00A4460A" w:rsidRDefault="00CA28D0" w:rsidP="004A4B1E">
      <w:pPr>
        <w:pStyle w:val="Noparagraphstyle"/>
        <w:ind w:right="-28"/>
        <w:jc w:val="both"/>
        <w:rPr>
          <w:b/>
          <w:bCs/>
          <w:i/>
          <w:iCs/>
          <w:sz w:val="26"/>
          <w:rtl/>
        </w:rPr>
      </w:pPr>
      <w:r w:rsidRPr="00A4460A">
        <w:rPr>
          <w:rFonts w:hint="cs"/>
          <w:b/>
          <w:bCs/>
          <w:i/>
          <w:iCs/>
          <w:sz w:val="26"/>
          <w:rtl/>
        </w:rPr>
        <w:t xml:space="preserve">לחלופין: </w:t>
      </w:r>
    </w:p>
    <w:p w:rsidR="00CA28D0" w:rsidRPr="00A4460A" w:rsidRDefault="00262FF1" w:rsidP="000246B4">
      <w:pPr>
        <w:pStyle w:val="Noparagraphstyle"/>
        <w:ind w:right="-28"/>
        <w:jc w:val="both"/>
        <w:rPr>
          <w:sz w:val="26"/>
        </w:rPr>
      </w:pPr>
      <w:r>
        <w:rPr>
          <w:rFonts w:hint="cs"/>
          <w:sz w:val="26"/>
          <w:rtl/>
        </w:rPr>
        <w:t>ב</w:t>
      </w:r>
      <w:r w:rsidR="00CA28D0" w:rsidRPr="00A4460A">
        <w:rPr>
          <w:rFonts w:hint="cs"/>
          <w:sz w:val="26"/>
          <w:rtl/>
        </w:rPr>
        <w:t>סעיף 5א</w:t>
      </w:r>
      <w:r w:rsidR="00A45560" w:rsidRPr="00A4460A">
        <w:rPr>
          <w:rFonts w:hint="cs"/>
          <w:sz w:val="26"/>
          <w:rtl/>
        </w:rPr>
        <w:t xml:space="preserve"> המוצע</w:t>
      </w:r>
      <w:r>
        <w:rPr>
          <w:rFonts w:hint="cs"/>
          <w:sz w:val="26"/>
          <w:rtl/>
        </w:rPr>
        <w:t>, סעיף קטן (ב)</w:t>
      </w:r>
      <w:r w:rsidR="00CA28D0" w:rsidRPr="00A4460A">
        <w:rPr>
          <w:rFonts w:hint="cs"/>
          <w:sz w:val="26"/>
          <w:rtl/>
        </w:rPr>
        <w:t xml:space="preserve"> </w:t>
      </w:r>
      <w:r w:rsidR="00CA28D0" w:rsidRPr="00A4460A">
        <w:rPr>
          <w:sz w:val="26"/>
          <w:rtl/>
        </w:rPr>
        <w:t>–</w:t>
      </w:r>
      <w:r w:rsidR="00CA28D0" w:rsidRPr="00A4460A">
        <w:rPr>
          <w:rFonts w:hint="cs"/>
          <w:sz w:val="26"/>
          <w:rtl/>
        </w:rPr>
        <w:t xml:space="preserve"> יימחק.</w:t>
      </w:r>
    </w:p>
    <w:p w:rsidR="00CA28D0" w:rsidRDefault="00CA28D0" w:rsidP="00147507">
      <w:pPr>
        <w:pStyle w:val="Noparagraphstyle"/>
        <w:ind w:left="720" w:right="-28"/>
        <w:jc w:val="both"/>
        <w:rPr>
          <w:sz w:val="26"/>
        </w:rPr>
      </w:pPr>
    </w:p>
    <w:p w:rsidR="00262FF1" w:rsidRPr="00371DF0" w:rsidRDefault="00262FF1" w:rsidP="00371DF0">
      <w:pPr>
        <w:pStyle w:val="Noparagraphstyle"/>
        <w:numPr>
          <w:ilvl w:val="0"/>
          <w:numId w:val="6"/>
        </w:numPr>
        <w:ind w:left="357" w:right="-28" w:hanging="357"/>
      </w:pPr>
      <w:r w:rsidRPr="00371DF0">
        <w:rPr>
          <w:rFonts w:hint="cs"/>
          <w:rtl/>
        </w:rPr>
        <w:t xml:space="preserve">בסעיף 5א המוצע, סעיף קטן (ג) </w:t>
      </w:r>
      <w:r w:rsidRPr="00371DF0">
        <w:rPr>
          <w:rtl/>
        </w:rPr>
        <w:t>–</w:t>
      </w:r>
      <w:r w:rsidRPr="00371DF0">
        <w:rPr>
          <w:rFonts w:hint="cs"/>
          <w:rtl/>
        </w:rPr>
        <w:t xml:space="preserve"> יימחק.</w:t>
      </w:r>
    </w:p>
    <w:p w:rsidR="00CA28D0" w:rsidRDefault="00CA28D0" w:rsidP="00147507">
      <w:pPr>
        <w:pStyle w:val="Noparagraphstyle"/>
        <w:ind w:right="-28"/>
        <w:jc w:val="both"/>
        <w:rPr>
          <w:sz w:val="26"/>
          <w:rtl/>
        </w:rPr>
      </w:pPr>
    </w:p>
    <w:p w:rsidR="00A45560" w:rsidRPr="00371DF0" w:rsidRDefault="00A45560" w:rsidP="00371DF0">
      <w:pPr>
        <w:pStyle w:val="Noparagraphstyle"/>
        <w:numPr>
          <w:ilvl w:val="0"/>
          <w:numId w:val="6"/>
        </w:numPr>
        <w:ind w:left="357" w:right="-28" w:hanging="357"/>
      </w:pPr>
      <w:r w:rsidRPr="00371DF0">
        <w:rPr>
          <w:rFonts w:hint="cs"/>
          <w:rtl/>
        </w:rPr>
        <w:t xml:space="preserve">בסעיף 5א(ד) המוצע, הסיפה החל במילים "נשאל" </w:t>
      </w:r>
      <w:r w:rsidRPr="00371DF0">
        <w:rPr>
          <w:rtl/>
        </w:rPr>
        <w:t>–</w:t>
      </w:r>
      <w:r w:rsidR="00D331A5" w:rsidRPr="00371DF0">
        <w:rPr>
          <w:rFonts w:hint="cs"/>
          <w:rtl/>
        </w:rPr>
        <w:t xml:space="preserve"> תימחק.</w:t>
      </w:r>
    </w:p>
    <w:p w:rsidR="00D331A5" w:rsidRDefault="00D331A5" w:rsidP="00147507">
      <w:pPr>
        <w:pStyle w:val="Noparagraphstyle"/>
        <w:ind w:left="720" w:right="-28"/>
        <w:jc w:val="both"/>
        <w:rPr>
          <w:sz w:val="26"/>
        </w:rPr>
      </w:pPr>
    </w:p>
    <w:p w:rsidR="00A45560" w:rsidRPr="00371DF0" w:rsidRDefault="00A45560" w:rsidP="00371DF0">
      <w:pPr>
        <w:pStyle w:val="Noparagraphstyle"/>
        <w:numPr>
          <w:ilvl w:val="0"/>
          <w:numId w:val="6"/>
        </w:numPr>
        <w:ind w:left="357" w:right="-28" w:hanging="357"/>
      </w:pPr>
      <w:r w:rsidRPr="00371DF0">
        <w:rPr>
          <w:rFonts w:hint="cs"/>
          <w:rtl/>
        </w:rPr>
        <w:t>בסעיף 5א(ד) המוצע, אחרי ״במהלכו״ יבוא ״</w:t>
      </w:r>
      <w:r w:rsidR="00F82D39" w:rsidRPr="00371DF0">
        <w:rPr>
          <w:rFonts w:hint="cs"/>
          <w:rtl/>
        </w:rPr>
        <w:t xml:space="preserve"> </w:t>
      </w:r>
      <w:r w:rsidRPr="00371DF0">
        <w:rPr>
          <w:rFonts w:hint="cs"/>
          <w:rtl/>
        </w:rPr>
        <w:t>כדי שיוכל להיות מסומן פוליטית על ידי יושב ראש הוועדה במהלך הדיון״.</w:t>
      </w:r>
    </w:p>
    <w:p w:rsidR="00D331A5" w:rsidRDefault="00D331A5" w:rsidP="00147507">
      <w:pPr>
        <w:pStyle w:val="Noparagraphstyle"/>
        <w:ind w:left="720" w:right="-28"/>
        <w:jc w:val="both"/>
        <w:rPr>
          <w:sz w:val="26"/>
        </w:rPr>
      </w:pPr>
    </w:p>
    <w:p w:rsidR="00A45560" w:rsidRPr="00371DF0" w:rsidRDefault="00F362A5" w:rsidP="00371DF0">
      <w:pPr>
        <w:pStyle w:val="Noparagraphstyle"/>
        <w:numPr>
          <w:ilvl w:val="0"/>
          <w:numId w:val="6"/>
        </w:numPr>
        <w:ind w:left="357" w:right="-28" w:hanging="357"/>
      </w:pPr>
      <w:r w:rsidRPr="00371DF0">
        <w:rPr>
          <w:rFonts w:hint="cs"/>
          <w:rtl/>
        </w:rPr>
        <w:t>בסעיף 5א(ד) המוצע, אחרי ״במהלכו״ יבוא ״ במטרה לר</w:t>
      </w:r>
      <w:r w:rsidR="00DC38FB" w:rsidRPr="00371DF0">
        <w:rPr>
          <w:rFonts w:hint="cs"/>
          <w:rtl/>
        </w:rPr>
        <w:t>וד</w:t>
      </w:r>
      <w:r w:rsidRPr="00371DF0">
        <w:rPr>
          <w:rFonts w:hint="cs"/>
          <w:rtl/>
        </w:rPr>
        <w:t>פו פוליטית, להתעמר בו וליצור דה</w:t>
      </w:r>
      <w:r w:rsidR="00F82D39" w:rsidRPr="00371DF0">
        <w:rPr>
          <w:rFonts w:hint="cs"/>
          <w:rtl/>
        </w:rPr>
        <w:t>-</w:t>
      </w:r>
      <w:r w:rsidRPr="00371DF0">
        <w:rPr>
          <w:rFonts w:hint="cs"/>
          <w:rtl/>
        </w:rPr>
        <w:t>לגיטימציה לארגונו״.</w:t>
      </w:r>
      <w:r w:rsidR="00D13BF3" w:rsidRPr="00371DF0">
        <w:rPr>
          <w:rFonts w:hint="cs"/>
          <w:rtl/>
        </w:rPr>
        <w:t xml:space="preserve"> </w:t>
      </w:r>
    </w:p>
    <w:p w:rsidR="00F82D39" w:rsidRDefault="00F82D39" w:rsidP="00F82D39">
      <w:pPr>
        <w:pStyle w:val="Noparagraphstyle"/>
        <w:ind w:left="720" w:right="-28"/>
        <w:jc w:val="both"/>
        <w:rPr>
          <w:sz w:val="26"/>
        </w:rPr>
      </w:pPr>
    </w:p>
    <w:p w:rsidR="00B822A2" w:rsidRPr="00375468" w:rsidRDefault="00B822A2" w:rsidP="004A4B1E">
      <w:pPr>
        <w:pStyle w:val="Noparagraphstyle"/>
        <w:ind w:right="-28"/>
        <w:jc w:val="both"/>
        <w:rPr>
          <w:b/>
          <w:bCs/>
          <w:i/>
          <w:iCs/>
          <w:sz w:val="26"/>
          <w:rtl/>
        </w:rPr>
      </w:pPr>
      <w:r w:rsidRPr="00375468">
        <w:rPr>
          <w:rFonts w:hint="cs"/>
          <w:b/>
          <w:bCs/>
          <w:i/>
          <w:iCs/>
          <w:sz w:val="26"/>
          <w:rtl/>
        </w:rPr>
        <w:t xml:space="preserve">לחלופין: </w:t>
      </w:r>
    </w:p>
    <w:p w:rsidR="00D331A5" w:rsidRPr="000246B4" w:rsidRDefault="00F82D39" w:rsidP="000246B4">
      <w:pPr>
        <w:pStyle w:val="Noparagraphstyle"/>
        <w:ind w:right="-28"/>
        <w:rPr>
          <w:rtl/>
        </w:rPr>
      </w:pPr>
      <w:r w:rsidRPr="00371DF0">
        <w:rPr>
          <w:rFonts w:hint="cs"/>
          <w:rtl/>
        </w:rPr>
        <w:t xml:space="preserve">בסעיף 5א המוצע, סעיף קטן (ד) </w:t>
      </w:r>
      <w:r w:rsidRPr="00371DF0">
        <w:rPr>
          <w:rtl/>
        </w:rPr>
        <w:t>–</w:t>
      </w:r>
      <w:r w:rsidRPr="00371DF0">
        <w:rPr>
          <w:rFonts w:hint="cs"/>
          <w:rtl/>
        </w:rPr>
        <w:t xml:space="preserve"> יימחק.</w:t>
      </w:r>
    </w:p>
    <w:p w:rsidR="00876EEA" w:rsidRDefault="00876EEA" w:rsidP="00147507">
      <w:pPr>
        <w:pStyle w:val="Noparagraphstyle"/>
        <w:ind w:right="-28"/>
        <w:jc w:val="both"/>
        <w:rPr>
          <w:b/>
          <w:bCs/>
          <w:u w:val="single"/>
          <w:rtl/>
        </w:rPr>
      </w:pPr>
    </w:p>
    <w:p w:rsidR="00E86B27" w:rsidRDefault="003E0E3C" w:rsidP="00147507">
      <w:pPr>
        <w:pStyle w:val="Noparagraphstyle"/>
        <w:ind w:right="-28"/>
        <w:jc w:val="both"/>
        <w:rPr>
          <w:b/>
          <w:bCs/>
          <w:rtl/>
        </w:rPr>
      </w:pPr>
      <w:r>
        <w:rPr>
          <w:rFonts w:hint="cs"/>
          <w:b/>
          <w:bCs/>
          <w:u w:val="single"/>
          <w:rtl/>
        </w:rPr>
        <w:t xml:space="preserve">קבוצת מרצ, </w:t>
      </w:r>
      <w:r w:rsidR="00B34A09">
        <w:rPr>
          <w:rFonts w:hint="cs"/>
          <w:b/>
          <w:bCs/>
          <w:u w:val="single"/>
          <w:rtl/>
        </w:rPr>
        <w:t>קבוצת הרשימה המשותפת</w:t>
      </w:r>
      <w:r w:rsidR="00B34A09" w:rsidRPr="00B34A09">
        <w:rPr>
          <w:rFonts w:hint="cs"/>
          <w:b/>
          <w:bCs/>
          <w:u w:val="single"/>
          <w:rtl/>
        </w:rPr>
        <w:t xml:space="preserve"> </w:t>
      </w:r>
      <w:r>
        <w:rPr>
          <w:rFonts w:hint="cs"/>
          <w:b/>
          <w:bCs/>
          <w:u w:val="single"/>
          <w:rtl/>
        </w:rPr>
        <w:t xml:space="preserve">וקבוצת יש עתיד </w:t>
      </w:r>
      <w:r w:rsidR="00B34A09" w:rsidRPr="00B34A09">
        <w:rPr>
          <w:rFonts w:hint="cs"/>
          <w:b/>
          <w:bCs/>
          <w:u w:val="single"/>
          <w:rtl/>
        </w:rPr>
        <w:t>מציעות</w:t>
      </w:r>
      <w:r w:rsidR="00E86B27">
        <w:rPr>
          <w:rFonts w:hint="cs"/>
          <w:b/>
          <w:bCs/>
          <w:rtl/>
        </w:rPr>
        <w:t>:</w:t>
      </w:r>
    </w:p>
    <w:p w:rsidR="00223FAD" w:rsidRPr="00371DF0" w:rsidRDefault="00223FAD" w:rsidP="00371DF0">
      <w:pPr>
        <w:pStyle w:val="Noparagraphstyle"/>
        <w:numPr>
          <w:ilvl w:val="0"/>
          <w:numId w:val="6"/>
        </w:numPr>
        <w:ind w:left="357" w:right="-28" w:hanging="357"/>
      </w:pPr>
      <w:r w:rsidRPr="00371DF0">
        <w:rPr>
          <w:rFonts w:hint="cs"/>
          <w:rtl/>
        </w:rPr>
        <w:t xml:space="preserve">בסעיף 5א המוצע, סעיף קטן (א) </w:t>
      </w:r>
      <w:r w:rsidRPr="00371DF0">
        <w:rPr>
          <w:rtl/>
        </w:rPr>
        <w:t>–</w:t>
      </w:r>
      <w:r w:rsidRPr="00371DF0">
        <w:rPr>
          <w:rFonts w:hint="cs"/>
          <w:rtl/>
        </w:rPr>
        <w:t xml:space="preserve"> יימחק.</w:t>
      </w:r>
    </w:p>
    <w:p w:rsidR="007D3C3A" w:rsidRPr="00223FAD" w:rsidRDefault="007D3C3A" w:rsidP="00147507">
      <w:pPr>
        <w:pStyle w:val="Noparagraphstyle"/>
        <w:ind w:left="720" w:right="-28"/>
        <w:jc w:val="both"/>
        <w:rPr>
          <w:sz w:val="26"/>
        </w:rPr>
      </w:pPr>
    </w:p>
    <w:p w:rsidR="00E86B27" w:rsidRPr="00371DF0" w:rsidRDefault="00102615" w:rsidP="00371DF0">
      <w:pPr>
        <w:pStyle w:val="Noparagraphstyle"/>
        <w:numPr>
          <w:ilvl w:val="0"/>
          <w:numId w:val="6"/>
        </w:numPr>
        <w:ind w:left="357" w:right="-28" w:hanging="357"/>
      </w:pPr>
      <w:r w:rsidRPr="00371DF0">
        <w:rPr>
          <w:rFonts w:hint="cs"/>
          <w:rtl/>
        </w:rPr>
        <w:t>בסעיף 5א(ב)</w:t>
      </w:r>
      <w:r w:rsidR="00265BB2" w:rsidRPr="00371DF0">
        <w:rPr>
          <w:rFonts w:hint="cs"/>
          <w:rtl/>
        </w:rPr>
        <w:t>(1)</w:t>
      </w:r>
      <w:r w:rsidR="007D3C3A" w:rsidRPr="00371DF0">
        <w:rPr>
          <w:rFonts w:hint="cs"/>
          <w:rtl/>
        </w:rPr>
        <w:t xml:space="preserve"> </w:t>
      </w:r>
      <w:r w:rsidRPr="00371DF0">
        <w:rPr>
          <w:rFonts w:hint="cs"/>
          <w:rtl/>
        </w:rPr>
        <w:t>המוצע, במקום "שיש בו כדי לקדם את מטרותיו" יבוא "שיש בו כדי לקדם את מטרותיה של ישות מדינית זרה התומכת בו".</w:t>
      </w:r>
    </w:p>
    <w:p w:rsidR="007D3C3A" w:rsidRDefault="007D3C3A" w:rsidP="00147507">
      <w:pPr>
        <w:pStyle w:val="af"/>
        <w:rPr>
          <w:sz w:val="26"/>
          <w:rtl/>
        </w:rPr>
      </w:pPr>
    </w:p>
    <w:p w:rsidR="007D3C3A" w:rsidRPr="00371DF0" w:rsidRDefault="007D3C3A" w:rsidP="00371DF0">
      <w:pPr>
        <w:pStyle w:val="Noparagraphstyle"/>
        <w:numPr>
          <w:ilvl w:val="0"/>
          <w:numId w:val="6"/>
        </w:numPr>
        <w:ind w:left="357" w:right="-28" w:hanging="357"/>
      </w:pPr>
      <w:r w:rsidRPr="00371DF0">
        <w:rPr>
          <w:rFonts w:hint="cs"/>
          <w:rtl/>
        </w:rPr>
        <w:t>בסעיף 5א(ב)</w:t>
      </w:r>
      <w:r w:rsidR="00B95DEA" w:rsidRPr="00371DF0">
        <w:rPr>
          <w:rFonts w:hint="cs"/>
          <w:rtl/>
        </w:rPr>
        <w:t>(1)</w:t>
      </w:r>
      <w:r w:rsidRPr="00371DF0">
        <w:rPr>
          <w:rFonts w:hint="cs"/>
          <w:rtl/>
        </w:rPr>
        <w:t xml:space="preserve"> המוצע, המילים "וכן פרסום כאמור הנעשה על ידו" </w:t>
      </w:r>
      <w:r w:rsidRPr="00371DF0">
        <w:rPr>
          <w:rtl/>
        </w:rPr>
        <w:t>–</w:t>
      </w:r>
      <w:r w:rsidRPr="00371DF0">
        <w:rPr>
          <w:rFonts w:hint="cs"/>
          <w:rtl/>
        </w:rPr>
        <w:t xml:space="preserve"> יימחקו. </w:t>
      </w:r>
    </w:p>
    <w:p w:rsidR="006C3115" w:rsidRDefault="006C3115" w:rsidP="00147507">
      <w:pPr>
        <w:pStyle w:val="af"/>
        <w:rPr>
          <w:sz w:val="26"/>
          <w:rtl/>
        </w:rPr>
      </w:pPr>
    </w:p>
    <w:p w:rsidR="006C3115" w:rsidRPr="00371DF0" w:rsidRDefault="006C3115" w:rsidP="00371DF0">
      <w:pPr>
        <w:pStyle w:val="Noparagraphstyle"/>
        <w:numPr>
          <w:ilvl w:val="0"/>
          <w:numId w:val="6"/>
        </w:numPr>
        <w:ind w:left="357" w:right="-28" w:hanging="357"/>
      </w:pPr>
      <w:r w:rsidRPr="00371DF0">
        <w:rPr>
          <w:rFonts w:hint="cs"/>
          <w:rtl/>
        </w:rPr>
        <w:t>בסעיף 5א(ב)</w:t>
      </w:r>
      <w:r w:rsidR="007A412E" w:rsidRPr="00371DF0">
        <w:rPr>
          <w:rFonts w:hint="cs"/>
          <w:rtl/>
        </w:rPr>
        <w:t>(1)</w:t>
      </w:r>
      <w:r w:rsidRPr="00371DF0">
        <w:rPr>
          <w:rFonts w:hint="cs"/>
          <w:rtl/>
        </w:rPr>
        <w:t xml:space="preserve"> המוצע, המילים "בעמוד בית שהוא מפעיל באתר אינטרנט" </w:t>
      </w:r>
      <w:r w:rsidRPr="00371DF0">
        <w:rPr>
          <w:rtl/>
        </w:rPr>
        <w:t>–</w:t>
      </w:r>
      <w:r w:rsidRPr="00371DF0">
        <w:rPr>
          <w:rFonts w:hint="cs"/>
          <w:rtl/>
        </w:rPr>
        <w:t xml:space="preserve"> ימחקו.</w:t>
      </w:r>
    </w:p>
    <w:p w:rsidR="00AB2577" w:rsidRDefault="00AB2577" w:rsidP="00147507">
      <w:pPr>
        <w:pStyle w:val="af"/>
        <w:rPr>
          <w:sz w:val="26"/>
          <w:rtl/>
        </w:rPr>
      </w:pPr>
    </w:p>
    <w:p w:rsidR="00AB2577" w:rsidRPr="00371DF0" w:rsidRDefault="00AB2577" w:rsidP="00371DF0">
      <w:pPr>
        <w:pStyle w:val="Noparagraphstyle"/>
        <w:numPr>
          <w:ilvl w:val="0"/>
          <w:numId w:val="6"/>
        </w:numPr>
        <w:ind w:left="357" w:right="-28" w:hanging="357"/>
      </w:pPr>
      <w:r w:rsidRPr="00371DF0">
        <w:rPr>
          <w:rFonts w:hint="cs"/>
          <w:rtl/>
        </w:rPr>
        <w:t>בסעיף 5א(ב)</w:t>
      </w:r>
      <w:r w:rsidR="007A412E" w:rsidRPr="00371DF0">
        <w:rPr>
          <w:rFonts w:hint="cs"/>
          <w:rtl/>
        </w:rPr>
        <w:t>(2)</w:t>
      </w:r>
      <w:r w:rsidRPr="00371DF0">
        <w:rPr>
          <w:rFonts w:hint="cs"/>
          <w:rtl/>
        </w:rPr>
        <w:t xml:space="preserve"> המוצע, </w:t>
      </w:r>
      <w:r w:rsidR="0027377C" w:rsidRPr="00371DF0">
        <w:rPr>
          <w:rFonts w:hint="cs"/>
          <w:rtl/>
        </w:rPr>
        <w:t xml:space="preserve">אחרי "במכתב" יבוא "הממוען אליו בשמו". </w:t>
      </w:r>
    </w:p>
    <w:p w:rsidR="00FD23EE" w:rsidRDefault="00FD23EE" w:rsidP="00147507">
      <w:pPr>
        <w:pStyle w:val="af"/>
        <w:rPr>
          <w:sz w:val="26"/>
          <w:rtl/>
        </w:rPr>
      </w:pPr>
    </w:p>
    <w:p w:rsidR="00FD23EE" w:rsidRPr="00371DF0" w:rsidRDefault="00FD23EE" w:rsidP="00371DF0">
      <w:pPr>
        <w:pStyle w:val="Noparagraphstyle"/>
        <w:numPr>
          <w:ilvl w:val="0"/>
          <w:numId w:val="6"/>
        </w:numPr>
        <w:ind w:left="357" w:right="-28" w:hanging="357"/>
      </w:pPr>
      <w:r w:rsidRPr="00371DF0">
        <w:rPr>
          <w:rFonts w:hint="cs"/>
          <w:rtl/>
        </w:rPr>
        <w:t>בסעיף 5א(ד) המוצע, אחרי "נציג מטעמו" יבוא "</w:t>
      </w:r>
      <w:r w:rsidR="007A412E" w:rsidRPr="00371DF0">
        <w:rPr>
          <w:rFonts w:hint="cs"/>
          <w:rtl/>
        </w:rPr>
        <w:t>שהוא</w:t>
      </w:r>
      <w:r w:rsidRPr="00371DF0">
        <w:rPr>
          <w:rFonts w:hint="cs"/>
          <w:rtl/>
        </w:rPr>
        <w:t xml:space="preserve"> עובד או חבר ועד מנהל".</w:t>
      </w:r>
    </w:p>
    <w:p w:rsidR="008F0245" w:rsidRPr="000246B4" w:rsidRDefault="008F0245" w:rsidP="00147507">
      <w:pPr>
        <w:pStyle w:val="af"/>
        <w:rPr>
          <w:sz w:val="26"/>
          <w:szCs w:val="26"/>
          <w:rtl/>
        </w:rPr>
      </w:pPr>
    </w:p>
    <w:p w:rsidR="000C3AB2" w:rsidRDefault="000C3AB2" w:rsidP="00147507">
      <w:pPr>
        <w:pStyle w:val="Noparagraphstyle"/>
        <w:ind w:right="-28"/>
        <w:jc w:val="both"/>
        <w:rPr>
          <w:b/>
          <w:bCs/>
          <w:rtl/>
        </w:rPr>
      </w:pPr>
      <w:r>
        <w:rPr>
          <w:rFonts w:hint="cs"/>
          <w:b/>
          <w:bCs/>
          <w:u w:val="single"/>
          <w:rtl/>
        </w:rPr>
        <w:t xml:space="preserve">קבוצת הרשימה המשותפת </w:t>
      </w:r>
      <w:r w:rsidR="003E0E3C">
        <w:rPr>
          <w:rFonts w:hint="cs"/>
          <w:b/>
          <w:bCs/>
          <w:u w:val="single"/>
          <w:rtl/>
        </w:rPr>
        <w:t>וקבוצת יש עתיד מציעות</w:t>
      </w:r>
      <w:r>
        <w:rPr>
          <w:rFonts w:hint="cs"/>
          <w:b/>
          <w:bCs/>
          <w:rtl/>
        </w:rPr>
        <w:t>:</w:t>
      </w:r>
    </w:p>
    <w:p w:rsidR="000C3AB2" w:rsidRPr="00371DF0" w:rsidRDefault="000C3AB2" w:rsidP="00371DF0">
      <w:pPr>
        <w:pStyle w:val="Noparagraphstyle"/>
        <w:numPr>
          <w:ilvl w:val="0"/>
          <w:numId w:val="6"/>
        </w:numPr>
        <w:ind w:left="357" w:right="-28" w:hanging="357"/>
      </w:pPr>
      <w:r w:rsidRPr="00371DF0">
        <w:rPr>
          <w:rFonts w:hint="cs"/>
          <w:rtl/>
        </w:rPr>
        <w:t xml:space="preserve">בסעיף 5א המוצע, </w:t>
      </w:r>
      <w:r w:rsidR="003B3138" w:rsidRPr="00371DF0">
        <w:rPr>
          <w:rFonts w:hint="cs"/>
          <w:rtl/>
        </w:rPr>
        <w:t>בכל מקום, המילים "ישות מדינית זרה" ו</w:t>
      </w:r>
      <w:r w:rsidRPr="00371DF0">
        <w:rPr>
          <w:rFonts w:hint="cs"/>
          <w:rtl/>
        </w:rPr>
        <w:t xml:space="preserve">המילים "מישויות מדיניות זרות" </w:t>
      </w:r>
      <w:r w:rsidRPr="00371DF0">
        <w:rPr>
          <w:rtl/>
        </w:rPr>
        <w:t>–</w:t>
      </w:r>
      <w:r w:rsidRPr="00371DF0">
        <w:rPr>
          <w:rFonts w:hint="cs"/>
          <w:rtl/>
        </w:rPr>
        <w:t xml:space="preserve"> יימחקו. </w:t>
      </w:r>
    </w:p>
    <w:p w:rsidR="003B3138" w:rsidRPr="00375468" w:rsidRDefault="003B3138" w:rsidP="003B3138">
      <w:pPr>
        <w:pStyle w:val="Noparagraphstyle"/>
        <w:ind w:left="720" w:right="-28"/>
        <w:jc w:val="both"/>
        <w:rPr>
          <w:sz w:val="26"/>
          <w:rtl/>
        </w:rPr>
      </w:pPr>
    </w:p>
    <w:p w:rsidR="000C3AB2" w:rsidRPr="00375468" w:rsidRDefault="000C3AB2" w:rsidP="003B3138">
      <w:pPr>
        <w:pStyle w:val="Noparagraphstyle"/>
        <w:ind w:right="-28"/>
        <w:jc w:val="both"/>
        <w:rPr>
          <w:b/>
          <w:bCs/>
          <w:i/>
          <w:iCs/>
          <w:sz w:val="26"/>
          <w:rtl/>
        </w:rPr>
      </w:pPr>
      <w:r w:rsidRPr="00375468">
        <w:rPr>
          <w:rFonts w:hint="cs"/>
          <w:b/>
          <w:bCs/>
          <w:i/>
          <w:iCs/>
          <w:sz w:val="26"/>
          <w:rtl/>
        </w:rPr>
        <w:t xml:space="preserve">לחלופין: </w:t>
      </w:r>
    </w:p>
    <w:p w:rsidR="00A14F73" w:rsidRDefault="00A14F73" w:rsidP="007D46FE">
      <w:pPr>
        <w:pStyle w:val="Noparagraphstyle"/>
        <w:ind w:right="-28"/>
        <w:jc w:val="both"/>
        <w:rPr>
          <w:sz w:val="26"/>
          <w:rtl/>
        </w:rPr>
      </w:pPr>
      <w:r>
        <w:rPr>
          <w:rFonts w:hint="cs"/>
          <w:sz w:val="26"/>
          <w:rtl/>
        </w:rPr>
        <w:t xml:space="preserve">בסעיף </w:t>
      </w:r>
      <w:r w:rsidR="003B3138">
        <w:rPr>
          <w:rFonts w:hint="cs"/>
          <w:sz w:val="26"/>
          <w:rtl/>
        </w:rPr>
        <w:t>5א</w:t>
      </w:r>
      <w:r w:rsidRPr="00375468">
        <w:rPr>
          <w:rFonts w:hint="cs"/>
          <w:sz w:val="26"/>
          <w:rtl/>
        </w:rPr>
        <w:t xml:space="preserve"> המוצע</w:t>
      </w:r>
      <w:r>
        <w:rPr>
          <w:rFonts w:hint="cs"/>
          <w:sz w:val="26"/>
          <w:rtl/>
        </w:rPr>
        <w:t xml:space="preserve">, </w:t>
      </w:r>
      <w:r w:rsidR="003B3138">
        <w:rPr>
          <w:rFonts w:hint="cs"/>
          <w:sz w:val="26"/>
          <w:rtl/>
        </w:rPr>
        <w:t xml:space="preserve">בכותרת השוליים, המילים "של ישות מדינית זרה" </w:t>
      </w:r>
      <w:r w:rsidR="003B3138">
        <w:rPr>
          <w:sz w:val="26"/>
          <w:rtl/>
        </w:rPr>
        <w:t>–</w:t>
      </w:r>
      <w:r w:rsidR="003B3138">
        <w:rPr>
          <w:rFonts w:hint="cs"/>
          <w:sz w:val="26"/>
          <w:rtl/>
        </w:rPr>
        <w:t xml:space="preserve"> יימחקו, </w:t>
      </w:r>
      <w:r w:rsidR="007D46FE">
        <w:rPr>
          <w:rFonts w:hint="cs"/>
          <w:sz w:val="26"/>
          <w:rtl/>
        </w:rPr>
        <w:t xml:space="preserve">ובכל מקום, </w:t>
      </w:r>
      <w:r w:rsidR="004A3ADE">
        <w:rPr>
          <w:rFonts w:hint="cs"/>
          <w:sz w:val="26"/>
          <w:rtl/>
        </w:rPr>
        <w:t>במקום</w:t>
      </w:r>
      <w:r>
        <w:rPr>
          <w:rFonts w:hint="cs"/>
          <w:sz w:val="26"/>
          <w:rtl/>
        </w:rPr>
        <w:t xml:space="preserve"> "מישויות מדיניות זרות" יבוא "מכל גורם שהוא". </w:t>
      </w:r>
    </w:p>
    <w:p w:rsidR="000C3AB2" w:rsidRDefault="000C3AB2" w:rsidP="00147507">
      <w:pPr>
        <w:pStyle w:val="Noparagraphstyle"/>
        <w:ind w:right="-28"/>
        <w:jc w:val="both"/>
        <w:rPr>
          <w:b/>
          <w:bCs/>
          <w:i/>
          <w:iCs/>
          <w:sz w:val="26"/>
          <w:rtl/>
        </w:rPr>
      </w:pPr>
    </w:p>
    <w:p w:rsidR="00CC42C7" w:rsidRPr="00371DF0" w:rsidRDefault="00CC42C7" w:rsidP="00371DF0">
      <w:pPr>
        <w:pStyle w:val="Noparagraphstyle"/>
        <w:numPr>
          <w:ilvl w:val="0"/>
          <w:numId w:val="6"/>
        </w:numPr>
        <w:ind w:left="357" w:right="-28" w:hanging="357"/>
      </w:pPr>
      <w:r w:rsidRPr="00371DF0">
        <w:rPr>
          <w:rFonts w:hint="cs"/>
          <w:rtl/>
        </w:rPr>
        <w:t>בסעיף 5א(ב)</w:t>
      </w:r>
      <w:r w:rsidR="004500AD" w:rsidRPr="00371DF0">
        <w:rPr>
          <w:rFonts w:hint="cs"/>
          <w:rtl/>
        </w:rPr>
        <w:t>(1)</w:t>
      </w:r>
      <w:r w:rsidRPr="00371DF0">
        <w:rPr>
          <w:rFonts w:hint="cs"/>
          <w:rtl/>
        </w:rPr>
        <w:t xml:space="preserve"> המוצע, בפסקה (1), המילים "בטלוויזיה, בעיתון" </w:t>
      </w:r>
      <w:r w:rsidRPr="00371DF0">
        <w:rPr>
          <w:rtl/>
        </w:rPr>
        <w:t>–</w:t>
      </w:r>
      <w:r w:rsidRPr="00371DF0">
        <w:rPr>
          <w:rFonts w:hint="cs"/>
          <w:rtl/>
        </w:rPr>
        <w:t xml:space="preserve"> יימחקו.</w:t>
      </w:r>
    </w:p>
    <w:p w:rsidR="00D86660" w:rsidRDefault="00D86660" w:rsidP="00147507">
      <w:pPr>
        <w:pStyle w:val="Noparagraphstyle"/>
        <w:ind w:left="720" w:right="-28"/>
        <w:jc w:val="both"/>
        <w:rPr>
          <w:sz w:val="26"/>
        </w:rPr>
      </w:pPr>
    </w:p>
    <w:p w:rsidR="00F95AEF" w:rsidRPr="00371DF0" w:rsidRDefault="00811B64" w:rsidP="00371DF0">
      <w:pPr>
        <w:pStyle w:val="Noparagraphstyle"/>
        <w:numPr>
          <w:ilvl w:val="0"/>
          <w:numId w:val="6"/>
        </w:numPr>
        <w:ind w:left="357" w:right="-28" w:hanging="357"/>
      </w:pPr>
      <w:r w:rsidRPr="00371DF0">
        <w:rPr>
          <w:rFonts w:hint="cs"/>
          <w:rtl/>
        </w:rPr>
        <w:t>בסעיף 5א(ב)</w:t>
      </w:r>
      <w:r w:rsidR="004500AD" w:rsidRPr="00371DF0">
        <w:rPr>
          <w:rFonts w:hint="cs"/>
          <w:rtl/>
        </w:rPr>
        <w:t>(2)</w:t>
      </w:r>
      <w:r w:rsidRPr="00371DF0">
        <w:rPr>
          <w:rFonts w:hint="cs"/>
          <w:rtl/>
        </w:rPr>
        <w:t xml:space="preserve"> המוצע, המילים "</w:t>
      </w:r>
      <w:r w:rsidR="004500AD" w:rsidRPr="00371DF0">
        <w:rPr>
          <w:rFonts w:hint="cs"/>
          <w:rtl/>
        </w:rPr>
        <w:t xml:space="preserve">לרבות </w:t>
      </w:r>
      <w:r w:rsidRPr="00371DF0">
        <w:rPr>
          <w:rFonts w:hint="cs"/>
          <w:rtl/>
        </w:rPr>
        <w:t xml:space="preserve">באמצעות דואר אלקטרוני" </w:t>
      </w:r>
      <w:r w:rsidRPr="00371DF0">
        <w:rPr>
          <w:rtl/>
        </w:rPr>
        <w:t>–</w:t>
      </w:r>
      <w:r w:rsidRPr="00371DF0">
        <w:rPr>
          <w:rFonts w:hint="cs"/>
          <w:rtl/>
        </w:rPr>
        <w:t xml:space="preserve"> יימחקו. </w:t>
      </w:r>
    </w:p>
    <w:p w:rsidR="004500AD" w:rsidRDefault="004500AD" w:rsidP="00147507">
      <w:pPr>
        <w:pStyle w:val="Noparagraphstyle"/>
        <w:ind w:left="360" w:right="-28"/>
        <w:jc w:val="both"/>
        <w:rPr>
          <w:b/>
          <w:bCs/>
          <w:i/>
          <w:iCs/>
          <w:sz w:val="26"/>
          <w:highlight w:val="yellow"/>
          <w:rtl/>
        </w:rPr>
      </w:pPr>
    </w:p>
    <w:p w:rsidR="00E81556" w:rsidRPr="00390360" w:rsidRDefault="00E81556" w:rsidP="003D2D76">
      <w:pPr>
        <w:pStyle w:val="Noparagraphstyle"/>
        <w:ind w:right="-28"/>
        <w:jc w:val="both"/>
        <w:rPr>
          <w:b/>
          <w:bCs/>
          <w:i/>
          <w:iCs/>
          <w:sz w:val="26"/>
          <w:rtl/>
        </w:rPr>
      </w:pPr>
      <w:r w:rsidRPr="00390360">
        <w:rPr>
          <w:rFonts w:hint="cs"/>
          <w:b/>
          <w:bCs/>
          <w:i/>
          <w:iCs/>
          <w:sz w:val="26"/>
          <w:rtl/>
        </w:rPr>
        <w:t xml:space="preserve">לחלופין: </w:t>
      </w:r>
    </w:p>
    <w:p w:rsidR="001B04E0" w:rsidRPr="00390360" w:rsidRDefault="001B04E0" w:rsidP="003D2D76">
      <w:pPr>
        <w:pStyle w:val="Noparagraphstyle"/>
        <w:ind w:right="-28"/>
        <w:jc w:val="both"/>
        <w:rPr>
          <w:sz w:val="26"/>
          <w:rtl/>
        </w:rPr>
      </w:pPr>
      <w:r w:rsidRPr="00390360">
        <w:rPr>
          <w:rFonts w:hint="cs"/>
          <w:sz w:val="26"/>
          <w:rtl/>
        </w:rPr>
        <w:t xml:space="preserve">הסעיף </w:t>
      </w:r>
      <w:r w:rsidRPr="00390360">
        <w:rPr>
          <w:sz w:val="26"/>
          <w:rtl/>
        </w:rPr>
        <w:t>–</w:t>
      </w:r>
      <w:r w:rsidRPr="00390360">
        <w:rPr>
          <w:rFonts w:hint="cs"/>
          <w:sz w:val="26"/>
          <w:rtl/>
        </w:rPr>
        <w:t xml:space="preserve"> יימחק. </w:t>
      </w:r>
    </w:p>
    <w:p w:rsidR="00D96EDA" w:rsidRDefault="00D96EDA" w:rsidP="00147507">
      <w:pPr>
        <w:pStyle w:val="Noparagraphstyle"/>
        <w:ind w:right="-28"/>
        <w:jc w:val="both"/>
        <w:rPr>
          <w:sz w:val="28"/>
          <w:szCs w:val="28"/>
          <w:u w:val="double"/>
          <w:rtl/>
        </w:rPr>
      </w:pPr>
    </w:p>
    <w:p w:rsidR="00162569" w:rsidRDefault="00162569" w:rsidP="00147507">
      <w:pPr>
        <w:pStyle w:val="Noparagraphstyle"/>
        <w:ind w:right="-28"/>
        <w:jc w:val="both"/>
        <w:rPr>
          <w:sz w:val="28"/>
          <w:szCs w:val="28"/>
          <w:u w:val="double"/>
          <w:rtl/>
        </w:rPr>
      </w:pPr>
      <w:r>
        <w:rPr>
          <w:rFonts w:hint="cs"/>
          <w:sz w:val="28"/>
          <w:szCs w:val="28"/>
          <w:u w:val="double"/>
          <w:rtl/>
        </w:rPr>
        <w:t>לפני סעיף 5</w:t>
      </w:r>
    </w:p>
    <w:p w:rsidR="00162569" w:rsidRDefault="00162569" w:rsidP="00147507">
      <w:pPr>
        <w:pStyle w:val="Noparagraphstyle"/>
        <w:ind w:right="-28"/>
        <w:jc w:val="both"/>
        <w:rPr>
          <w:b/>
          <w:bCs/>
          <w:rtl/>
        </w:rPr>
      </w:pPr>
      <w:r>
        <w:rPr>
          <w:rFonts w:hint="cs"/>
          <w:b/>
          <w:bCs/>
          <w:u w:val="single"/>
          <w:rtl/>
        </w:rPr>
        <w:t>קבוצת</w:t>
      </w:r>
      <w:r w:rsidR="00B31EAF">
        <w:rPr>
          <w:rFonts w:hint="cs"/>
          <w:b/>
          <w:bCs/>
          <w:u w:val="single"/>
          <w:rtl/>
        </w:rPr>
        <w:t xml:space="preserve"> </w:t>
      </w:r>
      <w:r w:rsidR="00584515">
        <w:rPr>
          <w:rFonts w:hint="cs"/>
          <w:b/>
          <w:bCs/>
          <w:u w:val="single"/>
          <w:rtl/>
        </w:rPr>
        <w:t xml:space="preserve">המחנה הציוני, </w:t>
      </w:r>
      <w:r w:rsidR="00B31EAF">
        <w:rPr>
          <w:rFonts w:hint="cs"/>
          <w:b/>
          <w:bCs/>
          <w:u w:val="single"/>
          <w:rtl/>
        </w:rPr>
        <w:t>קבוצת</w:t>
      </w:r>
      <w:r w:rsidR="00B34A09">
        <w:rPr>
          <w:rFonts w:hint="cs"/>
          <w:b/>
          <w:bCs/>
          <w:u w:val="single"/>
          <w:rtl/>
        </w:rPr>
        <w:t xml:space="preserve"> יש עתיד, </w:t>
      </w:r>
      <w:r w:rsidR="00584515">
        <w:rPr>
          <w:rFonts w:hint="cs"/>
          <w:b/>
          <w:bCs/>
          <w:u w:val="single"/>
          <w:rtl/>
        </w:rPr>
        <w:t xml:space="preserve">קבוצת מרצ </w:t>
      </w:r>
      <w:r w:rsidR="00B34A09">
        <w:rPr>
          <w:rFonts w:hint="cs"/>
          <w:b/>
          <w:bCs/>
          <w:u w:val="single"/>
          <w:rtl/>
        </w:rPr>
        <w:t xml:space="preserve">וקבוצת הרשימה המשותפת </w:t>
      </w:r>
      <w:r w:rsidR="00584515">
        <w:rPr>
          <w:rFonts w:hint="cs"/>
          <w:b/>
          <w:bCs/>
          <w:u w:val="single"/>
          <w:rtl/>
        </w:rPr>
        <w:t>מציעות</w:t>
      </w:r>
      <w:r>
        <w:rPr>
          <w:rFonts w:hint="cs"/>
          <w:b/>
          <w:bCs/>
          <w:rtl/>
        </w:rPr>
        <w:t>:</w:t>
      </w:r>
    </w:p>
    <w:p w:rsidR="00162569" w:rsidRPr="00162569" w:rsidRDefault="00162569" w:rsidP="00371DF0">
      <w:pPr>
        <w:pStyle w:val="Noparagraphstyle"/>
        <w:numPr>
          <w:ilvl w:val="0"/>
          <w:numId w:val="6"/>
        </w:numPr>
        <w:ind w:left="357" w:right="-28" w:hanging="357"/>
        <w:rPr>
          <w:rtl/>
        </w:rPr>
      </w:pPr>
      <w:r w:rsidRPr="00162569">
        <w:rPr>
          <w:rFonts w:hint="cs"/>
          <w:rtl/>
        </w:rPr>
        <w:t>לפני הסעיף יבוא:</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2429"/>
        <w:gridCol w:w="588"/>
        <w:gridCol w:w="6623"/>
      </w:tblGrid>
      <w:tr w:rsidR="00162569" w:rsidRPr="00C34DE2" w:rsidTr="00B10B2C">
        <w:trPr>
          <w:cantSplit/>
          <w:trHeight w:val="60"/>
        </w:trPr>
        <w:tc>
          <w:tcPr>
            <w:tcW w:w="2429" w:type="dxa"/>
          </w:tcPr>
          <w:p w:rsidR="00162569" w:rsidRDefault="00162569" w:rsidP="00B10B2C">
            <w:pPr>
              <w:pStyle w:val="TableSideHeading"/>
              <w:ind w:left="624"/>
              <w:jc w:val="both"/>
            </w:pPr>
            <w:r>
              <w:rPr>
                <w:rFonts w:hint="cs"/>
                <w:rtl/>
              </w:rPr>
              <w:t>"תיקון סעיף 6</w:t>
            </w:r>
          </w:p>
        </w:tc>
        <w:tc>
          <w:tcPr>
            <w:tcW w:w="588" w:type="dxa"/>
          </w:tcPr>
          <w:p w:rsidR="00162569" w:rsidRDefault="00162569" w:rsidP="00147507">
            <w:pPr>
              <w:pStyle w:val="TableText"/>
              <w:jc w:val="both"/>
            </w:pPr>
            <w:r>
              <w:rPr>
                <w:rFonts w:hint="cs"/>
                <w:rtl/>
              </w:rPr>
              <w:t>5.</w:t>
            </w:r>
          </w:p>
        </w:tc>
        <w:tc>
          <w:tcPr>
            <w:tcW w:w="6623" w:type="dxa"/>
          </w:tcPr>
          <w:p w:rsidR="00162569" w:rsidRPr="00C34DE2" w:rsidRDefault="00162569" w:rsidP="00B10B2C">
            <w:pPr>
              <w:pStyle w:val="Noparagraphstyle"/>
              <w:ind w:right="-28"/>
              <w:jc w:val="both"/>
            </w:pPr>
            <w:r>
              <w:rPr>
                <w:rFonts w:hint="cs"/>
                <w:rtl/>
              </w:rPr>
              <w:t>בסעיף 6 לחוק העיקרי, בסופו יבוא "או מגורם פרטי זר</w:t>
            </w:r>
            <w:r w:rsidR="00B10B2C">
              <w:rPr>
                <w:rFonts w:hint="cs"/>
                <w:rtl/>
              </w:rPr>
              <w:t xml:space="preserve">; </w:t>
            </w:r>
            <w:r w:rsidR="00B10B2C" w:rsidRPr="005D11C1">
              <w:rPr>
                <w:rFonts w:hint="cs"/>
                <w:sz w:val="26"/>
                <w:rtl/>
              </w:rPr>
              <w:t xml:space="preserve">לעניין זה, </w:t>
            </w:r>
            <w:r w:rsidR="00B10B2C" w:rsidRPr="005D11C1">
              <w:rPr>
                <w:rFonts w:hint="cs"/>
                <w:rtl/>
              </w:rPr>
              <w:t xml:space="preserve">"גורם פרטי זר" </w:t>
            </w:r>
            <w:r w:rsidR="00B10B2C" w:rsidRPr="005D11C1">
              <w:rPr>
                <w:rtl/>
              </w:rPr>
              <w:t>–</w:t>
            </w:r>
            <w:r w:rsidR="00B10B2C" w:rsidRPr="005D11C1">
              <w:rPr>
                <w:rFonts w:hint="cs"/>
                <w:rtl/>
              </w:rPr>
              <w:t xml:space="preserve"> אדם שאינו אזרח או תושב ישראל ותאגיד שהתאגד מחוץ לישראל.</w:t>
            </w:r>
            <w:r w:rsidR="00B10B2C">
              <w:rPr>
                <w:rFonts w:hint="cs"/>
                <w:rtl/>
              </w:rPr>
              <w:t>"."</w:t>
            </w:r>
          </w:p>
        </w:tc>
      </w:tr>
    </w:tbl>
    <w:p w:rsidR="00D96EDA" w:rsidRDefault="00D96EDA" w:rsidP="00147507">
      <w:pPr>
        <w:pStyle w:val="Noparagraphstyle"/>
        <w:ind w:right="-28"/>
        <w:jc w:val="both"/>
        <w:rPr>
          <w:sz w:val="28"/>
          <w:szCs w:val="28"/>
          <w:u w:val="double"/>
          <w:rtl/>
        </w:rPr>
      </w:pPr>
    </w:p>
    <w:p w:rsidR="00A036CB" w:rsidRDefault="00A036CB" w:rsidP="00147507">
      <w:pPr>
        <w:pStyle w:val="Noparagraphstyle"/>
        <w:ind w:right="-28"/>
        <w:jc w:val="both"/>
        <w:rPr>
          <w:sz w:val="28"/>
          <w:szCs w:val="28"/>
          <w:u w:val="double"/>
          <w:rtl/>
        </w:rPr>
      </w:pPr>
      <w:r>
        <w:rPr>
          <w:rFonts w:hint="cs"/>
          <w:sz w:val="28"/>
          <w:szCs w:val="28"/>
          <w:u w:val="double"/>
          <w:rtl/>
        </w:rPr>
        <w:t>לסעיף 5</w:t>
      </w:r>
    </w:p>
    <w:p w:rsidR="00A036CB" w:rsidRDefault="00A036CB" w:rsidP="00147507">
      <w:pPr>
        <w:pStyle w:val="Noparagraphstyle"/>
        <w:ind w:right="-28"/>
        <w:jc w:val="both"/>
        <w:rPr>
          <w:b/>
          <w:bCs/>
          <w:rtl/>
        </w:rPr>
      </w:pPr>
      <w:r>
        <w:rPr>
          <w:rFonts w:hint="cs"/>
          <w:b/>
          <w:bCs/>
          <w:u w:val="single"/>
          <w:rtl/>
        </w:rPr>
        <w:t>קבוצת יש</w:t>
      </w:r>
      <w:r w:rsidR="00B34A09">
        <w:rPr>
          <w:rFonts w:hint="cs"/>
          <w:b/>
          <w:bCs/>
          <w:u w:val="single"/>
          <w:rtl/>
        </w:rPr>
        <w:t xml:space="preserve"> עתיד, </w:t>
      </w:r>
      <w:r w:rsidR="00584515">
        <w:rPr>
          <w:rFonts w:hint="cs"/>
          <w:b/>
          <w:bCs/>
          <w:u w:val="single"/>
          <w:rtl/>
        </w:rPr>
        <w:t xml:space="preserve">קבוצת מרצ </w:t>
      </w:r>
      <w:r w:rsidR="00B34A09">
        <w:rPr>
          <w:rFonts w:hint="cs"/>
          <w:b/>
          <w:bCs/>
          <w:u w:val="single"/>
          <w:rtl/>
        </w:rPr>
        <w:t xml:space="preserve">וקבוצת הרשימה המשותפת </w:t>
      </w:r>
      <w:r w:rsidR="00584515">
        <w:rPr>
          <w:rFonts w:hint="cs"/>
          <w:b/>
          <w:bCs/>
          <w:u w:val="single"/>
          <w:rtl/>
        </w:rPr>
        <w:t>מציעות</w:t>
      </w:r>
      <w:r>
        <w:rPr>
          <w:rFonts w:hint="cs"/>
          <w:b/>
          <w:bCs/>
          <w:rtl/>
        </w:rPr>
        <w:t>:</w:t>
      </w:r>
    </w:p>
    <w:p w:rsidR="00A036CB" w:rsidRPr="00371DF0" w:rsidRDefault="00871ABB" w:rsidP="00371DF0">
      <w:pPr>
        <w:pStyle w:val="Noparagraphstyle"/>
        <w:numPr>
          <w:ilvl w:val="0"/>
          <w:numId w:val="6"/>
        </w:numPr>
        <w:ind w:left="357" w:right="-28" w:hanging="357"/>
      </w:pPr>
      <w:r w:rsidRPr="00371DF0">
        <w:rPr>
          <w:rFonts w:hint="cs"/>
          <w:rtl/>
        </w:rPr>
        <w:t xml:space="preserve">בפסקה </w:t>
      </w:r>
      <w:r w:rsidR="00A036CB" w:rsidRPr="00371DF0">
        <w:rPr>
          <w:rFonts w:hint="cs"/>
          <w:rtl/>
        </w:rPr>
        <w:t>(2)(ב)</w:t>
      </w:r>
      <w:r w:rsidRPr="00371DF0">
        <w:rPr>
          <w:rFonts w:hint="cs"/>
          <w:rtl/>
        </w:rPr>
        <w:t>, בפסקה (9) המוצעת,</w:t>
      </w:r>
      <w:r w:rsidR="00A036CB" w:rsidRPr="00371DF0">
        <w:rPr>
          <w:rFonts w:hint="cs"/>
          <w:rtl/>
        </w:rPr>
        <w:t xml:space="preserve"> אחרי "מישויות מדיניות זרות" יבוא "או מגורמים פרטיים זרים", </w:t>
      </w:r>
      <w:r w:rsidRPr="00371DF0">
        <w:rPr>
          <w:rFonts w:hint="cs"/>
          <w:rtl/>
        </w:rPr>
        <w:t>ובמקום</w:t>
      </w:r>
      <w:r w:rsidR="00A036CB" w:rsidRPr="00371DF0">
        <w:rPr>
          <w:rFonts w:hint="cs"/>
          <w:rtl/>
        </w:rPr>
        <w:t xml:space="preserve"> "</w:t>
      </w:r>
      <w:r w:rsidRPr="00371DF0">
        <w:rPr>
          <w:rFonts w:hint="cs"/>
          <w:rtl/>
        </w:rPr>
        <w:t>שמהן</w:t>
      </w:r>
      <w:r w:rsidR="00A036CB" w:rsidRPr="00371DF0">
        <w:rPr>
          <w:rFonts w:hint="cs"/>
          <w:rtl/>
        </w:rPr>
        <w:t>" יבוא "או הגורמים הפרטיים הזרים</w:t>
      </w:r>
      <w:r w:rsidRPr="00371DF0">
        <w:rPr>
          <w:rFonts w:hint="cs"/>
          <w:rtl/>
        </w:rPr>
        <w:t xml:space="preserve"> שמהם</w:t>
      </w:r>
      <w:r w:rsidR="00A036CB" w:rsidRPr="00371DF0">
        <w:rPr>
          <w:rFonts w:hint="cs"/>
          <w:rtl/>
        </w:rPr>
        <w:t>".</w:t>
      </w:r>
    </w:p>
    <w:p w:rsidR="00871ABB" w:rsidRDefault="00871ABB" w:rsidP="00147507">
      <w:pPr>
        <w:pStyle w:val="Noparagraphstyle"/>
        <w:ind w:left="360" w:right="-28"/>
        <w:jc w:val="both"/>
        <w:rPr>
          <w:b/>
          <w:bCs/>
          <w:i/>
          <w:iCs/>
          <w:sz w:val="26"/>
          <w:rtl/>
        </w:rPr>
      </w:pPr>
    </w:p>
    <w:p w:rsidR="00A036CB" w:rsidRPr="00375468" w:rsidRDefault="00A036CB" w:rsidP="004A4B1E">
      <w:pPr>
        <w:pStyle w:val="Noparagraphstyle"/>
        <w:ind w:right="-28"/>
        <w:jc w:val="both"/>
        <w:rPr>
          <w:b/>
          <w:bCs/>
          <w:i/>
          <w:iCs/>
          <w:sz w:val="26"/>
          <w:rtl/>
        </w:rPr>
      </w:pPr>
      <w:r w:rsidRPr="00375468">
        <w:rPr>
          <w:rFonts w:hint="cs"/>
          <w:b/>
          <w:bCs/>
          <w:i/>
          <w:iCs/>
          <w:sz w:val="26"/>
          <w:rtl/>
        </w:rPr>
        <w:t xml:space="preserve">לחלופין: </w:t>
      </w:r>
    </w:p>
    <w:p w:rsidR="00A036CB" w:rsidRPr="00375468" w:rsidRDefault="00871ABB" w:rsidP="00871ABB">
      <w:pPr>
        <w:pStyle w:val="Noparagraphstyle"/>
        <w:ind w:left="360" w:right="-28"/>
        <w:jc w:val="both"/>
        <w:rPr>
          <w:sz w:val="26"/>
          <w:rtl/>
        </w:rPr>
      </w:pPr>
      <w:r>
        <w:rPr>
          <w:rFonts w:hint="cs"/>
          <w:sz w:val="26"/>
          <w:rtl/>
        </w:rPr>
        <w:t xml:space="preserve">בפסקה </w:t>
      </w:r>
      <w:r w:rsidR="00A036CB">
        <w:rPr>
          <w:rFonts w:hint="cs"/>
          <w:sz w:val="26"/>
          <w:rtl/>
        </w:rPr>
        <w:t>(2)</w:t>
      </w:r>
      <w:r>
        <w:rPr>
          <w:rFonts w:hint="cs"/>
          <w:sz w:val="26"/>
          <w:rtl/>
        </w:rPr>
        <w:t xml:space="preserve">, פסקת משנה </w:t>
      </w:r>
      <w:r w:rsidR="00A036CB">
        <w:rPr>
          <w:rFonts w:hint="cs"/>
          <w:sz w:val="26"/>
          <w:rtl/>
        </w:rPr>
        <w:t xml:space="preserve">(ב) </w:t>
      </w:r>
      <w:r w:rsidR="000D5E91">
        <w:rPr>
          <w:sz w:val="26"/>
          <w:rtl/>
        </w:rPr>
        <w:t>–</w:t>
      </w:r>
      <w:r w:rsidR="000D5E91">
        <w:rPr>
          <w:rFonts w:hint="cs"/>
          <w:sz w:val="26"/>
          <w:rtl/>
        </w:rPr>
        <w:t xml:space="preserve"> </w:t>
      </w:r>
      <w:r>
        <w:rPr>
          <w:rFonts w:hint="cs"/>
          <w:sz w:val="26"/>
          <w:rtl/>
        </w:rPr>
        <w:t>ת</w:t>
      </w:r>
      <w:r w:rsidR="00A036CB">
        <w:rPr>
          <w:rFonts w:hint="cs"/>
          <w:sz w:val="26"/>
          <w:rtl/>
        </w:rPr>
        <w:t>ימחק.</w:t>
      </w:r>
    </w:p>
    <w:p w:rsidR="00A036CB" w:rsidRDefault="00A036CB" w:rsidP="00147507">
      <w:pPr>
        <w:pStyle w:val="Noparagraphstyle"/>
        <w:ind w:left="360" w:right="-28"/>
        <w:jc w:val="both"/>
        <w:rPr>
          <w:sz w:val="26"/>
          <w:rtl/>
        </w:rPr>
      </w:pPr>
    </w:p>
    <w:p w:rsidR="000D3E47" w:rsidRDefault="00B34A09" w:rsidP="00147507">
      <w:pPr>
        <w:pStyle w:val="Noparagraphstyle"/>
        <w:ind w:right="-28"/>
        <w:jc w:val="both"/>
        <w:rPr>
          <w:b/>
          <w:bCs/>
          <w:rtl/>
        </w:rPr>
      </w:pPr>
      <w:r>
        <w:rPr>
          <w:rFonts w:hint="cs"/>
          <w:b/>
          <w:bCs/>
          <w:u w:val="single"/>
          <w:rtl/>
        </w:rPr>
        <w:t xml:space="preserve">קבוצת המחנה הציוני, </w:t>
      </w:r>
      <w:r w:rsidR="003E0E3C">
        <w:rPr>
          <w:rFonts w:hint="cs"/>
          <w:b/>
          <w:bCs/>
          <w:u w:val="single"/>
          <w:rtl/>
        </w:rPr>
        <w:t xml:space="preserve">קבוצת מרצ, </w:t>
      </w:r>
      <w:r>
        <w:rPr>
          <w:rFonts w:hint="cs"/>
          <w:b/>
          <w:bCs/>
          <w:u w:val="single"/>
          <w:rtl/>
        </w:rPr>
        <w:t>קבוצת הרשימה המשותפת</w:t>
      </w:r>
      <w:r w:rsidR="003E0E3C">
        <w:rPr>
          <w:rFonts w:hint="cs"/>
          <w:b/>
          <w:bCs/>
          <w:u w:val="single"/>
          <w:rtl/>
        </w:rPr>
        <w:t xml:space="preserve"> וקבוצת יש עתיד</w:t>
      </w:r>
      <w:r>
        <w:rPr>
          <w:rFonts w:hint="cs"/>
          <w:b/>
          <w:bCs/>
          <w:u w:val="single"/>
          <w:rtl/>
        </w:rPr>
        <w:t xml:space="preserve"> </w:t>
      </w:r>
      <w:r w:rsidR="00584515">
        <w:rPr>
          <w:rFonts w:hint="cs"/>
          <w:b/>
          <w:bCs/>
          <w:u w:val="single"/>
          <w:rtl/>
        </w:rPr>
        <w:t>מציעות</w:t>
      </w:r>
      <w:r w:rsidR="000D3E47">
        <w:rPr>
          <w:rFonts w:hint="cs"/>
          <w:b/>
          <w:bCs/>
          <w:rtl/>
        </w:rPr>
        <w:t>:</w:t>
      </w:r>
    </w:p>
    <w:p w:rsidR="000D3E47" w:rsidRPr="00371DF0" w:rsidRDefault="00041D60" w:rsidP="00371DF0">
      <w:pPr>
        <w:pStyle w:val="Noparagraphstyle"/>
        <w:numPr>
          <w:ilvl w:val="0"/>
          <w:numId w:val="6"/>
        </w:numPr>
        <w:ind w:left="357" w:right="-28" w:hanging="357"/>
      </w:pPr>
      <w:r w:rsidRPr="00371DF0">
        <w:rPr>
          <w:rFonts w:hint="cs"/>
          <w:rtl/>
        </w:rPr>
        <w:t>בפסקה</w:t>
      </w:r>
      <w:r w:rsidR="000D3E47" w:rsidRPr="00371DF0">
        <w:rPr>
          <w:rFonts w:hint="cs"/>
          <w:rtl/>
        </w:rPr>
        <w:t xml:space="preserve"> (2)(ב), </w:t>
      </w:r>
      <w:r w:rsidRPr="00371DF0">
        <w:rPr>
          <w:rFonts w:hint="cs"/>
          <w:rtl/>
        </w:rPr>
        <w:t xml:space="preserve">בפסקה (9) המוצעת, </w:t>
      </w:r>
      <w:r w:rsidR="000D3E47" w:rsidRPr="00371DF0">
        <w:rPr>
          <w:rFonts w:hint="cs"/>
          <w:rtl/>
        </w:rPr>
        <w:t>במקום "שעיקר" יבוא "שרוב".</w:t>
      </w:r>
    </w:p>
    <w:p w:rsidR="00041D60" w:rsidRDefault="00041D60" w:rsidP="00147507">
      <w:pPr>
        <w:pStyle w:val="Noparagraphstyle"/>
        <w:ind w:left="360" w:right="-28"/>
        <w:jc w:val="both"/>
        <w:rPr>
          <w:b/>
          <w:bCs/>
          <w:i/>
          <w:iCs/>
          <w:sz w:val="26"/>
          <w:rtl/>
        </w:rPr>
      </w:pPr>
    </w:p>
    <w:p w:rsidR="000D3E47" w:rsidRPr="00375468" w:rsidRDefault="000D3E47" w:rsidP="004A4B1E">
      <w:pPr>
        <w:pStyle w:val="Noparagraphstyle"/>
        <w:ind w:right="-28"/>
        <w:jc w:val="both"/>
        <w:rPr>
          <w:b/>
          <w:bCs/>
          <w:i/>
          <w:iCs/>
          <w:sz w:val="26"/>
          <w:rtl/>
        </w:rPr>
      </w:pPr>
      <w:r w:rsidRPr="00375468">
        <w:rPr>
          <w:rFonts w:hint="cs"/>
          <w:b/>
          <w:bCs/>
          <w:i/>
          <w:iCs/>
          <w:sz w:val="26"/>
          <w:rtl/>
        </w:rPr>
        <w:t xml:space="preserve">לחלופין: </w:t>
      </w:r>
    </w:p>
    <w:p w:rsidR="000D3E47" w:rsidRDefault="00041D60" w:rsidP="00147507">
      <w:pPr>
        <w:pStyle w:val="Noparagraphstyle"/>
        <w:numPr>
          <w:ilvl w:val="0"/>
          <w:numId w:val="19"/>
        </w:numPr>
        <w:ind w:right="-28"/>
        <w:jc w:val="both"/>
        <w:rPr>
          <w:sz w:val="26"/>
        </w:rPr>
      </w:pPr>
      <w:r>
        <w:rPr>
          <w:rFonts w:hint="cs"/>
          <w:sz w:val="26"/>
          <w:rtl/>
        </w:rPr>
        <w:t>בפסקה</w:t>
      </w:r>
      <w:r w:rsidR="000D3E47">
        <w:rPr>
          <w:rFonts w:hint="cs"/>
          <w:sz w:val="26"/>
          <w:rtl/>
        </w:rPr>
        <w:t xml:space="preserve"> (2)(ב), </w:t>
      </w:r>
      <w:r>
        <w:rPr>
          <w:rFonts w:hint="cs"/>
          <w:sz w:val="26"/>
          <w:rtl/>
        </w:rPr>
        <w:t xml:space="preserve">בפסקה (9) המוצעת, </w:t>
      </w:r>
      <w:r w:rsidR="000D3E47">
        <w:rPr>
          <w:rFonts w:hint="cs"/>
          <w:sz w:val="26"/>
          <w:rtl/>
        </w:rPr>
        <w:t>במקום "שעיקר" יבוא "ש-75 אחוזים מסך מימונו".</w:t>
      </w:r>
    </w:p>
    <w:p w:rsidR="00413603" w:rsidRPr="000246B4" w:rsidRDefault="00041D60" w:rsidP="000246B4">
      <w:pPr>
        <w:pStyle w:val="Noparagraphstyle"/>
        <w:numPr>
          <w:ilvl w:val="0"/>
          <w:numId w:val="19"/>
        </w:numPr>
        <w:ind w:right="-28"/>
        <w:jc w:val="both"/>
        <w:rPr>
          <w:sz w:val="26"/>
          <w:rtl/>
        </w:rPr>
      </w:pPr>
      <w:r>
        <w:rPr>
          <w:rFonts w:hint="cs"/>
          <w:sz w:val="26"/>
          <w:rtl/>
        </w:rPr>
        <w:t xml:space="preserve">פסקה </w:t>
      </w:r>
      <w:r w:rsidR="000D3E47">
        <w:rPr>
          <w:rFonts w:hint="cs"/>
          <w:sz w:val="26"/>
          <w:rtl/>
        </w:rPr>
        <w:t xml:space="preserve">(2) </w:t>
      </w:r>
      <w:r w:rsidR="000D3E47">
        <w:rPr>
          <w:sz w:val="26"/>
          <w:rtl/>
        </w:rPr>
        <w:t>–</w:t>
      </w:r>
      <w:r w:rsidR="000D3E47">
        <w:rPr>
          <w:rFonts w:hint="cs"/>
          <w:sz w:val="26"/>
          <w:rtl/>
        </w:rPr>
        <w:t xml:space="preserve"> </w:t>
      </w:r>
      <w:r>
        <w:rPr>
          <w:rFonts w:hint="cs"/>
          <w:sz w:val="26"/>
          <w:rtl/>
        </w:rPr>
        <w:t>ת</w:t>
      </w:r>
      <w:r w:rsidR="000D3E47">
        <w:rPr>
          <w:rFonts w:hint="cs"/>
          <w:sz w:val="26"/>
          <w:rtl/>
        </w:rPr>
        <w:t xml:space="preserve">ימחק. </w:t>
      </w:r>
    </w:p>
    <w:p w:rsidR="009C0943" w:rsidRDefault="009C0943" w:rsidP="00147507">
      <w:pPr>
        <w:pStyle w:val="Noparagraphstyle"/>
        <w:ind w:right="-28"/>
        <w:jc w:val="both"/>
        <w:rPr>
          <w:sz w:val="28"/>
          <w:szCs w:val="28"/>
          <w:u w:val="double"/>
          <w:rtl/>
        </w:rPr>
      </w:pPr>
    </w:p>
    <w:p w:rsidR="00D34848" w:rsidRDefault="00D34848" w:rsidP="00147507">
      <w:pPr>
        <w:pStyle w:val="Noparagraphstyle"/>
        <w:ind w:right="-28"/>
        <w:jc w:val="both"/>
        <w:rPr>
          <w:sz w:val="28"/>
          <w:szCs w:val="28"/>
          <w:u w:val="double"/>
          <w:rtl/>
        </w:rPr>
      </w:pPr>
      <w:r>
        <w:rPr>
          <w:rFonts w:hint="cs"/>
          <w:sz w:val="28"/>
          <w:szCs w:val="28"/>
          <w:u w:val="double"/>
          <w:rtl/>
        </w:rPr>
        <w:t>לסעיף 6</w:t>
      </w:r>
    </w:p>
    <w:p w:rsidR="00D34848" w:rsidRDefault="00B34A09" w:rsidP="00147507">
      <w:pPr>
        <w:pStyle w:val="Noparagraphstyle"/>
        <w:ind w:right="-28"/>
        <w:jc w:val="both"/>
        <w:rPr>
          <w:b/>
          <w:bCs/>
          <w:rtl/>
        </w:rPr>
      </w:pPr>
      <w:r>
        <w:rPr>
          <w:rFonts w:hint="cs"/>
          <w:b/>
          <w:bCs/>
          <w:u w:val="single"/>
          <w:rtl/>
        </w:rPr>
        <w:t>קבוצת יש עתיד,</w:t>
      </w:r>
      <w:r w:rsidR="0055363D">
        <w:rPr>
          <w:rFonts w:hint="cs"/>
          <w:b/>
          <w:bCs/>
          <w:u w:val="single"/>
          <w:rtl/>
        </w:rPr>
        <w:t xml:space="preserve"> המחנה הציוני,</w:t>
      </w:r>
      <w:r>
        <w:rPr>
          <w:rFonts w:hint="cs"/>
          <w:b/>
          <w:bCs/>
          <w:u w:val="single"/>
          <w:rtl/>
        </w:rPr>
        <w:t xml:space="preserve"> </w:t>
      </w:r>
      <w:r w:rsidR="00584515">
        <w:rPr>
          <w:rFonts w:hint="cs"/>
          <w:b/>
          <w:bCs/>
          <w:u w:val="single"/>
          <w:rtl/>
        </w:rPr>
        <w:t>קבוצת מרצ</w:t>
      </w:r>
      <w:r>
        <w:rPr>
          <w:rFonts w:hint="cs"/>
          <w:b/>
          <w:bCs/>
          <w:u w:val="single"/>
          <w:rtl/>
        </w:rPr>
        <w:t xml:space="preserve"> וקבוצת הרשימה המשותפת</w:t>
      </w:r>
      <w:r w:rsidR="00584515">
        <w:rPr>
          <w:rFonts w:hint="cs"/>
          <w:b/>
          <w:bCs/>
          <w:u w:val="single"/>
          <w:rtl/>
        </w:rPr>
        <w:t xml:space="preserve"> מציעות</w:t>
      </w:r>
      <w:r w:rsidR="00D34848">
        <w:rPr>
          <w:rFonts w:hint="cs"/>
          <w:b/>
          <w:bCs/>
          <w:rtl/>
        </w:rPr>
        <w:t>:</w:t>
      </w:r>
    </w:p>
    <w:p w:rsidR="00D75C8C" w:rsidRPr="00371DF0" w:rsidRDefault="0055363D" w:rsidP="00371DF0">
      <w:pPr>
        <w:pStyle w:val="Noparagraphstyle"/>
        <w:numPr>
          <w:ilvl w:val="0"/>
          <w:numId w:val="6"/>
        </w:numPr>
        <w:ind w:left="357" w:right="-28" w:hanging="357"/>
        <w:rPr>
          <w:rtl/>
        </w:rPr>
      </w:pPr>
      <w:r w:rsidRPr="00371DF0">
        <w:rPr>
          <w:rFonts w:hint="cs"/>
          <w:rtl/>
        </w:rPr>
        <w:t xml:space="preserve">הסעיף </w:t>
      </w:r>
      <w:r w:rsidRPr="00371DF0">
        <w:rPr>
          <w:rtl/>
        </w:rPr>
        <w:t>–</w:t>
      </w:r>
      <w:r w:rsidRPr="00371DF0">
        <w:rPr>
          <w:rFonts w:hint="cs"/>
          <w:rtl/>
        </w:rPr>
        <w:t xml:space="preserve"> יימחק.</w:t>
      </w:r>
    </w:p>
    <w:p w:rsidR="00413603" w:rsidRDefault="00413603" w:rsidP="00147507">
      <w:pPr>
        <w:pStyle w:val="Noparagraphstyle"/>
        <w:ind w:right="-28"/>
        <w:jc w:val="both"/>
        <w:rPr>
          <w:b/>
          <w:bCs/>
          <w:u w:val="single"/>
          <w:rtl/>
        </w:rPr>
      </w:pPr>
    </w:p>
    <w:p w:rsidR="00C30874" w:rsidRPr="00C93B93" w:rsidRDefault="00C93B93" w:rsidP="00147507">
      <w:pPr>
        <w:pStyle w:val="Noparagraphstyle"/>
        <w:ind w:right="-28"/>
        <w:jc w:val="both"/>
        <w:rPr>
          <w:b/>
          <w:bCs/>
          <w:i/>
          <w:iCs/>
          <w:rtl/>
        </w:rPr>
      </w:pPr>
      <w:r w:rsidRPr="00C93B93">
        <w:rPr>
          <w:rFonts w:hint="cs"/>
          <w:b/>
          <w:bCs/>
          <w:i/>
          <w:iCs/>
          <w:rtl/>
        </w:rPr>
        <w:t xml:space="preserve">לחלופין </w:t>
      </w:r>
      <w:r w:rsidR="00C30874" w:rsidRPr="00C93B93">
        <w:rPr>
          <w:rFonts w:hint="cs"/>
          <w:b/>
          <w:bCs/>
          <w:i/>
          <w:iCs/>
          <w:rtl/>
        </w:rPr>
        <w:t>קבוצת הרשימה המשותפת</w:t>
      </w:r>
      <w:r w:rsidR="003E0E3C">
        <w:rPr>
          <w:rFonts w:hint="cs"/>
          <w:b/>
          <w:bCs/>
          <w:i/>
          <w:iCs/>
          <w:rtl/>
        </w:rPr>
        <w:t xml:space="preserve"> וקבוצת יש עתיד</w:t>
      </w:r>
      <w:r w:rsidR="00C30874" w:rsidRPr="00C93B93">
        <w:rPr>
          <w:rFonts w:hint="cs"/>
          <w:b/>
          <w:bCs/>
          <w:i/>
          <w:iCs/>
          <w:rtl/>
        </w:rPr>
        <w:t xml:space="preserve"> </w:t>
      </w:r>
      <w:r w:rsidR="003E0E3C">
        <w:rPr>
          <w:rFonts w:hint="cs"/>
          <w:b/>
          <w:bCs/>
          <w:i/>
          <w:iCs/>
          <w:rtl/>
        </w:rPr>
        <w:t>מציעות</w:t>
      </w:r>
      <w:r w:rsidR="00C30874" w:rsidRPr="00C93B93">
        <w:rPr>
          <w:rFonts w:hint="cs"/>
          <w:b/>
          <w:bCs/>
          <w:i/>
          <w:iCs/>
          <w:rtl/>
        </w:rPr>
        <w:t>:</w:t>
      </w:r>
    </w:p>
    <w:p w:rsidR="00C30874" w:rsidRPr="00C93B93" w:rsidRDefault="00B432BE" w:rsidP="00C93B93">
      <w:pPr>
        <w:pStyle w:val="Noparagraphstyle"/>
        <w:ind w:right="-28"/>
        <w:jc w:val="both"/>
        <w:rPr>
          <w:sz w:val="26"/>
        </w:rPr>
      </w:pPr>
      <w:r w:rsidRPr="00C93B93">
        <w:rPr>
          <w:rFonts w:hint="cs"/>
          <w:sz w:val="26"/>
          <w:rtl/>
        </w:rPr>
        <w:t xml:space="preserve">המילים "עד (ג)" </w:t>
      </w:r>
      <w:r w:rsidRPr="00C93B93">
        <w:rPr>
          <w:sz w:val="26"/>
          <w:rtl/>
        </w:rPr>
        <w:t>–</w:t>
      </w:r>
      <w:r w:rsidRPr="00C93B93">
        <w:rPr>
          <w:rFonts w:hint="cs"/>
          <w:sz w:val="26"/>
          <w:rtl/>
        </w:rPr>
        <w:t xml:space="preserve"> יימחקו. </w:t>
      </w:r>
    </w:p>
    <w:p w:rsidR="003A4498" w:rsidRPr="00375468" w:rsidRDefault="003A4498" w:rsidP="00147507">
      <w:pPr>
        <w:pStyle w:val="Noparagraphstyle"/>
        <w:ind w:left="720" w:right="-28"/>
        <w:jc w:val="both"/>
        <w:rPr>
          <w:sz w:val="26"/>
          <w:rtl/>
        </w:rPr>
      </w:pPr>
    </w:p>
    <w:p w:rsidR="00D702C4" w:rsidRDefault="00D702C4" w:rsidP="00147507">
      <w:pPr>
        <w:pStyle w:val="Noparagraphstyle"/>
        <w:ind w:right="-28"/>
        <w:jc w:val="both"/>
        <w:rPr>
          <w:sz w:val="28"/>
          <w:szCs w:val="28"/>
          <w:u w:val="double"/>
          <w:rtl/>
        </w:rPr>
      </w:pPr>
      <w:r>
        <w:rPr>
          <w:rFonts w:hint="cs"/>
          <w:sz w:val="28"/>
          <w:szCs w:val="28"/>
          <w:u w:val="double"/>
          <w:rtl/>
        </w:rPr>
        <w:t>לסעיף 7</w:t>
      </w:r>
    </w:p>
    <w:p w:rsidR="00D702C4" w:rsidRDefault="00D702C4" w:rsidP="00147507">
      <w:pPr>
        <w:pStyle w:val="Noparagraphstyle"/>
        <w:ind w:right="-28"/>
        <w:jc w:val="both"/>
        <w:rPr>
          <w:b/>
          <w:bCs/>
          <w:rtl/>
        </w:rPr>
      </w:pPr>
      <w:r>
        <w:rPr>
          <w:rFonts w:hint="cs"/>
          <w:b/>
          <w:bCs/>
          <w:u w:val="single"/>
          <w:rtl/>
        </w:rPr>
        <w:t>קבוצת המחנה הציוני</w:t>
      </w:r>
      <w:r w:rsidR="003A4498">
        <w:rPr>
          <w:rFonts w:hint="cs"/>
          <w:b/>
          <w:bCs/>
          <w:u w:val="single"/>
          <w:rtl/>
        </w:rPr>
        <w:t xml:space="preserve">, </w:t>
      </w:r>
      <w:r w:rsidR="00E0398B">
        <w:rPr>
          <w:rFonts w:hint="cs"/>
          <w:b/>
          <w:bCs/>
          <w:u w:val="single"/>
          <w:rtl/>
        </w:rPr>
        <w:t>קבוצת מרצ</w:t>
      </w:r>
      <w:r w:rsidR="003E0E3C">
        <w:rPr>
          <w:rFonts w:hint="cs"/>
          <w:b/>
          <w:bCs/>
          <w:u w:val="single"/>
          <w:rtl/>
        </w:rPr>
        <w:t xml:space="preserve">, </w:t>
      </w:r>
      <w:r w:rsidR="003A4498">
        <w:rPr>
          <w:rFonts w:hint="cs"/>
          <w:b/>
          <w:bCs/>
          <w:u w:val="single"/>
          <w:rtl/>
        </w:rPr>
        <w:t>קבוצת הרשימה המשותפת</w:t>
      </w:r>
      <w:r w:rsidR="003E0E3C">
        <w:rPr>
          <w:rFonts w:hint="cs"/>
          <w:b/>
          <w:bCs/>
          <w:u w:val="single"/>
          <w:rtl/>
        </w:rPr>
        <w:t xml:space="preserve"> וקבוצת יש עתיד</w:t>
      </w:r>
      <w:r>
        <w:rPr>
          <w:rFonts w:hint="cs"/>
          <w:b/>
          <w:bCs/>
          <w:u w:val="single"/>
          <w:rtl/>
        </w:rPr>
        <w:t xml:space="preserve"> מציע</w:t>
      </w:r>
      <w:r w:rsidR="003A4498">
        <w:rPr>
          <w:rFonts w:hint="cs"/>
          <w:b/>
          <w:bCs/>
          <w:u w:val="single"/>
          <w:rtl/>
        </w:rPr>
        <w:t>ות</w:t>
      </w:r>
      <w:r>
        <w:rPr>
          <w:rFonts w:hint="cs"/>
          <w:b/>
          <w:bCs/>
          <w:rtl/>
        </w:rPr>
        <w:t>:</w:t>
      </w:r>
    </w:p>
    <w:p w:rsidR="00D75C8C" w:rsidRPr="00371DF0" w:rsidRDefault="00D702C4" w:rsidP="00371DF0">
      <w:pPr>
        <w:pStyle w:val="Noparagraphstyle"/>
        <w:numPr>
          <w:ilvl w:val="0"/>
          <w:numId w:val="6"/>
        </w:numPr>
        <w:ind w:left="357" w:right="-28" w:hanging="357"/>
        <w:rPr>
          <w:rtl/>
        </w:rPr>
      </w:pPr>
      <w:r w:rsidRPr="00371DF0">
        <w:rPr>
          <w:rFonts w:hint="cs"/>
          <w:rtl/>
        </w:rPr>
        <w:t>במקום "מיום ג' בטבת התשע"ז (1 בינואר 2017) יבוא "מיום י״ד בטבת התשע״ח (1 בינואר 2018)".</w:t>
      </w:r>
    </w:p>
    <w:p w:rsidR="00535404" w:rsidRDefault="00535404" w:rsidP="00535404">
      <w:pPr>
        <w:pStyle w:val="Noparagraphstyle"/>
        <w:ind w:right="-28"/>
        <w:jc w:val="both"/>
        <w:rPr>
          <w:b/>
          <w:bCs/>
          <w:i/>
          <w:iCs/>
          <w:sz w:val="26"/>
          <w:rtl/>
        </w:rPr>
      </w:pPr>
    </w:p>
    <w:p w:rsidR="003A4498" w:rsidRDefault="003A4498" w:rsidP="003E0E3C">
      <w:pPr>
        <w:pStyle w:val="Noparagraphstyle"/>
        <w:ind w:right="-28"/>
        <w:jc w:val="both"/>
        <w:rPr>
          <w:b/>
          <w:bCs/>
          <w:i/>
          <w:iCs/>
          <w:sz w:val="26"/>
          <w:rtl/>
        </w:rPr>
      </w:pPr>
      <w:r w:rsidRPr="00375468">
        <w:rPr>
          <w:rFonts w:hint="cs"/>
          <w:b/>
          <w:bCs/>
          <w:i/>
          <w:iCs/>
          <w:sz w:val="26"/>
          <w:rtl/>
        </w:rPr>
        <w:t>לחלופין</w:t>
      </w:r>
      <w:r>
        <w:rPr>
          <w:rFonts w:hint="cs"/>
          <w:b/>
          <w:bCs/>
          <w:i/>
          <w:iCs/>
          <w:sz w:val="26"/>
          <w:rtl/>
        </w:rPr>
        <w:t xml:space="preserve"> קבוצת הרשימה המשותפת </w:t>
      </w:r>
      <w:r w:rsidR="003E0E3C">
        <w:rPr>
          <w:rFonts w:hint="cs"/>
          <w:b/>
          <w:bCs/>
          <w:i/>
          <w:iCs/>
          <w:sz w:val="26"/>
          <w:rtl/>
        </w:rPr>
        <w:t>וקבוצת יש עתיד מציעות</w:t>
      </w:r>
      <w:r w:rsidRPr="00375468">
        <w:rPr>
          <w:rFonts w:hint="cs"/>
          <w:b/>
          <w:bCs/>
          <w:i/>
          <w:iCs/>
          <w:sz w:val="26"/>
          <w:rtl/>
        </w:rPr>
        <w:t>:</w:t>
      </w:r>
    </w:p>
    <w:p w:rsidR="003A4498" w:rsidRDefault="003A4498" w:rsidP="00535404">
      <w:pPr>
        <w:pStyle w:val="Noparagraphstyle"/>
        <w:ind w:right="-28"/>
        <w:jc w:val="both"/>
        <w:rPr>
          <w:b/>
          <w:bCs/>
          <w:i/>
          <w:iCs/>
          <w:sz w:val="26"/>
          <w:rtl/>
        </w:rPr>
      </w:pPr>
      <w:r>
        <w:rPr>
          <w:rFonts w:ascii="David" w:hAnsi="David" w:hint="cs"/>
          <w:rtl/>
        </w:rPr>
        <w:t xml:space="preserve">במקום "מיום ג' בטבת התשע"ז (1 בינואר 2017) יבוא "מיום </w:t>
      </w:r>
      <w:r w:rsidR="00535404">
        <w:rPr>
          <w:rFonts w:ascii="David" w:hAnsi="David" w:hint="cs"/>
          <w:rtl/>
        </w:rPr>
        <w:t xml:space="preserve">ז' בסיוון התשע"ז </w:t>
      </w:r>
      <w:r>
        <w:rPr>
          <w:rFonts w:ascii="David" w:hAnsi="David" w:hint="cs"/>
          <w:rtl/>
        </w:rPr>
        <w:t xml:space="preserve">(1 ביוני </w:t>
      </w:r>
      <w:r w:rsidR="00C8679A">
        <w:rPr>
          <w:rFonts w:ascii="David" w:hAnsi="David" w:hint="cs"/>
          <w:rtl/>
        </w:rPr>
        <w:t>2017</w:t>
      </w:r>
      <w:r>
        <w:rPr>
          <w:rFonts w:ascii="David" w:hAnsi="David" w:hint="cs"/>
          <w:rtl/>
        </w:rPr>
        <w:t>)".</w:t>
      </w:r>
    </w:p>
    <w:p w:rsidR="000246B4" w:rsidRDefault="000246B4" w:rsidP="00535404">
      <w:pPr>
        <w:pStyle w:val="Noparagraphstyle"/>
        <w:ind w:right="-28"/>
        <w:jc w:val="both"/>
        <w:rPr>
          <w:b/>
          <w:bCs/>
          <w:i/>
          <w:iCs/>
          <w:sz w:val="26"/>
          <w:rtl/>
        </w:rPr>
      </w:pPr>
    </w:p>
    <w:p w:rsidR="00D90EA3" w:rsidRDefault="00D90EA3" w:rsidP="00147507">
      <w:pPr>
        <w:pStyle w:val="Noparagraphstyle"/>
        <w:ind w:right="-28"/>
        <w:jc w:val="center"/>
        <w:rPr>
          <w:rtl/>
        </w:rPr>
      </w:pPr>
      <w:r>
        <w:rPr>
          <w:rFonts w:hint="cs"/>
          <w:rtl/>
        </w:rPr>
        <w:t>***************************************************************************************</w:t>
      </w:r>
    </w:p>
    <w:p w:rsidR="000246B4" w:rsidRDefault="000246B4" w:rsidP="00147507">
      <w:pPr>
        <w:pStyle w:val="Noparagraphstyle"/>
        <w:ind w:right="-28"/>
        <w:jc w:val="both"/>
        <w:rPr>
          <w:b/>
          <w:bCs/>
          <w:sz w:val="36"/>
          <w:szCs w:val="36"/>
          <w:u w:val="single"/>
          <w:rtl/>
        </w:rPr>
      </w:pPr>
    </w:p>
    <w:p w:rsidR="00D90EA3" w:rsidRDefault="00D90EA3" w:rsidP="00147507">
      <w:pPr>
        <w:pStyle w:val="Noparagraphstyle"/>
        <w:ind w:right="-28"/>
        <w:jc w:val="both"/>
        <w:rPr>
          <w:b/>
          <w:bCs/>
          <w:sz w:val="36"/>
          <w:szCs w:val="36"/>
          <w:u w:val="single"/>
          <w:rtl/>
        </w:rPr>
      </w:pPr>
      <w:r>
        <w:rPr>
          <w:rFonts w:hint="cs"/>
          <w:b/>
          <w:bCs/>
          <w:sz w:val="36"/>
          <w:szCs w:val="36"/>
          <w:u w:val="single"/>
          <w:rtl/>
        </w:rPr>
        <w:t>בקשות רשות דיבור</w:t>
      </w:r>
    </w:p>
    <w:p w:rsidR="00D90EA3" w:rsidRDefault="00D90EA3" w:rsidP="00535404">
      <w:pPr>
        <w:pStyle w:val="Noparagraphstyle"/>
        <w:ind w:right="-28"/>
        <w:jc w:val="both"/>
        <w:rPr>
          <w:sz w:val="26"/>
          <w:rtl/>
        </w:rPr>
      </w:pPr>
      <w:r>
        <w:rPr>
          <w:rFonts w:hint="cs"/>
          <w:sz w:val="26"/>
          <w:rtl/>
        </w:rPr>
        <w:t>חבר הכנסת</w:t>
      </w:r>
      <w:r w:rsidR="00535404">
        <w:rPr>
          <w:rFonts w:hint="cs"/>
          <w:sz w:val="26"/>
          <w:rtl/>
        </w:rPr>
        <w:t xml:space="preserve"> אורן אסף חזן</w:t>
      </w:r>
    </w:p>
    <w:p w:rsidR="005D78CF" w:rsidRPr="00D90EA3" w:rsidRDefault="00D90EA3" w:rsidP="00371DF0">
      <w:pPr>
        <w:pStyle w:val="Noparagraphstyle"/>
        <w:ind w:right="-28"/>
        <w:jc w:val="center"/>
        <w:rPr>
          <w:rtl/>
        </w:rPr>
      </w:pPr>
      <w:r>
        <w:rPr>
          <w:rFonts w:hint="cs"/>
          <w:rtl/>
        </w:rPr>
        <w:t>***************************************************************************************</w:t>
      </w: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CA1" w:rsidRDefault="00473CA1">
      <w:r>
        <w:separator/>
      </w:r>
    </w:p>
  </w:endnote>
  <w:endnote w:type="continuationSeparator" w:id="0">
    <w:p w:rsidR="00473CA1" w:rsidRDefault="0047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CA1" w:rsidRDefault="00473CA1">
      <w:r>
        <w:separator/>
      </w:r>
    </w:p>
  </w:footnote>
  <w:footnote w:type="continuationSeparator" w:id="0">
    <w:p w:rsidR="00473CA1" w:rsidRDefault="00473CA1">
      <w:r>
        <w:continuationSeparator/>
      </w:r>
    </w:p>
  </w:footnote>
  <w:footnote w:id="1">
    <w:p w:rsidR="007D4A00" w:rsidRDefault="007D4A00" w:rsidP="000F04BC">
      <w:pPr>
        <w:pStyle w:val="a9"/>
        <w:rPr>
          <w:rtl/>
        </w:rPr>
      </w:pPr>
      <w:r>
        <w:rPr>
          <w:rStyle w:val="ab"/>
        </w:rPr>
        <w:footnoteRef/>
      </w:r>
      <w:r>
        <w:rPr>
          <w:rtl/>
        </w:rPr>
        <w:t xml:space="preserve"> </w:t>
      </w:r>
      <w:r>
        <w:rPr>
          <w:rFonts w:hint="eastAsia"/>
          <w:rtl/>
        </w:rPr>
        <w:t>ס</w:t>
      </w:r>
      <w:r>
        <w:rPr>
          <w:rtl/>
        </w:rPr>
        <w:t xml:space="preserve">"ח התשע"א, עמ' 362. </w:t>
      </w:r>
    </w:p>
  </w:footnote>
  <w:footnote w:id="2">
    <w:p w:rsidR="007D4A00" w:rsidRDefault="007D4A00" w:rsidP="000F04BC">
      <w:pPr>
        <w:pStyle w:val="a9"/>
        <w:rPr>
          <w:rtl/>
        </w:rPr>
      </w:pPr>
      <w:r>
        <w:rPr>
          <w:rStyle w:val="ab"/>
        </w:rPr>
        <w:footnoteRef/>
      </w:r>
      <w:r>
        <w:rPr>
          <w:rtl/>
        </w:rPr>
        <w:t xml:space="preserve"> </w:t>
      </w:r>
      <w:r>
        <w:rPr>
          <w:rFonts w:hint="eastAsia"/>
          <w:rtl/>
        </w:rPr>
        <w:t>ס</w:t>
      </w:r>
      <w:r>
        <w:rPr>
          <w:rtl/>
        </w:rPr>
        <w:t>"ח התשנ"ט, עמ' 189.</w:t>
      </w:r>
    </w:p>
  </w:footnote>
  <w:footnote w:id="3">
    <w:p w:rsidR="007D4A00" w:rsidRDefault="007D4A00" w:rsidP="000F04BC">
      <w:pPr>
        <w:pStyle w:val="a9"/>
        <w:rPr>
          <w:rtl/>
        </w:rPr>
      </w:pPr>
      <w:r>
        <w:rPr>
          <w:rStyle w:val="ab"/>
        </w:rPr>
        <w:footnoteRef/>
      </w:r>
      <w:r>
        <w:rPr>
          <w:rtl/>
        </w:rPr>
        <w:t xml:space="preserve"> </w:t>
      </w:r>
      <w:r>
        <w:rPr>
          <w:rFonts w:hint="eastAsia"/>
          <w:rtl/>
        </w:rPr>
        <w:t>ס</w:t>
      </w:r>
      <w:r>
        <w:rPr>
          <w:rtl/>
        </w:rPr>
        <w:t>"ח התש"ם, עמ' 2.</w:t>
      </w:r>
    </w:p>
  </w:footnote>
  <w:footnote w:id="4">
    <w:p w:rsidR="007D4A00" w:rsidRDefault="007D4A00">
      <w:pPr>
        <w:pStyle w:val="a9"/>
        <w:rPr>
          <w:rtl/>
        </w:rPr>
      </w:pPr>
      <w:r>
        <w:rPr>
          <w:rStyle w:val="ab"/>
        </w:rPr>
        <w:footnoteRef/>
      </w:r>
      <w:r>
        <w:rPr>
          <w:rtl/>
        </w:rPr>
        <w:t xml:space="preserve"> </w:t>
      </w:r>
      <w:r>
        <w:rPr>
          <w:rFonts w:hint="cs"/>
          <w:rtl/>
        </w:rPr>
        <w:t>ס"ח התשל"ז, עמ' 226.</w:t>
      </w:r>
    </w:p>
  </w:footnote>
  <w:footnote w:id="5">
    <w:p w:rsidR="007D4A00" w:rsidRDefault="007D4A00" w:rsidP="000F04BC">
      <w:pPr>
        <w:pStyle w:val="a9"/>
        <w:rPr>
          <w:rtl/>
        </w:rPr>
      </w:pPr>
      <w:r>
        <w:rPr>
          <w:rStyle w:val="ab"/>
        </w:rPr>
        <w:footnoteRef/>
      </w:r>
      <w:r>
        <w:rPr>
          <w:rtl/>
        </w:rPr>
        <w:t xml:space="preserve"> </w:t>
      </w:r>
      <w:r>
        <w:rPr>
          <w:rFonts w:hint="eastAsia"/>
          <w:rtl/>
        </w:rPr>
        <w:t>ס</w:t>
      </w:r>
      <w:r>
        <w:rPr>
          <w:rtl/>
        </w:rPr>
        <w:t xml:space="preserve">"ח התש"ם, עמ' </w:t>
      </w:r>
      <w:r w:rsidRPr="00F57F18">
        <w:rPr>
          <w:rtl/>
        </w:rPr>
        <w:t>210; התשע"ד, עמ' 675.</w:t>
      </w:r>
      <w:r>
        <w:rPr>
          <w:rtl/>
        </w:rPr>
        <w:t xml:space="preserve"> </w:t>
      </w:r>
    </w:p>
  </w:footnote>
  <w:footnote w:id="6">
    <w:p w:rsidR="007D4A00" w:rsidRDefault="007D4A00" w:rsidP="00F57F18">
      <w:pPr>
        <w:pStyle w:val="a9"/>
        <w:rPr>
          <w:rtl/>
        </w:rPr>
      </w:pPr>
      <w:r>
        <w:rPr>
          <w:rStyle w:val="ab"/>
        </w:rPr>
        <w:footnoteRef/>
      </w:r>
      <w:r>
        <w:rPr>
          <w:rtl/>
        </w:rPr>
        <w:t xml:space="preserve"> </w:t>
      </w:r>
      <w:r>
        <w:rPr>
          <w:rFonts w:hint="eastAsia"/>
          <w:rtl/>
        </w:rPr>
        <w:t>ס</w:t>
      </w:r>
      <w:r>
        <w:rPr>
          <w:rtl/>
        </w:rPr>
        <w:t xml:space="preserve">"ח התשנ"ט, עמ' 189; </w:t>
      </w:r>
      <w:r w:rsidRPr="00F57F18">
        <w:rPr>
          <w:rtl/>
        </w:rPr>
        <w:t>התשע"</w:t>
      </w:r>
      <w:r>
        <w:rPr>
          <w:rFonts w:hint="cs"/>
          <w:rtl/>
        </w:rPr>
        <w:t>ו</w:t>
      </w:r>
      <w:r w:rsidRPr="00F57F18">
        <w:rPr>
          <w:rtl/>
        </w:rPr>
        <w:t xml:space="preserve">, עמ' </w:t>
      </w:r>
      <w:r>
        <w:rPr>
          <w:rFonts w:hint="cs"/>
          <w:rtl/>
        </w:rPr>
        <w:t>625</w:t>
      </w:r>
      <w:r w:rsidRPr="00F57F18">
        <w:rPr>
          <w:rtl/>
        </w:rPr>
        <w:t>.</w:t>
      </w:r>
    </w:p>
  </w:footnote>
  <w:footnote w:id="7">
    <w:p w:rsidR="007D4A00" w:rsidRDefault="007D4A00" w:rsidP="000F04BC">
      <w:pPr>
        <w:pStyle w:val="a9"/>
        <w:rPr>
          <w:rtl/>
        </w:rPr>
      </w:pPr>
      <w:r>
        <w:rPr>
          <w:rStyle w:val="ab"/>
        </w:rPr>
        <w:footnoteRef/>
      </w:r>
      <w:r>
        <w:rPr>
          <w:rtl/>
        </w:rPr>
        <w:t xml:space="preserve"> </w:t>
      </w:r>
      <w:r>
        <w:rPr>
          <w:rFonts w:hint="eastAsia"/>
          <w:rtl/>
        </w:rPr>
        <w:t>ס</w:t>
      </w:r>
      <w:r>
        <w:rPr>
          <w:rtl/>
        </w:rPr>
        <w:t xml:space="preserve">"ח התשע"א, עמ' 362.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A00" w:rsidRDefault="007D4A0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7D4A00" w:rsidRDefault="007D4A0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A00" w:rsidRPr="00AE54D2" w:rsidRDefault="007D4A0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E127A1">
      <w:rPr>
        <w:rStyle w:val="a4"/>
        <w:rFonts w:cs="David"/>
        <w:noProof/>
        <w:sz w:val="24"/>
        <w:szCs w:val="24"/>
        <w:rtl/>
      </w:rPr>
      <w:t>- 1 -</w:t>
    </w:r>
    <w:r w:rsidRPr="00AE54D2">
      <w:rPr>
        <w:rStyle w:val="a4"/>
        <w:rFonts w:cs="David"/>
        <w:sz w:val="24"/>
        <w:szCs w:val="24"/>
        <w:rtl/>
      </w:rPr>
      <w:fldChar w:fldCharType="end"/>
    </w:r>
  </w:p>
  <w:p w:rsidR="007D4A00" w:rsidRPr="00AE54D2" w:rsidRDefault="007D4A0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A00" w:rsidRPr="00AE54D2" w:rsidRDefault="007D4A0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7D4A00" w:rsidRDefault="007D4A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05023AA"/>
    <w:multiLevelType w:val="hybridMultilevel"/>
    <w:tmpl w:val="296C80C8"/>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4E0E8F"/>
    <w:multiLevelType w:val="hybridMultilevel"/>
    <w:tmpl w:val="F60810F8"/>
    <w:lvl w:ilvl="0" w:tplc="43C0AD0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C90504"/>
    <w:multiLevelType w:val="hybridMultilevel"/>
    <w:tmpl w:val="F60810F8"/>
    <w:lvl w:ilvl="0" w:tplc="43C0AD0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DC517F"/>
    <w:multiLevelType w:val="hybridMultilevel"/>
    <w:tmpl w:val="296C80C8"/>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173398"/>
    <w:multiLevelType w:val="hybridMultilevel"/>
    <w:tmpl w:val="76E49DAE"/>
    <w:lvl w:ilvl="0" w:tplc="43C0AD0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4A06648"/>
    <w:multiLevelType w:val="hybridMultilevel"/>
    <w:tmpl w:val="990CEC26"/>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A83380"/>
    <w:multiLevelType w:val="hybridMultilevel"/>
    <w:tmpl w:val="F60810F8"/>
    <w:lvl w:ilvl="0" w:tplc="43C0AD0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FE4C42"/>
    <w:multiLevelType w:val="hybridMultilevel"/>
    <w:tmpl w:val="296C80C8"/>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9C683A"/>
    <w:multiLevelType w:val="hybridMultilevel"/>
    <w:tmpl w:val="A956FC5E"/>
    <w:lvl w:ilvl="0" w:tplc="B9D6F85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F11D3F"/>
    <w:multiLevelType w:val="hybridMultilevel"/>
    <w:tmpl w:val="296C80C8"/>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D85CA2"/>
    <w:multiLevelType w:val="hybridMultilevel"/>
    <w:tmpl w:val="100045FC"/>
    <w:lvl w:ilvl="0" w:tplc="20C2FDCE">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2F4467"/>
    <w:multiLevelType w:val="hybridMultilevel"/>
    <w:tmpl w:val="137A9734"/>
    <w:lvl w:ilvl="0" w:tplc="54000684">
      <w:start w:val="1"/>
      <w:numFmt w:val="hebrew1"/>
      <w:lvlText w:val="%1."/>
      <w:lvlJc w:val="left"/>
      <w:pPr>
        <w:ind w:left="1080" w:hanging="360"/>
      </w:pPr>
      <w:rPr>
        <w:rFonts w:hint="default"/>
        <w:b w:val="0"/>
        <w:i/>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BDB4E0F"/>
    <w:multiLevelType w:val="hybridMultilevel"/>
    <w:tmpl w:val="990CEC26"/>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DD57E5"/>
    <w:multiLevelType w:val="hybridMultilevel"/>
    <w:tmpl w:val="4ABA5622"/>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D016D6"/>
    <w:multiLevelType w:val="hybridMultilevel"/>
    <w:tmpl w:val="DB1EAD6E"/>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1FB7"/>
    <w:multiLevelType w:val="hybridMultilevel"/>
    <w:tmpl w:val="A956FC5E"/>
    <w:lvl w:ilvl="0" w:tplc="B9D6F85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726B7E"/>
    <w:multiLevelType w:val="hybridMultilevel"/>
    <w:tmpl w:val="5C081FA8"/>
    <w:lvl w:ilvl="0" w:tplc="3D7AD8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573C87"/>
    <w:multiLevelType w:val="hybridMultilevel"/>
    <w:tmpl w:val="57D042A4"/>
    <w:lvl w:ilvl="0" w:tplc="5B703B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ED2BE6"/>
    <w:multiLevelType w:val="hybridMultilevel"/>
    <w:tmpl w:val="DB3418F4"/>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0D08A9"/>
    <w:multiLevelType w:val="hybridMultilevel"/>
    <w:tmpl w:val="D0F6020A"/>
    <w:lvl w:ilvl="0" w:tplc="B9D6F85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2558C6"/>
    <w:multiLevelType w:val="hybridMultilevel"/>
    <w:tmpl w:val="5628C610"/>
    <w:lvl w:ilvl="0" w:tplc="B9D6F85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606FB4"/>
    <w:multiLevelType w:val="hybridMultilevel"/>
    <w:tmpl w:val="E7DED448"/>
    <w:lvl w:ilvl="0" w:tplc="5BCABB5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2C4FB7"/>
    <w:multiLevelType w:val="hybridMultilevel"/>
    <w:tmpl w:val="E7DED448"/>
    <w:lvl w:ilvl="0" w:tplc="5BCABB5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6F0832"/>
    <w:multiLevelType w:val="hybridMultilevel"/>
    <w:tmpl w:val="9B4AFF7C"/>
    <w:lvl w:ilvl="0" w:tplc="E7449D82">
      <w:start w:val="1"/>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3AB55A0"/>
    <w:multiLevelType w:val="hybridMultilevel"/>
    <w:tmpl w:val="DB3418F4"/>
    <w:lvl w:ilvl="0" w:tplc="B9D6F85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D076BA"/>
    <w:multiLevelType w:val="hybridMultilevel"/>
    <w:tmpl w:val="791814E4"/>
    <w:lvl w:ilvl="0" w:tplc="DF4E4AF6">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646E2E"/>
    <w:multiLevelType w:val="hybridMultilevel"/>
    <w:tmpl w:val="A3322510"/>
    <w:lvl w:ilvl="0" w:tplc="522019C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EFC514D"/>
    <w:multiLevelType w:val="hybridMultilevel"/>
    <w:tmpl w:val="1F4854F2"/>
    <w:lvl w:ilvl="0" w:tplc="FAD095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0"/>
  </w:num>
  <w:num w:numId="4">
    <w:abstractNumId w:val="14"/>
  </w:num>
  <w:num w:numId="5">
    <w:abstractNumId w:val="31"/>
  </w:num>
  <w:num w:numId="6">
    <w:abstractNumId w:val="9"/>
  </w:num>
  <w:num w:numId="7">
    <w:abstractNumId w:val="12"/>
  </w:num>
  <w:num w:numId="8">
    <w:abstractNumId w:val="1"/>
  </w:num>
  <w:num w:numId="9">
    <w:abstractNumId w:val="20"/>
  </w:num>
  <w:num w:numId="10">
    <w:abstractNumId w:val="6"/>
  </w:num>
  <w:num w:numId="11">
    <w:abstractNumId w:val="13"/>
  </w:num>
  <w:num w:numId="12">
    <w:abstractNumId w:val="28"/>
  </w:num>
  <w:num w:numId="13">
    <w:abstractNumId w:val="16"/>
  </w:num>
  <w:num w:numId="14">
    <w:abstractNumId w:val="29"/>
  </w:num>
  <w:num w:numId="15">
    <w:abstractNumId w:val="7"/>
  </w:num>
  <w:num w:numId="16">
    <w:abstractNumId w:val="5"/>
  </w:num>
  <w:num w:numId="17">
    <w:abstractNumId w:val="3"/>
  </w:num>
  <w:num w:numId="18">
    <w:abstractNumId w:val="2"/>
  </w:num>
  <w:num w:numId="19">
    <w:abstractNumId w:val="11"/>
  </w:num>
  <w:num w:numId="20">
    <w:abstractNumId w:val="8"/>
  </w:num>
  <w:num w:numId="21">
    <w:abstractNumId w:val="10"/>
  </w:num>
  <w:num w:numId="22">
    <w:abstractNumId w:val="25"/>
  </w:num>
  <w:num w:numId="23">
    <w:abstractNumId w:val="4"/>
  </w:num>
  <w:num w:numId="24">
    <w:abstractNumId w:val="23"/>
  </w:num>
  <w:num w:numId="25">
    <w:abstractNumId w:val="24"/>
  </w:num>
  <w:num w:numId="26">
    <w:abstractNumId w:val="19"/>
  </w:num>
  <w:num w:numId="27">
    <w:abstractNumId w:val="32"/>
  </w:num>
  <w:num w:numId="28">
    <w:abstractNumId w:val="18"/>
  </w:num>
  <w:num w:numId="29">
    <w:abstractNumId w:val="27"/>
  </w:num>
  <w:num w:numId="30">
    <w:abstractNumId w:val="15"/>
  </w:num>
  <w:num w:numId="31">
    <w:abstractNumId w:val="21"/>
  </w:num>
  <w:num w:numId="32">
    <w:abstractNumId w:val="2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246B4"/>
    <w:rsid w:val="00026120"/>
    <w:rsid w:val="000363B7"/>
    <w:rsid w:val="00040C14"/>
    <w:rsid w:val="00041D60"/>
    <w:rsid w:val="00050FDD"/>
    <w:rsid w:val="000534CE"/>
    <w:rsid w:val="0008568E"/>
    <w:rsid w:val="00085AF5"/>
    <w:rsid w:val="000A21A4"/>
    <w:rsid w:val="000B06AB"/>
    <w:rsid w:val="000B2167"/>
    <w:rsid w:val="000C3AB2"/>
    <w:rsid w:val="000D3E47"/>
    <w:rsid w:val="000D5E91"/>
    <w:rsid w:val="000E0E0E"/>
    <w:rsid w:val="000E6318"/>
    <w:rsid w:val="000F04BC"/>
    <w:rsid w:val="00102615"/>
    <w:rsid w:val="00147507"/>
    <w:rsid w:val="001523A1"/>
    <w:rsid w:val="00162569"/>
    <w:rsid w:val="00180F3A"/>
    <w:rsid w:val="0019082C"/>
    <w:rsid w:val="001978FF"/>
    <w:rsid w:val="001B04E0"/>
    <w:rsid w:val="001B6F74"/>
    <w:rsid w:val="001E3C77"/>
    <w:rsid w:val="001F41E9"/>
    <w:rsid w:val="00201096"/>
    <w:rsid w:val="00223FAD"/>
    <w:rsid w:val="00231A9C"/>
    <w:rsid w:val="00231DA2"/>
    <w:rsid w:val="002421C4"/>
    <w:rsid w:val="0025702D"/>
    <w:rsid w:val="00262FF1"/>
    <w:rsid w:val="00265BB2"/>
    <w:rsid w:val="0027377C"/>
    <w:rsid w:val="0028652E"/>
    <w:rsid w:val="002C5407"/>
    <w:rsid w:val="002D5447"/>
    <w:rsid w:val="002D5721"/>
    <w:rsid w:val="002D7234"/>
    <w:rsid w:val="002E2917"/>
    <w:rsid w:val="002E63D7"/>
    <w:rsid w:val="00301395"/>
    <w:rsid w:val="00301A95"/>
    <w:rsid w:val="003144B0"/>
    <w:rsid w:val="00324A9F"/>
    <w:rsid w:val="003321D9"/>
    <w:rsid w:val="00336FD3"/>
    <w:rsid w:val="00353EA8"/>
    <w:rsid w:val="00371DF0"/>
    <w:rsid w:val="00375468"/>
    <w:rsid w:val="00380833"/>
    <w:rsid w:val="00390360"/>
    <w:rsid w:val="0039467E"/>
    <w:rsid w:val="003A4498"/>
    <w:rsid w:val="003A4748"/>
    <w:rsid w:val="003B3138"/>
    <w:rsid w:val="003B4E83"/>
    <w:rsid w:val="003B60E4"/>
    <w:rsid w:val="003C5EEF"/>
    <w:rsid w:val="003D2D76"/>
    <w:rsid w:val="003E078D"/>
    <w:rsid w:val="003E0E3C"/>
    <w:rsid w:val="003F62BA"/>
    <w:rsid w:val="00413603"/>
    <w:rsid w:val="00422AAA"/>
    <w:rsid w:val="004500AD"/>
    <w:rsid w:val="0045509C"/>
    <w:rsid w:val="0046734C"/>
    <w:rsid w:val="00473CA1"/>
    <w:rsid w:val="004848F1"/>
    <w:rsid w:val="004958D1"/>
    <w:rsid w:val="004A088D"/>
    <w:rsid w:val="004A3ADE"/>
    <w:rsid w:val="004A4B1E"/>
    <w:rsid w:val="004B02E1"/>
    <w:rsid w:val="004D76BA"/>
    <w:rsid w:val="004E4D0F"/>
    <w:rsid w:val="004E6C52"/>
    <w:rsid w:val="004E70DA"/>
    <w:rsid w:val="00522F08"/>
    <w:rsid w:val="0052335C"/>
    <w:rsid w:val="0052387E"/>
    <w:rsid w:val="00535404"/>
    <w:rsid w:val="00542E2D"/>
    <w:rsid w:val="00542FB2"/>
    <w:rsid w:val="005434F4"/>
    <w:rsid w:val="0055363D"/>
    <w:rsid w:val="00575B55"/>
    <w:rsid w:val="00576A29"/>
    <w:rsid w:val="00584515"/>
    <w:rsid w:val="005859E8"/>
    <w:rsid w:val="00592BA1"/>
    <w:rsid w:val="00594C2C"/>
    <w:rsid w:val="0059500B"/>
    <w:rsid w:val="005C221D"/>
    <w:rsid w:val="005C2AC5"/>
    <w:rsid w:val="005D11C1"/>
    <w:rsid w:val="005D78CF"/>
    <w:rsid w:val="00604CD9"/>
    <w:rsid w:val="00606E62"/>
    <w:rsid w:val="00622BB8"/>
    <w:rsid w:val="00624FFD"/>
    <w:rsid w:val="006254A5"/>
    <w:rsid w:val="00634697"/>
    <w:rsid w:val="00636F0D"/>
    <w:rsid w:val="00651409"/>
    <w:rsid w:val="00651A65"/>
    <w:rsid w:val="00652AD2"/>
    <w:rsid w:val="00673B72"/>
    <w:rsid w:val="0067442D"/>
    <w:rsid w:val="006B7256"/>
    <w:rsid w:val="006C3115"/>
    <w:rsid w:val="006C6C5C"/>
    <w:rsid w:val="006F3115"/>
    <w:rsid w:val="006F480B"/>
    <w:rsid w:val="00726A93"/>
    <w:rsid w:val="00730542"/>
    <w:rsid w:val="0073794D"/>
    <w:rsid w:val="00740ED0"/>
    <w:rsid w:val="00751A68"/>
    <w:rsid w:val="00760A54"/>
    <w:rsid w:val="00770AFE"/>
    <w:rsid w:val="007728BE"/>
    <w:rsid w:val="00780940"/>
    <w:rsid w:val="00781A61"/>
    <w:rsid w:val="00791B2A"/>
    <w:rsid w:val="00793E44"/>
    <w:rsid w:val="007A2C37"/>
    <w:rsid w:val="007A412E"/>
    <w:rsid w:val="007B7123"/>
    <w:rsid w:val="007D3C3A"/>
    <w:rsid w:val="007D46FE"/>
    <w:rsid w:val="007D4778"/>
    <w:rsid w:val="007D4A00"/>
    <w:rsid w:val="007E514D"/>
    <w:rsid w:val="00805563"/>
    <w:rsid w:val="00811B64"/>
    <w:rsid w:val="00813C4D"/>
    <w:rsid w:val="008315EF"/>
    <w:rsid w:val="00836F86"/>
    <w:rsid w:val="0085390B"/>
    <w:rsid w:val="00861EBC"/>
    <w:rsid w:val="00865EA5"/>
    <w:rsid w:val="0086682C"/>
    <w:rsid w:val="00871ABB"/>
    <w:rsid w:val="00876EEA"/>
    <w:rsid w:val="008845C3"/>
    <w:rsid w:val="008C0276"/>
    <w:rsid w:val="008C5C90"/>
    <w:rsid w:val="008C6844"/>
    <w:rsid w:val="008D4758"/>
    <w:rsid w:val="008D5B3B"/>
    <w:rsid w:val="008F0245"/>
    <w:rsid w:val="008F08AB"/>
    <w:rsid w:val="008F6C05"/>
    <w:rsid w:val="0091190D"/>
    <w:rsid w:val="00914BA3"/>
    <w:rsid w:val="00914E07"/>
    <w:rsid w:val="00922716"/>
    <w:rsid w:val="009436B1"/>
    <w:rsid w:val="009470CE"/>
    <w:rsid w:val="00967CFD"/>
    <w:rsid w:val="00975C62"/>
    <w:rsid w:val="009814BD"/>
    <w:rsid w:val="009A1837"/>
    <w:rsid w:val="009B1D40"/>
    <w:rsid w:val="009B3CA3"/>
    <w:rsid w:val="009C0943"/>
    <w:rsid w:val="009C0B8D"/>
    <w:rsid w:val="009C1B2D"/>
    <w:rsid w:val="009D41D8"/>
    <w:rsid w:val="009E6D17"/>
    <w:rsid w:val="009F36B0"/>
    <w:rsid w:val="009F3730"/>
    <w:rsid w:val="009F582C"/>
    <w:rsid w:val="00A036CB"/>
    <w:rsid w:val="00A14F73"/>
    <w:rsid w:val="00A21F1D"/>
    <w:rsid w:val="00A355A8"/>
    <w:rsid w:val="00A40D33"/>
    <w:rsid w:val="00A42909"/>
    <w:rsid w:val="00A4460A"/>
    <w:rsid w:val="00A45560"/>
    <w:rsid w:val="00A65F80"/>
    <w:rsid w:val="00A70328"/>
    <w:rsid w:val="00A865DE"/>
    <w:rsid w:val="00A96B64"/>
    <w:rsid w:val="00AB2577"/>
    <w:rsid w:val="00AB7AF1"/>
    <w:rsid w:val="00AE4246"/>
    <w:rsid w:val="00AE516E"/>
    <w:rsid w:val="00AE54D2"/>
    <w:rsid w:val="00B01A75"/>
    <w:rsid w:val="00B04C18"/>
    <w:rsid w:val="00B10B2C"/>
    <w:rsid w:val="00B12E9C"/>
    <w:rsid w:val="00B20166"/>
    <w:rsid w:val="00B24C9B"/>
    <w:rsid w:val="00B31EAF"/>
    <w:rsid w:val="00B338EC"/>
    <w:rsid w:val="00B344AA"/>
    <w:rsid w:val="00B34A09"/>
    <w:rsid w:val="00B37183"/>
    <w:rsid w:val="00B432BE"/>
    <w:rsid w:val="00B46250"/>
    <w:rsid w:val="00B5051B"/>
    <w:rsid w:val="00B64B45"/>
    <w:rsid w:val="00B71898"/>
    <w:rsid w:val="00B77014"/>
    <w:rsid w:val="00B77CE5"/>
    <w:rsid w:val="00B822A2"/>
    <w:rsid w:val="00B836A2"/>
    <w:rsid w:val="00B8475C"/>
    <w:rsid w:val="00B85CFC"/>
    <w:rsid w:val="00B95B97"/>
    <w:rsid w:val="00B95DEA"/>
    <w:rsid w:val="00BA49AA"/>
    <w:rsid w:val="00BA7724"/>
    <w:rsid w:val="00BB1BDF"/>
    <w:rsid w:val="00BB4A51"/>
    <w:rsid w:val="00BC1A12"/>
    <w:rsid w:val="00BC71E0"/>
    <w:rsid w:val="00BE4C3C"/>
    <w:rsid w:val="00BE78A7"/>
    <w:rsid w:val="00BF3291"/>
    <w:rsid w:val="00C006D1"/>
    <w:rsid w:val="00C0714A"/>
    <w:rsid w:val="00C12D97"/>
    <w:rsid w:val="00C30874"/>
    <w:rsid w:val="00C44510"/>
    <w:rsid w:val="00C54B62"/>
    <w:rsid w:val="00C6516A"/>
    <w:rsid w:val="00C8679A"/>
    <w:rsid w:val="00C93B93"/>
    <w:rsid w:val="00CA28D0"/>
    <w:rsid w:val="00CA6AA5"/>
    <w:rsid w:val="00CC42C7"/>
    <w:rsid w:val="00CD02CF"/>
    <w:rsid w:val="00CD03F5"/>
    <w:rsid w:val="00CD217B"/>
    <w:rsid w:val="00CE26E9"/>
    <w:rsid w:val="00CE62DB"/>
    <w:rsid w:val="00CF6237"/>
    <w:rsid w:val="00D049CE"/>
    <w:rsid w:val="00D13BF3"/>
    <w:rsid w:val="00D15819"/>
    <w:rsid w:val="00D217AF"/>
    <w:rsid w:val="00D331A5"/>
    <w:rsid w:val="00D335D0"/>
    <w:rsid w:val="00D34848"/>
    <w:rsid w:val="00D35A13"/>
    <w:rsid w:val="00D647D7"/>
    <w:rsid w:val="00D665F2"/>
    <w:rsid w:val="00D702C4"/>
    <w:rsid w:val="00D75C8C"/>
    <w:rsid w:val="00D82422"/>
    <w:rsid w:val="00D86660"/>
    <w:rsid w:val="00D90EA3"/>
    <w:rsid w:val="00D94476"/>
    <w:rsid w:val="00D96EDA"/>
    <w:rsid w:val="00DA0981"/>
    <w:rsid w:val="00DA50B3"/>
    <w:rsid w:val="00DC38FB"/>
    <w:rsid w:val="00DC4A7A"/>
    <w:rsid w:val="00DF07CB"/>
    <w:rsid w:val="00E01794"/>
    <w:rsid w:val="00E01FBC"/>
    <w:rsid w:val="00E0398B"/>
    <w:rsid w:val="00E052FA"/>
    <w:rsid w:val="00E127A1"/>
    <w:rsid w:val="00E2437F"/>
    <w:rsid w:val="00E2584F"/>
    <w:rsid w:val="00E2719B"/>
    <w:rsid w:val="00E42816"/>
    <w:rsid w:val="00E666CC"/>
    <w:rsid w:val="00E70EF3"/>
    <w:rsid w:val="00E81556"/>
    <w:rsid w:val="00E86B27"/>
    <w:rsid w:val="00E91DD8"/>
    <w:rsid w:val="00E978B0"/>
    <w:rsid w:val="00EB4957"/>
    <w:rsid w:val="00EB546B"/>
    <w:rsid w:val="00EB6188"/>
    <w:rsid w:val="00EE37FF"/>
    <w:rsid w:val="00EF4FDB"/>
    <w:rsid w:val="00F12A90"/>
    <w:rsid w:val="00F17B8E"/>
    <w:rsid w:val="00F2792D"/>
    <w:rsid w:val="00F362A5"/>
    <w:rsid w:val="00F57F18"/>
    <w:rsid w:val="00F6019B"/>
    <w:rsid w:val="00F64BF9"/>
    <w:rsid w:val="00F77339"/>
    <w:rsid w:val="00F82D39"/>
    <w:rsid w:val="00F8429D"/>
    <w:rsid w:val="00F95AEF"/>
    <w:rsid w:val="00FB2933"/>
    <w:rsid w:val="00FC3457"/>
    <w:rsid w:val="00FC50A9"/>
    <w:rsid w:val="00FC7846"/>
    <w:rsid w:val="00FD23EE"/>
    <w:rsid w:val="00FE0AC4"/>
    <w:rsid w:val="00FF06E3"/>
    <w:rsid w:val="00FF56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4B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F04B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F04B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F04BC"/>
    <w:pPr>
      <w:tabs>
        <w:tab w:val="center" w:pos="4153"/>
        <w:tab w:val="right" w:pos="8306"/>
      </w:tabs>
    </w:pPr>
  </w:style>
  <w:style w:type="character" w:styleId="a4">
    <w:name w:val="page number"/>
    <w:basedOn w:val="a0"/>
    <w:rsid w:val="000F04BC"/>
  </w:style>
  <w:style w:type="paragraph" w:customStyle="1" w:styleId="TableText">
    <w:name w:val="Table Text"/>
    <w:basedOn w:val="a"/>
    <w:rsid w:val="000F04B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F04BC"/>
    <w:pPr>
      <w:ind w:right="0"/>
      <w:jc w:val="both"/>
    </w:pPr>
  </w:style>
  <w:style w:type="paragraph" w:customStyle="1" w:styleId="TableHead">
    <w:name w:val="Table Head"/>
    <w:basedOn w:val="TableText"/>
    <w:rsid w:val="000F04BC"/>
    <w:pPr>
      <w:ind w:right="0"/>
      <w:jc w:val="center"/>
    </w:pPr>
    <w:rPr>
      <w:b/>
      <w:bCs/>
    </w:rPr>
  </w:style>
  <w:style w:type="paragraph" w:customStyle="1" w:styleId="TableSideHeading">
    <w:name w:val="Table SideHeading"/>
    <w:basedOn w:val="TableText"/>
    <w:rsid w:val="000F04B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0F04BC"/>
    <w:pPr>
      <w:tabs>
        <w:tab w:val="center" w:pos="4153"/>
        <w:tab w:val="right" w:pos="8306"/>
      </w:tabs>
    </w:pPr>
  </w:style>
  <w:style w:type="paragraph" w:customStyle="1" w:styleId="TableInnerSideHeading">
    <w:name w:val="Table InnerSideHeading"/>
    <w:basedOn w:val="TableSideHeading"/>
    <w:rsid w:val="000F04BC"/>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0F04BC"/>
    <w:pPr>
      <w:ind w:left="624" w:hanging="624"/>
    </w:pPr>
  </w:style>
  <w:style w:type="paragraph" w:styleId="a9">
    <w:name w:val="footnote text"/>
    <w:basedOn w:val="a"/>
    <w:link w:val="aa"/>
    <w:autoRedefine/>
    <w:semiHidden/>
    <w:rsid w:val="000F04B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0F04BC"/>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0F04BC"/>
    <w:rPr>
      <w:vertAlign w:val="superscript"/>
    </w:rPr>
  </w:style>
  <w:style w:type="paragraph" w:customStyle="1" w:styleId="HeadHatzaotHok4Futer">
    <w:name w:val="Head HatzaotHok4Futer"/>
    <w:basedOn w:val="HeadHatzaotHok"/>
    <w:rsid w:val="000F04BC"/>
    <w:pPr>
      <w:spacing w:before="120" w:after="120"/>
    </w:pPr>
    <w:rPr>
      <w:color w:val="FF0000"/>
      <w:w w:val="80"/>
    </w:rPr>
  </w:style>
  <w:style w:type="paragraph" w:styleId="ac">
    <w:name w:val="endnote text"/>
    <w:basedOn w:val="a"/>
    <w:link w:val="ad"/>
    <w:semiHidden/>
    <w:rsid w:val="000F04BC"/>
    <w:pPr>
      <w:ind w:left="227" w:hanging="227"/>
    </w:pPr>
    <w:rPr>
      <w:sz w:val="14"/>
      <w:szCs w:val="22"/>
    </w:rPr>
  </w:style>
  <w:style w:type="character" w:customStyle="1" w:styleId="ad">
    <w:name w:val="טקסט הערת סיום תו"/>
    <w:basedOn w:val="a0"/>
    <w:link w:val="ac"/>
    <w:semiHidden/>
    <w:rsid w:val="000F04BC"/>
    <w:rPr>
      <w:rFonts w:ascii="Hadasa Roso SL" w:eastAsia="MS Mincho" w:hAnsi="Hadasa Roso SL" w:cs="Hadasa Roso SL"/>
      <w:color w:val="000000"/>
      <w:spacing w:val="1"/>
      <w:sz w:val="14"/>
      <w:szCs w:val="22"/>
      <w:lang w:eastAsia="ja-JP"/>
    </w:rPr>
  </w:style>
  <w:style w:type="paragraph" w:customStyle="1" w:styleId="Hesber">
    <w:name w:val="Hesber"/>
    <w:basedOn w:val="a"/>
    <w:rsid w:val="000F04BC"/>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0F04BC"/>
    <w:pPr>
      <w:tabs>
        <w:tab w:val="left" w:pos="624"/>
        <w:tab w:val="left" w:pos="1247"/>
      </w:tabs>
      <w:ind w:firstLine="0"/>
    </w:pPr>
    <w:rPr>
      <w:b/>
      <w:bCs/>
    </w:rPr>
  </w:style>
  <w:style w:type="paragraph" w:customStyle="1" w:styleId="HesberWriters">
    <w:name w:val="Hesber Writers"/>
    <w:basedOn w:val="Hesber"/>
    <w:rsid w:val="000F04BC"/>
    <w:pPr>
      <w:spacing w:before="120" w:after="6000"/>
      <w:ind w:left="1418" w:firstLine="0"/>
      <w:jc w:val="right"/>
    </w:pPr>
    <w:rPr>
      <w:b/>
      <w:bCs/>
    </w:rPr>
  </w:style>
  <w:style w:type="paragraph" w:customStyle="1" w:styleId="Hesber1st">
    <w:name w:val="Hesber 1st"/>
    <w:basedOn w:val="Hesber"/>
    <w:rsid w:val="000F04BC"/>
    <w:pPr>
      <w:tabs>
        <w:tab w:val="left" w:pos="680"/>
        <w:tab w:val="left" w:pos="1020"/>
      </w:tabs>
      <w:ind w:firstLine="0"/>
    </w:pPr>
  </w:style>
  <w:style w:type="character" w:styleId="ae">
    <w:name w:val="endnote reference"/>
    <w:basedOn w:val="a0"/>
    <w:semiHidden/>
    <w:rsid w:val="000F04BC"/>
    <w:rPr>
      <w:vertAlign w:val="superscript"/>
    </w:rPr>
  </w:style>
  <w:style w:type="paragraph" w:customStyle="1" w:styleId="HeadDivreiHesber">
    <w:name w:val="Head DivreiHesber"/>
    <w:basedOn w:val="a"/>
    <w:rsid w:val="000F04B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0F04B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F04BC"/>
    <w:rPr>
      <w:sz w:val="36"/>
      <w:szCs w:val="52"/>
    </w:rPr>
  </w:style>
  <w:style w:type="paragraph" w:customStyle="1" w:styleId="Cover3-Haknesset">
    <w:name w:val="Cover 3-Haknesset"/>
    <w:basedOn w:val="Cover1-Reshumot"/>
    <w:rsid w:val="000F04BC"/>
    <w:rPr>
      <w:b/>
      <w:bCs/>
      <w:spacing w:val="60"/>
    </w:rPr>
  </w:style>
  <w:style w:type="paragraph" w:customStyle="1" w:styleId="Cover4-Date">
    <w:name w:val="Cover 4-Date"/>
    <w:basedOn w:val="a"/>
    <w:rsid w:val="000F04B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F04BC"/>
    <w:pPr>
      <w:snapToGrid w:val="0"/>
      <w:spacing w:before="0" w:line="360" w:lineRule="auto"/>
      <w:jc w:val="left"/>
    </w:pPr>
    <w:rPr>
      <w:rFonts w:ascii="Arial" w:eastAsia="Arial Unicode MS" w:hAnsi="Arial" w:cs="David"/>
      <w:snapToGrid w:val="0"/>
      <w:spacing w:val="0"/>
      <w:sz w:val="20"/>
      <w:szCs w:val="26"/>
    </w:rPr>
  </w:style>
  <w:style w:type="paragraph" w:styleId="af">
    <w:name w:val="List Paragraph"/>
    <w:basedOn w:val="a"/>
    <w:uiPriority w:val="34"/>
    <w:qFormat/>
    <w:rsid w:val="008C5C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4B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F04B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F04B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F04BC"/>
    <w:pPr>
      <w:tabs>
        <w:tab w:val="center" w:pos="4153"/>
        <w:tab w:val="right" w:pos="8306"/>
      </w:tabs>
    </w:pPr>
  </w:style>
  <w:style w:type="character" w:styleId="a4">
    <w:name w:val="page number"/>
    <w:basedOn w:val="a0"/>
    <w:rsid w:val="000F04BC"/>
  </w:style>
  <w:style w:type="paragraph" w:customStyle="1" w:styleId="TableText">
    <w:name w:val="Table Text"/>
    <w:basedOn w:val="a"/>
    <w:rsid w:val="000F04B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F04BC"/>
    <w:pPr>
      <w:ind w:right="0"/>
      <w:jc w:val="both"/>
    </w:pPr>
  </w:style>
  <w:style w:type="paragraph" w:customStyle="1" w:styleId="TableHead">
    <w:name w:val="Table Head"/>
    <w:basedOn w:val="TableText"/>
    <w:rsid w:val="000F04BC"/>
    <w:pPr>
      <w:ind w:right="0"/>
      <w:jc w:val="center"/>
    </w:pPr>
    <w:rPr>
      <w:b/>
      <w:bCs/>
    </w:rPr>
  </w:style>
  <w:style w:type="paragraph" w:customStyle="1" w:styleId="TableSideHeading">
    <w:name w:val="Table SideHeading"/>
    <w:basedOn w:val="TableText"/>
    <w:rsid w:val="000F04B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0F04BC"/>
    <w:pPr>
      <w:tabs>
        <w:tab w:val="center" w:pos="4153"/>
        <w:tab w:val="right" w:pos="8306"/>
      </w:tabs>
    </w:pPr>
  </w:style>
  <w:style w:type="paragraph" w:customStyle="1" w:styleId="TableInnerSideHeading">
    <w:name w:val="Table InnerSideHeading"/>
    <w:basedOn w:val="TableSideHeading"/>
    <w:rsid w:val="000F04BC"/>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0F04BC"/>
    <w:pPr>
      <w:ind w:left="624" w:hanging="624"/>
    </w:pPr>
  </w:style>
  <w:style w:type="paragraph" w:styleId="a9">
    <w:name w:val="footnote text"/>
    <w:basedOn w:val="a"/>
    <w:link w:val="aa"/>
    <w:autoRedefine/>
    <w:semiHidden/>
    <w:rsid w:val="000F04B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0F04BC"/>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0F04BC"/>
    <w:rPr>
      <w:vertAlign w:val="superscript"/>
    </w:rPr>
  </w:style>
  <w:style w:type="paragraph" w:customStyle="1" w:styleId="HeadHatzaotHok4Futer">
    <w:name w:val="Head HatzaotHok4Futer"/>
    <w:basedOn w:val="HeadHatzaotHok"/>
    <w:rsid w:val="000F04BC"/>
    <w:pPr>
      <w:spacing w:before="120" w:after="120"/>
    </w:pPr>
    <w:rPr>
      <w:color w:val="FF0000"/>
      <w:w w:val="80"/>
    </w:rPr>
  </w:style>
  <w:style w:type="paragraph" w:styleId="ac">
    <w:name w:val="endnote text"/>
    <w:basedOn w:val="a"/>
    <w:link w:val="ad"/>
    <w:semiHidden/>
    <w:rsid w:val="000F04BC"/>
    <w:pPr>
      <w:ind w:left="227" w:hanging="227"/>
    </w:pPr>
    <w:rPr>
      <w:sz w:val="14"/>
      <w:szCs w:val="22"/>
    </w:rPr>
  </w:style>
  <w:style w:type="character" w:customStyle="1" w:styleId="ad">
    <w:name w:val="טקסט הערת סיום תו"/>
    <w:basedOn w:val="a0"/>
    <w:link w:val="ac"/>
    <w:semiHidden/>
    <w:rsid w:val="000F04BC"/>
    <w:rPr>
      <w:rFonts w:ascii="Hadasa Roso SL" w:eastAsia="MS Mincho" w:hAnsi="Hadasa Roso SL" w:cs="Hadasa Roso SL"/>
      <w:color w:val="000000"/>
      <w:spacing w:val="1"/>
      <w:sz w:val="14"/>
      <w:szCs w:val="22"/>
      <w:lang w:eastAsia="ja-JP"/>
    </w:rPr>
  </w:style>
  <w:style w:type="paragraph" w:customStyle="1" w:styleId="Hesber">
    <w:name w:val="Hesber"/>
    <w:basedOn w:val="a"/>
    <w:rsid w:val="000F04BC"/>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0F04BC"/>
    <w:pPr>
      <w:tabs>
        <w:tab w:val="left" w:pos="624"/>
        <w:tab w:val="left" w:pos="1247"/>
      </w:tabs>
      <w:ind w:firstLine="0"/>
    </w:pPr>
    <w:rPr>
      <w:b/>
      <w:bCs/>
    </w:rPr>
  </w:style>
  <w:style w:type="paragraph" w:customStyle="1" w:styleId="HesberWriters">
    <w:name w:val="Hesber Writers"/>
    <w:basedOn w:val="Hesber"/>
    <w:rsid w:val="000F04BC"/>
    <w:pPr>
      <w:spacing w:before="120" w:after="6000"/>
      <w:ind w:left="1418" w:firstLine="0"/>
      <w:jc w:val="right"/>
    </w:pPr>
    <w:rPr>
      <w:b/>
      <w:bCs/>
    </w:rPr>
  </w:style>
  <w:style w:type="paragraph" w:customStyle="1" w:styleId="Hesber1st">
    <w:name w:val="Hesber 1st"/>
    <w:basedOn w:val="Hesber"/>
    <w:rsid w:val="000F04BC"/>
    <w:pPr>
      <w:tabs>
        <w:tab w:val="left" w:pos="680"/>
        <w:tab w:val="left" w:pos="1020"/>
      </w:tabs>
      <w:ind w:firstLine="0"/>
    </w:pPr>
  </w:style>
  <w:style w:type="character" w:styleId="ae">
    <w:name w:val="endnote reference"/>
    <w:basedOn w:val="a0"/>
    <w:semiHidden/>
    <w:rsid w:val="000F04BC"/>
    <w:rPr>
      <w:vertAlign w:val="superscript"/>
    </w:rPr>
  </w:style>
  <w:style w:type="paragraph" w:customStyle="1" w:styleId="HeadDivreiHesber">
    <w:name w:val="Head DivreiHesber"/>
    <w:basedOn w:val="a"/>
    <w:rsid w:val="000F04B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0F04B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F04BC"/>
    <w:rPr>
      <w:sz w:val="36"/>
      <w:szCs w:val="52"/>
    </w:rPr>
  </w:style>
  <w:style w:type="paragraph" w:customStyle="1" w:styleId="Cover3-Haknesset">
    <w:name w:val="Cover 3-Haknesset"/>
    <w:basedOn w:val="Cover1-Reshumot"/>
    <w:rsid w:val="000F04BC"/>
    <w:rPr>
      <w:b/>
      <w:bCs/>
      <w:spacing w:val="60"/>
    </w:rPr>
  </w:style>
  <w:style w:type="paragraph" w:customStyle="1" w:styleId="Cover4-Date">
    <w:name w:val="Cover 4-Date"/>
    <w:basedOn w:val="a"/>
    <w:rsid w:val="000F04B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F04BC"/>
    <w:pPr>
      <w:snapToGrid w:val="0"/>
      <w:spacing w:before="0" w:line="360" w:lineRule="auto"/>
      <w:jc w:val="left"/>
    </w:pPr>
    <w:rPr>
      <w:rFonts w:ascii="Arial" w:eastAsia="Arial Unicode MS" w:hAnsi="Arial" w:cs="David"/>
      <w:snapToGrid w:val="0"/>
      <w:spacing w:val="0"/>
      <w:sz w:val="20"/>
      <w:szCs w:val="26"/>
    </w:rPr>
  </w:style>
  <w:style w:type="paragraph" w:styleId="af">
    <w:name w:val="List Paragraph"/>
    <w:basedOn w:val="a"/>
    <w:uiPriority w:val="34"/>
    <w:qFormat/>
    <w:rsid w:val="008C5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61451799-4B3D-450F-811B-7284B8FE6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5ED3EE-A148-4933-9B15-1CCA5857E5F6}"/>
</file>

<file path=docProps/app.xml><?xml version="1.0" encoding="utf-8"?>
<Properties xmlns="http://schemas.openxmlformats.org/officeDocument/2006/extended-properties" xmlns:vt="http://schemas.openxmlformats.org/officeDocument/2006/docPropsVTypes">
  <Template>Normal</Template>
  <TotalTime>0</TotalTime>
  <Pages>3</Pages>
  <Words>3056</Words>
  <Characters>15280</Characters>
  <Application>Microsoft Office Word</Application>
  <DocSecurity>0</DocSecurity>
  <Lines>127</Lines>
  <Paragraphs>36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חופית עלפי</cp:lastModifiedBy>
  <cp:revision>2</cp:revision>
  <cp:lastPrinted>2016-06-22T10:10:00Z</cp:lastPrinted>
  <dcterms:created xsi:type="dcterms:W3CDTF">2016-06-26T14:07:00Z</dcterms:created>
  <dcterms:modified xsi:type="dcterms:W3CDTF">2016-06-26T14:07:00Z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1ed79cc1-8d39-4ba2-a1d7-ae011939353c</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2004488</vt:r8>
  </property>
</Properties>
</file>