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numbering.xml" ContentType="application/vnd.openxmlformats-officedocument.wordprocessingml.numbering+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mc:Ignorable="w14 wp14">
  <w:body>
    <w:p>
      <w:pPr>
        <w:pStyle w:val="style0"/>
        <w:jc w:val="both"/>
        <w:rPr>
          <w:rtl/>
        </w:rPr>
      </w:pPr>
      <w:r>
        <w:t xml:space="preserve">                                    </w:t>
      </w:r>
      <w:r>
        <w:rPr>
          <w:rFonts w:hint="cs"/>
          <w:rtl/>
        </w:rPr>
        <w:t xml:space="preserve">   </w:t>
      </w:r>
      <w:r>
        <w:rPr>
          <w:noProof/>
          <w:rtl/>
        </w:rPr>
        <w:drawing>
          <wp:inline distT="0" distB="0" distL="0" distR="0">
            <wp:extent cx="3152655" cy="1708030"/>
            <wp:effectExtent l="0" t="0" r="0" b="6985"/>
            <wp:docPr id="1026" name="Image1"/>
            <wp:cNvGraphicFramePr>
              <a:graphicFrameLocks xmlns:a="http://schemas.openxmlformats.org/drawingml/2006/main" noChangeAspect="true" noSelect="false" noResize="false" noGrp="false"/>
            </wp:cNvGraphicFramePr>
            <a:graphic xmlns:a="http://schemas.openxmlformats.org/drawingml/2006/main">
              <a:graphicData uri="http://schemas.openxmlformats.org/drawingml/2006/picture">
                <pic:pic xmlns:pic="http://schemas.openxmlformats.org/drawingml/2006/picture">
                  <pic:nvPicPr>
                    <pic:cNvPr id="0" name="Image"/>
                    <pic:cNvPicPr/>
                  </pic:nvPicPr>
                  <pic:blipFill rotWithShape="true">
                    <a:blip r:embed="rId2" cstate="print">
                      <a:extLst>
                        <a:ext uri="{28A0092B-C50C-407E-A947-70E740481C1C}">
                          <a14:useLocalDpi xmlns:a14="http://schemas.microsoft.com/office/drawing/2010/main" val="0"/>
                        </a:ext>
                      </a:extLst>
                    </a:blip>
                    <a:srcRect l="0" t="0" r="0" b="0"/>
                    <a:stretch>
                      <a:fillRect/>
                    </a:stretch>
                  </pic:blipFill>
                  <pic:spPr>
                    <a:xfrm>
                      <a:off x="0" y="0"/>
                      <a:ext cx="3152655" cy="1708030"/>
                    </a:xfrm>
                    <a:prstGeom prst="rect">
                      <a:avLst/>
                    </a:prstGeom>
                  </pic:spPr>
                </pic:pic>
              </a:graphicData>
            </a:graphic>
          </wp:inline>
        </w:drawing>
      </w:r>
    </w:p>
    <w:p>
      <w:pPr>
        <w:pStyle w:val="style0"/>
        <w:spacing w:lineRule="auto" w:line="240"/>
        <w:jc w:val="both"/>
        <w:rPr>
          <w:rFonts w:ascii="Arial" w:cs="Arial" w:hAnsi="Arial"/>
          <w:sz w:val="24"/>
          <w:szCs w:val="24"/>
        </w:rPr>
      </w:pPr>
      <w:r>
        <w:rPr>
          <w:rFonts w:ascii="Arial" w:cs="Arial" w:hAnsi="Arial"/>
          <w:b/>
          <w:bCs/>
          <w:sz w:val="24"/>
          <w:szCs w:val="24"/>
          <w:rtl/>
        </w:rPr>
        <w:t>מי אנחנו? - מכון אגם</w:t>
      </w:r>
      <w:r>
        <w:rPr>
          <w:rFonts w:ascii="Arial" w:cs="Arial" w:hAnsi="Arial"/>
          <w:sz w:val="24"/>
          <w:szCs w:val="24"/>
          <w:rtl/>
        </w:rPr>
        <w:t xml:space="preserve"> הפועל במרכז הרפואי שיקומי רעות בתל אביב, מתמחה בטיפול ובשיקום נוער ומבוגרים הסובלים מאנורקסיה, בולימיה, הפרעת אכילה כפייתית והשמנת יתר. הטיפול הניתן הינו רב מקצועי ומלווה במיטב אנשי המקצוע מתחום הרפואה, הפסיכולוגיה, התזונה, הנחיית הקבוצות והדרכת משפחות והורים. </w:t>
      </w:r>
    </w:p>
    <w:p>
      <w:pPr>
        <w:pStyle w:val="style0"/>
        <w:spacing w:lineRule="auto" w:line="240"/>
        <w:jc w:val="both"/>
        <w:rPr>
          <w:rFonts w:ascii="Arial" w:cs="Arial" w:hAnsi="Arial"/>
          <w:sz w:val="24"/>
          <w:szCs w:val="24"/>
          <w:rtl/>
        </w:rPr>
      </w:pPr>
      <w:r>
        <w:rPr>
          <w:rFonts w:ascii="Arial" w:cs="Arial" w:hAnsi="Arial"/>
          <w:sz w:val="24"/>
          <w:szCs w:val="24"/>
          <w:rtl/>
        </w:rPr>
        <w:t xml:space="preserve">מגוון הטיפולים כוללים: טיפול פסיכיאטרי ופסיכולוגי, טיפול תזונתי הכולל בניית תכנית תזונתית בריאה ומאוזנת והקניית כלים התנהגותיים- קוגניטיביים, כדי לאפשר שליטה על התנהגויות האכילה ומעקב אחר בדיקת הדם ומצבו/ה הבריאותי של המטופל. בנוסף פועלות קבוצות של פסיכודרמה, אמנות, טיפול בתנועה, קבוצת הורים לתמיכה משפחתית וקבוצת טיפול </w:t>
      </w:r>
      <w:r>
        <w:rPr>
          <w:rFonts w:ascii="Arial" w:cs="Arial" w:hAnsi="Arial"/>
          <w:sz w:val="24"/>
          <w:szCs w:val="24"/>
          <w:rtl/>
        </w:rPr>
        <w:t>קוגנטיבי</w:t>
      </w:r>
      <w:r>
        <w:rPr>
          <w:rFonts w:ascii="Arial" w:cs="Arial" w:hAnsi="Arial"/>
          <w:sz w:val="24"/>
          <w:szCs w:val="24"/>
          <w:rtl/>
        </w:rPr>
        <w:t>-התנהגותי המהווה דרך אפקטיבית ללימוד מטופלים לרכישת כישורים חדשים.</w:t>
      </w:r>
    </w:p>
    <w:p>
      <w:pPr>
        <w:pStyle w:val="style0"/>
        <w:spacing w:lineRule="auto" w:line="240"/>
        <w:jc w:val="both"/>
        <w:rPr>
          <w:rFonts w:ascii="Arial" w:cs="Arial" w:hAnsi="Arial"/>
          <w:sz w:val="24"/>
          <w:szCs w:val="24"/>
          <w:rtl/>
        </w:rPr>
      </w:pPr>
      <w:r>
        <w:rPr>
          <w:rFonts w:ascii="Arial" w:cs="Arial" w:hAnsi="Arial"/>
          <w:sz w:val="24"/>
          <w:szCs w:val="24"/>
          <w:rtl/>
        </w:rPr>
        <w:t>היות ומדובר בצוות רב מקצועי הפועל במרכז רפואי שיקומי, תפיסת העבודה משלבת בין טיפול המשפר את התפקוד בהיבטים של תזונה בפרט ובחיים בכלל לבין מרכיבים רגשיים קוגניטיביים  - תפיסה מקצועית זו מוכיחה עצמה כאפקטיבית ומיטיבה עם המטופלים.</w:t>
      </w:r>
    </w:p>
    <w:p>
      <w:pPr>
        <w:pStyle w:val="style0"/>
        <w:spacing w:lineRule="auto" w:line="240"/>
        <w:jc w:val="both"/>
        <w:rPr>
          <w:sz w:val="24"/>
          <w:szCs w:val="24"/>
          <w:rtl/>
        </w:rPr>
      </w:pPr>
      <w:r>
        <w:rPr>
          <w:rFonts w:cs="Arial" w:hint="cs"/>
          <w:sz w:val="24"/>
          <w:szCs w:val="24"/>
          <w:rtl/>
        </w:rPr>
        <w:t>האינטנסיביות</w:t>
      </w:r>
      <w:r>
        <w:rPr>
          <w:rFonts w:cs="Arial"/>
          <w:sz w:val="24"/>
          <w:szCs w:val="24"/>
          <w:rtl/>
        </w:rPr>
        <w:t xml:space="preserve"> </w:t>
      </w:r>
      <w:r>
        <w:rPr>
          <w:rFonts w:cs="Arial" w:hint="cs"/>
          <w:sz w:val="24"/>
          <w:szCs w:val="24"/>
          <w:rtl/>
        </w:rPr>
        <w:t>היחסית</w:t>
      </w:r>
      <w:r>
        <w:rPr>
          <w:rFonts w:cs="Arial"/>
          <w:sz w:val="24"/>
          <w:szCs w:val="24"/>
          <w:rtl/>
        </w:rPr>
        <w:t xml:space="preserve"> </w:t>
      </w:r>
      <w:r>
        <w:rPr>
          <w:rFonts w:cs="Arial" w:hint="cs"/>
          <w:sz w:val="24"/>
          <w:szCs w:val="24"/>
          <w:rtl/>
        </w:rPr>
        <w:t>לטיפול</w:t>
      </w:r>
      <w:r>
        <w:rPr>
          <w:rFonts w:cs="Arial"/>
          <w:sz w:val="24"/>
          <w:szCs w:val="24"/>
          <w:rtl/>
        </w:rPr>
        <w:t xml:space="preserve"> </w:t>
      </w:r>
      <w:r>
        <w:rPr>
          <w:rFonts w:cs="Arial" w:hint="cs"/>
          <w:sz w:val="24"/>
          <w:szCs w:val="24"/>
          <w:rtl/>
        </w:rPr>
        <w:t>מרפאתי</w:t>
      </w:r>
      <w:r>
        <w:rPr>
          <w:rFonts w:cs="Arial"/>
          <w:sz w:val="24"/>
          <w:szCs w:val="24"/>
          <w:rtl/>
        </w:rPr>
        <w:t xml:space="preserve"> </w:t>
      </w:r>
      <w:r>
        <w:rPr>
          <w:rFonts w:cs="Arial" w:hint="cs"/>
          <w:sz w:val="24"/>
          <w:szCs w:val="24"/>
          <w:rtl/>
        </w:rPr>
        <w:t>סטנדרטי</w:t>
      </w:r>
      <w:r>
        <w:rPr>
          <w:rFonts w:cs="Arial"/>
          <w:sz w:val="24"/>
          <w:szCs w:val="24"/>
          <w:rtl/>
        </w:rPr>
        <w:t xml:space="preserve"> </w:t>
      </w:r>
      <w:r>
        <w:rPr>
          <w:rFonts w:cs="Arial" w:hint="cs"/>
          <w:sz w:val="24"/>
          <w:szCs w:val="24"/>
          <w:rtl/>
        </w:rPr>
        <w:t>עונה</w:t>
      </w:r>
      <w:r>
        <w:rPr>
          <w:rFonts w:cs="Arial"/>
          <w:sz w:val="24"/>
          <w:szCs w:val="24"/>
          <w:rtl/>
        </w:rPr>
        <w:t xml:space="preserve"> </w:t>
      </w:r>
      <w:r>
        <w:rPr>
          <w:rFonts w:cs="Arial" w:hint="cs"/>
          <w:sz w:val="24"/>
          <w:szCs w:val="24"/>
          <w:rtl/>
        </w:rPr>
        <w:t>על</w:t>
      </w:r>
      <w:r>
        <w:rPr>
          <w:rFonts w:cs="Arial"/>
          <w:sz w:val="24"/>
          <w:szCs w:val="24"/>
          <w:rtl/>
        </w:rPr>
        <w:t xml:space="preserve"> </w:t>
      </w:r>
      <w:r>
        <w:rPr>
          <w:rFonts w:cs="Arial" w:hint="cs"/>
          <w:sz w:val="24"/>
          <w:szCs w:val="24"/>
          <w:rtl/>
        </w:rPr>
        <w:t>הצרכים</w:t>
      </w:r>
      <w:r>
        <w:rPr>
          <w:rFonts w:cs="Arial"/>
          <w:sz w:val="24"/>
          <w:szCs w:val="24"/>
          <w:rtl/>
        </w:rPr>
        <w:t xml:space="preserve"> </w:t>
      </w:r>
      <w:r>
        <w:rPr>
          <w:rFonts w:cs="Arial" w:hint="cs"/>
          <w:sz w:val="24"/>
          <w:szCs w:val="24"/>
          <w:rtl/>
        </w:rPr>
        <w:t>שזוהו</w:t>
      </w:r>
      <w:r>
        <w:rPr>
          <w:rFonts w:cs="Arial"/>
          <w:sz w:val="24"/>
          <w:szCs w:val="24"/>
          <w:rtl/>
        </w:rPr>
        <w:t xml:space="preserve"> </w:t>
      </w:r>
      <w:r>
        <w:rPr>
          <w:rFonts w:cs="Arial" w:hint="cs"/>
          <w:sz w:val="24"/>
          <w:szCs w:val="24"/>
          <w:rtl/>
        </w:rPr>
        <w:t>בדוח</w:t>
      </w:r>
      <w:r>
        <w:rPr>
          <w:rFonts w:cs="Arial"/>
          <w:sz w:val="24"/>
          <w:szCs w:val="24"/>
          <w:rtl/>
        </w:rPr>
        <w:t xml:space="preserve"> </w:t>
      </w:r>
      <w:r>
        <w:rPr>
          <w:rFonts w:cs="Arial" w:hint="cs"/>
          <w:sz w:val="24"/>
          <w:szCs w:val="24"/>
          <w:rtl/>
        </w:rPr>
        <w:t>מבקר</w:t>
      </w:r>
      <w:r>
        <w:rPr>
          <w:rFonts w:cs="Arial"/>
          <w:sz w:val="24"/>
          <w:szCs w:val="24"/>
          <w:rtl/>
        </w:rPr>
        <w:t xml:space="preserve"> </w:t>
      </w:r>
      <w:r>
        <w:rPr>
          <w:rFonts w:cs="Arial" w:hint="cs"/>
          <w:sz w:val="24"/>
          <w:szCs w:val="24"/>
          <w:rtl/>
        </w:rPr>
        <w:t>המדינה</w:t>
      </w:r>
      <w:r>
        <w:rPr>
          <w:rFonts w:cs="Arial"/>
          <w:sz w:val="24"/>
          <w:szCs w:val="24"/>
          <w:rtl/>
        </w:rPr>
        <w:t xml:space="preserve"> (2012) </w:t>
      </w:r>
      <w:r>
        <w:rPr>
          <w:rFonts w:cs="Arial" w:hint="cs"/>
          <w:sz w:val="24"/>
          <w:szCs w:val="24"/>
          <w:rtl/>
        </w:rPr>
        <w:t>בנושא</w:t>
      </w:r>
      <w:r>
        <w:rPr>
          <w:rFonts w:cs="Arial"/>
          <w:sz w:val="24"/>
          <w:szCs w:val="24"/>
          <w:rtl/>
        </w:rPr>
        <w:t xml:space="preserve"> </w:t>
      </w:r>
      <w:r>
        <w:rPr>
          <w:rFonts w:cs="Arial" w:hint="cs"/>
          <w:sz w:val="24"/>
          <w:szCs w:val="24"/>
          <w:rtl/>
        </w:rPr>
        <w:t>הטיפול</w:t>
      </w:r>
      <w:r>
        <w:rPr>
          <w:rFonts w:cs="Arial"/>
          <w:sz w:val="24"/>
          <w:szCs w:val="24"/>
          <w:rtl/>
        </w:rPr>
        <w:t xml:space="preserve"> </w:t>
      </w:r>
      <w:r>
        <w:rPr>
          <w:rFonts w:cs="Arial" w:hint="cs"/>
          <w:sz w:val="24"/>
          <w:szCs w:val="24"/>
          <w:rtl/>
        </w:rPr>
        <w:t>בהפרעות</w:t>
      </w:r>
      <w:r>
        <w:rPr>
          <w:rFonts w:cs="Arial"/>
          <w:sz w:val="24"/>
          <w:szCs w:val="24"/>
          <w:rtl/>
        </w:rPr>
        <w:t xml:space="preserve"> </w:t>
      </w:r>
      <w:r>
        <w:rPr>
          <w:rFonts w:cs="Arial" w:hint="cs"/>
          <w:sz w:val="24"/>
          <w:szCs w:val="24"/>
          <w:rtl/>
        </w:rPr>
        <w:t>אכילה</w:t>
      </w:r>
      <w:r>
        <w:rPr>
          <w:rFonts w:cs="Arial"/>
          <w:sz w:val="24"/>
          <w:szCs w:val="24"/>
          <w:rtl/>
        </w:rPr>
        <w:t xml:space="preserve">: </w:t>
      </w:r>
    </w:p>
    <w:p>
      <w:pPr>
        <w:pStyle w:val="style0"/>
        <w:spacing w:lineRule="auto" w:line="240"/>
        <w:jc w:val="both"/>
        <w:rPr>
          <w:sz w:val="20"/>
          <w:szCs w:val="20"/>
          <w:highlight w:val="none"/>
          <w:rtl/>
        </w:rPr>
      </w:pPr>
      <w:r>
        <w:rPr>
          <w:rFonts w:cs="Arial"/>
          <w:sz w:val="20"/>
          <w:szCs w:val="20"/>
          <w:highlight w:val="none"/>
          <w:rtl/>
        </w:rPr>
        <w:t>"</w:t>
      </w:r>
      <w:r>
        <w:rPr>
          <w:rFonts w:cs="Arial" w:hint="cs"/>
          <w:sz w:val="20"/>
          <w:szCs w:val="20"/>
          <w:highlight w:val="none"/>
          <w:rtl/>
        </w:rPr>
        <w:t>הוספת</w:t>
      </w:r>
      <w:r>
        <w:rPr>
          <w:rFonts w:cs="Arial"/>
          <w:sz w:val="20"/>
          <w:szCs w:val="20"/>
          <w:highlight w:val="none"/>
          <w:rtl/>
        </w:rPr>
        <w:t xml:space="preserve"> </w:t>
      </w:r>
      <w:r>
        <w:rPr>
          <w:rFonts w:cs="Arial" w:hint="cs"/>
          <w:sz w:val="20"/>
          <w:szCs w:val="20"/>
          <w:highlight w:val="none"/>
          <w:rtl/>
        </w:rPr>
        <w:t>עמדות</w:t>
      </w:r>
      <w:r>
        <w:rPr>
          <w:rFonts w:cs="Arial"/>
          <w:sz w:val="20"/>
          <w:szCs w:val="20"/>
          <w:highlight w:val="none"/>
          <w:rtl/>
        </w:rPr>
        <w:t xml:space="preserve"> </w:t>
      </w:r>
      <w:r>
        <w:rPr>
          <w:rFonts w:cs="Arial" w:hint="cs"/>
          <w:sz w:val="20"/>
          <w:szCs w:val="20"/>
          <w:highlight w:val="none"/>
          <w:rtl/>
        </w:rPr>
        <w:t>לטיפול</w:t>
      </w:r>
      <w:r>
        <w:rPr>
          <w:rFonts w:cs="Arial"/>
          <w:sz w:val="20"/>
          <w:szCs w:val="20"/>
          <w:highlight w:val="none"/>
          <w:rtl/>
        </w:rPr>
        <w:t xml:space="preserve"> </w:t>
      </w:r>
      <w:r>
        <w:rPr>
          <w:rFonts w:cs="Arial" w:hint="cs"/>
          <w:sz w:val="20"/>
          <w:szCs w:val="20"/>
          <w:highlight w:val="none"/>
          <w:rtl/>
        </w:rPr>
        <w:t>יום</w:t>
      </w:r>
      <w:r>
        <w:rPr>
          <w:rFonts w:cs="Arial"/>
          <w:sz w:val="20"/>
          <w:szCs w:val="20"/>
          <w:highlight w:val="none"/>
          <w:rtl/>
        </w:rPr>
        <w:t xml:space="preserve"> </w:t>
      </w:r>
      <w:r>
        <w:rPr>
          <w:rFonts w:cs="Arial" w:hint="cs"/>
          <w:sz w:val="20"/>
          <w:szCs w:val="20"/>
          <w:highlight w:val="none"/>
          <w:rtl/>
        </w:rPr>
        <w:t>טרום</w:t>
      </w:r>
      <w:r>
        <w:rPr>
          <w:rFonts w:cs="Arial"/>
          <w:sz w:val="20"/>
          <w:szCs w:val="20"/>
          <w:highlight w:val="none"/>
          <w:rtl/>
        </w:rPr>
        <w:t>-</w:t>
      </w:r>
      <w:r>
        <w:rPr>
          <w:rFonts w:cs="Arial" w:hint="cs"/>
          <w:sz w:val="20"/>
          <w:szCs w:val="20"/>
          <w:highlight w:val="none"/>
          <w:rtl/>
        </w:rPr>
        <w:t>אשפוזי</w:t>
      </w:r>
      <w:r>
        <w:rPr>
          <w:rFonts w:cs="Arial"/>
          <w:sz w:val="20"/>
          <w:szCs w:val="20"/>
          <w:highlight w:val="none"/>
          <w:rtl/>
        </w:rPr>
        <w:t xml:space="preserve"> </w:t>
      </w:r>
      <w:r>
        <w:rPr>
          <w:rFonts w:cs="Arial" w:hint="cs"/>
          <w:sz w:val="20"/>
          <w:szCs w:val="20"/>
          <w:highlight w:val="none"/>
          <w:rtl/>
        </w:rPr>
        <w:t>הן</w:t>
      </w:r>
      <w:r>
        <w:rPr>
          <w:rFonts w:cs="Arial"/>
          <w:sz w:val="20"/>
          <w:szCs w:val="20"/>
          <w:highlight w:val="none"/>
          <w:rtl/>
        </w:rPr>
        <w:t xml:space="preserve"> </w:t>
      </w:r>
      <w:r>
        <w:rPr>
          <w:rFonts w:cs="Arial" w:hint="cs"/>
          <w:sz w:val="20"/>
          <w:szCs w:val="20"/>
          <w:highlight w:val="none"/>
          <w:rtl/>
        </w:rPr>
        <w:t>בבית</w:t>
      </w:r>
      <w:r>
        <w:rPr>
          <w:rFonts w:cs="Arial"/>
          <w:sz w:val="20"/>
          <w:szCs w:val="20"/>
          <w:highlight w:val="none"/>
          <w:rtl/>
        </w:rPr>
        <w:t xml:space="preserve"> </w:t>
      </w:r>
      <w:r>
        <w:rPr>
          <w:rFonts w:cs="Arial" w:hint="cs"/>
          <w:sz w:val="20"/>
          <w:szCs w:val="20"/>
          <w:highlight w:val="none"/>
          <w:rtl/>
        </w:rPr>
        <w:t>החולים</w:t>
      </w:r>
      <w:r>
        <w:rPr>
          <w:rFonts w:cs="Arial"/>
          <w:sz w:val="20"/>
          <w:szCs w:val="20"/>
          <w:highlight w:val="none"/>
          <w:rtl/>
        </w:rPr>
        <w:t xml:space="preserve"> </w:t>
      </w:r>
      <w:r>
        <w:rPr>
          <w:rFonts w:cs="Arial" w:hint="cs"/>
          <w:sz w:val="20"/>
          <w:szCs w:val="20"/>
          <w:highlight w:val="none"/>
          <w:rtl/>
        </w:rPr>
        <w:t>והן</w:t>
      </w:r>
      <w:r>
        <w:rPr>
          <w:rFonts w:cs="Arial"/>
          <w:sz w:val="20"/>
          <w:szCs w:val="20"/>
          <w:highlight w:val="none"/>
          <w:rtl/>
        </w:rPr>
        <w:t xml:space="preserve"> </w:t>
      </w:r>
      <w:r>
        <w:rPr>
          <w:rFonts w:cs="Arial" w:hint="cs"/>
          <w:sz w:val="20"/>
          <w:szCs w:val="20"/>
          <w:highlight w:val="none"/>
          <w:rtl/>
        </w:rPr>
        <w:t>במרפאות</w:t>
      </w:r>
      <w:r>
        <w:rPr>
          <w:rFonts w:cs="Arial"/>
          <w:sz w:val="20"/>
          <w:szCs w:val="20"/>
          <w:highlight w:val="none"/>
          <w:rtl/>
        </w:rPr>
        <w:t xml:space="preserve"> </w:t>
      </w:r>
      <w:r>
        <w:rPr>
          <w:rFonts w:cs="Arial" w:hint="cs"/>
          <w:sz w:val="20"/>
          <w:szCs w:val="20"/>
          <w:highlight w:val="none"/>
          <w:rtl/>
        </w:rPr>
        <w:t>ייעודיות</w:t>
      </w:r>
      <w:r>
        <w:rPr>
          <w:rFonts w:cs="Arial"/>
          <w:sz w:val="20"/>
          <w:szCs w:val="20"/>
          <w:highlight w:val="none"/>
          <w:rtl/>
        </w:rPr>
        <w:t xml:space="preserve"> </w:t>
      </w:r>
      <w:r>
        <w:rPr>
          <w:rFonts w:cs="Arial" w:hint="cs"/>
          <w:sz w:val="20"/>
          <w:szCs w:val="20"/>
          <w:highlight w:val="none"/>
          <w:rtl/>
        </w:rPr>
        <w:t>בקהילה</w:t>
      </w:r>
      <w:r>
        <w:rPr>
          <w:rFonts w:cs="Arial"/>
          <w:sz w:val="20"/>
          <w:szCs w:val="20"/>
          <w:highlight w:val="none"/>
          <w:rtl/>
        </w:rPr>
        <w:t xml:space="preserve">, </w:t>
      </w:r>
      <w:r>
        <w:rPr>
          <w:rFonts w:cs="Arial" w:hint="cs"/>
          <w:sz w:val="20"/>
          <w:szCs w:val="20"/>
          <w:highlight w:val="none"/>
          <w:rtl/>
        </w:rPr>
        <w:t>הייתה</w:t>
      </w:r>
      <w:r>
        <w:rPr>
          <w:rFonts w:cs="Arial"/>
          <w:sz w:val="20"/>
          <w:szCs w:val="20"/>
          <w:highlight w:val="none"/>
          <w:rtl/>
        </w:rPr>
        <w:t xml:space="preserve"> </w:t>
      </w:r>
      <w:r>
        <w:rPr>
          <w:rFonts w:cs="Arial" w:hint="cs"/>
          <w:sz w:val="20"/>
          <w:szCs w:val="20"/>
          <w:highlight w:val="none"/>
          <w:rtl/>
        </w:rPr>
        <w:t>מאפשרת</w:t>
      </w:r>
      <w:r>
        <w:rPr>
          <w:rFonts w:cs="Arial"/>
          <w:sz w:val="20"/>
          <w:szCs w:val="20"/>
          <w:highlight w:val="none"/>
          <w:rtl/>
        </w:rPr>
        <w:t xml:space="preserve"> </w:t>
      </w:r>
      <w:r>
        <w:rPr>
          <w:rFonts w:cs="Arial" w:hint="cs"/>
          <w:sz w:val="20"/>
          <w:szCs w:val="20"/>
          <w:highlight w:val="none"/>
          <w:rtl/>
        </w:rPr>
        <w:t>לחולות</w:t>
      </w:r>
      <w:r>
        <w:rPr>
          <w:rFonts w:cs="Arial"/>
          <w:sz w:val="20"/>
          <w:szCs w:val="20"/>
          <w:highlight w:val="none"/>
          <w:rtl/>
        </w:rPr>
        <w:t xml:space="preserve"> </w:t>
      </w:r>
      <w:r>
        <w:rPr>
          <w:rFonts w:cs="Arial" w:hint="cs"/>
          <w:sz w:val="20"/>
          <w:szCs w:val="20"/>
          <w:highlight w:val="none"/>
          <w:rtl/>
        </w:rPr>
        <w:t>הממתינות</w:t>
      </w:r>
      <w:r>
        <w:rPr>
          <w:rFonts w:cs="Arial"/>
          <w:sz w:val="20"/>
          <w:szCs w:val="20"/>
          <w:highlight w:val="none"/>
          <w:rtl/>
        </w:rPr>
        <w:t xml:space="preserve"> </w:t>
      </w:r>
      <w:r>
        <w:rPr>
          <w:rFonts w:cs="Arial" w:hint="cs"/>
          <w:sz w:val="20"/>
          <w:szCs w:val="20"/>
          <w:highlight w:val="none"/>
          <w:rtl/>
        </w:rPr>
        <w:t>לאשפוז</w:t>
      </w:r>
      <w:r>
        <w:rPr>
          <w:rFonts w:cs="Arial"/>
          <w:sz w:val="20"/>
          <w:szCs w:val="20"/>
          <w:highlight w:val="none"/>
          <w:rtl/>
        </w:rPr>
        <w:t xml:space="preserve"> </w:t>
      </w:r>
      <w:r>
        <w:rPr>
          <w:rFonts w:cs="Arial" w:hint="cs"/>
          <w:sz w:val="20"/>
          <w:szCs w:val="20"/>
          <w:highlight w:val="none"/>
          <w:rtl/>
        </w:rPr>
        <w:t>לקבל</w:t>
      </w:r>
      <w:r>
        <w:rPr>
          <w:rFonts w:cs="Arial"/>
          <w:sz w:val="20"/>
          <w:szCs w:val="20"/>
          <w:highlight w:val="none"/>
          <w:rtl/>
        </w:rPr>
        <w:t xml:space="preserve"> </w:t>
      </w:r>
      <w:r>
        <w:rPr>
          <w:rFonts w:cs="Arial" w:hint="cs"/>
          <w:sz w:val="20"/>
          <w:szCs w:val="20"/>
          <w:highlight w:val="none"/>
          <w:rtl/>
        </w:rPr>
        <w:t>טיפול</w:t>
      </w:r>
      <w:r>
        <w:rPr>
          <w:rFonts w:cs="Arial"/>
          <w:sz w:val="20"/>
          <w:szCs w:val="20"/>
          <w:highlight w:val="none"/>
          <w:rtl/>
        </w:rPr>
        <w:t xml:space="preserve"> </w:t>
      </w:r>
      <w:r>
        <w:rPr>
          <w:rFonts w:cs="Arial" w:hint="cs"/>
          <w:sz w:val="20"/>
          <w:szCs w:val="20"/>
          <w:highlight w:val="none"/>
          <w:rtl/>
        </w:rPr>
        <w:t>במהלך</w:t>
      </w:r>
      <w:r>
        <w:rPr>
          <w:rFonts w:cs="Arial"/>
          <w:sz w:val="20"/>
          <w:szCs w:val="20"/>
          <w:highlight w:val="none"/>
          <w:rtl/>
        </w:rPr>
        <w:t xml:space="preserve"> </w:t>
      </w:r>
      <w:r>
        <w:rPr>
          <w:rFonts w:cs="Arial" w:hint="cs"/>
          <w:sz w:val="20"/>
          <w:szCs w:val="20"/>
          <w:highlight w:val="none"/>
          <w:rtl/>
        </w:rPr>
        <w:t>חודשי</w:t>
      </w:r>
      <w:r>
        <w:rPr>
          <w:rFonts w:cs="Arial"/>
          <w:sz w:val="20"/>
          <w:szCs w:val="20"/>
          <w:highlight w:val="none"/>
          <w:rtl/>
        </w:rPr>
        <w:t xml:space="preserve"> </w:t>
      </w:r>
      <w:r>
        <w:rPr>
          <w:rFonts w:cs="Arial" w:hint="cs"/>
          <w:sz w:val="20"/>
          <w:szCs w:val="20"/>
          <w:highlight w:val="none"/>
          <w:rtl/>
        </w:rPr>
        <w:t>ההמתנה</w:t>
      </w:r>
      <w:r>
        <w:rPr>
          <w:rFonts w:cs="Arial"/>
          <w:sz w:val="20"/>
          <w:szCs w:val="20"/>
          <w:highlight w:val="none"/>
          <w:rtl/>
        </w:rPr>
        <w:t xml:space="preserve">, </w:t>
      </w:r>
      <w:r>
        <w:rPr>
          <w:rFonts w:cs="Arial" w:hint="cs"/>
          <w:sz w:val="20"/>
          <w:szCs w:val="20"/>
          <w:highlight w:val="none"/>
          <w:rtl/>
        </w:rPr>
        <w:t>ובכלל</w:t>
      </w:r>
      <w:r>
        <w:rPr>
          <w:rFonts w:cs="Arial"/>
          <w:sz w:val="20"/>
          <w:szCs w:val="20"/>
          <w:highlight w:val="none"/>
          <w:rtl/>
        </w:rPr>
        <w:t xml:space="preserve"> </w:t>
      </w:r>
      <w:r>
        <w:rPr>
          <w:rFonts w:cs="Arial" w:hint="cs"/>
          <w:sz w:val="20"/>
          <w:szCs w:val="20"/>
          <w:highlight w:val="none"/>
          <w:rtl/>
        </w:rPr>
        <w:t>זאת</w:t>
      </w:r>
      <w:r>
        <w:rPr>
          <w:rFonts w:cs="Arial"/>
          <w:sz w:val="20"/>
          <w:szCs w:val="20"/>
          <w:highlight w:val="none"/>
          <w:rtl/>
        </w:rPr>
        <w:t xml:space="preserve"> </w:t>
      </w:r>
      <w:r>
        <w:rPr>
          <w:rFonts w:cs="Arial" w:hint="cs"/>
          <w:sz w:val="20"/>
          <w:szCs w:val="20"/>
          <w:highlight w:val="none"/>
          <w:rtl/>
        </w:rPr>
        <w:t>הכנה</w:t>
      </w:r>
      <w:r>
        <w:rPr>
          <w:rFonts w:cs="Arial"/>
          <w:sz w:val="20"/>
          <w:szCs w:val="20"/>
          <w:highlight w:val="none"/>
          <w:rtl/>
        </w:rPr>
        <w:t xml:space="preserve"> </w:t>
      </w:r>
      <w:r>
        <w:rPr>
          <w:rFonts w:cs="Arial" w:hint="cs"/>
          <w:sz w:val="20"/>
          <w:szCs w:val="20"/>
          <w:highlight w:val="none"/>
          <w:rtl/>
        </w:rPr>
        <w:t>לאשפוז</w:t>
      </w:r>
      <w:r>
        <w:rPr>
          <w:rFonts w:cs="Arial"/>
          <w:sz w:val="20"/>
          <w:szCs w:val="20"/>
          <w:highlight w:val="none"/>
          <w:rtl/>
        </w:rPr>
        <w:t xml:space="preserve">. </w:t>
      </w:r>
      <w:r>
        <w:rPr>
          <w:rFonts w:cs="Arial" w:hint="cs"/>
          <w:sz w:val="20"/>
          <w:szCs w:val="20"/>
          <w:highlight w:val="none"/>
          <w:rtl/>
        </w:rPr>
        <w:t>כך</w:t>
      </w:r>
      <w:r>
        <w:rPr>
          <w:rFonts w:cs="Arial"/>
          <w:sz w:val="20"/>
          <w:szCs w:val="20"/>
          <w:highlight w:val="none"/>
          <w:rtl/>
        </w:rPr>
        <w:t xml:space="preserve"> </w:t>
      </w:r>
      <w:r>
        <w:rPr>
          <w:rFonts w:cs="Arial" w:hint="cs"/>
          <w:sz w:val="20"/>
          <w:szCs w:val="20"/>
          <w:highlight w:val="none"/>
          <w:rtl/>
        </w:rPr>
        <w:t>הייתה</w:t>
      </w:r>
      <w:r>
        <w:rPr>
          <w:rFonts w:cs="Arial"/>
          <w:sz w:val="20"/>
          <w:szCs w:val="20"/>
          <w:highlight w:val="none"/>
          <w:rtl/>
        </w:rPr>
        <w:t xml:space="preserve"> </w:t>
      </w:r>
      <w:r>
        <w:rPr>
          <w:rFonts w:cs="Arial" w:hint="cs"/>
          <w:sz w:val="20"/>
          <w:szCs w:val="20"/>
          <w:highlight w:val="none"/>
          <w:rtl/>
        </w:rPr>
        <w:t>נמנעת</w:t>
      </w:r>
      <w:r>
        <w:rPr>
          <w:rFonts w:cs="Arial"/>
          <w:sz w:val="20"/>
          <w:szCs w:val="20"/>
          <w:highlight w:val="none"/>
          <w:rtl/>
        </w:rPr>
        <w:t xml:space="preserve"> </w:t>
      </w:r>
      <w:r>
        <w:rPr>
          <w:rFonts w:cs="Arial" w:hint="cs"/>
          <w:sz w:val="20"/>
          <w:szCs w:val="20"/>
          <w:highlight w:val="none"/>
          <w:rtl/>
        </w:rPr>
        <w:t>הידרדרות</w:t>
      </w:r>
      <w:r>
        <w:rPr>
          <w:rFonts w:cs="Arial"/>
          <w:sz w:val="20"/>
          <w:szCs w:val="20"/>
          <w:highlight w:val="none"/>
          <w:rtl/>
        </w:rPr>
        <w:t xml:space="preserve"> </w:t>
      </w:r>
      <w:r>
        <w:rPr>
          <w:rFonts w:cs="Arial" w:hint="cs"/>
          <w:sz w:val="20"/>
          <w:szCs w:val="20"/>
          <w:highlight w:val="none"/>
          <w:rtl/>
        </w:rPr>
        <w:t>במצבן</w:t>
      </w:r>
      <w:r>
        <w:rPr>
          <w:rFonts w:cs="Arial"/>
          <w:sz w:val="20"/>
          <w:szCs w:val="20"/>
          <w:highlight w:val="none"/>
          <w:rtl/>
        </w:rPr>
        <w:t xml:space="preserve">, </w:t>
      </w:r>
      <w:r>
        <w:rPr>
          <w:rFonts w:cs="Arial" w:hint="cs"/>
          <w:sz w:val="20"/>
          <w:szCs w:val="20"/>
          <w:highlight w:val="none"/>
          <w:rtl/>
        </w:rPr>
        <w:t>ועשוי</w:t>
      </w:r>
      <w:r>
        <w:rPr>
          <w:rFonts w:cs="Arial"/>
          <w:sz w:val="20"/>
          <w:szCs w:val="20"/>
          <w:highlight w:val="none"/>
          <w:rtl/>
        </w:rPr>
        <w:t xml:space="preserve"> </w:t>
      </w:r>
      <w:r>
        <w:rPr>
          <w:rFonts w:cs="Arial" w:hint="cs"/>
          <w:sz w:val="20"/>
          <w:szCs w:val="20"/>
          <w:highlight w:val="none"/>
          <w:rtl/>
        </w:rPr>
        <w:t>היה</w:t>
      </w:r>
      <w:r>
        <w:rPr>
          <w:rFonts w:cs="Arial"/>
          <w:sz w:val="20"/>
          <w:szCs w:val="20"/>
          <w:highlight w:val="none"/>
          <w:rtl/>
        </w:rPr>
        <w:t xml:space="preserve"> </w:t>
      </w:r>
      <w:r>
        <w:rPr>
          <w:rFonts w:cs="Arial" w:hint="cs"/>
          <w:sz w:val="20"/>
          <w:szCs w:val="20"/>
          <w:highlight w:val="none"/>
          <w:rtl/>
        </w:rPr>
        <w:t>להצטמצם</w:t>
      </w:r>
      <w:r>
        <w:rPr>
          <w:rFonts w:cs="Arial"/>
          <w:sz w:val="20"/>
          <w:szCs w:val="20"/>
          <w:highlight w:val="none"/>
          <w:rtl/>
        </w:rPr>
        <w:t xml:space="preserve"> </w:t>
      </w:r>
      <w:r>
        <w:rPr>
          <w:rFonts w:cs="Arial" w:hint="cs"/>
          <w:sz w:val="20"/>
          <w:szCs w:val="20"/>
          <w:highlight w:val="none"/>
          <w:rtl/>
        </w:rPr>
        <w:t>מספר</w:t>
      </w:r>
      <w:r>
        <w:rPr>
          <w:rFonts w:cs="Arial"/>
          <w:sz w:val="20"/>
          <w:szCs w:val="20"/>
          <w:highlight w:val="none"/>
          <w:rtl/>
        </w:rPr>
        <w:t xml:space="preserve"> </w:t>
      </w:r>
      <w:r>
        <w:rPr>
          <w:rFonts w:cs="Arial" w:hint="cs"/>
          <w:sz w:val="20"/>
          <w:szCs w:val="20"/>
          <w:highlight w:val="none"/>
          <w:rtl/>
        </w:rPr>
        <w:t>האשפוזים</w:t>
      </w:r>
      <w:r>
        <w:rPr>
          <w:rFonts w:cs="Arial"/>
          <w:sz w:val="20"/>
          <w:szCs w:val="20"/>
          <w:highlight w:val="none"/>
          <w:rtl/>
        </w:rPr>
        <w:t xml:space="preserve">. </w:t>
      </w:r>
      <w:r>
        <w:rPr>
          <w:rFonts w:cs="Arial" w:hint="cs"/>
          <w:sz w:val="20"/>
          <w:szCs w:val="20"/>
          <w:highlight w:val="none"/>
          <w:rtl/>
        </w:rPr>
        <w:t>כמו</w:t>
      </w:r>
      <w:r>
        <w:rPr>
          <w:rFonts w:cs="Arial"/>
          <w:sz w:val="20"/>
          <w:szCs w:val="20"/>
          <w:highlight w:val="none"/>
          <w:rtl/>
        </w:rPr>
        <w:t xml:space="preserve"> </w:t>
      </w:r>
      <w:r>
        <w:rPr>
          <w:rFonts w:cs="Arial" w:hint="cs"/>
          <w:sz w:val="20"/>
          <w:szCs w:val="20"/>
          <w:highlight w:val="none"/>
          <w:rtl/>
        </w:rPr>
        <w:t>כן</w:t>
      </w:r>
      <w:r>
        <w:rPr>
          <w:rFonts w:cs="Arial"/>
          <w:sz w:val="20"/>
          <w:szCs w:val="20"/>
          <w:highlight w:val="none"/>
          <w:rtl/>
        </w:rPr>
        <w:t xml:space="preserve">, </w:t>
      </w:r>
      <w:r>
        <w:rPr>
          <w:rFonts w:cs="Arial" w:hint="cs"/>
          <w:sz w:val="20"/>
          <w:szCs w:val="20"/>
          <w:highlight w:val="none"/>
          <w:rtl/>
        </w:rPr>
        <w:t>הוספת</w:t>
      </w:r>
      <w:r>
        <w:rPr>
          <w:rFonts w:cs="Arial"/>
          <w:sz w:val="20"/>
          <w:szCs w:val="20"/>
          <w:highlight w:val="none"/>
          <w:rtl/>
        </w:rPr>
        <w:t xml:space="preserve"> </w:t>
      </w:r>
      <w:r>
        <w:rPr>
          <w:rFonts w:cs="Arial" w:hint="cs"/>
          <w:sz w:val="20"/>
          <w:szCs w:val="20"/>
          <w:highlight w:val="none"/>
          <w:rtl/>
        </w:rPr>
        <w:t>עמדות</w:t>
      </w:r>
      <w:r>
        <w:rPr>
          <w:rFonts w:cs="Arial"/>
          <w:sz w:val="20"/>
          <w:szCs w:val="20"/>
          <w:highlight w:val="none"/>
          <w:rtl/>
        </w:rPr>
        <w:t xml:space="preserve"> </w:t>
      </w:r>
      <w:r>
        <w:rPr>
          <w:rFonts w:cs="Arial" w:hint="cs"/>
          <w:sz w:val="20"/>
          <w:szCs w:val="20"/>
          <w:highlight w:val="none"/>
          <w:rtl/>
        </w:rPr>
        <w:t>לאשפוז</w:t>
      </w:r>
      <w:r>
        <w:rPr>
          <w:rFonts w:cs="Arial"/>
          <w:sz w:val="20"/>
          <w:szCs w:val="20"/>
          <w:highlight w:val="none"/>
          <w:rtl/>
        </w:rPr>
        <w:t xml:space="preserve"> </w:t>
      </w:r>
      <w:r>
        <w:rPr>
          <w:rFonts w:cs="Arial" w:hint="cs"/>
          <w:sz w:val="20"/>
          <w:szCs w:val="20"/>
          <w:highlight w:val="none"/>
          <w:rtl/>
        </w:rPr>
        <w:t>יום</w:t>
      </w:r>
      <w:r>
        <w:rPr>
          <w:rFonts w:cs="Arial"/>
          <w:sz w:val="20"/>
          <w:szCs w:val="20"/>
          <w:highlight w:val="none"/>
          <w:rtl/>
        </w:rPr>
        <w:t xml:space="preserve"> </w:t>
      </w:r>
      <w:r>
        <w:rPr>
          <w:rFonts w:cs="Arial" w:hint="cs"/>
          <w:sz w:val="20"/>
          <w:szCs w:val="20"/>
          <w:highlight w:val="none"/>
          <w:rtl/>
        </w:rPr>
        <w:t>הניתן</w:t>
      </w:r>
      <w:r>
        <w:rPr>
          <w:rFonts w:cs="Arial"/>
          <w:sz w:val="20"/>
          <w:szCs w:val="20"/>
          <w:highlight w:val="none"/>
          <w:rtl/>
        </w:rPr>
        <w:t xml:space="preserve"> </w:t>
      </w:r>
      <w:r>
        <w:rPr>
          <w:rFonts w:cs="Arial" w:hint="cs"/>
          <w:sz w:val="20"/>
          <w:szCs w:val="20"/>
          <w:highlight w:val="none"/>
          <w:rtl/>
        </w:rPr>
        <w:t>לאחר</w:t>
      </w:r>
      <w:r>
        <w:rPr>
          <w:rFonts w:cs="Arial"/>
          <w:sz w:val="20"/>
          <w:szCs w:val="20"/>
          <w:highlight w:val="none"/>
          <w:rtl/>
        </w:rPr>
        <w:t xml:space="preserve"> </w:t>
      </w:r>
      <w:r>
        <w:rPr>
          <w:rFonts w:cs="Arial" w:hint="cs"/>
          <w:sz w:val="20"/>
          <w:szCs w:val="20"/>
          <w:highlight w:val="none"/>
          <w:rtl/>
        </w:rPr>
        <w:t>אשפוז</w:t>
      </w:r>
      <w:r>
        <w:rPr>
          <w:rFonts w:cs="Arial"/>
          <w:sz w:val="20"/>
          <w:szCs w:val="20"/>
          <w:highlight w:val="none"/>
          <w:rtl/>
        </w:rPr>
        <w:t xml:space="preserve"> </w:t>
      </w:r>
      <w:r>
        <w:rPr>
          <w:rFonts w:cs="Arial" w:hint="cs"/>
          <w:sz w:val="20"/>
          <w:szCs w:val="20"/>
          <w:highlight w:val="none"/>
          <w:rtl/>
        </w:rPr>
        <w:t>הייתה</w:t>
      </w:r>
      <w:r>
        <w:rPr>
          <w:rFonts w:cs="Arial"/>
          <w:sz w:val="20"/>
          <w:szCs w:val="20"/>
          <w:highlight w:val="none"/>
          <w:rtl/>
        </w:rPr>
        <w:t xml:space="preserve"> </w:t>
      </w:r>
      <w:r>
        <w:rPr>
          <w:rFonts w:cs="Arial" w:hint="cs"/>
          <w:sz w:val="20"/>
          <w:szCs w:val="20"/>
          <w:highlight w:val="none"/>
          <w:rtl/>
        </w:rPr>
        <w:t>מאפשרת</w:t>
      </w:r>
      <w:r>
        <w:rPr>
          <w:rFonts w:cs="Arial"/>
          <w:sz w:val="20"/>
          <w:szCs w:val="20"/>
          <w:highlight w:val="none"/>
          <w:rtl/>
        </w:rPr>
        <w:t xml:space="preserve"> </w:t>
      </w:r>
      <w:r>
        <w:rPr>
          <w:rFonts w:cs="Arial" w:hint="cs"/>
          <w:sz w:val="20"/>
          <w:szCs w:val="20"/>
          <w:highlight w:val="none"/>
          <w:rtl/>
        </w:rPr>
        <w:t>לחולות</w:t>
      </w:r>
      <w:r>
        <w:rPr>
          <w:rFonts w:cs="Arial"/>
          <w:sz w:val="20"/>
          <w:szCs w:val="20"/>
          <w:highlight w:val="none"/>
          <w:rtl/>
        </w:rPr>
        <w:t xml:space="preserve"> </w:t>
      </w:r>
      <w:r>
        <w:rPr>
          <w:rFonts w:cs="Arial" w:hint="cs"/>
          <w:sz w:val="20"/>
          <w:szCs w:val="20"/>
          <w:highlight w:val="none"/>
          <w:rtl/>
        </w:rPr>
        <w:t>לצאת</w:t>
      </w:r>
      <w:r>
        <w:rPr>
          <w:rFonts w:cs="Arial"/>
          <w:sz w:val="20"/>
          <w:szCs w:val="20"/>
          <w:highlight w:val="none"/>
          <w:rtl/>
        </w:rPr>
        <w:t xml:space="preserve"> </w:t>
      </w:r>
      <w:r>
        <w:rPr>
          <w:rFonts w:cs="Arial" w:hint="cs"/>
          <w:sz w:val="20"/>
          <w:szCs w:val="20"/>
          <w:highlight w:val="none"/>
          <w:rtl/>
        </w:rPr>
        <w:t>מאשפוז</w:t>
      </w:r>
      <w:r>
        <w:rPr>
          <w:rFonts w:cs="Arial"/>
          <w:sz w:val="20"/>
          <w:szCs w:val="20"/>
          <w:highlight w:val="none"/>
          <w:rtl/>
        </w:rPr>
        <w:t xml:space="preserve"> </w:t>
      </w:r>
      <w:r>
        <w:rPr>
          <w:rFonts w:cs="Arial" w:hint="cs"/>
          <w:sz w:val="20"/>
          <w:szCs w:val="20"/>
          <w:highlight w:val="none"/>
          <w:rtl/>
        </w:rPr>
        <w:t>מוקדם</w:t>
      </w:r>
      <w:r>
        <w:rPr>
          <w:rFonts w:cs="Arial"/>
          <w:sz w:val="20"/>
          <w:szCs w:val="20"/>
          <w:highlight w:val="none"/>
          <w:rtl/>
        </w:rPr>
        <w:t xml:space="preserve"> </w:t>
      </w:r>
      <w:r>
        <w:rPr>
          <w:rFonts w:cs="Arial" w:hint="cs"/>
          <w:sz w:val="20"/>
          <w:szCs w:val="20"/>
          <w:highlight w:val="none"/>
          <w:rtl/>
        </w:rPr>
        <w:t>יותר</w:t>
      </w:r>
      <w:r>
        <w:rPr>
          <w:rFonts w:cs="Arial"/>
          <w:sz w:val="20"/>
          <w:szCs w:val="20"/>
          <w:highlight w:val="none"/>
          <w:rtl/>
        </w:rPr>
        <w:t xml:space="preserve"> </w:t>
      </w:r>
      <w:r>
        <w:rPr>
          <w:rFonts w:cs="Arial" w:hint="cs"/>
          <w:sz w:val="20"/>
          <w:szCs w:val="20"/>
          <w:highlight w:val="none"/>
          <w:rtl/>
        </w:rPr>
        <w:t>ולהשתלב</w:t>
      </w:r>
      <w:r>
        <w:rPr>
          <w:rFonts w:cs="Arial"/>
          <w:sz w:val="20"/>
          <w:szCs w:val="20"/>
          <w:highlight w:val="none"/>
          <w:rtl/>
        </w:rPr>
        <w:t xml:space="preserve"> </w:t>
      </w:r>
      <w:r>
        <w:rPr>
          <w:rFonts w:cs="Arial" w:hint="cs"/>
          <w:sz w:val="20"/>
          <w:szCs w:val="20"/>
          <w:highlight w:val="none"/>
          <w:rtl/>
        </w:rPr>
        <w:t>חזרה</w:t>
      </w:r>
      <w:r>
        <w:rPr>
          <w:rFonts w:cs="Arial"/>
          <w:sz w:val="20"/>
          <w:szCs w:val="20"/>
          <w:highlight w:val="none"/>
          <w:rtl/>
        </w:rPr>
        <w:t xml:space="preserve"> </w:t>
      </w:r>
      <w:r>
        <w:rPr>
          <w:rFonts w:cs="Arial" w:hint="cs"/>
          <w:sz w:val="20"/>
          <w:szCs w:val="20"/>
          <w:highlight w:val="none"/>
          <w:rtl/>
        </w:rPr>
        <w:t>בחייהן</w:t>
      </w:r>
      <w:r>
        <w:rPr>
          <w:rFonts w:cs="Arial"/>
          <w:sz w:val="20"/>
          <w:szCs w:val="20"/>
          <w:highlight w:val="none"/>
          <w:rtl/>
        </w:rPr>
        <w:t xml:space="preserve">, </w:t>
      </w:r>
      <w:r>
        <w:rPr>
          <w:rFonts w:cs="Arial" w:hint="cs"/>
          <w:sz w:val="20"/>
          <w:szCs w:val="20"/>
          <w:highlight w:val="none"/>
          <w:rtl/>
        </w:rPr>
        <w:t>תוך</w:t>
      </w:r>
      <w:r>
        <w:rPr>
          <w:rFonts w:cs="Arial"/>
          <w:sz w:val="20"/>
          <w:szCs w:val="20"/>
          <w:highlight w:val="none"/>
          <w:rtl/>
        </w:rPr>
        <w:t xml:space="preserve"> </w:t>
      </w:r>
      <w:r>
        <w:rPr>
          <w:rFonts w:cs="Arial" w:hint="cs"/>
          <w:sz w:val="20"/>
          <w:szCs w:val="20"/>
          <w:highlight w:val="none"/>
          <w:rtl/>
        </w:rPr>
        <w:t>כדי</w:t>
      </w:r>
      <w:r>
        <w:rPr>
          <w:rFonts w:cs="Arial"/>
          <w:sz w:val="20"/>
          <w:szCs w:val="20"/>
          <w:highlight w:val="none"/>
          <w:rtl/>
        </w:rPr>
        <w:t xml:space="preserve"> </w:t>
      </w:r>
      <w:r>
        <w:rPr>
          <w:rFonts w:cs="Arial" w:hint="cs"/>
          <w:sz w:val="20"/>
          <w:szCs w:val="20"/>
          <w:highlight w:val="none"/>
          <w:rtl/>
        </w:rPr>
        <w:t>קבלת</w:t>
      </w:r>
      <w:r>
        <w:rPr>
          <w:rFonts w:cs="Arial"/>
          <w:sz w:val="20"/>
          <w:szCs w:val="20"/>
          <w:highlight w:val="none"/>
          <w:rtl/>
        </w:rPr>
        <w:t xml:space="preserve"> </w:t>
      </w:r>
      <w:r>
        <w:rPr>
          <w:rFonts w:cs="Arial" w:hint="cs"/>
          <w:sz w:val="20"/>
          <w:szCs w:val="20"/>
          <w:highlight w:val="none"/>
          <w:rtl/>
        </w:rPr>
        <w:t>טיפול</w:t>
      </w:r>
      <w:r>
        <w:rPr>
          <w:rFonts w:cs="Arial"/>
          <w:sz w:val="20"/>
          <w:szCs w:val="20"/>
          <w:highlight w:val="none"/>
          <w:rtl/>
        </w:rPr>
        <w:t xml:space="preserve"> </w:t>
      </w:r>
      <w:r>
        <w:rPr>
          <w:rFonts w:cs="Arial" w:hint="cs"/>
          <w:sz w:val="20"/>
          <w:szCs w:val="20"/>
          <w:highlight w:val="none"/>
          <w:rtl/>
        </w:rPr>
        <w:t>אינטנסיבי</w:t>
      </w:r>
      <w:r>
        <w:rPr>
          <w:rFonts w:cs="Arial"/>
          <w:sz w:val="20"/>
          <w:szCs w:val="20"/>
          <w:highlight w:val="none"/>
          <w:rtl/>
        </w:rPr>
        <w:t xml:space="preserve">; </w:t>
      </w:r>
      <w:r>
        <w:rPr>
          <w:rFonts w:cs="Arial" w:hint="cs"/>
          <w:sz w:val="20"/>
          <w:szCs w:val="20"/>
          <w:highlight w:val="none"/>
          <w:rtl/>
        </w:rPr>
        <w:t>מונעת</w:t>
      </w:r>
      <w:r>
        <w:rPr>
          <w:rFonts w:cs="Arial"/>
          <w:sz w:val="20"/>
          <w:szCs w:val="20"/>
          <w:highlight w:val="none"/>
          <w:rtl/>
        </w:rPr>
        <w:t xml:space="preserve"> </w:t>
      </w:r>
      <w:r>
        <w:rPr>
          <w:rFonts w:cs="Arial" w:hint="cs"/>
          <w:sz w:val="20"/>
          <w:szCs w:val="20"/>
          <w:highlight w:val="none"/>
          <w:rtl/>
        </w:rPr>
        <w:t>מהחולות</w:t>
      </w:r>
      <w:r>
        <w:rPr>
          <w:rFonts w:cs="Arial"/>
          <w:sz w:val="20"/>
          <w:szCs w:val="20"/>
          <w:highlight w:val="none"/>
          <w:rtl/>
        </w:rPr>
        <w:t xml:space="preserve"> </w:t>
      </w:r>
      <w:r>
        <w:rPr>
          <w:rFonts w:cs="Arial" w:hint="cs"/>
          <w:sz w:val="20"/>
          <w:szCs w:val="20"/>
          <w:highlight w:val="none"/>
          <w:rtl/>
        </w:rPr>
        <w:t>הידרדרות</w:t>
      </w:r>
      <w:r>
        <w:rPr>
          <w:rFonts w:cs="Arial"/>
          <w:sz w:val="20"/>
          <w:szCs w:val="20"/>
          <w:highlight w:val="none"/>
          <w:rtl/>
        </w:rPr>
        <w:t xml:space="preserve"> </w:t>
      </w:r>
      <w:r>
        <w:rPr>
          <w:rFonts w:cs="Arial" w:hint="cs"/>
          <w:sz w:val="20"/>
          <w:szCs w:val="20"/>
          <w:highlight w:val="none"/>
          <w:rtl/>
        </w:rPr>
        <w:t>ואשפוזים</w:t>
      </w:r>
      <w:r>
        <w:rPr>
          <w:rFonts w:cs="Arial"/>
          <w:sz w:val="20"/>
          <w:szCs w:val="20"/>
          <w:highlight w:val="none"/>
          <w:rtl/>
        </w:rPr>
        <w:t xml:space="preserve"> </w:t>
      </w:r>
      <w:r>
        <w:rPr>
          <w:rFonts w:cs="Arial" w:hint="cs"/>
          <w:sz w:val="20"/>
          <w:szCs w:val="20"/>
          <w:highlight w:val="none"/>
          <w:rtl/>
        </w:rPr>
        <w:t>חוזרים</w:t>
      </w:r>
      <w:r>
        <w:rPr>
          <w:rFonts w:cs="Arial"/>
          <w:sz w:val="20"/>
          <w:szCs w:val="20"/>
          <w:highlight w:val="none"/>
          <w:rtl/>
        </w:rPr>
        <w:t xml:space="preserve"> </w:t>
      </w:r>
      <w:r>
        <w:rPr>
          <w:rFonts w:cs="Arial" w:hint="cs"/>
          <w:sz w:val="20"/>
          <w:szCs w:val="20"/>
          <w:highlight w:val="none"/>
          <w:rtl/>
        </w:rPr>
        <w:t>והפיכת</w:t>
      </w:r>
      <w:r>
        <w:rPr>
          <w:rFonts w:cs="Arial"/>
          <w:sz w:val="20"/>
          <w:szCs w:val="20"/>
          <w:highlight w:val="none"/>
          <w:rtl/>
        </w:rPr>
        <w:t xml:space="preserve"> </w:t>
      </w:r>
      <w:r>
        <w:rPr>
          <w:rFonts w:cs="Arial" w:hint="cs"/>
          <w:sz w:val="20"/>
          <w:szCs w:val="20"/>
          <w:highlight w:val="none"/>
          <w:rtl/>
        </w:rPr>
        <w:t>מחלתן</w:t>
      </w:r>
      <w:r>
        <w:rPr>
          <w:rFonts w:cs="Arial"/>
          <w:sz w:val="20"/>
          <w:szCs w:val="20"/>
          <w:highlight w:val="none"/>
          <w:rtl/>
        </w:rPr>
        <w:t xml:space="preserve"> </w:t>
      </w:r>
      <w:r>
        <w:rPr>
          <w:rFonts w:cs="Arial" w:hint="cs"/>
          <w:sz w:val="20"/>
          <w:szCs w:val="20"/>
          <w:highlight w:val="none"/>
          <w:rtl/>
        </w:rPr>
        <w:t>לכרונית</w:t>
      </w:r>
      <w:r>
        <w:rPr>
          <w:rFonts w:cs="Arial"/>
          <w:sz w:val="20"/>
          <w:szCs w:val="20"/>
          <w:highlight w:val="none"/>
          <w:rtl/>
        </w:rPr>
        <w:t xml:space="preserve">; </w:t>
      </w:r>
      <w:r>
        <w:rPr>
          <w:rFonts w:cs="Arial" w:hint="cs"/>
          <w:sz w:val="20"/>
          <w:szCs w:val="20"/>
          <w:highlight w:val="none"/>
          <w:rtl/>
        </w:rPr>
        <w:t>מקצרת</w:t>
      </w:r>
      <w:r>
        <w:rPr>
          <w:rFonts w:cs="Arial"/>
          <w:sz w:val="20"/>
          <w:szCs w:val="20"/>
          <w:highlight w:val="none"/>
          <w:rtl/>
        </w:rPr>
        <w:t xml:space="preserve"> </w:t>
      </w:r>
      <w:r>
        <w:rPr>
          <w:rFonts w:cs="Arial" w:hint="cs"/>
          <w:sz w:val="20"/>
          <w:szCs w:val="20"/>
          <w:highlight w:val="none"/>
          <w:rtl/>
        </w:rPr>
        <w:t>את</w:t>
      </w:r>
      <w:r>
        <w:rPr>
          <w:rFonts w:cs="Arial"/>
          <w:sz w:val="20"/>
          <w:szCs w:val="20"/>
          <w:highlight w:val="none"/>
          <w:rtl/>
        </w:rPr>
        <w:t xml:space="preserve"> </w:t>
      </w:r>
      <w:r>
        <w:rPr>
          <w:rFonts w:cs="Arial" w:hint="cs"/>
          <w:sz w:val="20"/>
          <w:szCs w:val="20"/>
          <w:highlight w:val="none"/>
          <w:rtl/>
        </w:rPr>
        <w:t>התורים</w:t>
      </w:r>
      <w:r>
        <w:rPr>
          <w:rFonts w:cs="Arial"/>
          <w:sz w:val="20"/>
          <w:szCs w:val="20"/>
          <w:highlight w:val="none"/>
          <w:rtl/>
        </w:rPr>
        <w:t xml:space="preserve"> </w:t>
      </w:r>
      <w:r>
        <w:rPr>
          <w:rFonts w:cs="Arial" w:hint="cs"/>
          <w:sz w:val="20"/>
          <w:szCs w:val="20"/>
          <w:highlight w:val="none"/>
          <w:rtl/>
        </w:rPr>
        <w:t>לאשפוז</w:t>
      </w:r>
      <w:r>
        <w:rPr>
          <w:rFonts w:cs="Arial"/>
          <w:sz w:val="20"/>
          <w:szCs w:val="20"/>
          <w:highlight w:val="none"/>
          <w:rtl/>
        </w:rPr>
        <w:t xml:space="preserve"> </w:t>
      </w:r>
      <w:r>
        <w:rPr>
          <w:rFonts w:cs="Arial" w:hint="cs"/>
          <w:sz w:val="20"/>
          <w:szCs w:val="20"/>
          <w:highlight w:val="none"/>
          <w:rtl/>
        </w:rPr>
        <w:t>ומייתרת</w:t>
      </w:r>
      <w:r>
        <w:rPr>
          <w:rFonts w:cs="Arial"/>
          <w:sz w:val="20"/>
          <w:szCs w:val="20"/>
          <w:highlight w:val="none"/>
          <w:rtl/>
        </w:rPr>
        <w:t xml:space="preserve"> </w:t>
      </w:r>
      <w:r>
        <w:rPr>
          <w:rFonts w:cs="Arial" w:hint="cs"/>
          <w:sz w:val="20"/>
          <w:szCs w:val="20"/>
          <w:highlight w:val="none"/>
          <w:rtl/>
        </w:rPr>
        <w:t>את</w:t>
      </w:r>
      <w:r>
        <w:rPr>
          <w:rFonts w:cs="Arial"/>
          <w:sz w:val="20"/>
          <w:szCs w:val="20"/>
          <w:highlight w:val="none"/>
          <w:rtl/>
        </w:rPr>
        <w:t xml:space="preserve"> </w:t>
      </w:r>
      <w:r>
        <w:rPr>
          <w:rFonts w:cs="Arial" w:hint="cs"/>
          <w:sz w:val="20"/>
          <w:szCs w:val="20"/>
          <w:highlight w:val="none"/>
          <w:rtl/>
        </w:rPr>
        <w:t>הוספתן</w:t>
      </w:r>
      <w:r>
        <w:rPr>
          <w:rFonts w:cs="Arial"/>
          <w:sz w:val="20"/>
          <w:szCs w:val="20"/>
          <w:highlight w:val="none"/>
          <w:rtl/>
        </w:rPr>
        <w:t xml:space="preserve"> </w:t>
      </w:r>
      <w:r>
        <w:rPr>
          <w:rFonts w:cs="Arial" w:hint="cs"/>
          <w:sz w:val="20"/>
          <w:szCs w:val="20"/>
          <w:highlight w:val="none"/>
          <w:rtl/>
        </w:rPr>
        <w:t>של</w:t>
      </w:r>
      <w:r>
        <w:rPr>
          <w:rFonts w:cs="Arial"/>
          <w:sz w:val="20"/>
          <w:szCs w:val="20"/>
          <w:highlight w:val="none"/>
          <w:rtl/>
        </w:rPr>
        <w:t xml:space="preserve"> </w:t>
      </w:r>
      <w:r>
        <w:rPr>
          <w:rFonts w:cs="Arial" w:hint="cs"/>
          <w:sz w:val="20"/>
          <w:szCs w:val="20"/>
          <w:highlight w:val="none"/>
          <w:rtl/>
        </w:rPr>
        <w:t>מיטות</w:t>
      </w:r>
      <w:r>
        <w:rPr>
          <w:rFonts w:cs="Arial"/>
          <w:sz w:val="20"/>
          <w:szCs w:val="20"/>
          <w:highlight w:val="none"/>
          <w:rtl/>
        </w:rPr>
        <w:t xml:space="preserve"> </w:t>
      </w:r>
      <w:r>
        <w:rPr>
          <w:rFonts w:cs="Arial" w:hint="cs"/>
          <w:sz w:val="20"/>
          <w:szCs w:val="20"/>
          <w:highlight w:val="none"/>
          <w:rtl/>
        </w:rPr>
        <w:t>אשפוז</w:t>
      </w:r>
      <w:r>
        <w:rPr>
          <w:rFonts w:cs="Arial"/>
          <w:sz w:val="20"/>
          <w:szCs w:val="20"/>
          <w:highlight w:val="none"/>
          <w:rtl/>
        </w:rPr>
        <w:t>".</w:t>
      </w:r>
    </w:p>
    <w:p>
      <w:pPr>
        <w:pStyle w:val="style179"/>
        <w:numPr>
          <w:ilvl w:val="0"/>
          <w:numId w:val="1"/>
        </w:numPr>
        <w:spacing w:lineRule="auto" w:line="240"/>
        <w:jc w:val="both"/>
        <w:rPr>
          <w:sz w:val="24"/>
          <w:szCs w:val="24"/>
          <w:rtl/>
        </w:rPr>
      </w:pPr>
      <w:r>
        <w:rPr>
          <w:rFonts w:cs="Arial" w:hint="cs"/>
          <w:sz w:val="24"/>
          <w:szCs w:val="24"/>
          <w:rtl/>
        </w:rPr>
        <w:t>מאז</w:t>
      </w:r>
      <w:r>
        <w:rPr>
          <w:rFonts w:cs="Arial"/>
          <w:sz w:val="24"/>
          <w:szCs w:val="24"/>
          <w:rtl/>
        </w:rPr>
        <w:t xml:space="preserve"> </w:t>
      </w:r>
      <w:r>
        <w:rPr>
          <w:rFonts w:cs="Arial" w:hint="cs"/>
          <w:sz w:val="24"/>
          <w:szCs w:val="24"/>
          <w:rtl/>
        </w:rPr>
        <w:t>הרפורמה</w:t>
      </w:r>
      <w:r>
        <w:rPr>
          <w:rFonts w:cs="Arial"/>
          <w:sz w:val="24"/>
          <w:szCs w:val="24"/>
          <w:rtl/>
        </w:rPr>
        <w:t xml:space="preserve"> </w:t>
      </w:r>
      <w:r>
        <w:rPr>
          <w:rFonts w:cs="Arial" w:hint="cs"/>
          <w:sz w:val="24"/>
          <w:szCs w:val="24"/>
          <w:rtl/>
        </w:rPr>
        <w:t>בבריאות</w:t>
      </w:r>
      <w:r>
        <w:rPr>
          <w:rFonts w:cs="Arial"/>
          <w:sz w:val="24"/>
          <w:szCs w:val="24"/>
          <w:rtl/>
        </w:rPr>
        <w:t xml:space="preserve"> </w:t>
      </w:r>
      <w:r>
        <w:rPr>
          <w:rFonts w:cs="Arial" w:hint="cs"/>
          <w:sz w:val="24"/>
          <w:szCs w:val="24"/>
          <w:rtl/>
        </w:rPr>
        <w:t>הנפש</w:t>
      </w:r>
      <w:r>
        <w:rPr>
          <w:rFonts w:cs="Arial"/>
          <w:sz w:val="24"/>
          <w:szCs w:val="24"/>
          <w:rtl/>
        </w:rPr>
        <w:t xml:space="preserve"> </w:t>
      </w:r>
      <w:r>
        <w:rPr>
          <w:rFonts w:cs="Arial" w:hint="cs"/>
          <w:sz w:val="24"/>
          <w:szCs w:val="24"/>
          <w:rtl/>
        </w:rPr>
        <w:t>המכון</w:t>
      </w:r>
      <w:r>
        <w:rPr>
          <w:rFonts w:cs="Arial"/>
          <w:sz w:val="24"/>
          <w:szCs w:val="24"/>
          <w:rtl/>
        </w:rPr>
        <w:t xml:space="preserve"> </w:t>
      </w:r>
      <w:r>
        <w:rPr>
          <w:rFonts w:cs="Arial" w:hint="cs"/>
          <w:sz w:val="24"/>
          <w:szCs w:val="24"/>
          <w:rtl/>
        </w:rPr>
        <w:t>מקבל</w:t>
      </w:r>
      <w:r>
        <w:rPr>
          <w:rFonts w:cs="Arial"/>
          <w:sz w:val="24"/>
          <w:szCs w:val="24"/>
          <w:rtl/>
        </w:rPr>
        <w:t xml:space="preserve"> </w:t>
      </w:r>
      <w:r>
        <w:rPr>
          <w:rFonts w:cs="Arial" w:hint="cs"/>
          <w:sz w:val="24"/>
          <w:szCs w:val="24"/>
          <w:rtl/>
        </w:rPr>
        <w:t>מטופלות</w:t>
      </w:r>
      <w:r>
        <w:rPr>
          <w:rFonts w:cs="Arial"/>
          <w:sz w:val="24"/>
          <w:szCs w:val="24"/>
          <w:rtl/>
        </w:rPr>
        <w:t xml:space="preserve"> </w:t>
      </w:r>
      <w:r>
        <w:rPr>
          <w:rFonts w:cs="Arial" w:hint="cs"/>
          <w:sz w:val="24"/>
          <w:szCs w:val="24"/>
          <w:rtl/>
        </w:rPr>
        <w:t>בהסכמים</w:t>
      </w:r>
      <w:r>
        <w:rPr>
          <w:rFonts w:cs="Arial"/>
          <w:sz w:val="24"/>
          <w:szCs w:val="24"/>
          <w:rtl/>
        </w:rPr>
        <w:t xml:space="preserve"> </w:t>
      </w:r>
      <w:r>
        <w:rPr>
          <w:rFonts w:cs="Arial" w:hint="cs"/>
          <w:sz w:val="24"/>
          <w:szCs w:val="24"/>
          <w:rtl/>
        </w:rPr>
        <w:t>מול</w:t>
      </w:r>
      <w:r>
        <w:rPr>
          <w:rFonts w:cs="Arial"/>
          <w:sz w:val="24"/>
          <w:szCs w:val="24"/>
          <w:rtl/>
        </w:rPr>
        <w:t xml:space="preserve"> </w:t>
      </w:r>
      <w:r>
        <w:rPr>
          <w:rFonts w:cs="Arial" w:hint="cs"/>
          <w:sz w:val="24"/>
          <w:szCs w:val="24"/>
          <w:rtl/>
        </w:rPr>
        <w:t>קופות</w:t>
      </w:r>
      <w:r>
        <w:rPr>
          <w:rFonts w:cs="Arial"/>
          <w:sz w:val="24"/>
          <w:szCs w:val="24"/>
          <w:rtl/>
        </w:rPr>
        <w:t xml:space="preserve"> </w:t>
      </w:r>
      <w:r>
        <w:rPr>
          <w:rFonts w:cs="Arial" w:hint="cs"/>
          <w:sz w:val="24"/>
          <w:szCs w:val="24"/>
          <w:rtl/>
        </w:rPr>
        <w:t>החולים</w:t>
      </w:r>
      <w:r>
        <w:rPr>
          <w:rFonts w:cs="Arial"/>
          <w:sz w:val="24"/>
          <w:szCs w:val="24"/>
          <w:rtl/>
        </w:rPr>
        <w:t xml:space="preserve">. </w:t>
      </w:r>
    </w:p>
    <w:p>
      <w:pPr>
        <w:pStyle w:val="style179"/>
        <w:numPr>
          <w:ilvl w:val="0"/>
          <w:numId w:val="1"/>
        </w:numPr>
        <w:spacing w:lineRule="auto" w:line="240"/>
        <w:jc w:val="both"/>
        <w:rPr>
          <w:sz w:val="24"/>
          <w:szCs w:val="24"/>
          <w:rtl/>
        </w:rPr>
      </w:pPr>
      <w:r>
        <w:rPr>
          <w:rFonts w:cs="Arial" w:hint="cs"/>
          <w:sz w:val="24"/>
          <w:szCs w:val="24"/>
          <w:rtl/>
        </w:rPr>
        <w:t>הקבלה</w:t>
      </w:r>
      <w:r>
        <w:rPr>
          <w:rFonts w:cs="Arial"/>
          <w:sz w:val="24"/>
          <w:szCs w:val="24"/>
          <w:rtl/>
        </w:rPr>
        <w:t xml:space="preserve"> </w:t>
      </w:r>
      <w:r>
        <w:rPr>
          <w:rFonts w:cs="Arial" w:hint="cs"/>
          <w:sz w:val="24"/>
          <w:szCs w:val="24"/>
          <w:rtl/>
        </w:rPr>
        <w:t>נעשית</w:t>
      </w:r>
      <w:r>
        <w:rPr>
          <w:rFonts w:cs="Arial"/>
          <w:sz w:val="24"/>
          <w:szCs w:val="24"/>
          <w:rtl/>
        </w:rPr>
        <w:t xml:space="preserve"> </w:t>
      </w:r>
      <w:r>
        <w:rPr>
          <w:rFonts w:cs="Arial" w:hint="cs"/>
          <w:sz w:val="24"/>
          <w:szCs w:val="24"/>
          <w:rtl/>
        </w:rPr>
        <w:t>ללא</w:t>
      </w:r>
      <w:r>
        <w:rPr>
          <w:rFonts w:cs="Arial"/>
          <w:sz w:val="24"/>
          <w:szCs w:val="24"/>
          <w:rtl/>
        </w:rPr>
        <w:t xml:space="preserve"> </w:t>
      </w:r>
      <w:r>
        <w:rPr>
          <w:rFonts w:cs="Arial" w:hint="cs"/>
          <w:sz w:val="24"/>
          <w:szCs w:val="24"/>
          <w:rtl/>
        </w:rPr>
        <w:t>תורים</w:t>
      </w:r>
      <w:r>
        <w:rPr>
          <w:rFonts w:cs="Arial"/>
          <w:sz w:val="24"/>
          <w:szCs w:val="24"/>
          <w:rtl/>
        </w:rPr>
        <w:t xml:space="preserve">. </w:t>
      </w:r>
    </w:p>
    <w:p>
      <w:pPr>
        <w:pStyle w:val="style179"/>
        <w:numPr>
          <w:ilvl w:val="0"/>
          <w:numId w:val="1"/>
        </w:numPr>
        <w:spacing w:lineRule="auto" w:line="240"/>
        <w:jc w:val="both"/>
        <w:rPr>
          <w:sz w:val="24"/>
          <w:szCs w:val="24"/>
        </w:rPr>
      </w:pPr>
      <w:r>
        <w:rPr>
          <w:rFonts w:cs="Arial" w:hint="cs"/>
          <w:sz w:val="24"/>
          <w:szCs w:val="24"/>
          <w:rtl/>
        </w:rPr>
        <w:t>המכון</w:t>
      </w:r>
      <w:r>
        <w:rPr>
          <w:rFonts w:cs="Arial"/>
          <w:sz w:val="24"/>
          <w:szCs w:val="24"/>
          <w:rtl/>
        </w:rPr>
        <w:t xml:space="preserve"> </w:t>
      </w:r>
      <w:r>
        <w:rPr>
          <w:rFonts w:cs="Arial" w:hint="cs"/>
          <w:sz w:val="24"/>
          <w:szCs w:val="24"/>
          <w:rtl/>
        </w:rPr>
        <w:t>ערוך</w:t>
      </w:r>
      <w:r>
        <w:rPr>
          <w:rFonts w:cs="Arial"/>
          <w:sz w:val="24"/>
          <w:szCs w:val="24"/>
          <w:rtl/>
        </w:rPr>
        <w:t xml:space="preserve"> </w:t>
      </w:r>
      <w:r>
        <w:rPr>
          <w:rFonts w:cs="Arial" w:hint="cs"/>
          <w:sz w:val="24"/>
          <w:szCs w:val="24"/>
          <w:rtl/>
        </w:rPr>
        <w:t>לטפל</w:t>
      </w:r>
      <w:r>
        <w:rPr>
          <w:rFonts w:cs="Arial"/>
          <w:sz w:val="24"/>
          <w:szCs w:val="24"/>
          <w:rtl/>
        </w:rPr>
        <w:t xml:space="preserve"> </w:t>
      </w:r>
      <w:r>
        <w:rPr>
          <w:rFonts w:cs="Arial" w:hint="cs"/>
          <w:sz w:val="24"/>
          <w:szCs w:val="24"/>
          <w:rtl/>
        </w:rPr>
        <w:t>בכ</w:t>
      </w:r>
      <w:r>
        <w:rPr>
          <w:rFonts w:cs="Arial"/>
          <w:sz w:val="24"/>
          <w:szCs w:val="24"/>
          <w:rtl/>
        </w:rPr>
        <w:t xml:space="preserve">-120 </w:t>
      </w:r>
      <w:r>
        <w:rPr>
          <w:rFonts w:cs="Arial" w:hint="cs"/>
          <w:sz w:val="24"/>
          <w:szCs w:val="24"/>
          <w:rtl/>
        </w:rPr>
        <w:t>מטופלות</w:t>
      </w:r>
      <w:r>
        <w:rPr>
          <w:rFonts w:cs="Arial"/>
          <w:sz w:val="24"/>
          <w:szCs w:val="24"/>
          <w:rtl/>
        </w:rPr>
        <w:t xml:space="preserve"> </w:t>
      </w:r>
      <w:r>
        <w:rPr>
          <w:rFonts w:cs="Arial" w:hint="cs"/>
          <w:sz w:val="24"/>
          <w:szCs w:val="24"/>
          <w:rtl/>
        </w:rPr>
        <w:t>בו</w:t>
      </w:r>
      <w:r>
        <w:rPr>
          <w:rFonts w:cs="Arial"/>
          <w:sz w:val="24"/>
          <w:szCs w:val="24"/>
          <w:rtl/>
        </w:rPr>
        <w:t xml:space="preserve"> </w:t>
      </w:r>
      <w:r>
        <w:rPr>
          <w:rFonts w:cs="Arial" w:hint="cs"/>
          <w:sz w:val="24"/>
          <w:szCs w:val="24"/>
          <w:rtl/>
        </w:rPr>
        <w:t>זמנית</w:t>
      </w:r>
      <w:r>
        <w:rPr>
          <w:rFonts w:cs="Arial"/>
          <w:sz w:val="24"/>
          <w:szCs w:val="24"/>
          <w:rtl/>
        </w:rPr>
        <w:t xml:space="preserve">. </w:t>
      </w:r>
    </w:p>
    <w:p>
      <w:pPr>
        <w:pStyle w:val="style179"/>
        <w:numPr>
          <w:ilvl w:val="0"/>
          <w:numId w:val="1"/>
        </w:numPr>
        <w:spacing w:lineRule="auto" w:line="240"/>
        <w:jc w:val="both"/>
        <w:rPr>
          <w:b/>
          <w:bCs/>
          <w:sz w:val="24"/>
          <w:szCs w:val="24"/>
          <w:u w:val="single"/>
        </w:rPr>
      </w:pPr>
      <w:r>
        <w:rPr>
          <w:rFonts w:hint="cs"/>
          <w:b/>
          <w:bCs/>
          <w:sz w:val="24"/>
          <w:szCs w:val="24"/>
          <w:u w:val="single"/>
          <w:rtl/>
        </w:rPr>
        <w:t>המכון נמצא בסכנת סגירה בשל תמחור לא מספק אשר נקבע ע"י משרד הבריאות</w:t>
      </w:r>
      <w:r>
        <w:rPr>
          <w:rFonts w:hint="cs"/>
          <w:b/>
          <w:bCs/>
          <w:sz w:val="24"/>
          <w:szCs w:val="24"/>
          <w:u w:val="single"/>
          <w:rtl/>
        </w:rPr>
        <w:t>.</w:t>
      </w:r>
      <w:r>
        <w:rPr>
          <w:rFonts w:hint="cs"/>
          <w:b/>
          <w:bCs/>
          <w:sz w:val="24"/>
          <w:szCs w:val="24"/>
          <w:u w:val="single"/>
          <w:rtl/>
        </w:rPr>
        <w:t xml:space="preserve"> גרעון שנתי הקרוב  ל1.5 מיליון ₪.</w:t>
      </w:r>
    </w:p>
    <w:p>
      <w:pPr>
        <w:pStyle w:val="style179"/>
        <w:numPr>
          <w:ilvl w:val="0"/>
          <w:numId w:val="1"/>
        </w:numPr>
        <w:spacing w:lineRule="auto" w:line="240"/>
        <w:jc w:val="both"/>
        <w:rPr>
          <w:sz w:val="24"/>
          <w:szCs w:val="24"/>
        </w:rPr>
      </w:pPr>
      <w:r>
        <w:rPr>
          <w:rFonts w:hint="cs"/>
          <w:sz w:val="24"/>
          <w:szCs w:val="24"/>
          <w:rtl/>
        </w:rPr>
        <w:t xml:space="preserve">משרד הבריאות מודע לפער </w:t>
      </w:r>
      <w:r>
        <w:rPr>
          <w:rFonts w:cs="Arial" w:hint="cs"/>
          <w:sz w:val="24"/>
          <w:szCs w:val="24"/>
          <w:rtl/>
        </w:rPr>
        <w:t>(פרוטוקול</w:t>
      </w:r>
      <w:r>
        <w:rPr>
          <w:rFonts w:cs="Arial"/>
          <w:sz w:val="24"/>
          <w:szCs w:val="24"/>
          <w:rtl/>
        </w:rPr>
        <w:t xml:space="preserve"> </w:t>
      </w:r>
      <w:r>
        <w:rPr>
          <w:rFonts w:cs="Arial" w:hint="cs"/>
          <w:sz w:val="24"/>
          <w:szCs w:val="24"/>
          <w:rtl/>
        </w:rPr>
        <w:t>מס</w:t>
      </w:r>
      <w:r>
        <w:rPr>
          <w:rFonts w:cs="Arial"/>
          <w:sz w:val="24"/>
          <w:szCs w:val="24"/>
          <w:rtl/>
        </w:rPr>
        <w:t>' 61</w:t>
      </w:r>
      <w:r>
        <w:rPr>
          <w:rFonts w:cs="Arial"/>
          <w:sz w:val="24"/>
          <w:szCs w:val="24"/>
        </w:rPr>
        <w:t xml:space="preserve"> </w:t>
      </w:r>
      <w:r>
        <w:rPr>
          <w:rFonts w:cs="Arial" w:hint="cs"/>
          <w:sz w:val="24"/>
          <w:szCs w:val="24"/>
          <w:rtl/>
        </w:rPr>
        <w:t>מישיבת</w:t>
      </w:r>
      <w:r>
        <w:rPr>
          <w:rFonts w:cs="Arial"/>
          <w:sz w:val="24"/>
          <w:szCs w:val="24"/>
          <w:rtl/>
        </w:rPr>
        <w:t xml:space="preserve"> </w:t>
      </w:r>
      <w:r>
        <w:rPr>
          <w:rFonts w:cs="Arial" w:hint="cs"/>
          <w:sz w:val="24"/>
          <w:szCs w:val="24"/>
          <w:rtl/>
        </w:rPr>
        <w:t>הוועדה</w:t>
      </w:r>
      <w:r>
        <w:rPr>
          <w:rFonts w:cs="Arial"/>
          <w:sz w:val="24"/>
          <w:szCs w:val="24"/>
          <w:rtl/>
        </w:rPr>
        <w:t xml:space="preserve"> </w:t>
      </w:r>
      <w:r>
        <w:rPr>
          <w:rFonts w:cs="Arial" w:hint="cs"/>
          <w:sz w:val="24"/>
          <w:szCs w:val="24"/>
          <w:rtl/>
        </w:rPr>
        <w:t>לפניות</w:t>
      </w:r>
      <w:r>
        <w:rPr>
          <w:rFonts w:cs="Arial"/>
          <w:sz w:val="24"/>
          <w:szCs w:val="24"/>
          <w:rtl/>
        </w:rPr>
        <w:t xml:space="preserve"> </w:t>
      </w:r>
      <w:r>
        <w:rPr>
          <w:rFonts w:cs="Arial" w:hint="cs"/>
          <w:sz w:val="24"/>
          <w:szCs w:val="24"/>
          <w:rtl/>
        </w:rPr>
        <w:t>הציבור</w:t>
      </w:r>
      <w:r>
        <w:rPr>
          <w:rFonts w:cs="Arial"/>
          <w:sz w:val="24"/>
          <w:szCs w:val="24"/>
        </w:rPr>
        <w:t xml:space="preserve"> </w:t>
      </w:r>
      <w:r>
        <w:rPr>
          <w:rFonts w:cs="Arial" w:hint="cs"/>
          <w:sz w:val="24"/>
          <w:szCs w:val="24"/>
          <w:rtl/>
        </w:rPr>
        <w:t>יום</w:t>
      </w:r>
      <w:r>
        <w:rPr>
          <w:rFonts w:cs="Arial"/>
          <w:sz w:val="24"/>
          <w:szCs w:val="24"/>
          <w:rtl/>
        </w:rPr>
        <w:t xml:space="preserve"> </w:t>
      </w:r>
      <w:r>
        <w:rPr>
          <w:rFonts w:cs="Arial" w:hint="cs"/>
          <w:sz w:val="24"/>
          <w:szCs w:val="24"/>
          <w:rtl/>
        </w:rPr>
        <w:t>ראשון</w:t>
      </w:r>
      <w:r>
        <w:rPr>
          <w:rFonts w:cs="Arial"/>
          <w:sz w:val="24"/>
          <w:szCs w:val="24"/>
          <w:rtl/>
        </w:rPr>
        <w:t xml:space="preserve">, </w:t>
      </w:r>
      <w:r>
        <w:rPr>
          <w:rFonts w:cs="Arial" w:hint="cs"/>
          <w:sz w:val="24"/>
          <w:szCs w:val="24"/>
          <w:rtl/>
        </w:rPr>
        <w:t>כ</w:t>
      </w:r>
      <w:r>
        <w:rPr>
          <w:rFonts w:cs="Arial"/>
          <w:sz w:val="24"/>
          <w:szCs w:val="24"/>
          <w:rtl/>
        </w:rPr>
        <w:t>"</w:t>
      </w:r>
      <w:r>
        <w:rPr>
          <w:rFonts w:cs="Arial" w:hint="cs"/>
          <w:sz w:val="24"/>
          <w:szCs w:val="24"/>
          <w:rtl/>
        </w:rPr>
        <w:t>ה</w:t>
      </w:r>
      <w:r>
        <w:rPr>
          <w:rFonts w:cs="Arial"/>
          <w:sz w:val="24"/>
          <w:szCs w:val="24"/>
          <w:rtl/>
        </w:rPr>
        <w:t xml:space="preserve"> </w:t>
      </w:r>
      <w:r>
        <w:rPr>
          <w:rFonts w:cs="Arial" w:hint="cs"/>
          <w:sz w:val="24"/>
          <w:szCs w:val="24"/>
          <w:rtl/>
        </w:rPr>
        <w:t>באייר</w:t>
      </w:r>
      <w:r>
        <w:rPr>
          <w:rFonts w:cs="Arial"/>
          <w:sz w:val="24"/>
          <w:szCs w:val="24"/>
          <w:rtl/>
        </w:rPr>
        <w:t xml:space="preserve"> </w:t>
      </w:r>
      <w:r>
        <w:rPr>
          <w:rFonts w:cs="Arial" w:hint="cs"/>
          <w:sz w:val="24"/>
          <w:szCs w:val="24"/>
          <w:rtl/>
        </w:rPr>
        <w:t>התשע</w:t>
      </w:r>
      <w:r>
        <w:rPr>
          <w:rFonts w:cs="Arial"/>
          <w:sz w:val="24"/>
          <w:szCs w:val="24"/>
          <w:rtl/>
        </w:rPr>
        <w:t>"</w:t>
      </w:r>
      <w:r>
        <w:rPr>
          <w:rFonts w:cs="Arial" w:hint="cs"/>
          <w:sz w:val="24"/>
          <w:szCs w:val="24"/>
          <w:rtl/>
        </w:rPr>
        <w:t>ד</w:t>
      </w:r>
      <w:r>
        <w:rPr>
          <w:rFonts w:cs="Arial" w:hint="cs"/>
          <w:sz w:val="24"/>
          <w:szCs w:val="24"/>
          <w:rtl/>
        </w:rPr>
        <w:t xml:space="preserve"> </w:t>
      </w:r>
      <w:r>
        <w:rPr>
          <w:rFonts w:cs="Arial"/>
          <w:sz w:val="24"/>
          <w:szCs w:val="24"/>
          <w:rtl/>
        </w:rPr>
        <w:t xml:space="preserve">25 </w:t>
      </w:r>
      <w:r>
        <w:rPr>
          <w:rFonts w:cs="Arial" w:hint="cs"/>
          <w:sz w:val="24"/>
          <w:szCs w:val="24"/>
          <w:rtl/>
        </w:rPr>
        <w:t>במאי</w:t>
      </w:r>
      <w:r>
        <w:rPr>
          <w:rFonts w:cs="Arial"/>
          <w:sz w:val="24"/>
          <w:szCs w:val="24"/>
          <w:rtl/>
        </w:rPr>
        <w:t xml:space="preserve"> 201</w:t>
      </w:r>
      <w:r>
        <w:rPr>
          <w:rFonts w:cs="Arial" w:hint="cs"/>
          <w:sz w:val="24"/>
          <w:szCs w:val="24"/>
          <w:rtl/>
        </w:rPr>
        <w:t>4</w:t>
      </w:r>
      <w:r>
        <w:rPr>
          <w:rFonts w:hint="cs"/>
          <w:sz w:val="24"/>
          <w:szCs w:val="24"/>
          <w:rtl/>
        </w:rPr>
        <w:t>) מנכ"ל משרד הבר</w:t>
      </w:r>
      <w:r>
        <w:rPr>
          <w:rFonts w:hint="cs"/>
          <w:sz w:val="24"/>
          <w:szCs w:val="24"/>
          <w:rtl/>
        </w:rPr>
        <w:t>י</w:t>
      </w:r>
      <w:r>
        <w:rPr>
          <w:rFonts w:hint="cs"/>
          <w:sz w:val="24"/>
          <w:szCs w:val="24"/>
          <w:rtl/>
        </w:rPr>
        <w:t xml:space="preserve">אות </w:t>
      </w:r>
      <w:r>
        <w:rPr>
          <w:rFonts w:hint="cs"/>
          <w:sz w:val="24"/>
          <w:szCs w:val="24"/>
          <w:rtl/>
        </w:rPr>
        <w:t xml:space="preserve">דאז רוני גמזו </w:t>
      </w:r>
      <w:r>
        <w:rPr>
          <w:rFonts w:hint="cs"/>
          <w:sz w:val="24"/>
          <w:szCs w:val="24"/>
          <w:rtl/>
        </w:rPr>
        <w:t>התחייב לשנות את התעריף אותו משלמות  קופות החולים</w:t>
      </w:r>
      <w:bookmarkStart w:id="0" w:name="_GoBack"/>
      <w:bookmarkEnd w:id="0"/>
      <w:r>
        <w:rPr>
          <w:rFonts w:hint="cs"/>
          <w:sz w:val="24"/>
          <w:szCs w:val="24"/>
          <w:rtl/>
        </w:rPr>
        <w:t xml:space="preserve"> </w:t>
      </w:r>
      <w:r>
        <w:rPr>
          <w:rFonts w:hint="cs"/>
          <w:sz w:val="24"/>
          <w:szCs w:val="24"/>
          <w:rtl/>
        </w:rPr>
        <w:t>עבור טיפול במטופלים הסובלים מהפרעות אכילה</w:t>
      </w:r>
      <w:r>
        <w:rPr>
          <w:rFonts w:hint="cs"/>
          <w:sz w:val="24"/>
          <w:szCs w:val="24"/>
          <w:rtl/>
        </w:rPr>
        <w:t>,</w:t>
      </w:r>
      <w:r>
        <w:rPr>
          <w:rFonts w:hint="cs"/>
          <w:sz w:val="24"/>
          <w:szCs w:val="24"/>
          <w:rtl/>
        </w:rPr>
        <w:t xml:space="preserve"> אך הרפורמה בבריאות הנפש יצאה  לדרך  ללא שינוי מתבקש זה. </w:t>
      </w:r>
    </w:p>
    <w:p>
      <w:pPr>
        <w:pStyle w:val="style179"/>
        <w:numPr>
          <w:ilvl w:val="0"/>
          <w:numId w:val="1"/>
        </w:numPr>
        <w:spacing w:lineRule="auto" w:line="240"/>
        <w:jc w:val="both"/>
        <w:rPr>
          <w:sz w:val="24"/>
          <w:szCs w:val="24"/>
        </w:rPr>
      </w:pPr>
      <w:r>
        <w:rPr>
          <w:rFonts w:hint="cs"/>
          <w:sz w:val="24"/>
          <w:szCs w:val="24"/>
          <w:rtl/>
        </w:rPr>
        <w:t xml:space="preserve">עמותת רעות המחזיקה </w:t>
      </w:r>
      <w:r>
        <w:rPr>
          <w:rFonts w:hint="cs"/>
          <w:sz w:val="24"/>
          <w:szCs w:val="24"/>
          <w:rtl/>
        </w:rPr>
        <w:t>המרכז הרפואי</w:t>
      </w:r>
      <w:r>
        <w:rPr>
          <w:rFonts w:hint="cs"/>
          <w:sz w:val="24"/>
          <w:szCs w:val="24"/>
          <w:rtl/>
        </w:rPr>
        <w:t xml:space="preserve"> אינה יכולה להמשיך לסבסד את </w:t>
      </w:r>
      <w:r>
        <w:rPr>
          <w:rFonts w:hint="cs"/>
          <w:sz w:val="24"/>
          <w:szCs w:val="24"/>
          <w:rtl/>
        </w:rPr>
        <w:t>השירות</w:t>
      </w:r>
      <w:r>
        <w:rPr>
          <w:rFonts w:hint="cs"/>
          <w:sz w:val="24"/>
          <w:szCs w:val="24"/>
          <w:rtl/>
        </w:rPr>
        <w:t xml:space="preserve">. </w:t>
      </w:r>
    </w:p>
    <w:p>
      <w:pPr>
        <w:pStyle w:val="style179"/>
        <w:numPr>
          <w:ilvl w:val="0"/>
          <w:numId w:val="1"/>
        </w:numPr>
        <w:spacing w:lineRule="auto" w:line="240"/>
        <w:jc w:val="both"/>
        <w:rPr>
          <w:rFonts w:hint="cs"/>
          <w:sz w:val="24"/>
          <w:szCs w:val="24"/>
        </w:rPr>
      </w:pPr>
      <w:r>
        <w:rPr>
          <w:rFonts w:hint="cs"/>
          <w:sz w:val="24"/>
          <w:szCs w:val="24"/>
          <w:rtl/>
        </w:rPr>
        <w:t xml:space="preserve">סגירת השירות תוביל להחמרה במצב שגם כך עבר </w:t>
      </w:r>
      <w:r>
        <w:rPr>
          <w:rFonts w:hint="cs"/>
          <w:sz w:val="24"/>
          <w:szCs w:val="24"/>
          <w:rtl/>
        </w:rPr>
        <w:t>את הקו  האדום</w:t>
      </w:r>
      <w:r>
        <w:rPr>
          <w:rFonts w:hint="cs"/>
          <w:sz w:val="24"/>
          <w:szCs w:val="24"/>
          <w:rtl/>
        </w:rPr>
        <w:t>.</w:t>
      </w:r>
    </w:p>
    <w:sectPr>
      <w:pgSz w:w="11906" w:h="16838" w:orient="portrait"/>
      <w:pgMar w:top="1440" w:right="1080" w:bottom="1440" w:left="108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AFF" w:usb1="C0007841" w:usb2="00000009" w:usb3="00000000" w:csb0="000001FF" w:csb1="00000000"/>
  </w:font>
  <w:font w:name="Courier New">
    <w:altName w:val="Courier New"/>
    <w:panose1 w:val="02070309020002020404"/>
    <w:charset w:val="00"/>
    <w:family w:val="modern"/>
    <w:pitch w:val="fixed"/>
    <w:sig w:usb0="E0002A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00002FF" w:usb1="4000ACFF" w:usb2="00000001" w:usb3="00000000" w:csb0="0000019F" w:csb1="00000000"/>
  </w:font>
  <w:font w:name="Arial">
    <w:altName w:val="Arial"/>
    <w:panose1 w:val="020b0604020002020204"/>
    <w:charset w:val="00"/>
    <w:family w:val="swiss"/>
    <w:pitch w:val="variable"/>
    <w:sig w:usb0="E0002AFF" w:usb1="C0007843" w:usb2="00000009" w:usb3="00000000" w:csb0="000001FF" w:csb1="00000000"/>
  </w:font>
  <w:font w:name="Tahoma">
    <w:altName w:val="Tahoma"/>
    <w:panose1 w:val="020b0604030005040204"/>
    <w:charset w:val="00"/>
    <w:family w:val="swiss"/>
    <w:pitch w:val="variable"/>
    <w:sig w:usb0="E1002EFF" w:usb1="C000605B" w:usb2="00000029" w:usb3="00000000" w:csb0="000101FF" w:csb1="00000000"/>
  </w:font>
  <w:font w:name="Cambria">
    <w:altName w:val="Cambria"/>
    <w:panose1 w:val="02040503050004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D46853D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cs="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cs="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cs="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0000001"/>
    <w:multiLevelType w:val="hybridMultilevel"/>
    <w:tmpl w:val="D9CCF6E8"/>
    <w:lvl w:ilvl="0" w:tplc="AF5A9C6C">
      <w:start w:val="1"/>
      <w:numFmt w:val="bullet"/>
      <w:lvlText w:val="o"/>
      <w:lvlJc w:val="left"/>
      <w:pPr>
        <w:tabs>
          <w:tab w:val="left" w:leader="none" w:pos="720"/>
        </w:tabs>
        <w:ind w:left="720" w:hanging="360"/>
      </w:pPr>
      <w:rPr>
        <w:rFonts w:ascii="Courier New" w:hAnsi="Courier New" w:hint="default"/>
      </w:rPr>
    </w:lvl>
    <w:lvl w:ilvl="1" w:tplc="42041108">
      <w:start w:val="1883"/>
      <w:numFmt w:val="bullet"/>
      <w:lvlText w:val="o"/>
      <w:lvlJc w:val="left"/>
      <w:pPr>
        <w:tabs>
          <w:tab w:val="left" w:leader="none" w:pos="1440"/>
        </w:tabs>
        <w:ind w:left="1440" w:hanging="360"/>
      </w:pPr>
      <w:rPr>
        <w:rFonts w:ascii="Courier New" w:hAnsi="Courier New" w:hint="default"/>
      </w:rPr>
    </w:lvl>
    <w:lvl w:ilvl="2" w:tplc="A596F85E" w:tentative="1">
      <w:start w:val="1"/>
      <w:numFmt w:val="bullet"/>
      <w:lvlText w:val="o"/>
      <w:lvlJc w:val="left"/>
      <w:pPr>
        <w:tabs>
          <w:tab w:val="left" w:leader="none" w:pos="2160"/>
        </w:tabs>
        <w:ind w:left="2160" w:hanging="360"/>
      </w:pPr>
      <w:rPr>
        <w:rFonts w:ascii="Courier New" w:hAnsi="Courier New" w:hint="default"/>
      </w:rPr>
    </w:lvl>
    <w:lvl w:ilvl="3" w:tplc="E2E8A4E2" w:tentative="1">
      <w:start w:val="1"/>
      <w:numFmt w:val="bullet"/>
      <w:lvlText w:val="o"/>
      <w:lvlJc w:val="left"/>
      <w:pPr>
        <w:tabs>
          <w:tab w:val="left" w:leader="none" w:pos="2880"/>
        </w:tabs>
        <w:ind w:left="2880" w:hanging="360"/>
      </w:pPr>
      <w:rPr>
        <w:rFonts w:ascii="Courier New" w:hAnsi="Courier New" w:hint="default"/>
      </w:rPr>
    </w:lvl>
    <w:lvl w:ilvl="4" w:tplc="ED545C6C" w:tentative="1">
      <w:start w:val="1"/>
      <w:numFmt w:val="bullet"/>
      <w:lvlText w:val="o"/>
      <w:lvlJc w:val="left"/>
      <w:pPr>
        <w:tabs>
          <w:tab w:val="left" w:leader="none" w:pos="3600"/>
        </w:tabs>
        <w:ind w:left="3600" w:hanging="360"/>
      </w:pPr>
      <w:rPr>
        <w:rFonts w:ascii="Courier New" w:hAnsi="Courier New" w:hint="default"/>
      </w:rPr>
    </w:lvl>
    <w:lvl w:ilvl="5" w:tplc="37A64910" w:tentative="1">
      <w:start w:val="1"/>
      <w:numFmt w:val="bullet"/>
      <w:lvlText w:val="o"/>
      <w:lvlJc w:val="left"/>
      <w:pPr>
        <w:tabs>
          <w:tab w:val="left" w:leader="none" w:pos="4320"/>
        </w:tabs>
        <w:ind w:left="4320" w:hanging="360"/>
      </w:pPr>
      <w:rPr>
        <w:rFonts w:ascii="Courier New" w:hAnsi="Courier New" w:hint="default"/>
      </w:rPr>
    </w:lvl>
    <w:lvl w:ilvl="6" w:tplc="457069F8" w:tentative="1">
      <w:start w:val="1"/>
      <w:numFmt w:val="bullet"/>
      <w:lvlText w:val="o"/>
      <w:lvlJc w:val="left"/>
      <w:pPr>
        <w:tabs>
          <w:tab w:val="left" w:leader="none" w:pos="5040"/>
        </w:tabs>
        <w:ind w:left="5040" w:hanging="360"/>
      </w:pPr>
      <w:rPr>
        <w:rFonts w:ascii="Courier New" w:hAnsi="Courier New" w:hint="default"/>
      </w:rPr>
    </w:lvl>
    <w:lvl w:ilvl="7" w:tplc="D634455C" w:tentative="1">
      <w:start w:val="1"/>
      <w:numFmt w:val="bullet"/>
      <w:lvlText w:val="o"/>
      <w:lvlJc w:val="left"/>
      <w:pPr>
        <w:tabs>
          <w:tab w:val="left" w:leader="none" w:pos="5760"/>
        </w:tabs>
        <w:ind w:left="5760" w:hanging="360"/>
      </w:pPr>
      <w:rPr>
        <w:rFonts w:ascii="Courier New" w:hAnsi="Courier New" w:hint="default"/>
      </w:rPr>
    </w:lvl>
    <w:lvl w:ilvl="8" w:tplc="5CD6D0D0" w:tentative="1">
      <w:start w:val="1"/>
      <w:numFmt w:val="bullet"/>
      <w:lvlText w:val="o"/>
      <w:lvlJc w:val="left"/>
      <w:pPr>
        <w:tabs>
          <w:tab w:val="left" w:leader="none" w:pos="6480"/>
        </w:tabs>
        <w:ind w:left="6480" w:hanging="360"/>
      </w:pPr>
      <w:rPr>
        <w:rFonts w:ascii="Courier New" w:hAnsi="Courier New" w:hint="default"/>
      </w:rPr>
    </w:lvl>
  </w:abstractNum>
  <w:abstractNum w:abstractNumId="2">
    <w:nsid w:val="00000002"/>
    <w:multiLevelType w:val="hybridMultilevel"/>
    <w:tmpl w:val="55A2A6FE"/>
    <w:lvl w:ilvl="0" w:tplc="FB76A104">
      <w:start w:val="1"/>
      <w:numFmt w:val="bullet"/>
      <w:lvlText w:val="o"/>
      <w:lvlJc w:val="left"/>
      <w:pPr>
        <w:tabs>
          <w:tab w:val="left" w:leader="none" w:pos="720"/>
        </w:tabs>
        <w:ind w:left="720" w:hanging="360"/>
      </w:pPr>
      <w:rPr>
        <w:rFonts w:ascii="Courier New" w:hAnsi="Courier New" w:hint="default"/>
      </w:rPr>
    </w:lvl>
    <w:lvl w:ilvl="1" w:tplc="9406542C" w:tentative="1">
      <w:start w:val="1"/>
      <w:numFmt w:val="bullet"/>
      <w:lvlText w:val="o"/>
      <w:lvlJc w:val="left"/>
      <w:pPr>
        <w:tabs>
          <w:tab w:val="left" w:leader="none" w:pos="1440"/>
        </w:tabs>
        <w:ind w:left="1440" w:hanging="360"/>
      </w:pPr>
      <w:rPr>
        <w:rFonts w:ascii="Courier New" w:hAnsi="Courier New" w:hint="default"/>
      </w:rPr>
    </w:lvl>
    <w:lvl w:ilvl="2" w:tplc="6CFC7FEC" w:tentative="1">
      <w:start w:val="1"/>
      <w:numFmt w:val="bullet"/>
      <w:lvlText w:val="o"/>
      <w:lvlJc w:val="left"/>
      <w:pPr>
        <w:tabs>
          <w:tab w:val="left" w:leader="none" w:pos="2160"/>
        </w:tabs>
        <w:ind w:left="2160" w:hanging="360"/>
      </w:pPr>
      <w:rPr>
        <w:rFonts w:ascii="Courier New" w:hAnsi="Courier New" w:hint="default"/>
      </w:rPr>
    </w:lvl>
    <w:lvl w:ilvl="3" w:tplc="F7481B32" w:tentative="1">
      <w:start w:val="1"/>
      <w:numFmt w:val="bullet"/>
      <w:lvlText w:val="o"/>
      <w:lvlJc w:val="left"/>
      <w:pPr>
        <w:tabs>
          <w:tab w:val="left" w:leader="none" w:pos="2880"/>
        </w:tabs>
        <w:ind w:left="2880" w:hanging="360"/>
      </w:pPr>
      <w:rPr>
        <w:rFonts w:ascii="Courier New" w:hAnsi="Courier New" w:hint="default"/>
      </w:rPr>
    </w:lvl>
    <w:lvl w:ilvl="4" w:tplc="CD9ED6AE" w:tentative="1">
      <w:start w:val="1"/>
      <w:numFmt w:val="bullet"/>
      <w:lvlText w:val="o"/>
      <w:lvlJc w:val="left"/>
      <w:pPr>
        <w:tabs>
          <w:tab w:val="left" w:leader="none" w:pos="3600"/>
        </w:tabs>
        <w:ind w:left="3600" w:hanging="360"/>
      </w:pPr>
      <w:rPr>
        <w:rFonts w:ascii="Courier New" w:hAnsi="Courier New" w:hint="default"/>
      </w:rPr>
    </w:lvl>
    <w:lvl w:ilvl="5" w:tplc="7F845638" w:tentative="1">
      <w:start w:val="1"/>
      <w:numFmt w:val="bullet"/>
      <w:lvlText w:val="o"/>
      <w:lvlJc w:val="left"/>
      <w:pPr>
        <w:tabs>
          <w:tab w:val="left" w:leader="none" w:pos="4320"/>
        </w:tabs>
        <w:ind w:left="4320" w:hanging="360"/>
      </w:pPr>
      <w:rPr>
        <w:rFonts w:ascii="Courier New" w:hAnsi="Courier New" w:hint="default"/>
      </w:rPr>
    </w:lvl>
    <w:lvl w:ilvl="6" w:tplc="25687524" w:tentative="1">
      <w:start w:val="1"/>
      <w:numFmt w:val="bullet"/>
      <w:lvlText w:val="o"/>
      <w:lvlJc w:val="left"/>
      <w:pPr>
        <w:tabs>
          <w:tab w:val="left" w:leader="none" w:pos="5040"/>
        </w:tabs>
        <w:ind w:left="5040" w:hanging="360"/>
      </w:pPr>
      <w:rPr>
        <w:rFonts w:ascii="Courier New" w:hAnsi="Courier New" w:hint="default"/>
      </w:rPr>
    </w:lvl>
    <w:lvl w:ilvl="7" w:tplc="8AD47B96" w:tentative="1">
      <w:start w:val="1"/>
      <w:numFmt w:val="bullet"/>
      <w:lvlText w:val="o"/>
      <w:lvlJc w:val="left"/>
      <w:pPr>
        <w:tabs>
          <w:tab w:val="left" w:leader="none" w:pos="5760"/>
        </w:tabs>
        <w:ind w:left="5760" w:hanging="360"/>
      </w:pPr>
      <w:rPr>
        <w:rFonts w:ascii="Courier New" w:hAnsi="Courier New" w:hint="default"/>
      </w:rPr>
    </w:lvl>
    <w:lvl w:ilvl="8" w:tplc="A01CE27E" w:tentative="1">
      <w:start w:val="1"/>
      <w:numFmt w:val="bullet"/>
      <w:lvlText w:val="o"/>
      <w:lvlJc w:val="left"/>
      <w:pPr>
        <w:tabs>
          <w:tab w:val="left" w:leader="none" w:pos="6480"/>
        </w:tabs>
        <w:ind w:left="6480" w:hanging="360"/>
      </w:pPr>
      <w:rPr>
        <w:rFonts w:ascii="Courier New" w:hAnsi="Courier New" w:hint="default"/>
      </w:rPr>
    </w:lvl>
  </w:abstractNum>
  <w:num w:numId="1">
    <w:abstractNumId w:val="0"/>
  </w:num>
  <w:num w:numId="2">
    <w:abstractNumId w:val="1"/>
  </w:num>
  <w:num w:numId="3">
    <w:abstractNumId w:val="2"/>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10"/>
  <w:proofState w:spelling="clean" w:grammar="clean"/>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asciiTheme="minorHAnsi" w:eastAsiaTheme="minorHAnsi" w:hAnsiTheme="minorHAnsi" w:cstheme="minorBidi"/>
        <w:sz w:val="22"/>
        <w:szCs w:val="22"/>
        <w:lang w:val="en-US" w:bidi="he-IL" w:eastAsia="en-US"/>
      </w:rPr>
    </w:rPrDefault>
    <w:pPrDefault>
      <w:pPr>
        <w:spacing w:after="200" w:lineRule="auto" w:line="276"/>
      </w:pPr>
    </w:pPrDefault>
  </w:docDefaults>
  <w:style w:type="paragraph" w:default="1" w:styleId="style0">
    <w:name w:val="Normal"/>
    <w:next w:val="style0"/>
    <w:qFormat/>
    <w:pPr>
      <w:bidi/>
    </w:pPr>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paragraph" w:styleId="style153">
    <w:name w:val="Balloon Text"/>
    <w:basedOn w:val="style0"/>
    <w:next w:val="style153"/>
    <w:link w:val="style4097"/>
    <w:uiPriority w:val="99"/>
    <w:pPr>
      <w:spacing w:after="0" w:lineRule="auto" w:line="240"/>
    </w:pPr>
    <w:rPr>
      <w:rFonts w:ascii="Tahoma" w:cs="Tahoma" w:hAnsi="Tahoma"/>
      <w:sz w:val="16"/>
      <w:szCs w:val="16"/>
    </w:rPr>
  </w:style>
  <w:style w:type="character" w:customStyle="1" w:styleId="style4097">
    <w:name w:val="טקסט בלונים תו"/>
    <w:basedOn w:val="style65"/>
    <w:next w:val="style4097"/>
    <w:link w:val="style153"/>
    <w:uiPriority w:val="99"/>
    <w:rPr>
      <w:rFonts w:ascii="Tahoma" w:cs="Tahoma" w:hAnsi="Tahoma"/>
      <w:sz w:val="16"/>
      <w:szCs w:val="16"/>
    </w:rPr>
  </w:style>
  <w:style w:type="paragraph" w:styleId="style179">
    <w:name w:val="List Paragraph"/>
    <w:basedOn w:val="style0"/>
    <w:next w:val="style179"/>
    <w:qFormat/>
    <w:uiPriority w:val="34"/>
    <w:pPr>
      <w:ind w:left="720"/>
      <w:contextualSpacing/>
    </w:pPr>
    <w:rPr/>
  </w:style>
</w:style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customXml" Target="../customXml/item1.xml"/><Relationship Id="rId2" Type="http://schemas.openxmlformats.org/officeDocument/2006/relationships/image" Target="media/image1.png"/><Relationship Id="rId6" Type="http://schemas.openxmlformats.org/officeDocument/2006/relationships/theme" Target="theme/theme1.xml"/><Relationship Id="rId1" Type="http://schemas.openxmlformats.org/officeDocument/2006/relationships/numbering" Target="numbering.xml"/><Relationship Id="rId5"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AC179D-3C0F-4EBD-A681-F41EF5870090}"/>
</file>

<file path=customXml/itemProps2.xml><?xml version="1.0" encoding="utf-8"?>
<ds:datastoreItem xmlns:ds="http://schemas.openxmlformats.org/officeDocument/2006/customXml" ds:itemID="{431AA996-FFF5-4A45-B50A-EB73E119A84A}"/>
</file>

<file path=customXml/itemProps3.xml><?xml version="1.0" encoding="utf-8"?>
<ds:datastoreItem xmlns:ds="http://schemas.openxmlformats.org/officeDocument/2006/customXml" ds:itemID="{FAC17977-D012-4A68-A777-09241025A991}"/>
</file>

<file path=docProps/app.xml><?xml version="1.0" encoding="utf-8"?>
<Properties xmlns="http://schemas.openxmlformats.org/officeDocument/2006/extended-properties" xmlns:vt="http://schemas.openxmlformats.org/officeDocument/2006/docPropsVTypes">
  <Template>Normal</Template>
  <TotalTime>4</TotalTime>
  <Words>342</Words>
  <Characters>1818</Characters>
  <Application>WPS Office</Application>
  <DocSecurity>0</DocSecurity>
  <Paragraphs>13</Paragraphs>
  <ScaleCrop>false</ScaleCrop>
  <LinksUpToDate>false</LinksUpToDate>
  <CharactersWithSpaces>2200</CharactersWithSpaces>
  <SharedDoc>false</SharedDoc>
  <HyperlinksChanged>false</HyperlinksChanged>
  <AppVersion>14.000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אמיר צנדקוביץ</dc:creator>
  <cp:lastModifiedBy>LG-D855</cp:lastModifiedBy>
  <cp:revision>3</cp:revision>
  <dcterms:created xsi:type="dcterms:W3CDTF">2016-06-23T07:32:00Z</dcterms:created>
  <dcterms:modified xsi:type="dcterms:W3CDTF">2016-06-23T11:57:17Z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2003707</vt:r8>
  </property>
</Properties>
</file>