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577885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134467A7" w:rsidR="00E13C27" w:rsidRPr="00CF1AA2" w:rsidRDefault="008F6665" w:rsidP="00A74996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יוזמות:      חברות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49495685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</w:t>
      </w:r>
      <w:r w:rsidR="00282971">
        <w:t xml:space="preserve">                             </w:t>
      </w:r>
      <w:r>
        <w:t xml:space="preserve">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פ/2844/20</w:t>
      </w:r>
      <w:bookmarkEnd w:id="7"/>
    </w:p>
    <w:p w14:paraId="7F6961AD" w14:textId="0CE54ABC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– חישוב דמי לידה לפי חצי שנה שקדמה ליום הקובע), </w:t>
      </w:r>
      <w:r w:rsidR="009A0953">
        <w:rPr>
          <w:rFonts w:hint="cs"/>
          <w:rtl/>
        </w:rPr>
        <w:t xml:space="preserve">     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282971" w14:paraId="145CC4EF" w14:textId="77777777" w:rsidTr="00282971">
        <w:trPr>
          <w:cantSplit/>
          <w:trHeight w:val="60"/>
        </w:trPr>
        <w:tc>
          <w:tcPr>
            <w:tcW w:w="1871" w:type="dxa"/>
          </w:tcPr>
          <w:p w14:paraId="4DCC0102" w14:textId="77777777" w:rsidR="00282971" w:rsidRDefault="00282971" w:rsidP="00FE38A7">
            <w:pPr>
              <w:pStyle w:val="TableSideHeading"/>
              <w:keepLines w:val="0"/>
            </w:pPr>
            <w:r>
              <w:rPr>
                <w:rtl/>
              </w:rPr>
              <w:t>תיקון סעיף 54</w:t>
            </w:r>
          </w:p>
        </w:tc>
        <w:tc>
          <w:tcPr>
            <w:tcW w:w="624" w:type="dxa"/>
          </w:tcPr>
          <w:p w14:paraId="264F9121" w14:textId="77777777" w:rsidR="00282971" w:rsidRDefault="00282971" w:rsidP="00FE38A7">
            <w:pPr>
              <w:pStyle w:val="TableText"/>
              <w:keepLines w:val="0"/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14:paraId="557F6BF0" w14:textId="66416400" w:rsidR="00282971" w:rsidRPr="00014DF6" w:rsidRDefault="00282971" w:rsidP="00014DF6">
            <w:pPr>
              <w:pStyle w:val="TableBlock"/>
            </w:pPr>
            <w:r w:rsidRPr="00014DF6">
              <w:rPr>
                <w:rtl/>
              </w:rPr>
              <w:t xml:space="preserve">בחוק הביטוח הלאומי [נוסח משולב], </w:t>
            </w:r>
            <w:proofErr w:type="spellStart"/>
            <w:r w:rsidRPr="00014DF6">
              <w:rPr>
                <w:rtl/>
              </w:rPr>
              <w:t>התשנ"ה</w:t>
            </w:r>
            <w:proofErr w:type="spellEnd"/>
            <w:r w:rsidRPr="00014DF6">
              <w:rPr>
                <w:rtl/>
              </w:rPr>
              <w:t>–1995</w:t>
            </w:r>
            <w:r w:rsidR="009A0953">
              <w:rPr>
                <w:rStyle w:val="a6"/>
                <w:b/>
                <w:bCs/>
                <w:rtl/>
              </w:rPr>
              <w:footnoteReference w:id="2"/>
            </w:r>
            <w:r w:rsidRPr="00014DF6">
              <w:rPr>
                <w:rtl/>
              </w:rPr>
              <w:t>, בסעיף 54 –</w:t>
            </w:r>
          </w:p>
        </w:tc>
      </w:tr>
      <w:tr w:rsidR="00282971" w14:paraId="707D8D5C" w14:textId="77777777" w:rsidTr="00282971">
        <w:trPr>
          <w:cantSplit/>
          <w:trHeight w:val="60"/>
        </w:trPr>
        <w:tc>
          <w:tcPr>
            <w:tcW w:w="1871" w:type="dxa"/>
          </w:tcPr>
          <w:p w14:paraId="45FBCA22" w14:textId="77777777" w:rsidR="00282971" w:rsidRDefault="00282971" w:rsidP="00FE38A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78654DD" w14:textId="77777777" w:rsidR="00282971" w:rsidRDefault="00282971" w:rsidP="00FE38A7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14:paraId="27728C4F" w14:textId="1473515C" w:rsidR="00282971" w:rsidRPr="00014DF6" w:rsidRDefault="00282971" w:rsidP="00F56B24">
            <w:pPr>
              <w:pStyle w:val="TableBlock"/>
            </w:pPr>
            <w:r w:rsidRPr="00014DF6">
              <w:rPr>
                <w:rtl/>
              </w:rPr>
              <w:t>(1)</w:t>
            </w:r>
            <w:r w:rsidRPr="00014DF6">
              <w:rPr>
                <w:rtl/>
              </w:rPr>
              <w:tab/>
              <w:t xml:space="preserve">בסעיף קטן (א), </w:t>
            </w:r>
            <w:r w:rsidR="00C43A95">
              <w:rPr>
                <w:rFonts w:hint="cs"/>
                <w:rtl/>
              </w:rPr>
              <w:t>במקום</w:t>
            </w:r>
            <w:r w:rsidRPr="00014DF6">
              <w:rPr>
                <w:rFonts w:hint="cs"/>
                <w:rtl/>
              </w:rPr>
              <w:t xml:space="preserve"> "ברבע השנה</w:t>
            </w:r>
            <w:r w:rsidR="00014DF6">
              <w:rPr>
                <w:rFonts w:hint="cs"/>
                <w:rtl/>
              </w:rPr>
              <w:t>"</w:t>
            </w:r>
            <w:r w:rsidRPr="00014DF6">
              <w:rPr>
                <w:rFonts w:hint="cs"/>
                <w:rtl/>
              </w:rPr>
              <w:t xml:space="preserve"> </w:t>
            </w:r>
            <w:r w:rsidR="00C43A95">
              <w:rPr>
                <w:rFonts w:hint="cs"/>
                <w:rtl/>
              </w:rPr>
              <w:t>יבוא "בחצי השנה", ובמקום "בתשעים" יבוא "</w:t>
            </w:r>
            <w:r w:rsidR="004C5D38">
              <w:rPr>
                <w:rFonts w:hint="cs"/>
                <w:rtl/>
              </w:rPr>
              <w:t>ב-180</w:t>
            </w:r>
            <w:r w:rsidR="00C43A95">
              <w:rPr>
                <w:rFonts w:hint="cs"/>
                <w:rtl/>
              </w:rPr>
              <w:t>"</w:t>
            </w:r>
            <w:r w:rsidR="00F56B24">
              <w:rPr>
                <w:rFonts w:hint="cs"/>
                <w:rtl/>
              </w:rPr>
              <w:t>;</w:t>
            </w:r>
          </w:p>
        </w:tc>
      </w:tr>
      <w:tr w:rsidR="00282971" w14:paraId="77CF3C4F" w14:textId="77777777" w:rsidTr="00282971">
        <w:trPr>
          <w:cantSplit/>
          <w:trHeight w:val="60"/>
        </w:trPr>
        <w:tc>
          <w:tcPr>
            <w:tcW w:w="1871" w:type="dxa"/>
          </w:tcPr>
          <w:p w14:paraId="1BA4FA62" w14:textId="77777777" w:rsidR="00282971" w:rsidRDefault="00282971" w:rsidP="00FE38A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326541A" w14:textId="77777777" w:rsidR="00282971" w:rsidRDefault="00282971" w:rsidP="00FE38A7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14:paraId="10751C66" w14:textId="77777777" w:rsidR="00282971" w:rsidRPr="00014DF6" w:rsidRDefault="00282971" w:rsidP="00014DF6">
            <w:pPr>
              <w:pStyle w:val="TableBlock"/>
            </w:pPr>
            <w:r w:rsidRPr="00014DF6">
              <w:rPr>
                <w:rtl/>
              </w:rPr>
              <w:t>(2)</w:t>
            </w:r>
            <w:r w:rsidRPr="00014DF6">
              <w:rPr>
                <w:rtl/>
              </w:rPr>
              <w:tab/>
              <w:t>בסעיף קטן (ב)</w:t>
            </w:r>
            <w:r w:rsidRPr="00014DF6">
              <w:rPr>
                <w:rFonts w:hint="cs"/>
                <w:rtl/>
              </w:rPr>
              <w:t xml:space="preserve"> </w:t>
            </w:r>
            <w:r w:rsidRPr="00014DF6">
              <w:rPr>
                <w:rtl/>
              </w:rPr>
              <w:t>–</w:t>
            </w:r>
          </w:p>
        </w:tc>
      </w:tr>
      <w:tr w:rsidR="00282971" w14:paraId="59C7CC3D" w14:textId="77777777" w:rsidTr="00FE38A7">
        <w:trPr>
          <w:cantSplit/>
          <w:trHeight w:val="60"/>
        </w:trPr>
        <w:tc>
          <w:tcPr>
            <w:tcW w:w="1871" w:type="dxa"/>
          </w:tcPr>
          <w:p w14:paraId="0C0AA64F" w14:textId="77777777" w:rsidR="00282971" w:rsidRDefault="00282971" w:rsidP="00FE38A7">
            <w:pPr>
              <w:pStyle w:val="TableSideHeading"/>
            </w:pPr>
          </w:p>
        </w:tc>
        <w:tc>
          <w:tcPr>
            <w:tcW w:w="624" w:type="dxa"/>
          </w:tcPr>
          <w:p w14:paraId="0F9ACC44" w14:textId="77777777" w:rsidR="00282971" w:rsidRDefault="00282971" w:rsidP="00FE38A7">
            <w:pPr>
              <w:pStyle w:val="TableText"/>
            </w:pPr>
          </w:p>
        </w:tc>
        <w:tc>
          <w:tcPr>
            <w:tcW w:w="624" w:type="dxa"/>
          </w:tcPr>
          <w:p w14:paraId="409AFC95" w14:textId="77777777" w:rsidR="00282971" w:rsidRDefault="00282971" w:rsidP="00FE38A7">
            <w:pPr>
              <w:pStyle w:val="TableText"/>
            </w:pPr>
          </w:p>
        </w:tc>
        <w:tc>
          <w:tcPr>
            <w:tcW w:w="6522" w:type="dxa"/>
          </w:tcPr>
          <w:p w14:paraId="14D8BC98" w14:textId="11449861" w:rsidR="00282971" w:rsidRDefault="00282971" w:rsidP="00F56B24">
            <w:pPr>
              <w:pStyle w:val="TableBlock"/>
            </w:pPr>
            <w:r>
              <w:rPr>
                <w:rtl/>
              </w:rPr>
              <w:t>(</w:t>
            </w:r>
            <w:r w:rsidR="002E22BF">
              <w:rPr>
                <w:rFonts w:hint="cs"/>
                <w:rtl/>
              </w:rPr>
              <w:t>א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בפסקה (</w:t>
            </w:r>
            <w:r w:rsidR="004C5D38">
              <w:rPr>
                <w:rFonts w:hint="cs"/>
                <w:rtl/>
              </w:rPr>
              <w:t>2</w:t>
            </w:r>
            <w:r>
              <w:rPr>
                <w:rtl/>
              </w:rPr>
              <w:t>), במקום "</w:t>
            </w:r>
            <w:r w:rsidRPr="0069299A">
              <w:rPr>
                <w:rtl/>
              </w:rPr>
              <w:t>רבע השנה</w:t>
            </w:r>
            <w:r>
              <w:rPr>
                <w:rtl/>
              </w:rPr>
              <w:t>" יבוא "</w:t>
            </w:r>
            <w:r>
              <w:rPr>
                <w:rFonts w:hint="cs"/>
                <w:rtl/>
              </w:rPr>
              <w:t xml:space="preserve">חצי </w:t>
            </w:r>
            <w:r w:rsidR="002E22BF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שנה</w:t>
            </w:r>
            <w:r>
              <w:rPr>
                <w:rtl/>
              </w:rPr>
              <w:t>"</w:t>
            </w:r>
            <w:r w:rsidR="004C5D38">
              <w:rPr>
                <w:rFonts w:hint="cs"/>
                <w:rtl/>
              </w:rPr>
              <w:t>;</w:t>
            </w:r>
          </w:p>
        </w:tc>
      </w:tr>
      <w:tr w:rsidR="004C5D38" w14:paraId="0FE9D7E1" w14:textId="77777777" w:rsidTr="00FE38A7">
        <w:trPr>
          <w:cantSplit/>
          <w:trHeight w:val="60"/>
        </w:trPr>
        <w:tc>
          <w:tcPr>
            <w:tcW w:w="1871" w:type="dxa"/>
          </w:tcPr>
          <w:p w14:paraId="7934FDE0" w14:textId="77777777" w:rsidR="004C5D38" w:rsidRDefault="004C5D38" w:rsidP="00FE38A7">
            <w:pPr>
              <w:pStyle w:val="TableSideHeading"/>
            </w:pPr>
          </w:p>
        </w:tc>
        <w:tc>
          <w:tcPr>
            <w:tcW w:w="624" w:type="dxa"/>
          </w:tcPr>
          <w:p w14:paraId="00FC63A7" w14:textId="77777777" w:rsidR="004C5D38" w:rsidRDefault="004C5D38" w:rsidP="004C5D38">
            <w:pPr>
              <w:pStyle w:val="TableText"/>
            </w:pPr>
          </w:p>
        </w:tc>
        <w:tc>
          <w:tcPr>
            <w:tcW w:w="624" w:type="dxa"/>
          </w:tcPr>
          <w:p w14:paraId="6D87B915" w14:textId="77777777" w:rsidR="004C5D38" w:rsidRDefault="004C5D38" w:rsidP="00FE38A7">
            <w:pPr>
              <w:pStyle w:val="TableText"/>
            </w:pPr>
          </w:p>
        </w:tc>
        <w:tc>
          <w:tcPr>
            <w:tcW w:w="6522" w:type="dxa"/>
          </w:tcPr>
          <w:p w14:paraId="0AD45C69" w14:textId="6278E2CA" w:rsidR="004C5D38" w:rsidRDefault="004C5D38" w:rsidP="00F56B2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(3), במקום "רבע השנה" יבוא "חצי השנה".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37CFE402" w:rsidR="00E13C27" w:rsidRDefault="00F56B24" w:rsidP="005765AE">
      <w:pPr>
        <w:pStyle w:val="Hesber"/>
        <w:rPr>
          <w:rtl/>
        </w:rPr>
      </w:pPr>
      <w:r>
        <w:rPr>
          <w:rFonts w:hint="cs"/>
          <w:rtl/>
        </w:rPr>
        <w:t xml:space="preserve">חוק הביטוח הלאומי [נוסח משולב],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1995, קובע כי גובה דמי הלידה יחושבו לפי</w:t>
      </w:r>
      <w:r w:rsidR="00282971" w:rsidRPr="00997D87">
        <w:rPr>
          <w:rtl/>
        </w:rPr>
        <w:t xml:space="preserve"> הסכום הממוצע של שלושת החודשים האחרונים בהם עבדה </w:t>
      </w:r>
      <w:r>
        <w:rPr>
          <w:rFonts w:hint="cs"/>
          <w:rtl/>
        </w:rPr>
        <w:t xml:space="preserve">המבוטחת </w:t>
      </w:r>
      <w:r w:rsidR="00282971" w:rsidRPr="00997D87">
        <w:rPr>
          <w:rtl/>
        </w:rPr>
        <w:t>לפני היום הקובע שזה</w:t>
      </w:r>
      <w:r w:rsidR="008A6A5C">
        <w:rPr>
          <w:rFonts w:hint="cs"/>
          <w:rtl/>
        </w:rPr>
        <w:t>ו</w:t>
      </w:r>
      <w:r w:rsidR="00282971" w:rsidRPr="00997D87">
        <w:rPr>
          <w:rtl/>
        </w:rPr>
        <w:t xml:space="preserve"> היום בו הפסיקה המבוטחת לעבוד</w:t>
      </w:r>
      <w:r>
        <w:rPr>
          <w:rFonts w:hint="cs"/>
          <w:rtl/>
        </w:rPr>
        <w:t xml:space="preserve"> בשל </w:t>
      </w:r>
      <w:proofErr w:type="spellStart"/>
      <w:r>
        <w:rPr>
          <w:rFonts w:hint="cs"/>
          <w:rtl/>
        </w:rPr>
        <w:t>ההריון</w:t>
      </w:r>
      <w:proofErr w:type="spellEnd"/>
      <w:r w:rsidR="00282971" w:rsidRPr="00997D87">
        <w:rPr>
          <w:rtl/>
        </w:rPr>
        <w:t xml:space="preserve">. פעמים רבות נשים הרות נאלצות להעדר מהעבודה בחודשים האחרונים להריונן, בשל מצב פיזי ובריאותי. כתוצאה מכך, </w:t>
      </w:r>
      <w:r w:rsidR="008A6A5C">
        <w:rPr>
          <w:rFonts w:hint="cs"/>
          <w:rtl/>
        </w:rPr>
        <w:t xml:space="preserve">באותם שלושה חודשים </w:t>
      </w:r>
      <w:r>
        <w:rPr>
          <w:rFonts w:hint="cs"/>
          <w:rtl/>
        </w:rPr>
        <w:t xml:space="preserve">לפני היום הקובע </w:t>
      </w:r>
      <w:r w:rsidR="00282971" w:rsidRPr="00CA091A">
        <w:rPr>
          <w:rtl/>
        </w:rPr>
        <w:t>הן</w:t>
      </w:r>
      <w:r w:rsidR="00282971" w:rsidRPr="00997D87">
        <w:rPr>
          <w:rtl/>
        </w:rPr>
        <w:t xml:space="preserve"> עובדות פחות ושכרן נפגע. </w:t>
      </w:r>
      <w:r w:rsidR="00282971">
        <w:rPr>
          <w:rFonts w:hint="cs"/>
          <w:rtl/>
        </w:rPr>
        <w:t xml:space="preserve">הדבר בולט במיוחד בקרב עובדות שעתיות, אשר רובן עובדות במקצועות שוחקים, לרבות עובדות קבלן, ונאלצות להוריד במספר שעות העבודה בשבועות האחרונים להריון בגלל קשיים פיזיים. </w:t>
      </w:r>
      <w:r w:rsidR="00014DF6">
        <w:rPr>
          <w:rtl/>
        </w:rPr>
        <w:t xml:space="preserve">מטרת הצעת החוק היא </w:t>
      </w:r>
      <w:r>
        <w:rPr>
          <w:rFonts w:hint="cs"/>
          <w:rtl/>
        </w:rPr>
        <w:t>להגדיל את התקופה לצורך חישוב דמי הלידה משלוש</w:t>
      </w:r>
      <w:r w:rsidR="005765AE">
        <w:rPr>
          <w:rFonts w:hint="cs"/>
          <w:rtl/>
        </w:rPr>
        <w:t>ה חודשים לשישה חודשים</w:t>
      </w:r>
      <w:r w:rsidR="00D31606">
        <w:rPr>
          <w:rFonts w:hint="cs"/>
          <w:rtl/>
        </w:rPr>
        <w:t>,</w:t>
      </w:r>
      <w:r w:rsidR="005765AE">
        <w:rPr>
          <w:rFonts w:hint="cs"/>
          <w:rtl/>
        </w:rPr>
        <w:t xml:space="preserve"> </w:t>
      </w:r>
      <w:r w:rsidR="00282971" w:rsidRPr="00997D87">
        <w:rPr>
          <w:rtl/>
        </w:rPr>
        <w:t>כדי להימנע ממצבים בהם משולמים למבוטחת דמי לידה אשר אינם תואמים לשכר הממוצע שהיא מרוויחה בחודש</w:t>
      </w:r>
      <w:r w:rsidR="005765AE">
        <w:rPr>
          <w:rFonts w:hint="cs"/>
          <w:rtl/>
        </w:rPr>
        <w:t>.</w:t>
      </w:r>
    </w:p>
    <w:p w14:paraId="441B7CC4" w14:textId="10E99957" w:rsidR="00D31606" w:rsidRDefault="00D31606" w:rsidP="00D31606">
      <w:pPr>
        <w:pStyle w:val="Hesber"/>
      </w:pPr>
      <w:r>
        <w:rPr>
          <w:rFonts w:hint="cs"/>
          <w:rtl/>
        </w:rPr>
        <w:t>הצעות חוק דומות בעיקרן הונחו על שולחן הכנסת התשע-עשרה על ידי חברת הכנסת תמר זנדברג וקבוצת חברי הכנסת (</w:t>
      </w:r>
      <w:bookmarkStart w:id="9" w:name="LawNum"/>
      <w:r>
        <w:rPr>
          <w:rFonts w:hint="cs"/>
          <w:rtl/>
        </w:rPr>
        <w:t>פ/2026/19</w:t>
      </w:r>
      <w:bookmarkEnd w:id="9"/>
      <w:r>
        <w:rPr>
          <w:rFonts w:hint="cs"/>
          <w:rtl/>
        </w:rPr>
        <w:t>), ועל שולחן הכנסת העשרים על ידי חברת הכנסת תמר זנדברג (פ/599/20)</w:t>
      </w:r>
      <w:r w:rsidR="00CC7AAC">
        <w:rPr>
          <w:rFonts w:hint="cs"/>
          <w:rtl/>
        </w:rPr>
        <w:t>.</w:t>
      </w:r>
    </w:p>
    <w:p w14:paraId="20C5CAC7" w14:textId="77777777" w:rsidR="00A74996" w:rsidRPr="00D73212" w:rsidRDefault="00A74996" w:rsidP="00A7499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5F00FF85" w14:textId="77777777" w:rsidR="00A74996" w:rsidRPr="00D73212" w:rsidRDefault="00A74996" w:rsidP="00A7499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4457793E" w14:textId="77777777" w:rsidR="00A74996" w:rsidRPr="00D73212" w:rsidRDefault="00A74996" w:rsidP="00A7499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1484702B" w14:textId="6C92DB64" w:rsidR="00D31606" w:rsidRPr="00A74996" w:rsidRDefault="00A74996" w:rsidP="00A74996">
      <w:pPr>
        <w:pStyle w:val="Hesber"/>
        <w:spacing w:line="240" w:lineRule="auto"/>
        <w:rPr>
          <w:rtl/>
        </w:rPr>
      </w:pPr>
      <w:r>
        <w:rPr>
          <w:rFonts w:hint="cs"/>
          <w:color w:val="auto"/>
          <w:rtl/>
          <w:lang w:eastAsia="en-US"/>
        </w:rPr>
        <w:t>י"ח באדר ב'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sectPr w:rsidR="00D31606" w:rsidRPr="00A74996" w:rsidSect="00A74996">
      <w:footerReference w:type="even" r:id="rId11"/>
      <w:footerReference w:type="default" r:id="rId12"/>
      <w:pgSz w:w="11907" w:h="16840" w:code="9"/>
      <w:pgMar w:top="993" w:right="1134" w:bottom="993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8904CE" w14:textId="77777777" w:rsidR="00E529BD" w:rsidRDefault="00E529BD">
      <w:r>
        <w:separator/>
      </w:r>
    </w:p>
  </w:endnote>
  <w:endnote w:type="continuationSeparator" w:id="0">
    <w:p w14:paraId="21A6638F" w14:textId="77777777" w:rsidR="00E529BD" w:rsidRDefault="00E529BD">
      <w:r>
        <w:continuationSeparator/>
      </w:r>
    </w:p>
  </w:endnote>
  <w:endnote w:type="continuationNotice" w:id="1">
    <w:p w14:paraId="290F6928" w14:textId="77777777" w:rsidR="00E529BD" w:rsidRDefault="00E529BD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74996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890EAE" w14:textId="77777777" w:rsidR="00E529BD" w:rsidRDefault="00E529BD">
      <w:r>
        <w:separator/>
      </w:r>
    </w:p>
  </w:footnote>
  <w:footnote w:type="continuationSeparator" w:id="0">
    <w:p w14:paraId="653B59E6" w14:textId="77777777" w:rsidR="00E529BD" w:rsidRDefault="00E529BD">
      <w:r>
        <w:continuationSeparator/>
      </w:r>
    </w:p>
  </w:footnote>
  <w:footnote w:type="continuationNotice" w:id="1">
    <w:p w14:paraId="3594975F" w14:textId="77777777" w:rsidR="00E529BD" w:rsidRDefault="00E529BD"/>
  </w:footnote>
  <w:footnote w:id="2">
    <w:p w14:paraId="59AA817F" w14:textId="2D59E4DB" w:rsidR="009A0953" w:rsidRDefault="009A0953" w:rsidP="009A0953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4DF6"/>
    <w:rsid w:val="00015B27"/>
    <w:rsid w:val="00063A3E"/>
    <w:rsid w:val="00072CAC"/>
    <w:rsid w:val="0007681A"/>
    <w:rsid w:val="00087F15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C24D4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2971"/>
    <w:rsid w:val="00292712"/>
    <w:rsid w:val="002A487D"/>
    <w:rsid w:val="002A7D42"/>
    <w:rsid w:val="002C2E29"/>
    <w:rsid w:val="002C3041"/>
    <w:rsid w:val="002D1EE3"/>
    <w:rsid w:val="002E22BF"/>
    <w:rsid w:val="002F1D80"/>
    <w:rsid w:val="003232A2"/>
    <w:rsid w:val="00325C14"/>
    <w:rsid w:val="0036422C"/>
    <w:rsid w:val="003710F6"/>
    <w:rsid w:val="00386E88"/>
    <w:rsid w:val="00396585"/>
    <w:rsid w:val="003A26DC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C5D38"/>
    <w:rsid w:val="004D2D82"/>
    <w:rsid w:val="004D3876"/>
    <w:rsid w:val="004E4552"/>
    <w:rsid w:val="004E6CDF"/>
    <w:rsid w:val="00553C9D"/>
    <w:rsid w:val="00562A66"/>
    <w:rsid w:val="005765AE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A6A5C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953"/>
    <w:rsid w:val="009A0DB8"/>
    <w:rsid w:val="009A7257"/>
    <w:rsid w:val="009D6E0A"/>
    <w:rsid w:val="009E1E33"/>
    <w:rsid w:val="00A14672"/>
    <w:rsid w:val="00A26BD6"/>
    <w:rsid w:val="00A443CF"/>
    <w:rsid w:val="00A6611D"/>
    <w:rsid w:val="00A74996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45C6B"/>
    <w:rsid w:val="00B733A7"/>
    <w:rsid w:val="00B75C91"/>
    <w:rsid w:val="00B975AD"/>
    <w:rsid w:val="00BC45FB"/>
    <w:rsid w:val="00BF148D"/>
    <w:rsid w:val="00C23B1A"/>
    <w:rsid w:val="00C310EB"/>
    <w:rsid w:val="00C43A95"/>
    <w:rsid w:val="00C9176A"/>
    <w:rsid w:val="00CC7AAC"/>
    <w:rsid w:val="00CF1AA2"/>
    <w:rsid w:val="00D17774"/>
    <w:rsid w:val="00D31606"/>
    <w:rsid w:val="00D328BE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29BD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56B24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89E9300D-EEC6-4D9A-AC7A-26C88CAD9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282971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6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2A0D5C-3A43-46AB-950F-B2226A960FF6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C4214F16-B720-42CE-93F0-67BD23560D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2016-03-23T08:14:00Z</cp:lastPrinted>
  <dcterms:created xsi:type="dcterms:W3CDTF">2016-07-13T11:04:00Z</dcterms:created>
  <dcterms:modified xsi:type="dcterms:W3CDTF">2016-07-13T11:04:00Z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2005778</vt:r8>
  </property>
</Properties>
</file>