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כ"א בסיוון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27 ביוני,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4089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דחופה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תופעת שיכחת ילדים ברכב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תופעת שיכחת ילדים ברכב גובה את חייהם של ילדים שנה אחר שנה. 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מרבית המקרים היו במעורבות רכב פרטי (85% ) . תועדו גם מקרי השארת ילדים ברכבי הסעות (כ- 10%), כאשר קבוצת הגיל הבולטת היא של תינוקות ופעוטות בני 0-3 (כ- 77% מכלל המעורבים). פעוטות עד גיל שנתיים מהווים כ- 42% מכלל המעורבים. כ- 56% מהמקרים שדווחו אירעו במהלך מאי-ספטמבר, החודשים החמים בשנה.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בשבוע האחרון שני ילדים נוספים קיפחו את חייהם בגלל השארתם ברכב נעול בחום הקופח.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עלינו להתגייס בדחיפות כדי למגר את התופעה הנוראה.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/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איל בן ראובן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31D6D6-6188-46EB-A9FD-026A5F8988A7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2006544</vt:r8>
  </property>
</Properties>
</file>