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73E" w:rsidRDefault="0071373E" w:rsidP="002E5BF7">
      <w:pPr>
        <w:jc w:val="right"/>
      </w:pPr>
      <w:bookmarkStart w:id="0" w:name="_GoBack"/>
      <w:bookmarkEnd w:id="0"/>
    </w:p>
    <w:p w:rsidR="002E5BF7" w:rsidRPr="00D048B9" w:rsidRDefault="002E5BF7" w:rsidP="002E5BF7">
      <w:pPr>
        <w:jc w:val="right"/>
        <w:rPr>
          <w:rFonts w:ascii="David" w:hAnsi="David" w:cs="David"/>
          <w:rtl/>
        </w:rPr>
      </w:pPr>
    </w:p>
    <w:p w:rsidR="002E5BF7" w:rsidRPr="00D048B9" w:rsidRDefault="002E5BF7" w:rsidP="002E5BF7">
      <w:pPr>
        <w:spacing w:line="240" w:lineRule="auto"/>
        <w:jc w:val="right"/>
        <w:rPr>
          <w:rFonts w:ascii="David" w:hAnsi="David" w:cs="David"/>
          <w:b/>
          <w:bCs/>
          <w:sz w:val="24"/>
          <w:szCs w:val="24"/>
          <w:rtl/>
        </w:rPr>
      </w:pPr>
      <w:r w:rsidRPr="00D048B9">
        <w:rPr>
          <w:rFonts w:ascii="David" w:hAnsi="David" w:cs="David" w:hint="cs"/>
          <w:b/>
          <w:bCs/>
          <w:sz w:val="24"/>
          <w:szCs w:val="24"/>
          <w:rtl/>
        </w:rPr>
        <w:t>בלה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4"/>
          <w:szCs w:val="24"/>
          <w:rtl/>
        </w:rPr>
        <w:t>גליל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b/>
          <w:bCs/>
          <w:sz w:val="24"/>
          <w:szCs w:val="24"/>
          <w:rtl/>
        </w:rPr>
        <w:t>המכון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4"/>
          <w:szCs w:val="24"/>
          <w:rtl/>
        </w:rPr>
        <w:t>הלאומי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4"/>
          <w:szCs w:val="24"/>
          <w:rtl/>
        </w:rPr>
        <w:t>לאוקיאנוגרפיה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proofErr w:type="spellStart"/>
      <w:r w:rsidRPr="00D048B9">
        <w:rPr>
          <w:rFonts w:ascii="David" w:hAnsi="David" w:cs="David" w:hint="cs"/>
          <w:b/>
          <w:bCs/>
          <w:sz w:val="24"/>
          <w:szCs w:val="24"/>
          <w:rtl/>
        </w:rPr>
        <w:t>חיא</w:t>
      </w:r>
      <w:r w:rsidRPr="00D048B9">
        <w:rPr>
          <w:rFonts w:ascii="David" w:hAnsi="David" w:cs="David"/>
          <w:b/>
          <w:bCs/>
          <w:sz w:val="24"/>
          <w:szCs w:val="24"/>
          <w:rtl/>
        </w:rPr>
        <w:t>"</w:t>
      </w:r>
      <w:r w:rsidRPr="00D048B9">
        <w:rPr>
          <w:rFonts w:ascii="David" w:hAnsi="David" w:cs="David" w:hint="cs"/>
          <w:b/>
          <w:bCs/>
          <w:sz w:val="24"/>
          <w:szCs w:val="24"/>
          <w:rtl/>
        </w:rPr>
        <w:t>ל</w:t>
      </w:r>
      <w:proofErr w:type="spellEnd"/>
    </w:p>
    <w:p w:rsidR="002E5BF7" w:rsidRPr="00D048B9" w:rsidRDefault="002E5BF7" w:rsidP="002E5BF7">
      <w:pPr>
        <w:spacing w:line="240" w:lineRule="auto"/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הערות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לסקר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אסטרטגי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סביבתי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לחיפוש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והפקה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של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נפט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ושל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גז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טבעי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בים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–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חלק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 xml:space="preserve"> </w:t>
      </w:r>
      <w:r w:rsidRPr="00D048B9">
        <w:rPr>
          <w:rFonts w:ascii="David" w:hAnsi="David" w:cs="David" w:hint="cs"/>
          <w:b/>
          <w:bCs/>
          <w:sz w:val="28"/>
          <w:szCs w:val="28"/>
          <w:u w:val="single"/>
          <w:rtl/>
        </w:rPr>
        <w:t>ג</w:t>
      </w:r>
      <w:r w:rsidRPr="00D048B9">
        <w:rPr>
          <w:rFonts w:ascii="David" w:hAnsi="David" w:cs="David"/>
          <w:b/>
          <w:bCs/>
          <w:sz w:val="28"/>
          <w:szCs w:val="28"/>
          <w:u w:val="single"/>
          <w:rtl/>
        </w:rPr>
        <w:t>'</w:t>
      </w:r>
    </w:p>
    <w:p w:rsidR="002E5BF7" w:rsidRPr="00D048B9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</w:rPr>
      </w:pPr>
      <w:r w:rsidRPr="00D048B9">
        <w:rPr>
          <w:rFonts w:ascii="David" w:hAnsi="David" w:cs="David" w:hint="cs"/>
          <w:sz w:val="24"/>
          <w:szCs w:val="24"/>
          <w:rtl/>
        </w:rPr>
        <w:t>ההתייחסות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להלן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לדו</w:t>
      </w:r>
      <w:r w:rsidRPr="00D048B9">
        <w:rPr>
          <w:rFonts w:ascii="David" w:hAnsi="David" w:cs="David"/>
          <w:sz w:val="24"/>
          <w:szCs w:val="24"/>
          <w:rtl/>
        </w:rPr>
        <w:t>"</w:t>
      </w:r>
      <w:r w:rsidRPr="00D048B9">
        <w:rPr>
          <w:rFonts w:ascii="David" w:hAnsi="David" w:cs="David" w:hint="cs"/>
          <w:sz w:val="24"/>
          <w:szCs w:val="24"/>
          <w:rtl/>
        </w:rPr>
        <w:t>ח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היא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על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בסיס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קריאה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המסמך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שכן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לא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נטלתי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חלק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בדיגום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או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בהכנת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הסקר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הסביבתי</w:t>
      </w:r>
      <w:r w:rsidRPr="00D048B9">
        <w:rPr>
          <w:rFonts w:ascii="David" w:hAnsi="David" w:cs="David"/>
          <w:sz w:val="24"/>
          <w:szCs w:val="24"/>
          <w:rtl/>
        </w:rPr>
        <w:t>.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המסקנות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וההערות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העיקריות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העולות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מקריאת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הדו</w:t>
      </w:r>
      <w:r>
        <w:rPr>
          <w:rFonts w:ascii="David" w:hAnsi="David" w:cs="David"/>
          <w:sz w:val="24"/>
          <w:szCs w:val="24"/>
          <w:rtl/>
        </w:rPr>
        <w:t>"</w:t>
      </w:r>
      <w:r>
        <w:rPr>
          <w:rFonts w:ascii="David" w:hAnsi="David" w:cs="David" w:hint="cs"/>
          <w:sz w:val="24"/>
          <w:szCs w:val="24"/>
          <w:rtl/>
        </w:rPr>
        <w:t>ח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אלו</w:t>
      </w:r>
      <w:r>
        <w:rPr>
          <w:rFonts w:ascii="David" w:hAnsi="David" w:cs="David"/>
          <w:sz w:val="24"/>
          <w:szCs w:val="24"/>
          <w:rtl/>
        </w:rPr>
        <w:t>:</w:t>
      </w:r>
    </w:p>
    <w:p w:rsidR="002E5BF7" w:rsidRPr="00D048B9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</w:p>
    <w:p w:rsidR="002E5BF7" w:rsidRPr="005B0EA1" w:rsidRDefault="002E5BF7" w:rsidP="002E5BF7">
      <w:pPr>
        <w:pStyle w:val="a3"/>
        <w:numPr>
          <w:ilvl w:val="0"/>
          <w:numId w:val="1"/>
        </w:numPr>
        <w:bidi/>
        <w:spacing w:line="240" w:lineRule="auto"/>
        <w:rPr>
          <w:rFonts w:ascii="David" w:hAnsi="David" w:cs="David"/>
          <w:b/>
          <w:bCs/>
          <w:sz w:val="24"/>
          <w:szCs w:val="24"/>
          <w:rtl/>
        </w:rPr>
      </w:pPr>
      <w:r w:rsidRPr="005B0EA1">
        <w:rPr>
          <w:rFonts w:ascii="David" w:hAnsi="David" w:cs="David" w:hint="cs"/>
          <w:b/>
          <w:bCs/>
          <w:sz w:val="24"/>
          <w:szCs w:val="24"/>
          <w:rtl/>
        </w:rPr>
        <w:t>מערך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הדיגום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הציוד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וניתוח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התוצאות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עליו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מתבסס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הדו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"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אין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כדי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לספק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נתונים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5B0EA1">
        <w:rPr>
          <w:rFonts w:ascii="David" w:hAnsi="David" w:cs="David" w:hint="cs"/>
          <w:b/>
          <w:bCs/>
          <w:sz w:val="24"/>
          <w:szCs w:val="24"/>
          <w:rtl/>
        </w:rPr>
        <w:t>ביוטים</w:t>
      </w:r>
      <w:proofErr w:type="spellEnd"/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מספיקים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לצורך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הערכה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סביבתית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אמינה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של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המדף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מורד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היבשת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והים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העמוק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של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ישראל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התיכון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.</w:t>
      </w:r>
    </w:p>
    <w:p w:rsidR="002E5BF7" w:rsidRPr="005B0EA1" w:rsidRDefault="002E5BF7" w:rsidP="002E5BF7">
      <w:pPr>
        <w:pStyle w:val="a3"/>
        <w:numPr>
          <w:ilvl w:val="0"/>
          <w:numId w:val="1"/>
        </w:numPr>
        <w:bidi/>
        <w:spacing w:line="240" w:lineRule="auto"/>
        <w:rPr>
          <w:rFonts w:ascii="David" w:hAnsi="David" w:cs="David"/>
          <w:b/>
          <w:bCs/>
          <w:sz w:val="24"/>
          <w:szCs w:val="24"/>
          <w:rtl/>
        </w:rPr>
      </w:pPr>
      <w:r w:rsidRPr="005B0EA1">
        <w:rPr>
          <w:rFonts w:ascii="David" w:hAnsi="David" w:cs="David" w:hint="cs"/>
          <w:b/>
          <w:bCs/>
          <w:sz w:val="24"/>
          <w:szCs w:val="24"/>
          <w:rtl/>
        </w:rPr>
        <w:t>הדו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"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אינו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מציג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נתונים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אמינים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באשר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לאופי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מספר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היקף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וקישוריות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בתי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הגידול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לנוכחות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מינים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נדירים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/</w:t>
      </w:r>
      <w:proofErr w:type="spellStart"/>
      <w:r w:rsidRPr="005B0EA1">
        <w:rPr>
          <w:rFonts w:ascii="David" w:hAnsi="David" w:cs="David" w:hint="cs"/>
          <w:b/>
          <w:bCs/>
          <w:sz w:val="24"/>
          <w:szCs w:val="24"/>
          <w:rtl/>
        </w:rPr>
        <w:t>יחודיים</w:t>
      </w:r>
      <w:proofErr w:type="spellEnd"/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בתי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גידול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פגיעים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.</w:t>
      </w:r>
    </w:p>
    <w:p w:rsidR="002E5BF7" w:rsidRPr="005B0EA1" w:rsidRDefault="002E5BF7" w:rsidP="002E5BF7">
      <w:pPr>
        <w:pStyle w:val="a3"/>
        <w:numPr>
          <w:ilvl w:val="0"/>
          <w:numId w:val="1"/>
        </w:numPr>
        <w:bidi/>
        <w:spacing w:line="240" w:lineRule="auto"/>
        <w:rPr>
          <w:rFonts w:ascii="David" w:hAnsi="David" w:cs="David"/>
          <w:b/>
          <w:bCs/>
          <w:sz w:val="24"/>
          <w:szCs w:val="24"/>
          <w:rtl/>
        </w:rPr>
      </w:pPr>
      <w:r w:rsidRPr="005B0EA1">
        <w:rPr>
          <w:rFonts w:ascii="David" w:hAnsi="David" w:cs="David" w:hint="cs"/>
          <w:b/>
          <w:bCs/>
          <w:sz w:val="24"/>
          <w:szCs w:val="24"/>
          <w:rtl/>
        </w:rPr>
        <w:t>שקיפות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נתונים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: </w:t>
      </w:r>
      <w:r>
        <w:rPr>
          <w:rFonts w:ascii="David" w:hAnsi="David" w:cs="David" w:hint="cs"/>
          <w:b/>
          <w:bCs/>
          <w:sz w:val="24"/>
          <w:szCs w:val="24"/>
          <w:rtl/>
        </w:rPr>
        <w:t>הפרסום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לא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כלל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את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כל</w:t>
      </w:r>
      <w:r>
        <w:rPr>
          <w:rFonts w:ascii="David" w:hAnsi="David" w:cs="David" w:hint="cs"/>
          <w:b/>
          <w:bCs/>
          <w:sz w:val="24"/>
          <w:szCs w:val="24"/>
          <w:rtl/>
        </w:rPr>
        <w:t>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הנתונים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אשר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שמשו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לביסוס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החלוקה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לבתי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הגידול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ולהערכת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פגיעותם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. </w:t>
      </w:r>
      <w:r>
        <w:rPr>
          <w:rFonts w:ascii="David" w:hAnsi="David" w:cs="David" w:hint="cs"/>
          <w:b/>
          <w:bCs/>
          <w:sz w:val="24"/>
          <w:szCs w:val="24"/>
          <w:rtl/>
        </w:rPr>
        <w:t>נתונים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אלו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חייבים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להיות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חלק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בלתי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נפרד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ממסמך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הסקר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>
        <w:rPr>
          <w:rFonts w:ascii="David" w:hAnsi="David" w:cs="David" w:hint="cs"/>
          <w:b/>
          <w:bCs/>
          <w:sz w:val="24"/>
          <w:szCs w:val="24"/>
          <w:rtl/>
        </w:rPr>
        <w:t>כדי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לבחון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את</w:t>
      </w:r>
      <w:r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תקפותו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. </w:t>
      </w:r>
    </w:p>
    <w:p w:rsidR="002E5BF7" w:rsidRPr="005B0EA1" w:rsidRDefault="002E5BF7" w:rsidP="002E5BF7">
      <w:pPr>
        <w:pStyle w:val="a3"/>
        <w:numPr>
          <w:ilvl w:val="0"/>
          <w:numId w:val="1"/>
        </w:numPr>
        <w:bidi/>
        <w:spacing w:line="240" w:lineRule="auto"/>
        <w:rPr>
          <w:rFonts w:ascii="David" w:hAnsi="David" w:cs="David"/>
          <w:b/>
          <w:bCs/>
          <w:sz w:val="24"/>
          <w:szCs w:val="24"/>
          <w:rtl/>
        </w:rPr>
      </w:pPr>
      <w:r w:rsidRPr="005B0EA1">
        <w:rPr>
          <w:rFonts w:ascii="David" w:hAnsi="David" w:cs="David" w:hint="cs"/>
          <w:b/>
          <w:bCs/>
          <w:sz w:val="24"/>
          <w:szCs w:val="24"/>
          <w:rtl/>
        </w:rPr>
        <w:t>החלטות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הנעשות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על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בסיס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הנתונים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5B0EA1">
        <w:rPr>
          <w:rFonts w:ascii="David" w:hAnsi="David" w:cs="David" w:hint="cs"/>
          <w:b/>
          <w:bCs/>
          <w:sz w:val="24"/>
          <w:szCs w:val="24"/>
          <w:rtl/>
        </w:rPr>
        <w:t>הביוטיים</w:t>
      </w:r>
      <w:proofErr w:type="spellEnd"/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שהוצגו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בסקר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אינן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עומדות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באמות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מידה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מבוססות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4"/>
          <w:szCs w:val="24"/>
          <w:rtl/>
        </w:rPr>
        <w:t>מדעית</w:t>
      </w:r>
      <w:r w:rsidRPr="005B0EA1">
        <w:rPr>
          <w:rFonts w:ascii="David" w:hAnsi="David" w:cs="David"/>
          <w:b/>
          <w:bCs/>
          <w:sz w:val="24"/>
          <w:szCs w:val="24"/>
          <w:rtl/>
        </w:rPr>
        <w:t>.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</w:p>
    <w:p w:rsidR="002E5BF7" w:rsidRPr="005B0EA1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 w:rsidRPr="005B0EA1">
        <w:rPr>
          <w:rFonts w:ascii="David" w:hAnsi="David" w:cs="David" w:hint="cs"/>
          <w:sz w:val="24"/>
          <w:szCs w:val="24"/>
          <w:rtl/>
        </w:rPr>
        <w:t>להלן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מובאות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בתקציר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ההערות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שהובילו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אותי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למסקנות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לעיל</w:t>
      </w:r>
      <w:r>
        <w:rPr>
          <w:rFonts w:ascii="David" w:hAnsi="David" w:cs="David"/>
          <w:sz w:val="24"/>
          <w:szCs w:val="24"/>
          <w:rtl/>
        </w:rPr>
        <w:t>.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</w:rPr>
      </w:pP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העדר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שקיפות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של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נתוני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הגלם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של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הסקר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5B0EA1">
        <w:rPr>
          <w:rFonts w:ascii="David" w:hAnsi="David" w:cs="David" w:hint="cs"/>
          <w:sz w:val="24"/>
          <w:szCs w:val="24"/>
          <w:rtl/>
        </w:rPr>
        <w:t>כפי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שעולה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מריכוז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הערות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בעלי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העניין</w:t>
      </w:r>
      <w:r w:rsidRPr="005B0EA1">
        <w:rPr>
          <w:rFonts w:ascii="David" w:hAnsi="David" w:cs="David"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sz w:val="24"/>
          <w:szCs w:val="24"/>
          <w:rtl/>
        </w:rPr>
        <w:t>בקשות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לקבל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את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הנתונים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ששימשו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בהכנת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הסקר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נענו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בתשובה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שמידע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זה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יהיה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זמין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במרכז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המידע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הימי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הלאומי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של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5B0EA1">
        <w:rPr>
          <w:rFonts w:ascii="David" w:hAnsi="David" w:cs="David" w:hint="cs"/>
          <w:sz w:val="24"/>
          <w:szCs w:val="24"/>
          <w:rtl/>
        </w:rPr>
        <w:t>חיא</w:t>
      </w:r>
      <w:r w:rsidRPr="005B0EA1">
        <w:rPr>
          <w:rFonts w:ascii="David" w:hAnsi="David" w:cs="David"/>
          <w:sz w:val="24"/>
          <w:szCs w:val="24"/>
          <w:rtl/>
        </w:rPr>
        <w:t>"</w:t>
      </w:r>
      <w:r w:rsidRPr="005B0EA1">
        <w:rPr>
          <w:rFonts w:ascii="David" w:hAnsi="David" w:cs="David" w:hint="cs"/>
          <w:sz w:val="24"/>
          <w:szCs w:val="24"/>
          <w:rtl/>
        </w:rPr>
        <w:t>ל</w:t>
      </w:r>
      <w:proofErr w:type="spellEnd"/>
      <w:r w:rsidRPr="005B0EA1">
        <w:rPr>
          <w:rFonts w:ascii="David" w:hAnsi="David" w:cs="David"/>
          <w:sz w:val="24"/>
          <w:szCs w:val="24"/>
          <w:rtl/>
        </w:rPr>
        <w:t>.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ככלל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ולאור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התהיות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החמורות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מעלה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בפרט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נתונים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אלו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היו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חייבים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להיות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חלק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בלתי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נפרד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מהמסמך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יש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פגם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בהסתמכות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מידע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עלום</w:t>
      </w:r>
      <w:r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במיוחד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שמאז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בוצע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הדיגום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חלפו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כבר</w:t>
      </w:r>
      <w:r w:rsidRPr="00D048B9">
        <w:rPr>
          <w:rFonts w:ascii="David" w:hAnsi="David" w:cs="David"/>
          <w:sz w:val="24"/>
          <w:szCs w:val="24"/>
          <w:rtl/>
        </w:rPr>
        <w:t xml:space="preserve"> 3 </w:t>
      </w:r>
      <w:r w:rsidRPr="00D048B9">
        <w:rPr>
          <w:rFonts w:ascii="David" w:hAnsi="David" w:cs="David" w:hint="cs"/>
          <w:sz w:val="24"/>
          <w:szCs w:val="24"/>
          <w:rtl/>
        </w:rPr>
        <w:t>שנים</w:t>
      </w:r>
      <w:r>
        <w:rPr>
          <w:rFonts w:ascii="David" w:hAnsi="David" w:cs="David"/>
          <w:sz w:val="24"/>
          <w:szCs w:val="24"/>
          <w:rtl/>
        </w:rPr>
        <w:t>.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רזולוציה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טקסונומית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</w:p>
    <w:p w:rsidR="002E5BF7" w:rsidRPr="00C101DA" w:rsidRDefault="002E5BF7" w:rsidP="002E5BF7">
      <w:pPr>
        <w:spacing w:line="240" w:lineRule="auto"/>
        <w:jc w:val="right"/>
        <w:rPr>
          <w:rFonts w:ascii="Times New Roman" w:hAnsi="Times New Roman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כדי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לבצע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ניתוח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סטטיסטי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החי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נדרשת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התייחסות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לנתונים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ברמה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טקסונומית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אחידה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בסקר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נערכה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השוואה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נתונים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שחלקם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התייחס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לרמת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המין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וחלקם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לרמות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טקסונומית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גבוהות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עד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רמת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מערכה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4540C">
        <w:rPr>
          <w:rFonts w:ascii="David" w:hAnsi="David" w:cs="David"/>
          <w:sz w:val="24"/>
          <w:szCs w:val="24"/>
          <w:rtl/>
        </w:rPr>
        <w:t>(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ראה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4540C">
        <w:rPr>
          <w:rFonts w:ascii="David" w:hAnsi="David" w:cs="David" w:hint="cs"/>
          <w:sz w:val="24"/>
          <w:szCs w:val="24"/>
          <w:rtl/>
        </w:rPr>
        <w:t>דוגמ</w:t>
      </w:r>
      <w:r>
        <w:rPr>
          <w:rFonts w:ascii="David" w:hAnsi="David" w:cs="David" w:hint="cs"/>
          <w:sz w:val="24"/>
          <w:szCs w:val="24"/>
          <w:rtl/>
        </w:rPr>
        <w:t>אות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לקוחות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מטבלה</w:t>
      </w:r>
      <w:r>
        <w:rPr>
          <w:rFonts w:ascii="David" w:hAnsi="David" w:cs="David"/>
          <w:sz w:val="24"/>
          <w:szCs w:val="24"/>
          <w:rtl/>
        </w:rPr>
        <w:t xml:space="preserve"> 9 </w:t>
      </w:r>
      <w:r>
        <w:rPr>
          <w:rFonts w:ascii="David" w:hAnsi="David" w:cs="David" w:hint="cs"/>
          <w:sz w:val="24"/>
          <w:szCs w:val="24"/>
          <w:rtl/>
        </w:rPr>
        <w:t>עמ</w:t>
      </w:r>
      <w:r>
        <w:rPr>
          <w:rFonts w:ascii="David" w:hAnsi="David" w:cs="David"/>
          <w:sz w:val="24"/>
          <w:szCs w:val="24"/>
          <w:rtl/>
        </w:rPr>
        <w:t xml:space="preserve">' 52-55; </w:t>
      </w:r>
      <w:r>
        <w:rPr>
          <w:rFonts w:ascii="David" w:hAnsi="David" w:cs="David" w:hint="cs"/>
          <w:sz w:val="24"/>
          <w:szCs w:val="24"/>
          <w:rtl/>
        </w:rPr>
        <w:t>טבלה</w:t>
      </w:r>
      <w:r>
        <w:rPr>
          <w:rFonts w:ascii="David" w:hAnsi="David" w:cs="David"/>
          <w:sz w:val="24"/>
          <w:szCs w:val="24"/>
          <w:rtl/>
        </w:rPr>
        <w:t xml:space="preserve"> 12 </w:t>
      </w:r>
      <w:r>
        <w:rPr>
          <w:rFonts w:ascii="David" w:hAnsi="David" w:cs="David" w:hint="cs"/>
          <w:sz w:val="24"/>
          <w:szCs w:val="24"/>
          <w:rtl/>
        </w:rPr>
        <w:t>עמ</w:t>
      </w:r>
      <w:r>
        <w:rPr>
          <w:rFonts w:ascii="David" w:hAnsi="David" w:cs="David"/>
          <w:sz w:val="24"/>
          <w:szCs w:val="24"/>
          <w:rtl/>
        </w:rPr>
        <w:t>' 61-63</w:t>
      </w:r>
      <w:r w:rsidRPr="00D4540C">
        <w:rPr>
          <w:rFonts w:ascii="David" w:hAnsi="David" w:cs="David"/>
          <w:sz w:val="24"/>
          <w:szCs w:val="24"/>
          <w:rtl/>
        </w:rPr>
        <w:t xml:space="preserve"> )</w:t>
      </w:r>
      <w:r>
        <w:rPr>
          <w:rFonts w:ascii="David" w:hAnsi="David" w:cs="David"/>
          <w:sz w:val="24"/>
          <w:szCs w:val="24"/>
          <w:rtl/>
        </w:rPr>
        <w:t xml:space="preserve">.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תוצאות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השוואה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כזו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הן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חסרות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כל</w:t>
      </w:r>
      <w:r w:rsidRPr="00EE3A46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EE3A46">
        <w:rPr>
          <w:rFonts w:ascii="David" w:hAnsi="David" w:cs="David" w:hint="cs"/>
          <w:b/>
          <w:bCs/>
          <w:sz w:val="24"/>
          <w:szCs w:val="24"/>
          <w:rtl/>
        </w:rPr>
        <w:t>משמעות</w:t>
      </w:r>
      <w:r>
        <w:rPr>
          <w:rFonts w:ascii="David" w:hAnsi="David" w:cs="David"/>
          <w:sz w:val="24"/>
          <w:szCs w:val="24"/>
          <w:rtl/>
        </w:rPr>
        <w:t>.</w:t>
      </w:r>
    </w:p>
    <w:p w:rsidR="002E5BF7" w:rsidRPr="001C5DB9" w:rsidRDefault="002E5BF7" w:rsidP="002E5BF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C5DB9">
        <w:rPr>
          <w:rFonts w:ascii="Times New Roman" w:hAnsi="Times New Roman" w:cs="Times New Roman"/>
          <w:b/>
          <w:bCs/>
          <w:sz w:val="20"/>
          <w:szCs w:val="20"/>
        </w:rPr>
        <w:t>Phylum</w:t>
      </w:r>
      <w:r w:rsidRPr="001C5DB9">
        <w:rPr>
          <w:rFonts w:ascii="Times New Roman" w:hAnsi="Times New Roman" w:cs="Times New Roman"/>
          <w:sz w:val="20"/>
          <w:szCs w:val="20"/>
        </w:rPr>
        <w:t xml:space="preserve">: Sipuncula,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Phoronida</w:t>
      </w:r>
      <w:proofErr w:type="spellEnd"/>
    </w:p>
    <w:p w:rsidR="002E5BF7" w:rsidRPr="001C5DB9" w:rsidRDefault="002E5BF7" w:rsidP="002E5BF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C5DB9">
        <w:rPr>
          <w:rFonts w:ascii="Times New Roman" w:hAnsi="Times New Roman" w:cs="Times New Roman"/>
          <w:b/>
          <w:bCs/>
          <w:sz w:val="20"/>
          <w:szCs w:val="20"/>
        </w:rPr>
        <w:t>Class</w:t>
      </w:r>
      <w:r w:rsidRPr="001C5DB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Anthozoa</w:t>
      </w:r>
      <w:proofErr w:type="spellEnd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Bivalvia</w:t>
      </w:r>
      <w:proofErr w:type="spellEnd"/>
      <w:r w:rsidRPr="001C5DB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Gastropoda</w:t>
      </w:r>
      <w:proofErr w:type="spellEnd"/>
      <w:r w:rsidRPr="001C5DB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Echinoidea</w:t>
      </w:r>
      <w:proofErr w:type="spellEnd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Ophiuroidea</w:t>
      </w:r>
      <w:proofErr w:type="spellEnd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Ostracoda</w:t>
      </w:r>
      <w:proofErr w:type="spellEnd"/>
    </w:p>
    <w:p w:rsidR="002E5BF7" w:rsidRPr="001C5DB9" w:rsidRDefault="002E5BF7" w:rsidP="002E5BF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C5DB9">
        <w:rPr>
          <w:rFonts w:ascii="Times New Roman" w:hAnsi="Times New Roman" w:cs="Times New Roman"/>
          <w:b/>
          <w:bCs/>
          <w:sz w:val="20"/>
          <w:szCs w:val="20"/>
        </w:rPr>
        <w:t>Order</w:t>
      </w:r>
      <w:r w:rsidRPr="001C5DB9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Calanoida</w:t>
      </w:r>
      <w:proofErr w:type="spellEnd"/>
      <w:r w:rsidRPr="001C5DB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Cumacea</w:t>
      </w:r>
      <w:proofErr w:type="spellEnd"/>
      <w:proofErr w:type="gramStart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Cyclopoida</w:t>
      </w:r>
      <w:proofErr w:type="spellEnd"/>
      <w:proofErr w:type="gramEnd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Harpacticoida</w:t>
      </w:r>
      <w:proofErr w:type="spellEnd"/>
      <w:r w:rsidRPr="001C5DB9">
        <w:rPr>
          <w:rFonts w:ascii="Times New Roman" w:hAnsi="Times New Roman" w:cs="Times New Roman"/>
          <w:sz w:val="20"/>
          <w:szCs w:val="20"/>
          <w:lang w:bidi="ar-SA"/>
        </w:rPr>
        <w:t xml:space="preserve">, Isopoda, </w:t>
      </w:r>
      <w:proofErr w:type="spellStart"/>
      <w:r w:rsidRPr="001C5DB9">
        <w:rPr>
          <w:rFonts w:ascii="Times New Roman" w:hAnsi="Times New Roman" w:cs="Times New Roman"/>
          <w:sz w:val="20"/>
          <w:szCs w:val="20"/>
        </w:rPr>
        <w:t>Spatangoida</w:t>
      </w:r>
      <w:proofErr w:type="spellEnd"/>
      <w:r w:rsidRPr="001C5DB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C5DB9">
        <w:rPr>
          <w:rFonts w:ascii="Times New Roman" w:hAnsi="Times New Roman" w:cs="Times New Roman"/>
          <w:sz w:val="20"/>
          <w:szCs w:val="20"/>
          <w:lang w:bidi="ar-SA"/>
        </w:rPr>
        <w:t>Tanaidacea</w:t>
      </w:r>
      <w:proofErr w:type="spellEnd"/>
    </w:p>
    <w:p w:rsidR="002E5BF7" w:rsidRDefault="002E5BF7" w:rsidP="002E5BF7">
      <w:pPr>
        <w:spacing w:line="240" w:lineRule="auto"/>
        <w:rPr>
          <w:rFonts w:ascii="Times New Roman" w:hAnsi="Times New Roman" w:cs="Times New Roman"/>
          <w:sz w:val="20"/>
          <w:szCs w:val="20"/>
          <w:rtl/>
        </w:rPr>
      </w:pPr>
      <w:proofErr w:type="spellStart"/>
      <w:r w:rsidRPr="00383703">
        <w:rPr>
          <w:rFonts w:ascii="Times New Roman" w:hAnsi="Times New Roman" w:cs="Times New Roman"/>
          <w:b/>
          <w:bCs/>
          <w:sz w:val="20"/>
          <w:szCs w:val="20"/>
          <w:lang w:val="es-ES"/>
        </w:rPr>
        <w:t>Family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/>
        </w:rPr>
        <w:t xml:space="preserve">: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>Acrocirridae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/>
        </w:rPr>
        <w:t>Amphretidae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>Capitellidae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>Eunicidae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>Maldanidae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>Terebellidae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 w:bidi="ar-SA"/>
        </w:rPr>
        <w:t xml:space="preserve">, </w:t>
      </w:r>
      <w:proofErr w:type="spellStart"/>
      <w:r w:rsidRPr="00383703">
        <w:rPr>
          <w:rFonts w:ascii="Times New Roman" w:hAnsi="Times New Roman" w:cs="Times New Roman"/>
          <w:sz w:val="20"/>
          <w:szCs w:val="20"/>
          <w:lang w:val="es-ES"/>
        </w:rPr>
        <w:t>Veneridae</w:t>
      </w:r>
      <w:proofErr w:type="spellEnd"/>
      <w:r w:rsidRPr="00383703">
        <w:rPr>
          <w:rFonts w:ascii="Times New Roman" w:hAnsi="Times New Roman" w:cs="Times New Roman"/>
          <w:sz w:val="20"/>
          <w:szCs w:val="20"/>
          <w:lang w:val="es-ES"/>
        </w:rPr>
        <w:t xml:space="preserve"> etc.</w:t>
      </w:r>
    </w:p>
    <w:p w:rsidR="002E5BF7" w:rsidRPr="00383703" w:rsidRDefault="002E5BF7" w:rsidP="002E5BF7">
      <w:pPr>
        <w:spacing w:line="240" w:lineRule="auto"/>
        <w:rPr>
          <w:rFonts w:ascii="Times New Roman" w:hAnsi="Times New Roman" w:cs="Times New Roman"/>
          <w:sz w:val="20"/>
          <w:szCs w:val="20"/>
          <w:lang w:val="es-ES"/>
        </w:rPr>
      </w:pPr>
    </w:p>
    <w:p w:rsidR="002E5BF7" w:rsidRPr="00B64F96" w:rsidRDefault="002E5BF7" w:rsidP="002E5BF7">
      <w:pPr>
        <w:spacing w:line="240" w:lineRule="auto"/>
        <w:rPr>
          <w:rFonts w:ascii="Times New Roman" w:hAnsi="Times New Roman" w:cs="David"/>
          <w:sz w:val="24"/>
          <w:szCs w:val="24"/>
          <w:lang w:val="es-ES"/>
        </w:rPr>
      </w:pP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לב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הסקר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–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בעייתיות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חלוקת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המרחב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הימי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לבתי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גידול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 w:rsidRPr="005B0EA1">
        <w:rPr>
          <w:rFonts w:ascii="David" w:hAnsi="David" w:cs="David" w:hint="cs"/>
          <w:sz w:val="24"/>
          <w:szCs w:val="24"/>
          <w:rtl/>
        </w:rPr>
        <w:t>המחברים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זיהו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במדרון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היבשת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ו</w:t>
      </w:r>
      <w:r>
        <w:rPr>
          <w:rFonts w:ascii="David" w:hAnsi="David" w:cs="David" w:hint="cs"/>
          <w:sz w:val="24"/>
          <w:szCs w:val="24"/>
          <w:rtl/>
        </w:rPr>
        <w:t>ב</w:t>
      </w:r>
      <w:r w:rsidRPr="005B0EA1">
        <w:rPr>
          <w:rFonts w:ascii="David" w:hAnsi="David" w:cs="David" w:hint="cs"/>
          <w:sz w:val="24"/>
          <w:szCs w:val="24"/>
          <w:rtl/>
        </w:rPr>
        <w:t>ים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העמוק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שלושה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בתי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גידול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בלב</w:t>
      </w:r>
      <w:r>
        <w:rPr>
          <w:rFonts w:ascii="David" w:hAnsi="David" w:cs="David" w:hint="cs"/>
          <w:sz w:val="24"/>
          <w:szCs w:val="24"/>
          <w:rtl/>
        </w:rPr>
        <w:t>ד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וכך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המצע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הרך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במדף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היבשת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הזיהוי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נעשה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על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פי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גרנולומטריה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גנרית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חוריריות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ומחקרים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בני</w:t>
      </w:r>
      <w:r w:rsidRPr="00D048B9">
        <w:rPr>
          <w:rFonts w:ascii="David" w:hAnsi="David" w:cs="David"/>
          <w:sz w:val="24"/>
          <w:szCs w:val="24"/>
          <w:rtl/>
        </w:rPr>
        <w:t xml:space="preserve"> 40 </w:t>
      </w:r>
      <w:r w:rsidRPr="00D048B9">
        <w:rPr>
          <w:rFonts w:ascii="David" w:hAnsi="David" w:cs="David" w:hint="cs"/>
          <w:sz w:val="24"/>
          <w:szCs w:val="24"/>
          <w:rtl/>
        </w:rPr>
        <w:t>שנה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ויותר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ראה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עמ</w:t>
      </w:r>
      <w:r w:rsidRPr="00D048B9">
        <w:rPr>
          <w:rFonts w:ascii="David" w:hAnsi="David" w:cs="David"/>
          <w:sz w:val="24"/>
          <w:szCs w:val="24"/>
          <w:rtl/>
        </w:rPr>
        <w:t>' 80)</w:t>
      </w:r>
      <w:r w:rsidRPr="005B0EA1">
        <w:rPr>
          <w:rFonts w:ascii="David" w:hAnsi="David" w:cs="David"/>
          <w:sz w:val="24"/>
          <w:szCs w:val="24"/>
          <w:rtl/>
        </w:rPr>
        <w:t xml:space="preserve"> . </w:t>
      </w:r>
      <w:r w:rsidRPr="00D048B9">
        <w:rPr>
          <w:rFonts w:ascii="David" w:hAnsi="David" w:cs="David" w:hint="cs"/>
          <w:sz w:val="24"/>
          <w:szCs w:val="24"/>
          <w:rtl/>
        </w:rPr>
        <w:t>לשם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השוואה</w:t>
      </w:r>
      <w:r>
        <w:rPr>
          <w:rFonts w:ascii="David" w:hAnsi="David" w:cs="David"/>
          <w:sz w:val="24"/>
          <w:szCs w:val="24"/>
          <w:rtl/>
        </w:rPr>
        <w:t>,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באיים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הבריטיים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זוהו</w:t>
      </w:r>
      <w:r w:rsidRPr="00D048B9">
        <w:rPr>
          <w:rFonts w:ascii="David" w:hAnsi="David" w:cs="David"/>
          <w:sz w:val="24"/>
          <w:szCs w:val="24"/>
          <w:rtl/>
        </w:rPr>
        <w:t xml:space="preserve"> 215 </w:t>
      </w:r>
      <w:r w:rsidRPr="00D048B9">
        <w:rPr>
          <w:rFonts w:ascii="David" w:hAnsi="David" w:cs="David" w:hint="cs"/>
          <w:sz w:val="24"/>
          <w:szCs w:val="24"/>
          <w:rtl/>
        </w:rPr>
        <w:t>בתי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גידול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שונים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במדרון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היבשת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והים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העמוק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ו</w:t>
      </w:r>
      <w:r>
        <w:rPr>
          <w:rFonts w:ascii="David" w:hAnsi="David" w:cs="David"/>
          <w:sz w:val="24"/>
          <w:szCs w:val="24"/>
          <w:rtl/>
        </w:rPr>
        <w:t>-</w:t>
      </w:r>
      <w:r w:rsidRPr="00D048B9">
        <w:rPr>
          <w:rFonts w:ascii="David" w:hAnsi="David" w:cs="David"/>
          <w:sz w:val="24"/>
          <w:szCs w:val="24"/>
          <w:rtl/>
        </w:rPr>
        <w:t xml:space="preserve"> 470 </w:t>
      </w:r>
      <w:r w:rsidRPr="00D048B9">
        <w:rPr>
          <w:rFonts w:ascii="David" w:hAnsi="David" w:cs="David" w:hint="cs"/>
          <w:sz w:val="24"/>
          <w:szCs w:val="24"/>
          <w:rtl/>
        </w:rPr>
        <w:t>בתי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גידול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במדף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היבשת</w:t>
      </w:r>
      <w:r w:rsidRPr="00D048B9">
        <w:rPr>
          <w:rFonts w:ascii="David" w:hAnsi="David" w:cs="David"/>
          <w:sz w:val="24"/>
          <w:szCs w:val="24"/>
          <w:rtl/>
        </w:rPr>
        <w:t xml:space="preserve"> (</w:t>
      </w:r>
      <w:r w:rsidRPr="00D048B9">
        <w:rPr>
          <w:rFonts w:ascii="David" w:hAnsi="David" w:cs="David" w:hint="cs"/>
          <w:sz w:val="24"/>
          <w:szCs w:val="24"/>
          <w:rtl/>
        </w:rPr>
        <w:t>ראה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אסמכתאות</w:t>
      </w:r>
      <w:r w:rsidRPr="00D048B9">
        <w:rPr>
          <w:rFonts w:ascii="David" w:hAnsi="David" w:cs="David"/>
          <w:sz w:val="24"/>
          <w:szCs w:val="24"/>
          <w:rtl/>
        </w:rPr>
        <w:t>).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הפער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הגדול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בין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הממצאים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באיים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הבריטיים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למסקנות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מעלה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ספק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גדול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לגבי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תקפות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המסקנות</w:t>
      </w:r>
      <w:r>
        <w:rPr>
          <w:rFonts w:ascii="David" w:hAnsi="David" w:cs="David"/>
          <w:sz w:val="24"/>
          <w:szCs w:val="24"/>
          <w:rtl/>
        </w:rPr>
        <w:t>.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proofErr w:type="spellStart"/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חוסרים</w:t>
      </w:r>
      <w:proofErr w:type="spellEnd"/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בסקר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שנערך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בשנת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2013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–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התעלמות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מבתי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גידול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בעמודת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המים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 w:rsidRPr="005B0EA1">
        <w:rPr>
          <w:rFonts w:ascii="David" w:hAnsi="David" w:cs="David" w:hint="cs"/>
          <w:sz w:val="24"/>
          <w:szCs w:val="24"/>
          <w:rtl/>
        </w:rPr>
        <w:t>הים</w:t>
      </w:r>
      <w:r w:rsidRPr="005B0EA1">
        <w:rPr>
          <w:rFonts w:ascii="David" w:hAnsi="David" w:cs="David"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sz w:val="24"/>
          <w:szCs w:val="24"/>
          <w:rtl/>
        </w:rPr>
        <w:t>בש</w:t>
      </w:r>
      <w:r>
        <w:rPr>
          <w:rFonts w:ascii="David" w:hAnsi="David" w:cs="David" w:hint="cs"/>
          <w:sz w:val="24"/>
          <w:szCs w:val="24"/>
          <w:rtl/>
        </w:rPr>
        <w:t>ו</w:t>
      </w:r>
      <w:r w:rsidRPr="005B0EA1">
        <w:rPr>
          <w:rFonts w:ascii="David" w:hAnsi="David" w:cs="David" w:hint="cs"/>
          <w:sz w:val="24"/>
          <w:szCs w:val="24"/>
          <w:rtl/>
        </w:rPr>
        <w:t>נה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מהיבשה</w:t>
      </w:r>
      <w:r>
        <w:rPr>
          <w:rFonts w:ascii="David" w:hAnsi="David" w:cs="David"/>
          <w:sz w:val="24"/>
          <w:szCs w:val="24"/>
          <w:rtl/>
        </w:rPr>
        <w:t>,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הוא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תלת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5B0EA1">
        <w:rPr>
          <w:rFonts w:ascii="David" w:hAnsi="David" w:cs="David" w:hint="cs"/>
          <w:sz w:val="24"/>
          <w:szCs w:val="24"/>
          <w:rtl/>
        </w:rPr>
        <w:t>מימדי</w:t>
      </w:r>
      <w:proofErr w:type="spellEnd"/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ו</w:t>
      </w:r>
      <w:r>
        <w:rPr>
          <w:rFonts w:ascii="David" w:hAnsi="David" w:cs="David" w:hint="cs"/>
          <w:sz w:val="24"/>
          <w:szCs w:val="24"/>
          <w:rtl/>
        </w:rPr>
        <w:t>ל</w:t>
      </w:r>
      <w:r w:rsidRPr="005B0EA1">
        <w:rPr>
          <w:rFonts w:ascii="David" w:hAnsi="David" w:cs="David" w:hint="cs"/>
          <w:sz w:val="24"/>
          <w:szCs w:val="24"/>
          <w:rtl/>
        </w:rPr>
        <w:t>עמודת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יש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תפקיד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חיוני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בשמירת</w:t>
      </w:r>
      <w:r>
        <w:rPr>
          <w:rFonts w:ascii="David" w:hAnsi="David" w:cs="David"/>
          <w:sz w:val="24"/>
          <w:szCs w:val="24"/>
          <w:rtl/>
        </w:rPr>
        <w:t xml:space="preserve">  </w:t>
      </w:r>
      <w:r>
        <w:rPr>
          <w:rFonts w:ascii="David" w:hAnsi="David" w:cs="David" w:hint="cs"/>
          <w:sz w:val="24"/>
          <w:szCs w:val="24"/>
          <w:rtl/>
        </w:rPr>
        <w:t>הקישוריות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עושר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</w:t>
      </w:r>
      <w:r w:rsidRPr="005B0EA1">
        <w:rPr>
          <w:rFonts w:ascii="David" w:hAnsi="David" w:cs="David" w:hint="cs"/>
          <w:sz w:val="24"/>
          <w:szCs w:val="24"/>
          <w:rtl/>
        </w:rPr>
        <w:t>מגוון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ביולוגי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ו</w:t>
      </w:r>
      <w:r>
        <w:rPr>
          <w:rFonts w:ascii="David" w:hAnsi="David" w:cs="David" w:hint="cs"/>
          <w:sz w:val="24"/>
          <w:szCs w:val="24"/>
          <w:rtl/>
        </w:rPr>
        <w:t>ב</w:t>
      </w:r>
      <w:r w:rsidRPr="005B0EA1">
        <w:rPr>
          <w:rFonts w:ascii="David" w:hAnsi="David" w:cs="David" w:hint="cs"/>
          <w:sz w:val="24"/>
          <w:szCs w:val="24"/>
          <w:rtl/>
        </w:rPr>
        <w:t>תפקודי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המערכת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האקולוגית</w:t>
      </w:r>
      <w:r>
        <w:rPr>
          <w:rFonts w:ascii="David" w:hAnsi="David" w:cs="David"/>
          <w:sz w:val="24"/>
          <w:szCs w:val="24"/>
          <w:rtl/>
        </w:rPr>
        <w:t xml:space="preserve"> (</w:t>
      </w:r>
      <w:r>
        <w:rPr>
          <w:rFonts w:ascii="David" w:hAnsi="David" w:cs="David" w:hint="cs"/>
          <w:sz w:val="24"/>
          <w:szCs w:val="24"/>
          <w:rtl/>
        </w:rPr>
        <w:t>לדוגמא</w:t>
      </w:r>
      <w:r>
        <w:rPr>
          <w:rFonts w:ascii="David" w:hAnsi="David" w:cs="David"/>
          <w:sz w:val="24"/>
          <w:szCs w:val="24"/>
          <w:rtl/>
        </w:rPr>
        <w:t xml:space="preserve">: </w:t>
      </w:r>
      <w:r>
        <w:rPr>
          <w:rFonts w:ascii="David" w:hAnsi="David" w:cs="David" w:hint="cs"/>
          <w:sz w:val="24"/>
          <w:szCs w:val="24"/>
          <w:rtl/>
        </w:rPr>
        <w:t>פריחות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אצות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ומדוזות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המתרחשת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בעמודת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המים</w:t>
      </w:r>
      <w:r>
        <w:rPr>
          <w:rFonts w:ascii="David" w:hAnsi="David" w:cs="David"/>
          <w:sz w:val="24"/>
          <w:szCs w:val="24"/>
          <w:rtl/>
        </w:rPr>
        <w:t xml:space="preserve">  </w:t>
      </w:r>
      <w:r>
        <w:rPr>
          <w:rFonts w:ascii="David" w:hAnsi="David" w:cs="David" w:hint="cs"/>
          <w:sz w:val="24"/>
          <w:szCs w:val="24"/>
          <w:rtl/>
        </w:rPr>
        <w:t>חשובות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לתפקודי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המערכת</w:t>
      </w:r>
      <w:r>
        <w:rPr>
          <w:rFonts w:ascii="David" w:hAnsi="David" w:cs="David"/>
          <w:sz w:val="24"/>
          <w:szCs w:val="24"/>
          <w:rtl/>
        </w:rPr>
        <w:t xml:space="preserve">). </w:t>
      </w:r>
      <w:r>
        <w:rPr>
          <w:rFonts w:ascii="David" w:hAnsi="David" w:cs="David" w:hint="cs"/>
          <w:sz w:val="24"/>
          <w:szCs w:val="24"/>
          <w:rtl/>
        </w:rPr>
        <w:t>הדיגום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שנערך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</w:t>
      </w:r>
      <w:r>
        <w:rPr>
          <w:rFonts w:ascii="David" w:hAnsi="David" w:cs="David"/>
          <w:sz w:val="24"/>
          <w:szCs w:val="24"/>
          <w:rtl/>
        </w:rPr>
        <w:t xml:space="preserve"> 2013 </w:t>
      </w:r>
      <w:r>
        <w:rPr>
          <w:rFonts w:ascii="David" w:hAnsi="David" w:cs="David" w:hint="cs"/>
          <w:sz w:val="24"/>
          <w:szCs w:val="24"/>
          <w:rtl/>
        </w:rPr>
        <w:t>ושימש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בסיס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התעלם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מבתי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הגידול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בעמודת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המים</w:t>
      </w:r>
      <w:r>
        <w:rPr>
          <w:rFonts w:ascii="David" w:hAnsi="David" w:cs="David"/>
          <w:sz w:val="24"/>
          <w:szCs w:val="24"/>
          <w:rtl/>
        </w:rPr>
        <w:t>.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הבעייתיות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של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העדר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מידע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על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מקור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הנתונים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עליהם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מתבסס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הסקר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תגובת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עורכי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להערות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רבות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שהועלו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ביחס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לדלות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המידע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עליו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מסתמך</w:t>
      </w:r>
      <w:r>
        <w:rPr>
          <w:rFonts w:ascii="David" w:hAnsi="David" w:cs="David"/>
          <w:sz w:val="24"/>
          <w:szCs w:val="24"/>
          <w:rtl/>
        </w:rPr>
        <w:t xml:space="preserve"> (</w:t>
      </w:r>
      <w:r>
        <w:rPr>
          <w:rFonts w:ascii="David" w:hAnsi="David" w:cs="David" w:hint="cs"/>
          <w:sz w:val="24"/>
          <w:szCs w:val="24"/>
          <w:rtl/>
        </w:rPr>
        <w:t>הערות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של</w:t>
      </w:r>
      <w:r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ברוקוביץ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,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בוימל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רוטשילד</w:t>
      </w:r>
      <w:r w:rsidRPr="00D048B9">
        <w:rPr>
          <w:rFonts w:ascii="David" w:hAnsi="David" w:cs="David"/>
          <w:sz w:val="24"/>
          <w:szCs w:val="24"/>
          <w:rtl/>
        </w:rPr>
        <w:t xml:space="preserve">,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מייזל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יהל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ואנגרט</w:t>
      </w:r>
      <w:proofErr w:type="spellEnd"/>
      <w:r>
        <w:rPr>
          <w:rFonts w:ascii="David" w:hAnsi="David" w:cs="David"/>
          <w:sz w:val="24"/>
          <w:szCs w:val="24"/>
          <w:rtl/>
        </w:rPr>
        <w:t xml:space="preserve">) </w:t>
      </w:r>
      <w:r>
        <w:rPr>
          <w:rFonts w:ascii="David" w:hAnsi="David" w:cs="David" w:hint="cs"/>
          <w:sz w:val="24"/>
          <w:szCs w:val="24"/>
          <w:rtl/>
        </w:rPr>
        <w:t>הייתה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</w:t>
      </w:r>
      <w:r w:rsidRPr="00D048B9">
        <w:rPr>
          <w:rFonts w:ascii="David" w:hAnsi="David" w:cs="David"/>
          <w:sz w:val="24"/>
          <w:szCs w:val="24"/>
          <w:rtl/>
        </w:rPr>
        <w:t>"</w:t>
      </w:r>
      <w:r w:rsidRPr="00D048B9">
        <w:rPr>
          <w:rFonts w:ascii="David" w:hAnsi="David" w:cs="David" w:hint="cs"/>
          <w:sz w:val="24"/>
          <w:szCs w:val="24"/>
          <w:rtl/>
        </w:rPr>
        <w:t>מיפוי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הגדול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מבוסס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על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מידע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מפורט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שנאסף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לאורך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שנים</w:t>
      </w:r>
      <w:r w:rsidRPr="00D048B9">
        <w:rPr>
          <w:rFonts w:ascii="David" w:hAnsi="David" w:cs="David"/>
          <w:sz w:val="24"/>
          <w:szCs w:val="24"/>
          <w:rtl/>
        </w:rPr>
        <w:t xml:space="preserve">. </w:t>
      </w:r>
      <w:r w:rsidRPr="00D048B9">
        <w:rPr>
          <w:rFonts w:ascii="David" w:hAnsi="David" w:cs="David" w:hint="cs"/>
          <w:sz w:val="24"/>
          <w:szCs w:val="24"/>
          <w:rtl/>
        </w:rPr>
        <w:t>בנושאים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מסוימים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המיפוי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מתבסס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על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נתונים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בלמעלה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</w:t>
      </w:r>
      <w:r w:rsidRPr="00D048B9">
        <w:rPr>
          <w:rFonts w:ascii="David" w:hAnsi="David" w:cs="David"/>
          <w:sz w:val="24"/>
          <w:szCs w:val="24"/>
          <w:rtl/>
        </w:rPr>
        <w:t xml:space="preserve"> 100,000 </w:t>
      </w:r>
      <w:r w:rsidRPr="00D048B9">
        <w:rPr>
          <w:rFonts w:ascii="David" w:hAnsi="David" w:cs="David" w:hint="cs"/>
          <w:sz w:val="24"/>
          <w:szCs w:val="24"/>
          <w:rtl/>
        </w:rPr>
        <w:t>רשומות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ואלפי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נקודות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דיגום</w:t>
      </w:r>
      <w:r w:rsidRPr="00D048B9">
        <w:rPr>
          <w:rFonts w:ascii="David" w:hAnsi="David" w:cs="David"/>
          <w:sz w:val="24"/>
          <w:szCs w:val="24"/>
          <w:rtl/>
        </w:rPr>
        <w:t>".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ידוע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שהסקרים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שביצע</w:t>
      </w:r>
      <w:r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>
        <w:rPr>
          <w:rFonts w:ascii="David" w:hAnsi="David" w:cs="David" w:hint="cs"/>
          <w:sz w:val="24"/>
          <w:szCs w:val="24"/>
          <w:rtl/>
        </w:rPr>
        <w:t>חיא</w:t>
      </w:r>
      <w:r>
        <w:rPr>
          <w:rFonts w:ascii="David" w:hAnsi="David" w:cs="David"/>
          <w:sz w:val="24"/>
          <w:szCs w:val="24"/>
          <w:rtl/>
        </w:rPr>
        <w:t>"</w:t>
      </w:r>
      <w:r>
        <w:rPr>
          <w:rFonts w:ascii="David" w:hAnsi="David" w:cs="David" w:hint="cs"/>
          <w:sz w:val="24"/>
          <w:szCs w:val="24"/>
          <w:rtl/>
        </w:rPr>
        <w:t>ל</w:t>
      </w:r>
      <w:proofErr w:type="spellEnd"/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בשנים</w:t>
      </w:r>
      <w:r>
        <w:rPr>
          <w:rFonts w:ascii="David" w:hAnsi="David" w:cs="David"/>
          <w:sz w:val="24"/>
          <w:szCs w:val="24"/>
          <w:rtl/>
        </w:rPr>
        <w:t xml:space="preserve"> 2011-1988 </w:t>
      </w:r>
      <w:r w:rsidRPr="00D048B9">
        <w:rPr>
          <w:rFonts w:ascii="David" w:hAnsi="David" w:cs="David" w:hint="cs"/>
          <w:sz w:val="24"/>
          <w:szCs w:val="24"/>
          <w:rtl/>
        </w:rPr>
        <w:t>היו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באתרים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מזוהמים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ומופרים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כיון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שלא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סביר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בעליל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שמיפוי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גידול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טבעיים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יתבסס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מידע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מאתרי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פסולת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יש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חשיבות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גדולה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לצירוף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כלל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הנתונים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לדו</w:t>
      </w:r>
      <w:r>
        <w:rPr>
          <w:rFonts w:ascii="David" w:hAnsi="David" w:cs="David"/>
          <w:sz w:val="24"/>
          <w:szCs w:val="24"/>
          <w:rtl/>
        </w:rPr>
        <w:t>"</w:t>
      </w:r>
      <w:r>
        <w:rPr>
          <w:rFonts w:ascii="David" w:hAnsi="David" w:cs="David" w:hint="cs"/>
          <w:sz w:val="24"/>
          <w:szCs w:val="24"/>
          <w:rtl/>
        </w:rPr>
        <w:t>ח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במקום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איור</w:t>
      </w:r>
      <w:r>
        <w:rPr>
          <w:rFonts w:ascii="David" w:hAnsi="David" w:cs="David"/>
          <w:sz w:val="24"/>
          <w:szCs w:val="24"/>
          <w:rtl/>
        </w:rPr>
        <w:t xml:space="preserve"> 6 (</w:t>
      </w:r>
      <w:r>
        <w:rPr>
          <w:rFonts w:ascii="David" w:hAnsi="David" w:cs="David" w:hint="cs"/>
          <w:sz w:val="24"/>
          <w:szCs w:val="24"/>
          <w:rtl/>
        </w:rPr>
        <w:t>עמ</w:t>
      </w:r>
      <w:r>
        <w:rPr>
          <w:rFonts w:ascii="David" w:hAnsi="David" w:cs="David"/>
          <w:sz w:val="24"/>
          <w:szCs w:val="24"/>
          <w:rtl/>
        </w:rPr>
        <w:t xml:space="preserve">' 21),  </w:t>
      </w:r>
      <w:r w:rsidRPr="00D048B9">
        <w:rPr>
          <w:rFonts w:ascii="David" w:hAnsi="David" w:cs="David" w:hint="cs"/>
          <w:sz w:val="24"/>
          <w:szCs w:val="24"/>
          <w:rtl/>
        </w:rPr>
        <w:t>הכולל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אתרי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הפסולת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ואתרים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מזוהמים</w:t>
      </w:r>
      <w:r w:rsidRPr="00D048B9">
        <w:rPr>
          <w:rFonts w:ascii="David" w:hAnsi="David" w:cs="David"/>
          <w:sz w:val="24"/>
          <w:szCs w:val="24"/>
          <w:rtl/>
        </w:rPr>
        <w:t xml:space="preserve"> (</w:t>
      </w:r>
      <w:r w:rsidRPr="00D048B9">
        <w:rPr>
          <w:rFonts w:ascii="David" w:hAnsi="David" w:cs="David" w:hint="cs"/>
          <w:sz w:val="24"/>
          <w:szCs w:val="24"/>
          <w:rtl/>
        </w:rPr>
        <w:t>מפרץ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חיפה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וכו</w:t>
      </w:r>
      <w:r w:rsidRPr="00D048B9">
        <w:rPr>
          <w:rFonts w:ascii="David" w:hAnsi="David" w:cs="David"/>
          <w:sz w:val="24"/>
          <w:szCs w:val="24"/>
          <w:rtl/>
        </w:rPr>
        <w:t>'</w:t>
      </w:r>
      <w:r>
        <w:rPr>
          <w:rFonts w:ascii="David" w:hAnsi="David" w:cs="David"/>
          <w:sz w:val="24"/>
          <w:szCs w:val="24"/>
          <w:rtl/>
        </w:rPr>
        <w:t xml:space="preserve">), </w:t>
      </w:r>
      <w:r>
        <w:rPr>
          <w:rFonts w:ascii="David" w:hAnsi="David" w:cs="David" w:hint="cs"/>
          <w:sz w:val="24"/>
          <w:szCs w:val="24"/>
          <w:rtl/>
        </w:rPr>
        <w:t>נכון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היה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לצרף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מפה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המפרטת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את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נקודות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דיגום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>
        <w:rPr>
          <w:rFonts w:ascii="David" w:hAnsi="David" w:cs="David" w:hint="cs"/>
          <w:sz w:val="24"/>
          <w:szCs w:val="24"/>
          <w:rtl/>
        </w:rPr>
        <w:t>הביוטה</w:t>
      </w:r>
      <w:proofErr w:type="spellEnd"/>
      <w:r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באזורים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שאינם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מזוהמים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או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מופרים</w:t>
      </w:r>
      <w:r>
        <w:rPr>
          <w:rFonts w:ascii="David" w:hAnsi="David" w:cs="David"/>
          <w:sz w:val="24"/>
          <w:szCs w:val="24"/>
          <w:rtl/>
        </w:rPr>
        <w:t>.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התעלמות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מ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קבוצ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בעלת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חשיבות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לזיהוי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בתי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גידול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</w:rPr>
      </w:pPr>
      <w:r w:rsidRPr="00D048B9">
        <w:rPr>
          <w:rFonts w:ascii="David" w:hAnsi="David" w:cs="David" w:hint="cs"/>
          <w:sz w:val="24"/>
          <w:szCs w:val="24"/>
          <w:rtl/>
        </w:rPr>
        <w:t>בין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שוכני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המצע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הרך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העמוק</w:t>
      </w:r>
      <w:r>
        <w:rPr>
          <w:rFonts w:ascii="David" w:hAnsi="David" w:cs="David"/>
          <w:sz w:val="24"/>
          <w:szCs w:val="24"/>
          <w:rtl/>
        </w:rPr>
        <w:t>,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D048B9">
        <w:rPr>
          <w:rFonts w:ascii="David" w:hAnsi="David" w:cs="David" w:hint="cs"/>
          <w:sz w:val="24"/>
          <w:szCs w:val="24"/>
          <w:rtl/>
        </w:rPr>
        <w:t>הטקסון</w:t>
      </w:r>
      <w:proofErr w:type="spellEnd"/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בעל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מספר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המינים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הרב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ביותר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והנפוץ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ביותר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הוא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הנמטודות</w:t>
      </w:r>
      <w:r w:rsidRPr="00D048B9">
        <w:rPr>
          <w:rFonts w:ascii="David" w:hAnsi="David" w:cs="David"/>
          <w:sz w:val="24"/>
          <w:szCs w:val="24"/>
          <w:rtl/>
        </w:rPr>
        <w:t xml:space="preserve">. </w:t>
      </w:r>
      <w:r w:rsidRPr="00D048B9">
        <w:rPr>
          <w:rFonts w:ascii="David" w:hAnsi="David" w:cs="David" w:hint="cs"/>
          <w:sz w:val="24"/>
          <w:szCs w:val="24"/>
          <w:rtl/>
        </w:rPr>
        <w:t>סקר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מכלולי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נמטודות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היה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מסייע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בזיהוי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הגידול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בים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העמוק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אך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לא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כולל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מידע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לגבי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הקבוצה</w:t>
      </w:r>
      <w:r w:rsidRPr="00D048B9">
        <w:rPr>
          <w:rFonts w:ascii="David" w:hAnsi="David" w:cs="David"/>
          <w:sz w:val="24"/>
          <w:szCs w:val="24"/>
          <w:rtl/>
        </w:rPr>
        <w:t xml:space="preserve">. </w:t>
      </w:r>
    </w:p>
    <w:p w:rsidR="002E5BF7" w:rsidRDefault="002E5BF7" w:rsidP="002E5BF7">
      <w:pPr>
        <w:spacing w:line="240" w:lineRule="auto"/>
        <w:jc w:val="right"/>
        <w:rPr>
          <w:rFonts w:ascii="David" w:hAnsi="David" w:cs="David"/>
          <w:sz w:val="24"/>
          <w:szCs w:val="24"/>
          <w:rtl/>
        </w:rPr>
      </w:pPr>
      <w:r w:rsidRPr="00D048B9">
        <w:rPr>
          <w:rFonts w:ascii="David" w:hAnsi="David" w:cs="David" w:hint="cs"/>
          <w:sz w:val="24"/>
          <w:szCs w:val="24"/>
          <w:rtl/>
        </w:rPr>
        <w:t>בבתי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גידול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מדף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היבשת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הרדוד</w:t>
      </w:r>
      <w:r>
        <w:rPr>
          <w:rFonts w:ascii="David" w:hAnsi="David" w:cs="David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>יש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לאצות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חשיבות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כרכיבים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וסמנים</w:t>
      </w:r>
      <w:r w:rsidRPr="00D048B9">
        <w:rPr>
          <w:rFonts w:ascii="David" w:hAnsi="David" w:cs="David"/>
          <w:sz w:val="24"/>
          <w:szCs w:val="24"/>
          <w:rtl/>
        </w:rPr>
        <w:t xml:space="preserve"> (</w:t>
      </w:r>
      <w:r w:rsidRPr="00D048B9">
        <w:rPr>
          <w:rFonts w:ascii="David" w:hAnsi="David" w:cs="David" w:hint="cs"/>
          <w:sz w:val="24"/>
          <w:szCs w:val="24"/>
          <w:rtl/>
        </w:rPr>
        <w:t>אינדיקטורים</w:t>
      </w:r>
      <w:r w:rsidRPr="00D048B9">
        <w:rPr>
          <w:rFonts w:ascii="David" w:hAnsi="David" w:cs="David"/>
          <w:sz w:val="24"/>
          <w:szCs w:val="24"/>
          <w:rtl/>
        </w:rPr>
        <w:t xml:space="preserve">) </w:t>
      </w:r>
      <w:r w:rsidRPr="00D048B9">
        <w:rPr>
          <w:rFonts w:ascii="David" w:hAnsi="David" w:cs="David" w:hint="cs"/>
          <w:sz w:val="24"/>
          <w:szCs w:val="24"/>
          <w:rtl/>
        </w:rPr>
        <w:t>מרכזיים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בבתי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הגידול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הסקר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מתעלם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מהאצות</w:t>
      </w:r>
      <w:r>
        <w:rPr>
          <w:rFonts w:ascii="David" w:hAnsi="David" w:cs="David"/>
          <w:sz w:val="24"/>
          <w:szCs w:val="24"/>
          <w:rtl/>
        </w:rPr>
        <w:t xml:space="preserve">, </w:t>
      </w:r>
      <w:r w:rsidRPr="00D048B9">
        <w:rPr>
          <w:rFonts w:ascii="David" w:hAnsi="David" w:cs="David" w:hint="cs"/>
          <w:sz w:val="24"/>
          <w:szCs w:val="24"/>
          <w:rtl/>
        </w:rPr>
        <w:t>למרות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שמצויים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מומחים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מקומיים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לטקסונומיה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ולביולוגיה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של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  <w:r w:rsidRPr="00D048B9">
        <w:rPr>
          <w:rFonts w:ascii="David" w:hAnsi="David" w:cs="David" w:hint="cs"/>
          <w:sz w:val="24"/>
          <w:szCs w:val="24"/>
          <w:rtl/>
        </w:rPr>
        <w:t>הקבוצה</w:t>
      </w:r>
      <w:r>
        <w:rPr>
          <w:rFonts w:ascii="David" w:hAnsi="David" w:cs="David"/>
          <w:sz w:val="24"/>
          <w:szCs w:val="24"/>
          <w:rtl/>
        </w:rPr>
        <w:t>.</w:t>
      </w:r>
      <w:r w:rsidRPr="00D048B9">
        <w:rPr>
          <w:rFonts w:ascii="David" w:hAnsi="David" w:cs="David"/>
          <w:sz w:val="24"/>
          <w:szCs w:val="24"/>
          <w:rtl/>
        </w:rPr>
        <w:t xml:space="preserve"> </w:t>
      </w:r>
    </w:p>
    <w:p w:rsidR="002E5BF7" w:rsidRPr="005B0EA1" w:rsidRDefault="002E5BF7" w:rsidP="002E5BF7">
      <w:pPr>
        <w:bidi/>
        <w:spacing w:line="240" w:lineRule="auto"/>
        <w:rPr>
          <w:rFonts w:ascii="David" w:hAnsi="David" w:cs="David"/>
          <w:b/>
          <w:bCs/>
          <w:sz w:val="26"/>
          <w:szCs w:val="26"/>
          <w:u w:val="single"/>
          <w:rtl/>
        </w:rPr>
      </w:pP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פגיעות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אקולוגית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–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אמות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המידה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שנעשה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בהן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>
        <w:rPr>
          <w:rFonts w:ascii="David" w:hAnsi="David" w:cs="David" w:hint="cs"/>
          <w:b/>
          <w:bCs/>
          <w:sz w:val="26"/>
          <w:szCs w:val="26"/>
          <w:u w:val="single"/>
          <w:rtl/>
        </w:rPr>
        <w:t>שימוש</w:t>
      </w:r>
      <w:r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אינן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משקפות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את</w:t>
      </w:r>
      <w:r w:rsidRPr="005B0EA1">
        <w:rPr>
          <w:rFonts w:ascii="David" w:hAnsi="David" w:cs="David"/>
          <w:b/>
          <w:bCs/>
          <w:sz w:val="26"/>
          <w:szCs w:val="26"/>
          <w:u w:val="single"/>
          <w:rtl/>
        </w:rPr>
        <w:t xml:space="preserve"> </w:t>
      </w:r>
      <w:r w:rsidRPr="005B0EA1">
        <w:rPr>
          <w:rFonts w:ascii="David" w:hAnsi="David" w:cs="David" w:hint="cs"/>
          <w:b/>
          <w:bCs/>
          <w:sz w:val="26"/>
          <w:szCs w:val="26"/>
          <w:u w:val="single"/>
          <w:rtl/>
        </w:rPr>
        <w:t>המציאות</w:t>
      </w:r>
    </w:p>
    <w:p w:rsidR="002E5BF7" w:rsidRDefault="002E5BF7" w:rsidP="002E5BF7">
      <w:pPr>
        <w:jc w:val="right"/>
      </w:pPr>
      <w:r>
        <w:rPr>
          <w:rFonts w:ascii="David" w:hAnsi="David" w:cs="David" w:hint="cs"/>
          <w:sz w:val="24"/>
          <w:szCs w:val="24"/>
          <w:rtl/>
        </w:rPr>
        <w:t>המסקנות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לגבי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רגישות</w:t>
      </w:r>
      <w:r>
        <w:rPr>
          <w:rFonts w:ascii="David" w:hAnsi="David" w:cs="David"/>
          <w:sz w:val="24"/>
          <w:szCs w:val="24"/>
          <w:rtl/>
        </w:rPr>
        <w:t xml:space="preserve">/ </w:t>
      </w:r>
      <w:r>
        <w:rPr>
          <w:rFonts w:ascii="David" w:hAnsi="David" w:cs="David" w:hint="cs"/>
          <w:sz w:val="24"/>
          <w:szCs w:val="24"/>
          <w:rtl/>
        </w:rPr>
        <w:t>פגיעות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בתי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הגידול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בים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העמוק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ובמדף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היבשת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חסרות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תוקף</w:t>
      </w:r>
      <w:r>
        <w:rPr>
          <w:rFonts w:ascii="David" w:hAnsi="David" w:cs="David"/>
          <w:sz w:val="24"/>
          <w:szCs w:val="24"/>
          <w:rtl/>
        </w:rPr>
        <w:t xml:space="preserve">. </w:t>
      </w:r>
      <w:r>
        <w:rPr>
          <w:rFonts w:ascii="David" w:hAnsi="David" w:cs="David" w:hint="cs"/>
          <w:sz w:val="24"/>
          <w:szCs w:val="24"/>
          <w:rtl/>
        </w:rPr>
        <w:t>זאת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כיוון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שלא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ניתן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לחזות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רגישותם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בסיס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ההיקף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הנמוך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של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נתוני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שדה</w:t>
      </w:r>
      <w:r>
        <w:rPr>
          <w:rFonts w:ascii="David" w:hAnsi="David" w:cs="David"/>
          <w:sz w:val="24"/>
          <w:szCs w:val="24"/>
          <w:rtl/>
        </w:rPr>
        <w:t xml:space="preserve"> (</w:t>
      </w:r>
      <w:r>
        <w:rPr>
          <w:rFonts w:ascii="David" w:hAnsi="David" w:cs="David" w:hint="cs"/>
          <w:sz w:val="24"/>
          <w:szCs w:val="24"/>
          <w:rtl/>
        </w:rPr>
        <w:t>הן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לגבי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המצע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והן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לגבי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עמודת</w:t>
      </w:r>
      <w:r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המים</w:t>
      </w:r>
      <w:r>
        <w:rPr>
          <w:rFonts w:ascii="David" w:hAnsi="David" w:cs="David"/>
          <w:sz w:val="24"/>
          <w:szCs w:val="24"/>
          <w:rtl/>
        </w:rPr>
        <w:t xml:space="preserve">), </w:t>
      </w:r>
      <w:r>
        <w:rPr>
          <w:rFonts w:ascii="David" w:hAnsi="David" w:cs="David" w:hint="cs"/>
          <w:sz w:val="24"/>
          <w:szCs w:val="24"/>
          <w:rtl/>
        </w:rPr>
        <w:t>של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סמנים</w:t>
      </w:r>
      <w:r w:rsidRPr="005B0EA1">
        <w:rPr>
          <w:rFonts w:ascii="David" w:hAnsi="David" w:cs="David"/>
          <w:sz w:val="24"/>
          <w:szCs w:val="24"/>
          <w:rtl/>
        </w:rPr>
        <w:t xml:space="preserve"> (</w:t>
      </w:r>
      <w:r w:rsidRPr="005B0EA1">
        <w:rPr>
          <w:rFonts w:ascii="David" w:hAnsi="David" w:cs="David" w:hint="cs"/>
          <w:sz w:val="24"/>
          <w:szCs w:val="24"/>
          <w:rtl/>
        </w:rPr>
        <w:t>אינדיקטורים</w:t>
      </w:r>
      <w:r w:rsidRPr="005B0EA1">
        <w:rPr>
          <w:rFonts w:ascii="David" w:hAnsi="David" w:cs="David"/>
          <w:sz w:val="24"/>
          <w:szCs w:val="24"/>
          <w:rtl/>
        </w:rPr>
        <w:t xml:space="preserve">), </w:t>
      </w:r>
      <w:r>
        <w:rPr>
          <w:rFonts w:ascii="David" w:hAnsi="David" w:cs="David" w:hint="cs"/>
          <w:sz w:val="24"/>
          <w:szCs w:val="24"/>
          <w:rtl/>
        </w:rPr>
        <w:t>של</w:t>
      </w:r>
      <w:r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מידע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לגבי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חשיפות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לזיהום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והפרעה</w:t>
      </w:r>
      <w:r w:rsidRPr="005B0EA1">
        <w:rPr>
          <w:rFonts w:ascii="David" w:hAnsi="David" w:cs="David"/>
          <w:sz w:val="24"/>
          <w:szCs w:val="24"/>
          <w:rtl/>
        </w:rPr>
        <w:t xml:space="preserve">, </w:t>
      </w:r>
      <w:r w:rsidRPr="005B0EA1">
        <w:rPr>
          <w:rFonts w:ascii="David" w:hAnsi="David" w:cs="David" w:hint="cs"/>
          <w:sz w:val="24"/>
          <w:szCs w:val="24"/>
          <w:rtl/>
        </w:rPr>
        <w:t>וקישוריות</w:t>
      </w:r>
      <w:r w:rsidRPr="005B0EA1">
        <w:rPr>
          <w:rFonts w:ascii="David" w:hAnsi="David" w:cs="David"/>
          <w:sz w:val="24"/>
          <w:szCs w:val="24"/>
          <w:rtl/>
        </w:rPr>
        <w:t xml:space="preserve"> </w:t>
      </w:r>
      <w:r w:rsidRPr="005B0EA1">
        <w:rPr>
          <w:rFonts w:ascii="David" w:hAnsi="David" w:cs="David" w:hint="cs"/>
          <w:sz w:val="24"/>
          <w:szCs w:val="24"/>
          <w:rtl/>
        </w:rPr>
        <w:t>האוכלוסיות</w:t>
      </w:r>
      <w:r w:rsidRPr="005B0EA1">
        <w:rPr>
          <w:rFonts w:ascii="David" w:hAnsi="David" w:cs="David"/>
          <w:sz w:val="24"/>
          <w:szCs w:val="24"/>
          <w:rtl/>
        </w:rPr>
        <w:t>.</w:t>
      </w:r>
    </w:p>
    <w:sectPr w:rsidR="002E5B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767C6"/>
    <w:multiLevelType w:val="hybridMultilevel"/>
    <w:tmpl w:val="B8587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F7"/>
    <w:rsid w:val="002E5BF7"/>
    <w:rsid w:val="0071373E"/>
    <w:rsid w:val="0099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F7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E5BF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F7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E5BF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936C04-CED9-4A1C-B750-31DA3986ABB1}"/>
</file>

<file path=customXml/itemProps2.xml><?xml version="1.0" encoding="utf-8"?>
<ds:datastoreItem xmlns:ds="http://schemas.openxmlformats.org/officeDocument/2006/customXml" ds:itemID="{3B788038-FC3C-4614-84ED-4B23FDCE2FBC}"/>
</file>

<file path=customXml/itemProps3.xml><?xml version="1.0" encoding="utf-8"?>
<ds:datastoreItem xmlns:ds="http://schemas.openxmlformats.org/officeDocument/2006/customXml" ds:itemID="{61230C8C-8516-466F-AB94-C77E29152C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IOLR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IOLR</dc:creator>
  <cp:lastModifiedBy>איילת חאקימיאן</cp:lastModifiedBy>
  <cp:revision>2</cp:revision>
  <dcterms:created xsi:type="dcterms:W3CDTF">2016-08-01T12:49:00Z</dcterms:created>
  <dcterms:modified xsi:type="dcterms:W3CDTF">2016-08-01T12:49:00Z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2006659</vt:r8>
  </property>
</Properties>
</file>