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6961A1" w14:textId="77777777" w:rsidR="002C2E29" w:rsidRPr="0000131B" w:rsidRDefault="004033D8" w:rsidP="00A443CF">
      <w:pPr>
        <w:pStyle w:val="HeadHatzaotHok"/>
        <w:jc w:val="right"/>
        <w:rPr>
          <w:b w:val="0"/>
          <w:bCs w:val="0"/>
          <w:szCs w:val="20"/>
        </w:rPr>
      </w:pPr>
      <w:bookmarkStart w:id="0" w:name="_GoBack"/>
      <w:bookmarkEnd w:id="0"/>
      <w:r w:rsidRPr="0000131B">
        <w:rPr>
          <w:rFonts w:hint="cs"/>
          <w:b w:val="0"/>
          <w:bCs w:val="0"/>
          <w:szCs w:val="20"/>
          <w:rtl/>
        </w:rPr>
        <w:t xml:space="preserve">מספר פנימי: </w:t>
      </w:r>
      <w:bookmarkStart w:id="1" w:name="LGS_Internal_ID"/>
      <w:r>
        <w:rPr>
          <w:rFonts w:hint="cs"/>
          <w:b w:val="0"/>
          <w:bCs w:val="0"/>
          <w:szCs w:val="20"/>
          <w:rtl/>
        </w:rPr>
        <w:t>577435</w:t>
      </w:r>
      <w:bookmarkEnd w:id="1"/>
    </w:p>
    <w:p w14:paraId="7F6961A2" w14:textId="53D639AE" w:rsidR="00E13C27" w:rsidRPr="00DB7060" w:rsidRDefault="00E13C27" w:rsidP="00A443CF">
      <w:pPr>
        <w:pStyle w:val="HeadHatzaotHok"/>
        <w:rPr>
          <w:sz w:val="28"/>
          <w:szCs w:val="28"/>
          <w:rtl/>
        </w:rPr>
      </w:pPr>
      <w:r w:rsidRPr="00DB7060">
        <w:rPr>
          <w:rFonts w:hint="cs"/>
          <w:sz w:val="28"/>
          <w:szCs w:val="28"/>
          <w:rtl/>
        </w:rPr>
        <w:t xml:space="preserve">הכנסת </w:t>
      </w:r>
      <w:bookmarkStart w:id="2" w:name="LGS_Knesset_Num"/>
      <w:r>
        <w:rPr>
          <w:rFonts w:hint="cs"/>
          <w:sz w:val="28"/>
          <w:szCs w:val="28"/>
          <w:rtl/>
        </w:rPr>
        <w:t>העשרים</w:t>
      </w:r>
      <w:bookmarkEnd w:id="2"/>
    </w:p>
    <w:p w14:paraId="7F6961A3" w14:textId="77777777" w:rsidR="00E13C27" w:rsidRPr="00F67051" w:rsidRDefault="00E13C27" w:rsidP="00E13C27">
      <w:pPr>
        <w:rPr>
          <w:rFonts w:cs="David"/>
          <w:b/>
          <w:bCs/>
          <w:sz w:val="26"/>
          <w:szCs w:val="26"/>
          <w:rtl/>
        </w:rPr>
      </w:pPr>
    </w:p>
    <w:p w14:paraId="7F6961A6" w14:textId="77777777" w:rsidR="00E13C27" w:rsidRDefault="008F6665" w:rsidP="00930EFE">
      <w:pPr>
        <w:pStyle w:val="David"/>
        <w:spacing w:line="360" w:lineRule="auto"/>
        <w:ind w:left="3544"/>
        <w:rPr>
          <w:b/>
          <w:bCs/>
          <w:rtl/>
        </w:rPr>
      </w:pPr>
      <w:bookmarkStart w:id="3" w:name="LGS_Initiators_List"/>
      <w:r>
        <w:rPr>
          <w:b/>
          <w:bCs/>
          <w:rtl/>
        </w:rPr>
        <w:t>יוזמות:      חברות הכנסת</w:t>
      </w:r>
      <w:bookmarkEnd w:id="3"/>
      <w:r w:rsidR="00B35784" w:rsidRPr="00F67051">
        <w:rPr>
          <w:b/>
          <w:bCs/>
        </w:rPr>
        <w:tab/>
      </w:r>
      <w:bookmarkStart w:id="4" w:name="LGS_PM_Names"/>
      <w:r>
        <w:rPr>
          <w:rFonts w:hint="cs"/>
          <w:b/>
          <w:bCs/>
          <w:rtl/>
        </w:rPr>
        <w:t>זהבה גלאון</w:t>
      </w:r>
      <w:r>
        <w:br/>
      </w:r>
      <w:r>
        <w:rPr>
          <w:rFonts w:hint="cs"/>
          <w:b/>
          <w:bCs/>
          <w:rtl/>
        </w:rPr>
        <w:t xml:space="preserve"> </w:t>
      </w:r>
      <w:r>
        <w:tab/>
      </w:r>
      <w:r>
        <w:tab/>
      </w:r>
      <w:r>
        <w:tab/>
      </w:r>
      <w:r>
        <w:tab/>
      </w:r>
      <w:r>
        <w:rPr>
          <w:rFonts w:hint="cs"/>
          <w:b/>
          <w:bCs/>
          <w:rtl/>
        </w:rPr>
        <w:t>נורית קורן</w:t>
      </w:r>
      <w:r>
        <w:br/>
      </w:r>
      <w:r>
        <w:rPr>
          <w:rFonts w:hint="cs"/>
          <w:b/>
          <w:bCs/>
          <w:rtl/>
        </w:rPr>
        <w:t xml:space="preserve"> </w:t>
      </w:r>
      <w:r>
        <w:tab/>
      </w:r>
      <w:r>
        <w:tab/>
      </w:r>
      <w:r>
        <w:tab/>
      </w:r>
      <w:r>
        <w:tab/>
      </w:r>
      <w:r>
        <w:rPr>
          <w:rFonts w:hint="cs"/>
          <w:b/>
          <w:bCs/>
          <w:rtl/>
        </w:rPr>
        <w:t>רויטל סויד</w:t>
      </w:r>
      <w:r>
        <w:br/>
      </w:r>
      <w:r>
        <w:rPr>
          <w:rFonts w:hint="cs"/>
          <w:b/>
          <w:bCs/>
          <w:rtl/>
        </w:rPr>
        <w:t xml:space="preserve"> </w:t>
      </w:r>
      <w:r>
        <w:tab/>
      </w:r>
      <w:r>
        <w:tab/>
      </w:r>
      <w:r>
        <w:tab/>
      </w:r>
      <w:r>
        <w:tab/>
      </w:r>
      <w:r>
        <w:rPr>
          <w:rFonts w:hint="cs"/>
          <w:b/>
          <w:bCs/>
          <w:rtl/>
        </w:rPr>
        <w:t>שולי מועלם-רפאלי</w:t>
      </w:r>
      <w:bookmarkEnd w:id="4"/>
    </w:p>
    <w:p w14:paraId="7F6961AA" w14:textId="39F9D96B" w:rsidR="00E13C27" w:rsidRPr="00CF1AA2" w:rsidRDefault="007D585A" w:rsidP="0036422C">
      <w:pPr>
        <w:pStyle w:val="David"/>
        <w:spacing w:before="0" w:line="360" w:lineRule="auto"/>
        <w:ind w:left="3544"/>
        <w:rPr>
          <w:b/>
          <w:bCs/>
          <w:sz w:val="16"/>
          <w:szCs w:val="16"/>
          <w:rtl/>
        </w:rPr>
      </w:pPr>
      <w:bookmarkStart w:id="5" w:name="LGS_Join_List"/>
      <w:r>
        <w:rPr>
          <w:rtl/>
        </w:rPr>
        <w:t xml:space="preserve"> </w:t>
      </w:r>
      <w:bookmarkEnd w:id="5"/>
      <w:r w:rsidR="002200A1" w:rsidRPr="00CF1AA2">
        <w:rPr>
          <w:rFonts w:hint="cs"/>
          <w:rtl/>
        </w:rPr>
        <w:tab/>
      </w:r>
      <w:bookmarkStart w:id="6" w:name="LGS_PM_NamesJoin"/>
      <w:r>
        <w:rPr>
          <w:rFonts w:hint="cs"/>
          <w:rtl/>
        </w:rPr>
        <w:t xml:space="preserve"> </w:t>
      </w:r>
      <w:bookmarkEnd w:id="6"/>
    </w:p>
    <w:p w14:paraId="34DB4103" w14:textId="77777777" w:rsidR="00904591" w:rsidRPr="00904591" w:rsidRDefault="00266D86" w:rsidP="0036422C">
      <w:pPr>
        <w:pStyle w:val="David"/>
        <w:spacing w:before="0" w:line="360" w:lineRule="auto"/>
        <w:ind w:left="3544"/>
        <w:rPr>
          <w:sz w:val="4"/>
          <w:szCs w:val="4"/>
          <w:rtl/>
        </w:rPr>
      </w:pPr>
      <w:r>
        <w:t>____</w:t>
      </w:r>
      <w:r w:rsidR="00E374F2">
        <w:t>__</w:t>
      </w:r>
      <w:r>
        <w:t>________________________________________</w:t>
      </w:r>
      <w:r w:rsidR="00E06736" w:rsidRPr="00E06736">
        <w:tab/>
      </w:r>
      <w:r w:rsidR="00E13C27" w:rsidRPr="00E06736">
        <w:rPr>
          <w:rFonts w:hint="cs"/>
          <w:rtl/>
        </w:rPr>
        <w:tab/>
      </w:r>
      <w:r w:rsidR="00E13C27" w:rsidRPr="00E06736">
        <w:rPr>
          <w:rFonts w:hint="cs"/>
          <w:rtl/>
        </w:rPr>
        <w:tab/>
      </w:r>
      <w:r w:rsidR="00E13C27" w:rsidRPr="00E06736">
        <w:rPr>
          <w:rFonts w:hint="cs"/>
          <w:rtl/>
        </w:rPr>
        <w:tab/>
      </w:r>
      <w:r w:rsidR="00904591">
        <w:t xml:space="preserve">           </w:t>
      </w:r>
    </w:p>
    <w:p w14:paraId="7F6961AB" w14:textId="256138AA" w:rsidR="00E13C27" w:rsidRPr="00E06736" w:rsidRDefault="00904591" w:rsidP="00904591">
      <w:pPr>
        <w:pStyle w:val="David"/>
        <w:spacing w:before="0" w:line="240" w:lineRule="auto"/>
        <w:ind w:left="3544"/>
        <w:rPr>
          <w:rtl/>
        </w:rPr>
      </w:pPr>
      <w:r>
        <w:t xml:space="preserve">                                            </w:t>
      </w:r>
      <w:r w:rsidR="008F1308">
        <w:t xml:space="preserve"> </w:t>
      </w:r>
      <w:bookmarkStart w:id="7" w:name="Private_Number"/>
      <w:r>
        <w:rPr>
          <w:rFonts w:hint="cs"/>
          <w:rtl/>
        </w:rPr>
        <w:t xml:space="preserve"> </w:t>
      </w:r>
      <w:bookmarkEnd w:id="7"/>
    </w:p>
    <w:p w14:paraId="7F6961AC" w14:textId="77777777" w:rsidR="00E13C27" w:rsidRDefault="00E13C27" w:rsidP="00E13C27">
      <w:pPr>
        <w:spacing w:before="0" w:line="360" w:lineRule="auto"/>
        <w:ind w:left="2880" w:firstLine="720"/>
        <w:rPr>
          <w:rFonts w:cs="David"/>
          <w:sz w:val="26"/>
          <w:szCs w:val="26"/>
          <w:rtl/>
        </w:rPr>
      </w:pPr>
    </w:p>
    <w:p w14:paraId="7F6961AD" w14:textId="77777777" w:rsidR="00E13C27" w:rsidRPr="00F67051" w:rsidRDefault="00A443CF" w:rsidP="0021633A">
      <w:pPr>
        <w:pStyle w:val="HeadHatzaotHok"/>
        <w:rPr>
          <w:rtl/>
        </w:rPr>
      </w:pPr>
      <w:bookmarkStart w:id="8" w:name="LGS_Subject"/>
      <w:r>
        <w:rPr>
          <w:rFonts w:hint="cs"/>
          <w:rtl/>
        </w:rPr>
        <w:t xml:space="preserve">הצעת חוק סדר הדין הפלילי (סמכות אכיפה-מעצרים) (תיקון – מעצר מפרי צו הגנה), </w:t>
      </w:r>
      <w:proofErr w:type="spellStart"/>
      <w:r>
        <w:rPr>
          <w:rFonts w:hint="cs"/>
          <w:rtl/>
        </w:rPr>
        <w:t>התשע"ו</w:t>
      </w:r>
      <w:proofErr w:type="spellEnd"/>
      <w:r>
        <w:rPr>
          <w:rFonts w:hint="cs"/>
          <w:rtl/>
        </w:rPr>
        <w:t>–2016</w:t>
      </w:r>
      <w:bookmarkEnd w:id="8"/>
    </w:p>
    <w:p w14:paraId="7F6961AE" w14:textId="77777777" w:rsidR="00E13C27" w:rsidRDefault="00E13C27" w:rsidP="0021633A">
      <w:pPr>
        <w:pStyle w:val="HeadDivreiHesber"/>
        <w:spacing w:before="0" w:after="0"/>
        <w:rPr>
          <w:rtl/>
        </w:rPr>
      </w:pPr>
    </w:p>
    <w:tbl>
      <w:tblPr>
        <w:bidiVisual/>
        <w:tblW w:w="964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7146"/>
      </w:tblGrid>
      <w:tr w:rsidR="00D4426C" w14:paraId="43807CB2" w14:textId="77777777" w:rsidTr="00D4426C">
        <w:trPr>
          <w:cantSplit/>
        </w:trPr>
        <w:tc>
          <w:tcPr>
            <w:tcW w:w="1871" w:type="dxa"/>
            <w:tcBorders>
              <w:top w:val="nil"/>
              <w:left w:val="nil"/>
              <w:bottom w:val="nil"/>
              <w:right w:val="nil"/>
            </w:tcBorders>
          </w:tcPr>
          <w:p w14:paraId="19124FD6" w14:textId="77777777" w:rsidR="00D4426C" w:rsidRDefault="00D4426C" w:rsidP="00D04EA3">
            <w:pPr>
              <w:pStyle w:val="TableSideHeading"/>
              <w:keepLines w:val="0"/>
              <w:rPr>
                <w:sz w:val="26"/>
              </w:rPr>
            </w:pPr>
            <w:r>
              <w:rPr>
                <w:sz w:val="26"/>
                <w:rtl/>
              </w:rPr>
              <w:t xml:space="preserve">תיקון סעיף </w:t>
            </w:r>
            <w:r>
              <w:rPr>
                <w:rFonts w:hint="cs"/>
                <w:sz w:val="26"/>
                <w:rtl/>
              </w:rPr>
              <w:t>21</w:t>
            </w:r>
          </w:p>
        </w:tc>
        <w:tc>
          <w:tcPr>
            <w:tcW w:w="624" w:type="dxa"/>
            <w:tcBorders>
              <w:top w:val="nil"/>
              <w:left w:val="nil"/>
              <w:bottom w:val="nil"/>
              <w:right w:val="nil"/>
            </w:tcBorders>
          </w:tcPr>
          <w:p w14:paraId="6E8D8122" w14:textId="77777777" w:rsidR="00D4426C" w:rsidRDefault="00D4426C" w:rsidP="00D04EA3">
            <w:pPr>
              <w:pStyle w:val="TableText"/>
              <w:keepLines w:val="0"/>
              <w:rPr>
                <w:sz w:val="26"/>
              </w:rPr>
            </w:pPr>
            <w:r>
              <w:rPr>
                <w:sz w:val="26"/>
                <w:rtl/>
              </w:rPr>
              <w:t>1.</w:t>
            </w:r>
          </w:p>
        </w:tc>
        <w:tc>
          <w:tcPr>
            <w:tcW w:w="7146" w:type="dxa"/>
            <w:tcBorders>
              <w:top w:val="nil"/>
              <w:left w:val="nil"/>
              <w:bottom w:val="nil"/>
              <w:right w:val="nil"/>
            </w:tcBorders>
          </w:tcPr>
          <w:p w14:paraId="459FDEA0" w14:textId="77777777" w:rsidR="00D4426C" w:rsidRDefault="00D4426C" w:rsidP="00D04EA3">
            <w:pPr>
              <w:pStyle w:val="TableBlock"/>
              <w:rPr>
                <w:sz w:val="26"/>
                <w:rtl/>
              </w:rPr>
            </w:pPr>
            <w:r>
              <w:rPr>
                <w:sz w:val="26"/>
                <w:rtl/>
              </w:rPr>
              <w:t xml:space="preserve">בחוק </w:t>
            </w:r>
            <w:r>
              <w:rPr>
                <w:rFonts w:hint="cs"/>
                <w:sz w:val="26"/>
                <w:rtl/>
              </w:rPr>
              <w:t xml:space="preserve">סדר הדין הפלילי (סמכות אכיפה </w:t>
            </w:r>
            <w:r>
              <w:rPr>
                <w:sz w:val="26"/>
                <w:rtl/>
              </w:rPr>
              <w:t>–</w:t>
            </w:r>
            <w:r>
              <w:rPr>
                <w:rFonts w:hint="cs"/>
                <w:sz w:val="26"/>
                <w:rtl/>
              </w:rPr>
              <w:t xml:space="preserve"> מעצרים), תשנ"ו-1996</w:t>
            </w:r>
            <w:r w:rsidRPr="001A1A32">
              <w:rPr>
                <w:sz w:val="16"/>
                <w:szCs w:val="16"/>
              </w:rPr>
              <w:footnoteReference w:id="2"/>
            </w:r>
            <w:r>
              <w:rPr>
                <w:rFonts w:hint="cs"/>
                <w:sz w:val="26"/>
                <w:rtl/>
              </w:rPr>
              <w:t xml:space="preserve"> בסעיף 21א(1)(ג)</w:t>
            </w:r>
            <w:r>
              <w:rPr>
                <w:sz w:val="26"/>
                <w:rtl/>
              </w:rPr>
              <w:t xml:space="preserve"> </w:t>
            </w:r>
            <w:r>
              <w:rPr>
                <w:rFonts w:hint="cs"/>
                <w:sz w:val="26"/>
                <w:rtl/>
              </w:rPr>
              <w:t xml:space="preserve">לאחר סעיף קטן 5 יבוא סעיף קטן 6: </w:t>
            </w:r>
          </w:p>
          <w:p w14:paraId="212C81E9" w14:textId="77777777" w:rsidR="00D4426C" w:rsidRDefault="00D4426C" w:rsidP="00D04EA3">
            <w:pPr>
              <w:pStyle w:val="TableBlock"/>
              <w:rPr>
                <w:sz w:val="26"/>
              </w:rPr>
            </w:pPr>
            <w:r>
              <w:rPr>
                <w:rFonts w:hint="cs"/>
                <w:sz w:val="26"/>
                <w:rtl/>
              </w:rPr>
              <w:t xml:space="preserve">"עבירה של הפרת צו </w:t>
            </w:r>
            <w:r w:rsidRPr="001A1A32">
              <w:rPr>
                <w:rFonts w:hint="cs"/>
                <w:sz w:val="26"/>
                <w:rtl/>
              </w:rPr>
              <w:t xml:space="preserve">לפי </w:t>
            </w:r>
            <w:r w:rsidRPr="001A1A32">
              <w:rPr>
                <w:sz w:val="26"/>
                <w:rtl/>
              </w:rPr>
              <w:t>סעיף 2(א)(1)</w:t>
            </w:r>
            <w:r>
              <w:rPr>
                <w:rFonts w:hint="cs"/>
                <w:sz w:val="26"/>
                <w:rtl/>
              </w:rPr>
              <w:t xml:space="preserve"> לחוק </w:t>
            </w:r>
            <w:r w:rsidRPr="001A1A32">
              <w:rPr>
                <w:rFonts w:hint="cs"/>
                <w:sz w:val="26"/>
                <w:rtl/>
              </w:rPr>
              <w:t>מניעת אלימות במשפחה, תשנ"א-1991</w:t>
            </w:r>
            <w:r>
              <w:rPr>
                <w:rFonts w:hint="cs"/>
                <w:sz w:val="26"/>
                <w:rtl/>
              </w:rPr>
              <w:t>".</w:t>
            </w:r>
          </w:p>
        </w:tc>
      </w:tr>
    </w:tbl>
    <w:p w14:paraId="7F6961CA" w14:textId="77777777" w:rsidR="002D1EE3" w:rsidRDefault="002D1EE3" w:rsidP="002D1EE3">
      <w:pPr>
        <w:pStyle w:val="HeadDivreiHesber"/>
        <w:rPr>
          <w:rtl/>
        </w:rPr>
      </w:pPr>
      <w:r w:rsidRPr="0027450A">
        <w:rPr>
          <w:rFonts w:hint="cs"/>
          <w:rtl/>
        </w:rPr>
        <w:t>דברי הסבר</w:t>
      </w:r>
    </w:p>
    <w:p w14:paraId="4407DA83" w14:textId="77777777" w:rsidR="00D4426C" w:rsidRDefault="00D4426C" w:rsidP="00D4426C">
      <w:pPr>
        <w:pStyle w:val="Hesber"/>
        <w:rPr>
          <w:rtl/>
        </w:rPr>
      </w:pPr>
      <w:r>
        <w:rPr>
          <w:rFonts w:hint="cs"/>
          <w:rtl/>
        </w:rPr>
        <w:t xml:space="preserve">הצעת החוק מבקשת להוסיף לעילות המאפשרות מעצר עד תום ההליכים ובכלל זה מעצר בפיקוח אלקטרוני, עילה של הפרת צו מניעה לפי החוק למניעת אלימות במשפחה, וזאת בשל הצורך הדחוף להכיר במסוכנות של מפרי צו הגנה לאור ריבוי מקרי האלימות והרצח של נשים על ידי בני זוגן. </w:t>
      </w:r>
    </w:p>
    <w:p w14:paraId="7C56AE2D" w14:textId="77777777" w:rsidR="00D4426C" w:rsidRDefault="00D4426C" w:rsidP="00D4426C">
      <w:pPr>
        <w:pStyle w:val="Hesber"/>
        <w:rPr>
          <w:rtl/>
        </w:rPr>
      </w:pPr>
    </w:p>
    <w:p w14:paraId="2464E557" w14:textId="77777777" w:rsidR="00D4426C" w:rsidRDefault="00D4426C" w:rsidP="00D4426C">
      <w:pPr>
        <w:pStyle w:val="Hesber"/>
        <w:rPr>
          <w:rtl/>
        </w:rPr>
      </w:pPr>
      <w:r>
        <w:rPr>
          <w:rFonts w:hint="cs"/>
          <w:rtl/>
        </w:rPr>
        <w:t xml:space="preserve">במצב החוקי כיום </w:t>
      </w:r>
      <w:r w:rsidRPr="00A6301B">
        <w:rPr>
          <w:rFonts w:hint="cs"/>
          <w:rtl/>
        </w:rPr>
        <w:t xml:space="preserve">עצם הפרת הצו אינה מהווה שיקול ששופט יכול לקבוע בגינו מעצר עד תום ההליכים או </w:t>
      </w:r>
      <w:proofErr w:type="spellStart"/>
      <w:r w:rsidRPr="00A6301B">
        <w:rPr>
          <w:rFonts w:hint="cs"/>
          <w:rtl/>
        </w:rPr>
        <w:t>איזוק</w:t>
      </w:r>
      <w:proofErr w:type="spellEnd"/>
      <w:r w:rsidRPr="00A6301B">
        <w:rPr>
          <w:rFonts w:hint="cs"/>
          <w:rtl/>
        </w:rPr>
        <w:t xml:space="preserve"> אלקטרוני. </w:t>
      </w:r>
      <w:r>
        <w:rPr>
          <w:rFonts w:hint="cs"/>
          <w:rtl/>
        </w:rPr>
        <w:t xml:space="preserve">ההצעה מבקשת לייחס חזקת מסוכנות לעצם הפרת הצו במקרים בהם הוחלט על הגשת כתב אישום בגין ההפרה, ובכך לאפשר לשופט להורות על מעצר עד תום ההלכים, או לחלופין מעצר בפיקוח אלקטרוני בשל ההפרה. ההצעה מבקשת לחזק את מערך ההגנה של נשים וילדים מפני קרוב משפחה אלים, ולהחמיר את היחס כלפי מפרי צו ההגנה במטרה למנוע מבעוד מועד מקרי אלימות, מתוך הבנה כי עצם הפרת צו שיפוטי עשויה להעיד כשלעצמה על הסלמה במסוכנות. </w:t>
      </w:r>
    </w:p>
    <w:p w14:paraId="4DBF1126" w14:textId="77777777" w:rsidR="00D4426C" w:rsidRDefault="00D4426C" w:rsidP="00D4426C">
      <w:pPr>
        <w:pStyle w:val="Hesber"/>
        <w:rPr>
          <w:rtl/>
        </w:rPr>
      </w:pPr>
    </w:p>
    <w:p w14:paraId="3601B0C7" w14:textId="77777777" w:rsidR="00D4426C" w:rsidRDefault="00D4426C" w:rsidP="00D4426C">
      <w:pPr>
        <w:pStyle w:val="Hesber"/>
        <w:ind w:firstLine="0"/>
        <w:rPr>
          <w:rtl/>
        </w:rPr>
      </w:pPr>
      <w:r>
        <w:rPr>
          <w:rFonts w:hint="cs"/>
          <w:rtl/>
        </w:rPr>
        <w:t xml:space="preserve">הצעת החוק נכתבה בסיוע </w:t>
      </w:r>
      <w:r w:rsidRPr="001706AF">
        <w:rPr>
          <w:rtl/>
        </w:rPr>
        <w:t>איגוד מרכזי הסיוע לנפגעות ונ</w:t>
      </w:r>
      <w:r>
        <w:rPr>
          <w:rFonts w:hint="cs"/>
          <w:rtl/>
        </w:rPr>
        <w:t>פ</w:t>
      </w:r>
      <w:r w:rsidRPr="001706AF">
        <w:rPr>
          <w:rtl/>
        </w:rPr>
        <w:t>געי תקיפה מינית</w:t>
      </w:r>
    </w:p>
    <w:p w14:paraId="79E79130" w14:textId="77777777" w:rsidR="00D4426C" w:rsidRPr="00A6301B" w:rsidRDefault="00D4426C" w:rsidP="00D4426C">
      <w:pPr>
        <w:pStyle w:val="Hesber"/>
      </w:pPr>
    </w:p>
    <w:p w14:paraId="073990D4" w14:textId="784D2EC3" w:rsidR="00D4426C" w:rsidRDefault="00D4426C" w:rsidP="00D4426C">
      <w:pPr>
        <w:pStyle w:val="Hesber"/>
        <w:rPr>
          <w:rtl/>
        </w:rPr>
      </w:pPr>
    </w:p>
    <w:sectPr w:rsidR="00D4426C" w:rsidSect="001207F8">
      <w:footerReference w:type="even" r:id="rId11"/>
      <w:footerReference w:type="default" r:id="rId12"/>
      <w:pgSz w:w="11907" w:h="16840" w:code="9"/>
      <w:pgMar w:top="1134" w:right="1134" w:bottom="1134" w:left="1134" w:header="680" w:footer="680" w:gutter="0"/>
      <w:cols w:space="720"/>
      <w:noEndnote/>
      <w:titlePg/>
      <w:bidi/>
      <w:rtlGutter/>
      <w:docGrid w:linePitch="23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488A69" w14:textId="77777777" w:rsidR="00A942C1" w:rsidRDefault="00A942C1">
      <w:r>
        <w:separator/>
      </w:r>
    </w:p>
  </w:endnote>
  <w:endnote w:type="continuationSeparator" w:id="0">
    <w:p w14:paraId="318F26FB" w14:textId="77777777" w:rsidR="00A942C1" w:rsidRDefault="00A942C1">
      <w:r>
        <w:continuationSeparator/>
      </w:r>
    </w:p>
  </w:endnote>
  <w:endnote w:type="continuationNotice" w:id="1">
    <w:p w14:paraId="6BE48FD5" w14:textId="77777777" w:rsidR="00A942C1" w:rsidRDefault="00A942C1">
      <w:pPr>
        <w:spacing w:before="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Hadasa Roso SL">
    <w:altName w:val="Times New Roman"/>
    <w:charset w:val="00"/>
    <w:family w:val="roman"/>
    <w:pitch w:val="variable"/>
    <w:sig w:usb0="80001827" w:usb1="5000004A" w:usb2="00000020" w:usb3="00000000" w:csb0="00000021"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5"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end"/>
    </w:r>
  </w:p>
  <w:p w14:paraId="7F6961D6" w14:textId="77777777" w:rsidR="002C3041" w:rsidRDefault="002C304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6961D7" w14:textId="77777777" w:rsidR="002C3041" w:rsidRDefault="002C3041" w:rsidP="001207F8">
    <w:pPr>
      <w:pStyle w:val="a9"/>
      <w:framePr w:wrap="around" w:vAnchor="text" w:hAnchor="text" w:xAlign="center" w:y="1"/>
      <w:rPr>
        <w:rStyle w:val="ab"/>
      </w:rPr>
    </w:pPr>
    <w:r>
      <w:rPr>
        <w:rStyle w:val="ab"/>
        <w:rtl/>
      </w:rPr>
      <w:fldChar w:fldCharType="begin"/>
    </w:r>
    <w:r>
      <w:rPr>
        <w:rStyle w:val="ab"/>
      </w:rPr>
      <w:instrText xml:space="preserve">PAGE  </w:instrText>
    </w:r>
    <w:r>
      <w:rPr>
        <w:rStyle w:val="ab"/>
        <w:rtl/>
      </w:rPr>
      <w:fldChar w:fldCharType="separate"/>
    </w:r>
    <w:r>
      <w:rPr>
        <w:rStyle w:val="ab"/>
        <w:noProof/>
        <w:rtl/>
      </w:rPr>
      <w:t>2</w:t>
    </w:r>
    <w:r>
      <w:rPr>
        <w:rStyle w:val="ab"/>
        <w:rtl/>
      </w:rPr>
      <w:fldChar w:fldCharType="end"/>
    </w:r>
  </w:p>
  <w:p w14:paraId="7F6961D8" w14:textId="77777777" w:rsidR="002C3041" w:rsidRDefault="002C3041">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67B9F2" w14:textId="77777777" w:rsidR="00A942C1" w:rsidRDefault="00A942C1">
      <w:r>
        <w:separator/>
      </w:r>
    </w:p>
  </w:footnote>
  <w:footnote w:type="continuationSeparator" w:id="0">
    <w:p w14:paraId="3DB92342" w14:textId="77777777" w:rsidR="00A942C1" w:rsidRDefault="00A942C1">
      <w:r>
        <w:continuationSeparator/>
      </w:r>
    </w:p>
  </w:footnote>
  <w:footnote w:type="continuationNotice" w:id="1">
    <w:p w14:paraId="16009878" w14:textId="77777777" w:rsidR="00A942C1" w:rsidRDefault="00A942C1"/>
  </w:footnote>
  <w:footnote w:id="2">
    <w:p w14:paraId="333C8338" w14:textId="77777777" w:rsidR="00D4426C" w:rsidRDefault="00D4426C" w:rsidP="00D4426C">
      <w:pPr>
        <w:pStyle w:val="a4"/>
        <w:rPr>
          <w:rtl/>
        </w:rPr>
      </w:pPr>
      <w:r>
        <w:rPr>
          <w:rStyle w:val="a6"/>
        </w:rPr>
        <w:footnoteRef/>
      </w:r>
      <w:r>
        <w:rPr>
          <w:rtl/>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D5CAEA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7E88A7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5DA1E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A3056D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222F1D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06C9A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BFE925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942460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4D088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FB0598A"/>
    <w:multiLevelType w:val="hybridMultilevel"/>
    <w:tmpl w:val="746CCEE6"/>
    <w:lvl w:ilvl="0" w:tplc="040D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doNotDisplayPageBoundaries/>
  <w:bordersDoNotSurroundHeader/>
  <w:bordersDoNotSurroundFooter/>
  <w:proofState w:spelling="clean" w:grammar="clean"/>
  <w:stylePaneFormatFilter w:val="0002" w:allStyles="0" w:customStyles="1"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OriginalName" w:val="tmp482240lsCopyOriginal.docx"/>
    <w:docVar w:name="StartMode" w:val="2"/>
  </w:docVars>
  <w:rsids>
    <w:rsidRoot w:val="00DB7060"/>
    <w:rsid w:val="0000131B"/>
    <w:rsid w:val="00015B27"/>
    <w:rsid w:val="00063A3E"/>
    <w:rsid w:val="00072CAC"/>
    <w:rsid w:val="0007681A"/>
    <w:rsid w:val="000A542E"/>
    <w:rsid w:val="00102B6B"/>
    <w:rsid w:val="001052D4"/>
    <w:rsid w:val="0010644B"/>
    <w:rsid w:val="001207F8"/>
    <w:rsid w:val="00121924"/>
    <w:rsid w:val="001279A8"/>
    <w:rsid w:val="0014195F"/>
    <w:rsid w:val="00152609"/>
    <w:rsid w:val="00153E1B"/>
    <w:rsid w:val="001A0623"/>
    <w:rsid w:val="001C23B0"/>
    <w:rsid w:val="001D7AAF"/>
    <w:rsid w:val="00203A7F"/>
    <w:rsid w:val="0021633A"/>
    <w:rsid w:val="002200A1"/>
    <w:rsid w:val="002362BF"/>
    <w:rsid w:val="00241B97"/>
    <w:rsid w:val="002425D1"/>
    <w:rsid w:val="00246756"/>
    <w:rsid w:val="00251E58"/>
    <w:rsid w:val="00254605"/>
    <w:rsid w:val="00266D86"/>
    <w:rsid w:val="002728B4"/>
    <w:rsid w:val="0027600C"/>
    <w:rsid w:val="00292712"/>
    <w:rsid w:val="002A487D"/>
    <w:rsid w:val="002C2E29"/>
    <w:rsid w:val="002C3041"/>
    <w:rsid w:val="002D1EE3"/>
    <w:rsid w:val="002F080E"/>
    <w:rsid w:val="002F1D80"/>
    <w:rsid w:val="003232A2"/>
    <w:rsid w:val="00325C14"/>
    <w:rsid w:val="0036422C"/>
    <w:rsid w:val="003710F6"/>
    <w:rsid w:val="00386E88"/>
    <w:rsid w:val="00396585"/>
    <w:rsid w:val="003D6E38"/>
    <w:rsid w:val="003D74A0"/>
    <w:rsid w:val="004033D8"/>
    <w:rsid w:val="004073F0"/>
    <w:rsid w:val="00412A7D"/>
    <w:rsid w:val="00416B4D"/>
    <w:rsid w:val="00417CFC"/>
    <w:rsid w:val="004A06DC"/>
    <w:rsid w:val="004B24ED"/>
    <w:rsid w:val="004B6625"/>
    <w:rsid w:val="004D2D82"/>
    <w:rsid w:val="004D3876"/>
    <w:rsid w:val="004E4552"/>
    <w:rsid w:val="004E6CDF"/>
    <w:rsid w:val="00553C9D"/>
    <w:rsid w:val="00562A66"/>
    <w:rsid w:val="005B064E"/>
    <w:rsid w:val="005D51AE"/>
    <w:rsid w:val="0062674B"/>
    <w:rsid w:val="006363B2"/>
    <w:rsid w:val="00644940"/>
    <w:rsid w:val="006818A9"/>
    <w:rsid w:val="006A2D81"/>
    <w:rsid w:val="006C1D0D"/>
    <w:rsid w:val="0070601E"/>
    <w:rsid w:val="00712C72"/>
    <w:rsid w:val="00735FE9"/>
    <w:rsid w:val="00763CAA"/>
    <w:rsid w:val="00765F66"/>
    <w:rsid w:val="0078664F"/>
    <w:rsid w:val="007C3FA6"/>
    <w:rsid w:val="007D585A"/>
    <w:rsid w:val="007D5A12"/>
    <w:rsid w:val="007E59F9"/>
    <w:rsid w:val="00810BCD"/>
    <w:rsid w:val="00812C98"/>
    <w:rsid w:val="00814D92"/>
    <w:rsid w:val="0083181D"/>
    <w:rsid w:val="00843EB2"/>
    <w:rsid w:val="00865572"/>
    <w:rsid w:val="00874BBC"/>
    <w:rsid w:val="00892135"/>
    <w:rsid w:val="00895449"/>
    <w:rsid w:val="00897879"/>
    <w:rsid w:val="008A6870"/>
    <w:rsid w:val="008C2DDC"/>
    <w:rsid w:val="008C7516"/>
    <w:rsid w:val="008E6EC7"/>
    <w:rsid w:val="008F0D63"/>
    <w:rsid w:val="008F1308"/>
    <w:rsid w:val="008F2C35"/>
    <w:rsid w:val="008F6665"/>
    <w:rsid w:val="00904591"/>
    <w:rsid w:val="00905E5F"/>
    <w:rsid w:val="0091204F"/>
    <w:rsid w:val="009203DB"/>
    <w:rsid w:val="00923CD4"/>
    <w:rsid w:val="00930EFE"/>
    <w:rsid w:val="00943386"/>
    <w:rsid w:val="009456B6"/>
    <w:rsid w:val="00957589"/>
    <w:rsid w:val="00966D06"/>
    <w:rsid w:val="00982412"/>
    <w:rsid w:val="00983A8D"/>
    <w:rsid w:val="009A0DB8"/>
    <w:rsid w:val="009A7257"/>
    <w:rsid w:val="009D6E0A"/>
    <w:rsid w:val="009E1E33"/>
    <w:rsid w:val="00A14672"/>
    <w:rsid w:val="00A26BD6"/>
    <w:rsid w:val="00A443CF"/>
    <w:rsid w:val="00A6611D"/>
    <w:rsid w:val="00A82CB7"/>
    <w:rsid w:val="00A942C1"/>
    <w:rsid w:val="00AA2F03"/>
    <w:rsid w:val="00AC36F7"/>
    <w:rsid w:val="00AC63A4"/>
    <w:rsid w:val="00AD239E"/>
    <w:rsid w:val="00B10265"/>
    <w:rsid w:val="00B16A99"/>
    <w:rsid w:val="00B21211"/>
    <w:rsid w:val="00B35784"/>
    <w:rsid w:val="00B733A7"/>
    <w:rsid w:val="00B75C91"/>
    <w:rsid w:val="00B975AD"/>
    <w:rsid w:val="00BC45FB"/>
    <w:rsid w:val="00BF148D"/>
    <w:rsid w:val="00C23B1A"/>
    <w:rsid w:val="00C310EB"/>
    <w:rsid w:val="00C9176A"/>
    <w:rsid w:val="00CF1AA2"/>
    <w:rsid w:val="00D17774"/>
    <w:rsid w:val="00D4426C"/>
    <w:rsid w:val="00D63620"/>
    <w:rsid w:val="00D8410D"/>
    <w:rsid w:val="00D867D7"/>
    <w:rsid w:val="00DB7060"/>
    <w:rsid w:val="00DE3153"/>
    <w:rsid w:val="00E06736"/>
    <w:rsid w:val="00E13C27"/>
    <w:rsid w:val="00E33BBD"/>
    <w:rsid w:val="00E374F2"/>
    <w:rsid w:val="00E45103"/>
    <w:rsid w:val="00E55A60"/>
    <w:rsid w:val="00E62778"/>
    <w:rsid w:val="00E63D38"/>
    <w:rsid w:val="00E665B9"/>
    <w:rsid w:val="00EA01E6"/>
    <w:rsid w:val="00EA3DE8"/>
    <w:rsid w:val="00EA758F"/>
    <w:rsid w:val="00ED4A6F"/>
    <w:rsid w:val="00EF3A3A"/>
    <w:rsid w:val="00F628D6"/>
    <w:rsid w:val="00F67051"/>
    <w:rsid w:val="00F86A1E"/>
    <w:rsid w:val="00FA5E8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f" fillcolor="white">
      <v:fill color="white" on="f"/>
    </o:shapedefaults>
    <o:shapelayout v:ext="edit">
      <o:idmap v:ext="edit" data="1"/>
    </o:shapelayout>
  </w:shapeDefaults>
  <w:doNotEmbedSmartTags/>
  <w:decimalSymbol w:val="."/>
  <w:listSeparator w:val=","/>
  <w14:docId w14:val="7F6961A1"/>
  <w15:docId w15:val="{E7CC2A52-7C30-40EF-A06A-B08F5CE6E4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MS Mincho"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975AD"/>
    <w:pPr>
      <w:widowControl w:val="0"/>
      <w:autoSpaceDE w:val="0"/>
      <w:autoSpaceDN w:val="0"/>
      <w:bidi/>
      <w:adjustRightInd w:val="0"/>
      <w:spacing w:before="102" w:line="204" w:lineRule="atLeast"/>
      <w:ind w:firstLine="340"/>
      <w:jc w:val="both"/>
      <w:textAlignment w:val="center"/>
    </w:pPr>
    <w:rPr>
      <w:rFonts w:ascii="Hadasa Roso SL"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paragraphstyle">
    <w:name w:val="[No paragraph style]"/>
    <w:rsid w:val="00943386"/>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Cover1-Reshumot">
    <w:name w:val="Cover 1-Reshumot"/>
    <w:basedOn w:val="a"/>
    <w:rsid w:val="00B975A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B975AD"/>
    <w:rPr>
      <w:sz w:val="36"/>
      <w:szCs w:val="52"/>
    </w:rPr>
  </w:style>
  <w:style w:type="paragraph" w:customStyle="1" w:styleId="Cover3-Haknesset">
    <w:name w:val="Cover 3-Haknesset"/>
    <w:basedOn w:val="Cover1-Reshumot"/>
    <w:rsid w:val="00B975AD"/>
    <w:rPr>
      <w:b/>
      <w:bCs/>
      <w:spacing w:val="60"/>
    </w:rPr>
  </w:style>
  <w:style w:type="paragraph" w:customStyle="1" w:styleId="Cover4-Date">
    <w:name w:val="Cover 4-Date"/>
    <w:basedOn w:val="a"/>
    <w:rsid w:val="00B975A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TOC">
    <w:name w:val="TOC"/>
    <w:basedOn w:val="Noparagraphstyle"/>
    <w:rsid w:val="00943386"/>
    <w:pPr>
      <w:tabs>
        <w:tab w:val="left" w:leader="dot" w:pos="8789"/>
      </w:tabs>
      <w:spacing w:before="120"/>
      <w:ind w:left="284" w:right="284"/>
    </w:pPr>
  </w:style>
  <w:style w:type="paragraph" w:customStyle="1" w:styleId="TOCpg">
    <w:name w:val="TOC pg"/>
    <w:basedOn w:val="TOC"/>
    <w:rsid w:val="00943386"/>
    <w:pPr>
      <w:spacing w:after="120"/>
      <w:ind w:right="567"/>
      <w:jc w:val="right"/>
    </w:pPr>
  </w:style>
  <w:style w:type="paragraph" w:customStyle="1" w:styleId="HeadMitparsemetBaze">
    <w:name w:val="Head MitparsemetBaze"/>
    <w:basedOn w:val="a"/>
    <w:rsid w:val="00B975AD"/>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B975AD"/>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HatzaotHok4Futer">
    <w:name w:val="Head HatzaotHok4Futer"/>
    <w:basedOn w:val="HeadHatzaotHok"/>
    <w:rsid w:val="00B975AD"/>
    <w:pPr>
      <w:spacing w:before="120" w:after="120"/>
    </w:pPr>
    <w:rPr>
      <w:color w:val="FF0000"/>
      <w:w w:val="80"/>
    </w:rPr>
  </w:style>
  <w:style w:type="paragraph" w:styleId="a3">
    <w:name w:val="endnote text"/>
    <w:basedOn w:val="a"/>
    <w:semiHidden/>
    <w:rsid w:val="00B975AD"/>
    <w:pPr>
      <w:ind w:left="227" w:hanging="227"/>
    </w:pPr>
    <w:rPr>
      <w:sz w:val="14"/>
      <w:szCs w:val="22"/>
    </w:rPr>
  </w:style>
  <w:style w:type="paragraph" w:customStyle="1" w:styleId="TableText">
    <w:name w:val="Table Text"/>
    <w:basedOn w:val="a"/>
    <w:rsid w:val="00B975AD"/>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B975AD"/>
  </w:style>
  <w:style w:type="paragraph" w:customStyle="1" w:styleId="TableBlock">
    <w:name w:val="Table Block"/>
    <w:basedOn w:val="TableText"/>
    <w:rsid w:val="00B975AD"/>
    <w:pPr>
      <w:ind w:right="0"/>
      <w:jc w:val="both"/>
    </w:pPr>
  </w:style>
  <w:style w:type="paragraph" w:customStyle="1" w:styleId="TableHead">
    <w:name w:val="Table Head"/>
    <w:basedOn w:val="TableText"/>
    <w:rsid w:val="00B975AD"/>
    <w:pPr>
      <w:ind w:right="0"/>
      <w:jc w:val="center"/>
    </w:pPr>
    <w:rPr>
      <w:b/>
      <w:bCs/>
    </w:rPr>
  </w:style>
  <w:style w:type="paragraph" w:customStyle="1" w:styleId="TableText2">
    <w:name w:val="Table Text2"/>
    <w:basedOn w:val="TableText"/>
    <w:rsid w:val="00943386"/>
  </w:style>
  <w:style w:type="paragraph" w:customStyle="1" w:styleId="TableInnerSideHeading">
    <w:name w:val="Table InnerSideHeading"/>
    <w:basedOn w:val="TableSideHeading"/>
    <w:rsid w:val="00B975AD"/>
  </w:style>
  <w:style w:type="paragraph" w:customStyle="1" w:styleId="Hesber">
    <w:name w:val="Hesber"/>
    <w:basedOn w:val="a"/>
    <w:rsid w:val="00B975AD"/>
    <w:pPr>
      <w:snapToGrid w:val="0"/>
      <w:spacing w:before="0" w:line="360" w:lineRule="auto"/>
    </w:pPr>
    <w:rPr>
      <w:rFonts w:ascii="Arial" w:eastAsia="Arial Unicode MS" w:hAnsi="Arial" w:cs="David"/>
      <w:snapToGrid w:val="0"/>
      <w:spacing w:val="0"/>
      <w:sz w:val="20"/>
      <w:szCs w:val="26"/>
    </w:rPr>
  </w:style>
  <w:style w:type="paragraph" w:styleId="a4">
    <w:name w:val="footnote text"/>
    <w:basedOn w:val="a"/>
    <w:link w:val="a5"/>
    <w:autoRedefine/>
    <w:uiPriority w:val="99"/>
    <w:rsid w:val="00B975AD"/>
    <w:pPr>
      <w:snapToGrid w:val="0"/>
      <w:spacing w:before="0" w:line="240" w:lineRule="auto"/>
      <w:ind w:left="227" w:hanging="227"/>
      <w:jc w:val="left"/>
    </w:pPr>
    <w:rPr>
      <w:rFonts w:ascii="Arial" w:eastAsia="Arial Unicode MS" w:hAnsi="Arial" w:cs="David"/>
      <w:snapToGrid w:val="0"/>
      <w:spacing w:val="0"/>
      <w:sz w:val="14"/>
      <w:szCs w:val="20"/>
    </w:rPr>
  </w:style>
  <w:style w:type="character" w:styleId="a6">
    <w:name w:val="footnote reference"/>
    <w:basedOn w:val="a0"/>
    <w:uiPriority w:val="99"/>
    <w:rsid w:val="00B975AD"/>
    <w:rPr>
      <w:vertAlign w:val="superscript"/>
    </w:rPr>
  </w:style>
  <w:style w:type="paragraph" w:customStyle="1" w:styleId="HesberHeading">
    <w:name w:val="Hesber Heading"/>
    <w:basedOn w:val="Hesber"/>
    <w:rsid w:val="00B975AD"/>
    <w:pPr>
      <w:tabs>
        <w:tab w:val="left" w:pos="624"/>
        <w:tab w:val="left" w:pos="1247"/>
      </w:tabs>
      <w:ind w:firstLine="0"/>
    </w:pPr>
    <w:rPr>
      <w:b/>
      <w:bCs/>
    </w:rPr>
  </w:style>
  <w:style w:type="paragraph" w:customStyle="1" w:styleId="HesberWriters">
    <w:name w:val="Hesber Writers"/>
    <w:basedOn w:val="Hesber"/>
    <w:rsid w:val="00B975AD"/>
    <w:pPr>
      <w:spacing w:before="120" w:after="6000"/>
      <w:ind w:left="1418" w:firstLine="0"/>
      <w:jc w:val="right"/>
    </w:pPr>
    <w:rPr>
      <w:b/>
      <w:bCs/>
    </w:rPr>
  </w:style>
  <w:style w:type="paragraph" w:customStyle="1" w:styleId="Hesber1st">
    <w:name w:val="Hesber 1st"/>
    <w:basedOn w:val="Hesber"/>
    <w:rsid w:val="00B975AD"/>
    <w:pPr>
      <w:tabs>
        <w:tab w:val="left" w:pos="680"/>
        <w:tab w:val="left" w:pos="1020"/>
      </w:tabs>
      <w:ind w:firstLine="0"/>
    </w:pPr>
  </w:style>
  <w:style w:type="character" w:styleId="a7">
    <w:name w:val="endnote reference"/>
    <w:basedOn w:val="a0"/>
    <w:semiHidden/>
    <w:rsid w:val="00B975AD"/>
    <w:rPr>
      <w:vertAlign w:val="superscript"/>
    </w:rPr>
  </w:style>
  <w:style w:type="paragraph" w:customStyle="1" w:styleId="TableBlockOutdent">
    <w:name w:val="Table BlockOutdent"/>
    <w:basedOn w:val="TableBlock"/>
    <w:rsid w:val="00B975AD"/>
    <w:pPr>
      <w:ind w:left="624" w:hanging="624"/>
    </w:pPr>
  </w:style>
  <w:style w:type="paragraph" w:styleId="a8">
    <w:name w:val="header"/>
    <w:basedOn w:val="a"/>
    <w:rsid w:val="00B975AD"/>
    <w:pPr>
      <w:tabs>
        <w:tab w:val="center" w:pos="4153"/>
        <w:tab w:val="right" w:pos="8306"/>
      </w:tabs>
    </w:pPr>
  </w:style>
  <w:style w:type="paragraph" w:styleId="a9">
    <w:name w:val="footer"/>
    <w:basedOn w:val="a"/>
    <w:rsid w:val="00B975AD"/>
    <w:pPr>
      <w:tabs>
        <w:tab w:val="center" w:pos="4153"/>
        <w:tab w:val="right" w:pos="8306"/>
      </w:tabs>
    </w:pPr>
  </w:style>
  <w:style w:type="paragraph" w:customStyle="1" w:styleId="HeadDivreiHesber">
    <w:name w:val="Head DivreiHesber"/>
    <w:basedOn w:val="a"/>
    <w:rsid w:val="00B975A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Ragil">
    <w:name w:val="Ragil"/>
    <w:basedOn w:val="a"/>
    <w:rsid w:val="00B975AD"/>
    <w:pPr>
      <w:snapToGrid w:val="0"/>
      <w:spacing w:before="0" w:line="360" w:lineRule="auto"/>
      <w:jc w:val="left"/>
    </w:pPr>
    <w:rPr>
      <w:rFonts w:ascii="Arial" w:eastAsia="Arial Unicode MS" w:hAnsi="Arial" w:cs="David"/>
      <w:snapToGrid w:val="0"/>
      <w:spacing w:val="0"/>
      <w:sz w:val="20"/>
      <w:szCs w:val="26"/>
    </w:rPr>
  </w:style>
  <w:style w:type="paragraph" w:styleId="aa">
    <w:name w:val="Title"/>
    <w:basedOn w:val="a"/>
    <w:qFormat/>
    <w:rsid w:val="00943386"/>
    <w:pPr>
      <w:jc w:val="center"/>
    </w:pPr>
    <w:rPr>
      <w:rFonts w:cs="David"/>
      <w:b/>
      <w:bCs/>
      <w:sz w:val="28"/>
      <w:szCs w:val="28"/>
      <w:u w:val="single"/>
    </w:rPr>
  </w:style>
  <w:style w:type="character" w:styleId="ab">
    <w:name w:val="page number"/>
    <w:basedOn w:val="a0"/>
    <w:rsid w:val="00B975AD"/>
  </w:style>
  <w:style w:type="paragraph" w:customStyle="1" w:styleId="David">
    <w:name w:val="רגיל + (עברית ושפות אחרות) David"/>
    <w:aliases w:val="‏13 נק',מודגש,אחרי:  6 נק'"/>
    <w:basedOn w:val="a"/>
    <w:rsid w:val="001207F8"/>
    <w:pPr>
      <w:ind w:firstLine="0"/>
      <w:jc w:val="left"/>
    </w:pPr>
    <w:rPr>
      <w:rFonts w:cs="David"/>
      <w:sz w:val="26"/>
      <w:szCs w:val="26"/>
    </w:rPr>
  </w:style>
  <w:style w:type="paragraph" w:styleId="ac">
    <w:name w:val="Balloon Text"/>
    <w:basedOn w:val="a"/>
    <w:link w:val="ad"/>
    <w:semiHidden/>
    <w:unhideWhenUsed/>
    <w:rsid w:val="00325C14"/>
    <w:pPr>
      <w:spacing w:before="0" w:line="240" w:lineRule="auto"/>
    </w:pPr>
    <w:rPr>
      <w:rFonts w:ascii="Tahoma" w:hAnsi="Tahoma" w:cs="Tahoma"/>
      <w:sz w:val="16"/>
      <w:szCs w:val="16"/>
    </w:rPr>
  </w:style>
  <w:style w:type="character" w:customStyle="1" w:styleId="ad">
    <w:name w:val="טקסט בלונים תו"/>
    <w:basedOn w:val="a0"/>
    <w:link w:val="ac"/>
    <w:semiHidden/>
    <w:rsid w:val="00325C14"/>
    <w:rPr>
      <w:rFonts w:ascii="Tahoma" w:hAnsi="Tahoma" w:cs="Tahoma"/>
      <w:color w:val="000000"/>
      <w:spacing w:val="1"/>
      <w:sz w:val="16"/>
      <w:szCs w:val="16"/>
      <w:lang w:eastAsia="ja-JP"/>
    </w:rPr>
  </w:style>
  <w:style w:type="character" w:customStyle="1" w:styleId="a5">
    <w:name w:val="טקסט הערת שוליים תו"/>
    <w:basedOn w:val="a0"/>
    <w:link w:val="a4"/>
    <w:uiPriority w:val="99"/>
    <w:locked/>
    <w:rsid w:val="00D4426C"/>
    <w:rPr>
      <w:rFonts w:ascii="Arial" w:eastAsia="Arial Unicode MS" w:hAnsi="Arial" w:cs="David"/>
      <w:snapToGrid w:val="0"/>
      <w:color w:val="000000"/>
      <w:sz w:val="14"/>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80515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F4AFE3-9455-419C-8851-785A55F44517}">
  <ds:schemaRefs>
    <ds:schemaRef ds:uri="http://purl.org/dc/elements/1.1/"/>
    <ds:schemaRef ds:uri="http://www.w3.org/XML/1998/namespace"/>
    <ds:schemaRef ds:uri="http://schemas.microsoft.com/office/2006/metadata/properties"/>
    <ds:schemaRef ds:uri="http://schemas.openxmlformats.org/package/2006/metadata/core-properties"/>
    <ds:schemaRef ds:uri="http://purl.org/dc/terms/"/>
    <ds:schemaRef ds:uri="http://schemas.microsoft.com/office/infopath/2007/PartnerControls"/>
    <ds:schemaRef ds:uri="http://schemas.microsoft.com/office/2006/documentManagement/types"/>
    <ds:schemaRef ds:uri="http://purl.org/dc/dcmitype/"/>
  </ds:schemaRefs>
</ds:datastoreItem>
</file>

<file path=customXml/itemProps2.xml><?xml version="1.0" encoding="utf-8"?>
<ds:datastoreItem xmlns:ds="http://schemas.openxmlformats.org/officeDocument/2006/customXml" ds:itemID="{53CDC32B-DD97-493E-9196-3EF77D6F9C7D}">
  <ds:schemaRefs>
    <ds:schemaRef ds:uri="http://schemas.microsoft.com/sharepoint/v3/contenttype/forms"/>
  </ds:schemaRefs>
</ds:datastoreItem>
</file>

<file path=customXml/itemProps3.xml><?xml version="1.0" encoding="utf-8"?>
<ds:datastoreItem xmlns:ds="http://schemas.openxmlformats.org/officeDocument/2006/customXml" ds:itemID="{6E59A3D6-471B-4081-BCD9-2ABE6E0010C8}"/>
</file>

<file path=customXml/itemProps4.xml><?xml version="1.0" encoding="utf-8"?>
<ds:datastoreItem xmlns:ds="http://schemas.openxmlformats.org/officeDocument/2006/customXml" ds:itemID="{062F0858-5869-4908-81C6-B90A6B83E6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216</Words>
  <Characters>1141</Characters>
  <Application>Microsoft Office Word</Application>
  <DocSecurity>4</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רשומות</vt:lpstr>
      <vt:lpstr>רשומות</vt:lpstr>
    </vt:vector>
  </TitlesOfParts>
  <Company>Knesset</Company>
  <LinksUpToDate>false</LinksUpToDate>
  <CharactersWithSpaces>1355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רשומות</dc:title>
  <dc:creator>מיקה צור</dc:creator>
  <cp:lastModifiedBy>נטלי שלף</cp:lastModifiedBy>
  <cp:revision>2</cp:revision>
  <cp:lastPrinted>2013-07-04T08:25:00Z</cp:lastPrinted>
  <dcterms:created xsi:type="dcterms:W3CDTF">2016-11-09T08:04:00Z</dcterms:created>
  <dcterms:modified xsi:type="dcterms:W3CDTF">2016-11-09T08:04:00Z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8badafff-95aa-4718-b074-a2d35988ffa8</vt:lpwstr>
  </property>
  <property fmtid="{D5CDD505-2E9C-101B-9397-08002B2CF9AE}" pid="4" name="SanhedrinDocumentType">
    <vt:r8>88</vt:r8>
  </property>
  <property fmtid="{D5CDD505-2E9C-101B-9397-08002B2CF9AE}" pid="5" name="SanhedrinItemID">
    <vt:r8>2007531</vt:r8>
  </property>
</Properties>
</file>