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869" w:rsidRDefault="00810869" w:rsidP="00810869">
      <w:pPr>
        <w:spacing w:line="360" w:lineRule="auto"/>
        <w:rPr>
          <w:rtl/>
        </w:rPr>
      </w:pPr>
      <w:bookmarkStart w:id="0" w:name="_GoBack"/>
      <w:bookmarkEnd w:id="0"/>
      <w:r w:rsidRPr="00810869">
        <w:rPr>
          <w:noProof/>
        </w:rPr>
        <w:drawing>
          <wp:inline distT="0" distB="0" distL="0" distR="0" wp14:anchorId="41122D0D" wp14:editId="715710BB">
            <wp:extent cx="5095873" cy="2581275"/>
            <wp:effectExtent l="0" t="0" r="0" b="0"/>
            <wp:docPr id="1" name="תמונה 1" descr="https://scontent.xx.fbcdn.net/v/t1.0-9/10408698_695519953923068_8757002264578847448_n.jpg?oh=dbcdd804a631319eb1dcc98e544a3d30&amp;oe=58D27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xx.fbcdn.net/v/t1.0-9/10408698_695519953923068_8757002264578847448_n.jpg?oh=dbcdd804a631319eb1dcc98e544a3d30&amp;oe=58D2731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3422" cy="2580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0869" w:rsidRDefault="00810869" w:rsidP="00810869">
      <w:pPr>
        <w:spacing w:line="360" w:lineRule="auto"/>
        <w:rPr>
          <w:rtl/>
        </w:rPr>
      </w:pPr>
    </w:p>
    <w:p w:rsidR="00810869" w:rsidRDefault="00810869" w:rsidP="00810869">
      <w:pPr>
        <w:spacing w:line="360" w:lineRule="auto"/>
        <w:rPr>
          <w:rtl/>
        </w:rPr>
      </w:pPr>
    </w:p>
    <w:p w:rsidR="00810869" w:rsidRPr="00810869" w:rsidRDefault="00810869" w:rsidP="00810869">
      <w:pPr>
        <w:spacing w:line="360" w:lineRule="auto"/>
        <w:jc w:val="center"/>
        <w:rPr>
          <w:sz w:val="28"/>
          <w:szCs w:val="28"/>
          <w:u w:val="single"/>
          <w:rtl/>
        </w:rPr>
      </w:pPr>
      <w:r w:rsidRPr="00810869">
        <w:rPr>
          <w:rFonts w:hint="cs"/>
          <w:sz w:val="28"/>
          <w:szCs w:val="28"/>
          <w:u w:val="single"/>
          <w:rtl/>
        </w:rPr>
        <w:t>עוני בפריפריות החברתיות והגיאוגרפיות- קריאה לשינוי</w:t>
      </w:r>
    </w:p>
    <w:p w:rsidR="0004075D" w:rsidRDefault="005E26CE" w:rsidP="00810869">
      <w:pPr>
        <w:spacing w:line="360" w:lineRule="auto"/>
        <w:rPr>
          <w:rtl/>
        </w:rPr>
      </w:pPr>
      <w:r>
        <w:rPr>
          <w:rFonts w:hint="cs"/>
          <w:rtl/>
        </w:rPr>
        <w:t>היחס בין המרכז הכלכלי והגיאוגרפי ובין הפריפריות החברתיות והגיאוגרפיות בישראל הוא מקור לפערים אדירים. הפערים באים לביטוי במספרים: פערים במספר הרופאים ל1,000 נפש (2.8 בדרום. 1.7 בצפון. 4.5 בתל אביב), מספר המיטות ומספר האחיות, מתנקז לפערים של 2-4 שנות חיים בין אנשי המרכז והפריפריות, לטובת הראשונים.</w:t>
      </w:r>
    </w:p>
    <w:p w:rsidR="005E26CE" w:rsidRDefault="005E26CE" w:rsidP="00810869">
      <w:pPr>
        <w:spacing w:line="360" w:lineRule="auto"/>
        <w:rPr>
          <w:rtl/>
        </w:rPr>
      </w:pPr>
      <w:r>
        <w:rPr>
          <w:rFonts w:hint="cs"/>
          <w:rtl/>
        </w:rPr>
        <w:t xml:space="preserve">פערי השקעה בחינוך הפורמלי (בין 28,000 ₪ לילד לשנה במועצה המשקיעה ביותר ועד לשקלים בודדים </w:t>
      </w:r>
      <w:proofErr w:type="spellStart"/>
      <w:r>
        <w:rPr>
          <w:rFonts w:hint="cs"/>
          <w:rtl/>
        </w:rPr>
        <w:t>בישובי</w:t>
      </w:r>
      <w:proofErr w:type="spellEnd"/>
      <w:r>
        <w:rPr>
          <w:rFonts w:hint="cs"/>
          <w:rtl/>
        </w:rPr>
        <w:t xml:space="preserve"> אשכול 1) מביאים לפערים אדירים בהישגים בבתי הספר ובהשכלה גבוהה (פי 2-20 בסיכוי להשגת תואר ראשון ושני בישובים חזקים, לעומת ישובים מוחלשים).</w:t>
      </w:r>
    </w:p>
    <w:p w:rsidR="005E26CE" w:rsidRDefault="005E26CE" w:rsidP="00810869">
      <w:pPr>
        <w:spacing w:line="360" w:lineRule="auto"/>
        <w:rPr>
          <w:rtl/>
        </w:rPr>
      </w:pPr>
      <w:r>
        <w:rPr>
          <w:rFonts w:hint="cs"/>
          <w:rtl/>
        </w:rPr>
        <w:t>פערים נוספים נרשמים בתעסוקה ובשכר.</w:t>
      </w:r>
    </w:p>
    <w:p w:rsidR="005E26CE" w:rsidRDefault="000C2D13" w:rsidP="00810869">
      <w:pPr>
        <w:spacing w:line="360" w:lineRule="auto"/>
        <w:rPr>
          <w:rtl/>
        </w:rPr>
      </w:pPr>
      <w:r>
        <w:rPr>
          <w:rFonts w:hint="cs"/>
          <w:rtl/>
        </w:rPr>
        <w:t xml:space="preserve">דו"ח העוני האחרון של הביטוח הלאומי מראה מגמות של העמקת פערי עוני בין הפריפריות הגיאוגרפיות, </w:t>
      </w:r>
      <w:proofErr w:type="spellStart"/>
      <w:r>
        <w:rPr>
          <w:rFonts w:hint="cs"/>
          <w:rtl/>
        </w:rPr>
        <w:t>המאופינות</w:t>
      </w:r>
      <w:proofErr w:type="spellEnd"/>
      <w:r>
        <w:rPr>
          <w:rFonts w:hint="cs"/>
          <w:rtl/>
        </w:rPr>
        <w:t>, כאמור, בחולשה כלכלית- חברתית, ובין המרכז. תחולת העוני קפצה בדרום מ15.9% ל17.8%. תחולת העוני במחוז תל אביב ירדה ובמחוז מרכז עלתה במקצת. בשני המקרים מדובר על פחות מעשרה אחוזים. העוני בדרום כמעט כפול, ובצפון כמעט משולש.</w:t>
      </w:r>
    </w:p>
    <w:p w:rsidR="000C2D13" w:rsidRDefault="000C2D13" w:rsidP="00810869">
      <w:pPr>
        <w:spacing w:line="360" w:lineRule="auto"/>
        <w:rPr>
          <w:rtl/>
        </w:rPr>
      </w:pPr>
      <w:r>
        <w:rPr>
          <w:rFonts w:hint="cs"/>
          <w:rtl/>
        </w:rPr>
        <w:t xml:space="preserve">באוכלוסיות פריפריאליות מובהקות, כבדואים וערבים בכלל, אחוז מקבלי הבטחת הכנסה מעל שנתיים גבוה במיוחד. </w:t>
      </w:r>
      <w:r w:rsidR="00784633">
        <w:rPr>
          <w:rFonts w:hint="cs"/>
          <w:rtl/>
        </w:rPr>
        <w:t xml:space="preserve">בקרב בדואים מדובר </w:t>
      </w:r>
      <w:proofErr w:type="spellStart"/>
      <w:r w:rsidR="00784633">
        <w:rPr>
          <w:rFonts w:hint="cs"/>
          <w:rtl/>
        </w:rPr>
        <w:t>בכ</w:t>
      </w:r>
      <w:proofErr w:type="spellEnd"/>
      <w:r w:rsidR="00784633">
        <w:rPr>
          <w:rFonts w:hint="cs"/>
          <w:rtl/>
        </w:rPr>
        <w:t xml:space="preserve">- 60% ממקבלי הבטחת הכנסה, בעוד שבמגזר היהודי מדובר על כשליש. </w:t>
      </w:r>
    </w:p>
    <w:p w:rsidR="00810869" w:rsidRDefault="00810869" w:rsidP="00810869">
      <w:pPr>
        <w:spacing w:line="360" w:lineRule="auto"/>
        <w:rPr>
          <w:rtl/>
        </w:rPr>
      </w:pPr>
    </w:p>
    <w:p w:rsidR="00810869" w:rsidRDefault="00810869" w:rsidP="00810869">
      <w:pPr>
        <w:spacing w:line="360" w:lineRule="auto"/>
        <w:rPr>
          <w:rtl/>
        </w:rPr>
      </w:pPr>
    </w:p>
    <w:p w:rsidR="00784633" w:rsidRDefault="00784633" w:rsidP="00810869">
      <w:pPr>
        <w:spacing w:line="360" w:lineRule="auto"/>
        <w:rPr>
          <w:rtl/>
        </w:rPr>
      </w:pPr>
      <w:r>
        <w:rPr>
          <w:rFonts w:hint="cs"/>
          <w:rtl/>
        </w:rPr>
        <w:lastRenderedPageBreak/>
        <w:t>הפריפריות מהוות אתגר כפול למשפחות ופרטים עניים:</w:t>
      </w:r>
    </w:p>
    <w:p w:rsidR="00784633" w:rsidRDefault="00784633" w:rsidP="00810869">
      <w:pPr>
        <w:spacing w:line="360" w:lineRule="auto"/>
        <w:rPr>
          <w:rtl/>
        </w:rPr>
      </w:pPr>
      <w:r>
        <w:rPr>
          <w:rFonts w:hint="cs"/>
          <w:rtl/>
        </w:rPr>
        <w:t>מצד אחד, ההשקעה ואחוזי החינוך הדלים ותשתיות בריאות ורווחה לא מספקות, דוחפות לעוני. מצד שני, יש פער עצום בהזדמנויות הה</w:t>
      </w:r>
      <w:r w:rsidR="00810869">
        <w:rPr>
          <w:rFonts w:hint="cs"/>
          <w:rtl/>
        </w:rPr>
        <w:t>י</w:t>
      </w:r>
      <w:r>
        <w:rPr>
          <w:rFonts w:hint="cs"/>
          <w:rtl/>
        </w:rPr>
        <w:t>חלצות מעוני בין המרכז הכלכלי והגיאוגרפי ובין הפריפריות.</w:t>
      </w:r>
    </w:p>
    <w:p w:rsidR="00810869" w:rsidRDefault="00810869" w:rsidP="00810869">
      <w:pPr>
        <w:spacing w:line="360" w:lineRule="auto"/>
        <w:rPr>
          <w:rtl/>
        </w:rPr>
      </w:pPr>
      <w:r>
        <w:rPr>
          <w:rFonts w:hint="cs"/>
          <w:rtl/>
        </w:rPr>
        <w:t xml:space="preserve">ההמשכיות בפער הזה ומגמות הגידול בו מחדדות את העדר הפתרון המערכתי, העדר מדיניות מצמצמת פערים בין מרכז ופריפריות והעדר ייצוג </w:t>
      </w:r>
      <w:proofErr w:type="spellStart"/>
      <w:r>
        <w:rPr>
          <w:rFonts w:hint="cs"/>
          <w:rtl/>
        </w:rPr>
        <w:t>וכח</w:t>
      </w:r>
      <w:proofErr w:type="spellEnd"/>
      <w:r>
        <w:rPr>
          <w:rFonts w:hint="cs"/>
          <w:rtl/>
        </w:rPr>
        <w:t xml:space="preserve"> פוליטי משפיע מספק לפריפריות מול המרכז.</w:t>
      </w:r>
    </w:p>
    <w:p w:rsidR="00810869" w:rsidRDefault="00810869" w:rsidP="00810869">
      <w:pPr>
        <w:spacing w:line="360" w:lineRule="auto"/>
        <w:rPr>
          <w:rtl/>
        </w:rPr>
      </w:pPr>
      <w:r>
        <w:rPr>
          <w:rFonts w:hint="cs"/>
          <w:rtl/>
        </w:rPr>
        <w:t xml:space="preserve">תנועת הפריפריות הוקמה, כחיבור רחב בין ציבורים בפריפריות החברתיות והגיאוגרפיות, כדי לענות לאתגר. את התנועה מובילים אנשי ימין ושמאל, יהודים וערבים, דתיים וחילונים, אנשי עיר וכפר. </w:t>
      </w:r>
    </w:p>
    <w:p w:rsidR="00810869" w:rsidRDefault="00810869" w:rsidP="00810869">
      <w:pPr>
        <w:spacing w:line="360" w:lineRule="auto"/>
        <w:rPr>
          <w:rtl/>
        </w:rPr>
      </w:pPr>
      <w:r>
        <w:rPr>
          <w:rFonts w:hint="cs"/>
          <w:rtl/>
        </w:rPr>
        <w:t xml:space="preserve">לתפיסתנו רק בניית </w:t>
      </w:r>
      <w:proofErr w:type="spellStart"/>
      <w:r>
        <w:rPr>
          <w:rFonts w:hint="cs"/>
          <w:rtl/>
        </w:rPr>
        <w:t>כח</w:t>
      </w:r>
      <w:proofErr w:type="spellEnd"/>
      <w:r>
        <w:rPr>
          <w:rFonts w:hint="cs"/>
          <w:rtl/>
        </w:rPr>
        <w:t xml:space="preserve"> קהילתי, אזרחי ופוליטי יכול לשנות את המשוואה המייאשת הזו. הנתונים מראים שההשקעה הממשלתית איננה מספקת מחד, ואיננה מכוונת, גם כשהיא קיימת, מאידך.</w:t>
      </w:r>
    </w:p>
    <w:p w:rsidR="00810869" w:rsidRDefault="00810869" w:rsidP="00810869">
      <w:pPr>
        <w:spacing w:line="360" w:lineRule="auto"/>
        <w:rPr>
          <w:rtl/>
        </w:rPr>
      </w:pPr>
      <w:r w:rsidRPr="00810869">
        <w:rPr>
          <w:rFonts w:hint="cs"/>
          <w:u w:val="single"/>
          <w:rtl/>
        </w:rPr>
        <w:t>דו"ח העוני שיוצג בקרוב יציג מגמה. אם לא תיראה מגמה דרמטית של צמצום עוני בפריפריות, הרי שיש צורך בשינוי עמוק במדיניות ממשלתית, שתביא לצמצום כזה בשנים הקרובות</w:t>
      </w:r>
      <w:r>
        <w:rPr>
          <w:rFonts w:hint="cs"/>
          <w:rtl/>
        </w:rPr>
        <w:t>.</w:t>
      </w:r>
    </w:p>
    <w:p w:rsidR="003E4C12" w:rsidRDefault="003E4C12" w:rsidP="00810869">
      <w:pPr>
        <w:spacing w:line="360" w:lineRule="auto"/>
        <w:rPr>
          <w:rtl/>
        </w:rPr>
      </w:pPr>
    </w:p>
    <w:p w:rsidR="003E4C12" w:rsidRDefault="003E4C12" w:rsidP="00810869">
      <w:pPr>
        <w:spacing w:line="360" w:lineRule="auto"/>
        <w:rPr>
          <w:rtl/>
        </w:rPr>
      </w:pPr>
    </w:p>
    <w:p w:rsidR="003E4C12" w:rsidRDefault="003E4C12" w:rsidP="00810869">
      <w:pPr>
        <w:spacing w:line="360" w:lineRule="auto"/>
        <w:rPr>
          <w:rtl/>
        </w:rPr>
      </w:pPr>
    </w:p>
    <w:p w:rsidR="003E4C12" w:rsidRDefault="003E4C12" w:rsidP="00810869">
      <w:pPr>
        <w:spacing w:line="360" w:lineRule="auto"/>
        <w:rPr>
          <w:rtl/>
        </w:rPr>
      </w:pPr>
    </w:p>
    <w:p w:rsidR="003E4C12" w:rsidRDefault="003E4C12" w:rsidP="00810869">
      <w:pPr>
        <w:spacing w:line="360" w:lineRule="auto"/>
        <w:rPr>
          <w:rtl/>
        </w:rPr>
      </w:pPr>
    </w:p>
    <w:p w:rsidR="003E4C12" w:rsidRDefault="003E4C12" w:rsidP="00810869">
      <w:pPr>
        <w:spacing w:line="360" w:lineRule="auto"/>
        <w:rPr>
          <w:rtl/>
        </w:rPr>
      </w:pPr>
    </w:p>
    <w:p w:rsidR="003E4C12" w:rsidRDefault="003E4C12" w:rsidP="00810869">
      <w:pPr>
        <w:spacing w:line="360" w:lineRule="auto"/>
        <w:rPr>
          <w:rtl/>
        </w:rPr>
      </w:pPr>
    </w:p>
    <w:p w:rsidR="003E4C12" w:rsidRDefault="003E4C12" w:rsidP="00810869">
      <w:pPr>
        <w:spacing w:line="360" w:lineRule="auto"/>
        <w:rPr>
          <w:rtl/>
        </w:rPr>
      </w:pPr>
    </w:p>
    <w:p w:rsidR="003E4C12" w:rsidRDefault="003E4C12" w:rsidP="00810869">
      <w:pPr>
        <w:spacing w:line="360" w:lineRule="auto"/>
      </w:pPr>
      <w:r>
        <w:t>periphmove@gmail.com</w:t>
      </w:r>
    </w:p>
    <w:sectPr w:rsidR="003E4C12" w:rsidSect="000C083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6CE"/>
    <w:rsid w:val="0004075D"/>
    <w:rsid w:val="000C0833"/>
    <w:rsid w:val="000C2D13"/>
    <w:rsid w:val="003E4C12"/>
    <w:rsid w:val="005E26CE"/>
    <w:rsid w:val="006B3F88"/>
    <w:rsid w:val="00784633"/>
    <w:rsid w:val="00810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DF064F2-9CFC-452D-B37A-6CCF407AA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08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108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C32255-62A6-4A43-9E3F-94E04ED90F8B}"/>
</file>

<file path=customXml/itemProps2.xml><?xml version="1.0" encoding="utf-8"?>
<ds:datastoreItem xmlns:ds="http://schemas.openxmlformats.org/officeDocument/2006/customXml" ds:itemID="{FF6042BF-8E43-47EE-8E1E-4B1706429BFB}"/>
</file>

<file path=customXml/itemProps3.xml><?xml version="1.0" encoding="utf-8"?>
<ds:datastoreItem xmlns:ds="http://schemas.openxmlformats.org/officeDocument/2006/customXml" ds:itemID="{9868B7B3-DCED-411C-9B80-3CCB2DDA8C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1702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ofir kalfa</dc:creator>
  <cp:lastModifiedBy>אריאלה אהרון</cp:lastModifiedBy>
  <cp:revision>2</cp:revision>
  <dcterms:created xsi:type="dcterms:W3CDTF">2016-11-21T07:27:00Z</dcterms:created>
  <dcterms:modified xsi:type="dcterms:W3CDTF">2016-11-21T07:27:00Z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2009245</vt:r8>
  </property>
</Properties>
</file>