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5C2E" w:rsidRPr="00B3580C" w:rsidRDefault="002B5C2E" w:rsidP="002B5C2E">
      <w:pPr>
        <w:jc w:val="left"/>
        <w:rPr>
          <w:sz w:val="22"/>
          <w:szCs w:val="22"/>
        </w:rPr>
      </w:pPr>
      <w:bookmarkStart w:id="0" w:name="_GoBack"/>
      <w:bookmarkEnd w:id="0"/>
    </w:p>
    <w:p w:rsidR="00CB1E33" w:rsidRPr="00B3580C" w:rsidRDefault="00CB1E33" w:rsidP="00CB1E33">
      <w:pPr>
        <w:jc w:val="left"/>
        <w:rPr>
          <w:noProof/>
          <w:sz w:val="24"/>
          <w:rtl/>
          <w:lang w:eastAsia="en-US"/>
        </w:rPr>
      </w:pPr>
      <w:r w:rsidRPr="00B3580C">
        <w:rPr>
          <w:rFonts w:hint="cs"/>
          <w:noProof/>
          <w:sz w:val="22"/>
          <w:szCs w:val="22"/>
          <w:rtl/>
          <w:lang w:eastAsia="en-US"/>
        </w:rPr>
        <w:t xml:space="preserve">                                                          </w:t>
      </w:r>
    </w:p>
    <w:p w:rsidR="00E16A73" w:rsidRPr="00B3580C" w:rsidRDefault="00B3580C" w:rsidP="00B3580C">
      <w:pPr>
        <w:jc w:val="center"/>
        <w:rPr>
          <w:b/>
          <w:bCs/>
          <w:noProof/>
          <w:sz w:val="24"/>
          <w:u w:val="single"/>
          <w:rtl/>
          <w:lang w:eastAsia="en-US"/>
        </w:rPr>
      </w:pPr>
      <w:r w:rsidRPr="00B3580C">
        <w:rPr>
          <w:rFonts w:hint="cs"/>
          <w:b/>
          <w:bCs/>
          <w:noProof/>
          <w:sz w:val="24"/>
          <w:u w:val="single"/>
          <w:rtl/>
          <w:lang w:eastAsia="en-US"/>
        </w:rPr>
        <w:t xml:space="preserve">חומר רקע </w:t>
      </w:r>
      <w:r w:rsidRPr="00B3580C">
        <w:rPr>
          <w:b/>
          <w:bCs/>
          <w:noProof/>
          <w:sz w:val="24"/>
          <w:u w:val="single"/>
          <w:rtl/>
          <w:lang w:eastAsia="en-US"/>
        </w:rPr>
        <w:t>–</w:t>
      </w:r>
      <w:r w:rsidRPr="00B3580C">
        <w:rPr>
          <w:rFonts w:hint="cs"/>
          <w:b/>
          <w:bCs/>
          <w:noProof/>
          <w:sz w:val="24"/>
          <w:u w:val="single"/>
          <w:rtl/>
          <w:lang w:eastAsia="en-US"/>
        </w:rPr>
        <w:t xml:space="preserve">  שיפור בתנאי ההעסקה של מורי/ות תכנית "שלבים"</w:t>
      </w:r>
    </w:p>
    <w:p w:rsidR="00B3580C" w:rsidRDefault="00B3580C" w:rsidP="00B3580C">
      <w:pPr>
        <w:jc w:val="left"/>
        <w:rPr>
          <w:noProof/>
          <w:sz w:val="22"/>
          <w:szCs w:val="22"/>
          <w:rtl/>
          <w:lang w:eastAsia="en-US"/>
        </w:rPr>
      </w:pPr>
    </w:p>
    <w:p w:rsidR="00E16A73" w:rsidRPr="00B3580C" w:rsidRDefault="00E16A73" w:rsidP="00B3580C">
      <w:pPr>
        <w:rPr>
          <w:noProof/>
          <w:sz w:val="22"/>
          <w:szCs w:val="22"/>
          <w:rtl/>
          <w:lang w:eastAsia="en-US"/>
        </w:rPr>
      </w:pPr>
      <w:r w:rsidRPr="00B3580C">
        <w:rPr>
          <w:rFonts w:hint="cs"/>
          <w:b/>
          <w:bCs/>
          <w:noProof/>
          <w:sz w:val="22"/>
          <w:szCs w:val="22"/>
          <w:rtl/>
          <w:lang w:eastAsia="en-US"/>
        </w:rPr>
        <w:t>רקע</w:t>
      </w:r>
      <w:r w:rsidRPr="00B3580C">
        <w:rPr>
          <w:rFonts w:hint="cs"/>
          <w:noProof/>
          <w:sz w:val="22"/>
          <w:szCs w:val="22"/>
          <w:rtl/>
          <w:lang w:eastAsia="en-US"/>
        </w:rPr>
        <w:t xml:space="preserve">: </w:t>
      </w:r>
      <w:r w:rsidR="00B3580C">
        <w:rPr>
          <w:rFonts w:hint="cs"/>
          <w:noProof/>
          <w:sz w:val="22"/>
          <w:szCs w:val="22"/>
          <w:rtl/>
          <w:lang w:eastAsia="en-US"/>
        </w:rPr>
        <w:t xml:space="preserve">בשנת 2001 נחקק "חוק חינוך חינם לילדים חולים" המחייב את המדינה באמצעות האגף לחינוך מיוחד במשרד החינוך, לספק שירותי הוראה לילדים המרותקים </w:t>
      </w:r>
      <w:r w:rsidR="00C260CE">
        <w:rPr>
          <w:rFonts w:hint="cs"/>
          <w:noProof/>
          <w:sz w:val="22"/>
          <w:szCs w:val="22"/>
          <w:rtl/>
          <w:lang w:eastAsia="en-US"/>
        </w:rPr>
        <w:t xml:space="preserve">בביתם למעלה מ-21 יום. במשך כ-21 </w:t>
      </w:r>
      <w:r w:rsidR="00B3580C">
        <w:rPr>
          <w:rFonts w:hint="cs"/>
          <w:noProof/>
          <w:sz w:val="22"/>
          <w:szCs w:val="22"/>
          <w:rtl/>
          <w:lang w:eastAsia="en-US"/>
        </w:rPr>
        <w:t>שנה סיפקה את השירות עמותת "תללים" באמצעות מורים/ות, סיי</w:t>
      </w:r>
      <w:r w:rsidR="00C260CE">
        <w:rPr>
          <w:rFonts w:hint="cs"/>
          <w:noProof/>
          <w:sz w:val="22"/>
          <w:szCs w:val="22"/>
          <w:rtl/>
          <w:lang w:eastAsia="en-US"/>
        </w:rPr>
        <w:t>עים חינוכיים ועובדים</w:t>
      </w:r>
      <w:r w:rsidR="00B3580C">
        <w:rPr>
          <w:rFonts w:hint="cs"/>
          <w:noProof/>
          <w:sz w:val="22"/>
          <w:szCs w:val="22"/>
          <w:rtl/>
          <w:lang w:eastAsia="en-US"/>
        </w:rPr>
        <w:t xml:space="preserve">.  בינואר 2015 התחלף </w:t>
      </w:r>
      <w:r w:rsidR="00C260CE">
        <w:rPr>
          <w:rFonts w:hint="cs"/>
          <w:noProof/>
          <w:sz w:val="22"/>
          <w:szCs w:val="22"/>
          <w:rtl/>
          <w:lang w:eastAsia="en-US"/>
        </w:rPr>
        <w:t>הזכיין ועמותת "קדימה מדע" (</w:t>
      </w:r>
      <w:r w:rsidR="00B3580C">
        <w:rPr>
          <w:rFonts w:hint="cs"/>
          <w:noProof/>
          <w:sz w:val="22"/>
          <w:szCs w:val="22"/>
          <w:rtl/>
          <w:lang w:eastAsia="en-US"/>
        </w:rPr>
        <w:t xml:space="preserve"> "אורט העולמי") החלה </w:t>
      </w:r>
      <w:r w:rsidR="00C260CE">
        <w:rPr>
          <w:rFonts w:hint="cs"/>
          <w:noProof/>
          <w:sz w:val="22"/>
          <w:szCs w:val="22"/>
          <w:rtl/>
          <w:lang w:eastAsia="en-US"/>
        </w:rPr>
        <w:t>לספק את השירות. מאז נפגעו תנאי העקסה של</w:t>
      </w:r>
      <w:r w:rsidR="00B3580C">
        <w:rPr>
          <w:rFonts w:hint="cs"/>
          <w:noProof/>
          <w:sz w:val="22"/>
          <w:szCs w:val="22"/>
          <w:rtl/>
          <w:lang w:eastAsia="en-US"/>
        </w:rPr>
        <w:t xml:space="preserve"> העובדים ואלו התאגדו במסגרת "כוח לעובדים" במטרה לשפר את תנאי העסקתם.  </w:t>
      </w:r>
    </w:p>
    <w:p w:rsidR="00E16A73" w:rsidRDefault="00E16A73" w:rsidP="00CB1E33">
      <w:pPr>
        <w:jc w:val="left"/>
        <w:rPr>
          <w:noProof/>
          <w:sz w:val="22"/>
          <w:szCs w:val="22"/>
          <w:rtl/>
          <w:lang w:eastAsia="en-US"/>
        </w:rPr>
      </w:pPr>
    </w:p>
    <w:p w:rsidR="00B3580C" w:rsidRPr="00B3580C" w:rsidRDefault="00B3580C" w:rsidP="00B3580C">
      <w:pPr>
        <w:jc w:val="center"/>
        <w:rPr>
          <w:noProof/>
          <w:sz w:val="22"/>
          <w:szCs w:val="22"/>
          <w:u w:val="single"/>
          <w:rtl/>
          <w:lang w:eastAsia="en-US"/>
        </w:rPr>
      </w:pPr>
      <w:r>
        <w:rPr>
          <w:rFonts w:hint="cs"/>
          <w:noProof/>
          <w:sz w:val="22"/>
          <w:szCs w:val="22"/>
          <w:u w:val="single"/>
          <w:rtl/>
          <w:lang w:eastAsia="en-US"/>
        </w:rPr>
        <w:t>בעיות עיקריות</w:t>
      </w:r>
    </w:p>
    <w:p w:rsidR="00E16A73" w:rsidRPr="00B3580C" w:rsidRDefault="00E16A73" w:rsidP="00307E0A">
      <w:pPr>
        <w:rPr>
          <w:noProof/>
          <w:sz w:val="22"/>
          <w:szCs w:val="22"/>
          <w:rtl/>
          <w:lang w:eastAsia="en-US"/>
        </w:rPr>
      </w:pPr>
    </w:p>
    <w:p w:rsidR="00CB1E33" w:rsidRPr="00B3580C" w:rsidRDefault="00E16A73" w:rsidP="00307E0A">
      <w:pPr>
        <w:pStyle w:val="af0"/>
        <w:numPr>
          <w:ilvl w:val="0"/>
          <w:numId w:val="9"/>
        </w:numPr>
        <w:bidi/>
        <w:jc w:val="both"/>
        <w:rPr>
          <w:noProof/>
          <w:sz w:val="22"/>
          <w:szCs w:val="22"/>
        </w:rPr>
      </w:pPr>
      <w:r w:rsidRPr="00B3580C">
        <w:rPr>
          <w:rFonts w:hint="cs"/>
          <w:b/>
          <w:bCs/>
          <w:noProof/>
          <w:sz w:val="22"/>
          <w:szCs w:val="22"/>
          <w:u w:val="single"/>
          <w:rtl/>
        </w:rPr>
        <w:t>שכר נמוך</w:t>
      </w:r>
      <w:r w:rsidR="00CB1E33" w:rsidRPr="00B3580C">
        <w:rPr>
          <w:rFonts w:hint="cs"/>
          <w:b/>
          <w:bCs/>
          <w:noProof/>
          <w:sz w:val="22"/>
          <w:szCs w:val="22"/>
          <w:u w:val="single"/>
          <w:rtl/>
        </w:rPr>
        <w:t xml:space="preserve"> </w:t>
      </w:r>
      <w:r w:rsidR="00CB1E33" w:rsidRPr="00B3580C">
        <w:rPr>
          <w:b/>
          <w:bCs/>
          <w:noProof/>
          <w:sz w:val="22"/>
          <w:szCs w:val="22"/>
          <w:u w:val="single"/>
          <w:rtl/>
        </w:rPr>
        <w:t>–</w:t>
      </w:r>
      <w:r w:rsidR="00CB1E33" w:rsidRPr="00B3580C">
        <w:rPr>
          <w:rFonts w:hint="cs"/>
          <w:b/>
          <w:bCs/>
          <w:noProof/>
          <w:sz w:val="22"/>
          <w:szCs w:val="22"/>
          <w:u w:val="single"/>
          <w:rtl/>
        </w:rPr>
        <w:t xml:space="preserve"> על בסיס שעתי, מינימום זכויות סוציאליות וללא שכר בחופשים</w:t>
      </w:r>
      <w:r w:rsidR="00E47AA8" w:rsidRPr="00B3580C">
        <w:rPr>
          <w:rFonts w:hint="cs"/>
          <w:noProof/>
          <w:sz w:val="22"/>
          <w:szCs w:val="22"/>
          <w:rtl/>
        </w:rPr>
        <w:t xml:space="preserve">: עובדי "שלבים" מקבלים שכר שעתי (65 ₪ לשעת לימוד, מינימום שעתיים בכל שיעור </w:t>
      </w:r>
      <w:r w:rsidR="00E47AA8" w:rsidRPr="00B3580C">
        <w:rPr>
          <w:noProof/>
          <w:sz w:val="22"/>
          <w:szCs w:val="22"/>
          <w:rtl/>
        </w:rPr>
        <w:t>–</w:t>
      </w:r>
      <w:r w:rsidR="00E47AA8" w:rsidRPr="00B3580C">
        <w:rPr>
          <w:rFonts w:hint="cs"/>
          <w:noProof/>
          <w:sz w:val="22"/>
          <w:szCs w:val="22"/>
          <w:rtl/>
        </w:rPr>
        <w:t xml:space="preserve"> למורים; סייעים חינוכיים כ-30 ₪ לשעה), ללא תנאים סוציאליים מעבר למינימום הקבוע בחוק, וללא משכורות בקיץ ובחופשים. למעשה הם נדרשים לפדות את ימי החופשה </w:t>
      </w:r>
      <w:r w:rsidR="00E47AA8" w:rsidRPr="00B3580C">
        <w:rPr>
          <w:rFonts w:hint="cs"/>
          <w:b/>
          <w:bCs/>
          <w:noProof/>
          <w:sz w:val="22"/>
          <w:szCs w:val="22"/>
          <w:u w:val="single"/>
          <w:rtl/>
        </w:rPr>
        <w:t>וביתרת הזמן לחתום אבטלה</w:t>
      </w:r>
      <w:r w:rsidR="00E47AA8" w:rsidRPr="00B3580C">
        <w:rPr>
          <w:rFonts w:hint="cs"/>
          <w:noProof/>
          <w:sz w:val="22"/>
          <w:szCs w:val="22"/>
          <w:rtl/>
        </w:rPr>
        <w:t xml:space="preserve">! </w:t>
      </w:r>
      <w:r w:rsidR="00307E0A">
        <w:rPr>
          <w:rFonts w:hint="cs"/>
          <w:noProof/>
          <w:sz w:val="22"/>
          <w:szCs w:val="22"/>
          <w:rtl/>
        </w:rPr>
        <w:t xml:space="preserve">; </w:t>
      </w:r>
      <w:r w:rsidR="00E47AA8" w:rsidRPr="00B3580C">
        <w:rPr>
          <w:rFonts w:hint="cs"/>
          <w:noProof/>
          <w:sz w:val="22"/>
          <w:szCs w:val="22"/>
          <w:rtl/>
        </w:rPr>
        <w:t xml:space="preserve">ללא תנאים פיזיים  כמו חדרי ישיבות או ציוד שניתן על ידי המעסיק, וכו'.   </w:t>
      </w:r>
    </w:p>
    <w:p w:rsidR="00E16A73" w:rsidRPr="00B3580C" w:rsidRDefault="00E16A73" w:rsidP="00307E0A">
      <w:pPr>
        <w:pStyle w:val="af0"/>
        <w:numPr>
          <w:ilvl w:val="0"/>
          <w:numId w:val="9"/>
        </w:numPr>
        <w:bidi/>
        <w:jc w:val="both"/>
        <w:rPr>
          <w:noProof/>
          <w:sz w:val="22"/>
          <w:szCs w:val="22"/>
        </w:rPr>
      </w:pPr>
      <w:r w:rsidRPr="00B3580C">
        <w:rPr>
          <w:rFonts w:hint="cs"/>
          <w:b/>
          <w:bCs/>
          <w:noProof/>
          <w:sz w:val="22"/>
          <w:szCs w:val="22"/>
          <w:u w:val="single"/>
          <w:rtl/>
        </w:rPr>
        <w:t>פגיעה קשה בשכר באמצעות גיוסי יתר של כוח אדם</w:t>
      </w:r>
      <w:r w:rsidRPr="00B3580C">
        <w:rPr>
          <w:rFonts w:hint="cs"/>
          <w:noProof/>
          <w:sz w:val="22"/>
          <w:szCs w:val="22"/>
          <w:rtl/>
        </w:rPr>
        <w:t>: מכרז משרד החינוך קובע כי על הזכיין לגייס בין 350-400 עובדים/ות בסה"כ, כך היה בזכיין הקודם. בפועל גוייסו כ-300 עובדים מעבר לתקן, דבר שיצר פגיעה קשה של בין 50%-100% (!) בשכרם של עשרות מורי התכנית, בייחוד הוותיקים שבהם שהועסקו במשרה מלאה עד שנה שעברה.</w:t>
      </w:r>
      <w:r w:rsidR="00B3580C" w:rsidRPr="00B3580C">
        <w:rPr>
          <w:rFonts w:hint="cs"/>
          <w:noProof/>
          <w:sz w:val="22"/>
          <w:szCs w:val="22"/>
          <w:rtl/>
        </w:rPr>
        <w:t xml:space="preserve"> הדבר פוגע באופן חסר תקדים ביציבות העבודה ובאיכותה, וחולל </w:t>
      </w:r>
      <w:r w:rsidR="00B3580C" w:rsidRPr="00B3580C">
        <w:rPr>
          <w:rFonts w:hint="cs"/>
          <w:b/>
          <w:bCs/>
          <w:noProof/>
          <w:sz w:val="22"/>
          <w:szCs w:val="22"/>
          <w:u w:val="single"/>
          <w:rtl/>
        </w:rPr>
        <w:t xml:space="preserve">תחלופה </w:t>
      </w:r>
      <w:r w:rsidR="00307E0A">
        <w:rPr>
          <w:rFonts w:hint="cs"/>
          <w:b/>
          <w:bCs/>
          <w:noProof/>
          <w:sz w:val="22"/>
          <w:szCs w:val="22"/>
          <w:u w:val="single"/>
          <w:rtl/>
        </w:rPr>
        <w:t>בלתי</w:t>
      </w:r>
      <w:r w:rsidR="00B3580C" w:rsidRPr="00B3580C">
        <w:rPr>
          <w:rFonts w:hint="cs"/>
          <w:b/>
          <w:bCs/>
          <w:noProof/>
          <w:sz w:val="22"/>
          <w:szCs w:val="22"/>
          <w:u w:val="single"/>
          <w:rtl/>
        </w:rPr>
        <w:t xml:space="preserve"> נתפסת של למעלה מ-60% </w:t>
      </w:r>
      <w:r w:rsidR="00B3580C" w:rsidRPr="00B3580C">
        <w:rPr>
          <w:rFonts w:hint="cs"/>
          <w:noProof/>
          <w:sz w:val="22"/>
          <w:szCs w:val="22"/>
          <w:rtl/>
        </w:rPr>
        <w:t xml:space="preserve">ממורי ומורות ירושלים בין 2015-2016 כאשר גם בשאר איזורי הארץ כל העת נושרים מורים ומפסיקים לעבוד. </w:t>
      </w:r>
    </w:p>
    <w:p w:rsidR="00E16A73" w:rsidRPr="00B3580C" w:rsidRDefault="00E16A73" w:rsidP="00307E0A">
      <w:pPr>
        <w:pStyle w:val="af0"/>
        <w:numPr>
          <w:ilvl w:val="0"/>
          <w:numId w:val="9"/>
        </w:numPr>
        <w:bidi/>
        <w:jc w:val="both"/>
        <w:rPr>
          <w:noProof/>
          <w:sz w:val="22"/>
          <w:szCs w:val="22"/>
        </w:rPr>
      </w:pPr>
      <w:r w:rsidRPr="00B3580C">
        <w:rPr>
          <w:rFonts w:hint="cs"/>
          <w:b/>
          <w:bCs/>
          <w:noProof/>
          <w:sz w:val="22"/>
          <w:szCs w:val="22"/>
          <w:u w:val="single"/>
          <w:rtl/>
        </w:rPr>
        <w:t>היעדר הכרה במעמד מקצועי כמורים/ות</w:t>
      </w:r>
      <w:r w:rsidRPr="00B3580C">
        <w:rPr>
          <w:rFonts w:hint="cs"/>
          <w:noProof/>
          <w:sz w:val="22"/>
          <w:szCs w:val="22"/>
          <w:rtl/>
        </w:rPr>
        <w:t xml:space="preserve">: </w:t>
      </w:r>
      <w:r w:rsidR="00E47AA8" w:rsidRPr="00B3580C">
        <w:rPr>
          <w:rFonts w:hint="cs"/>
          <w:noProof/>
          <w:sz w:val="22"/>
          <w:szCs w:val="22"/>
          <w:rtl/>
        </w:rPr>
        <w:t xml:space="preserve">מדובר במורים לכל דבר ועניין, אולם הפרטת התכנית יצרה מצב של פיחות במעמד, כשלמשל אין המורים זכאים לגמולי השתלמות, הכשרות מקצועיות, קרן השתלמות של מורים/ות, גמולי תפקיד וכו'. העובדים דורשים השוואת תנאים למורי מערכת החינוך.  </w:t>
      </w:r>
    </w:p>
    <w:p w:rsidR="00E16A73" w:rsidRPr="00B3580C" w:rsidRDefault="00E16A73" w:rsidP="00307E0A">
      <w:pPr>
        <w:pStyle w:val="af0"/>
        <w:numPr>
          <w:ilvl w:val="0"/>
          <w:numId w:val="9"/>
        </w:numPr>
        <w:bidi/>
        <w:jc w:val="both"/>
        <w:rPr>
          <w:noProof/>
          <w:sz w:val="22"/>
          <w:szCs w:val="22"/>
        </w:rPr>
      </w:pPr>
      <w:r w:rsidRPr="00B3580C">
        <w:rPr>
          <w:rFonts w:hint="cs"/>
          <w:b/>
          <w:bCs/>
          <w:noProof/>
          <w:sz w:val="22"/>
          <w:szCs w:val="22"/>
          <w:u w:val="single"/>
          <w:rtl/>
        </w:rPr>
        <w:t xml:space="preserve">גרירת רגליים בניהול המו"מ </w:t>
      </w:r>
      <w:r w:rsidR="00B3580C" w:rsidRPr="00B3580C">
        <w:rPr>
          <w:rFonts w:hint="cs"/>
          <w:b/>
          <w:bCs/>
          <w:noProof/>
          <w:sz w:val="22"/>
          <w:szCs w:val="22"/>
          <w:u w:val="single"/>
          <w:rtl/>
        </w:rPr>
        <w:t>עם העובדים</w:t>
      </w:r>
      <w:r w:rsidR="00B3580C" w:rsidRPr="00B3580C">
        <w:rPr>
          <w:rFonts w:hint="cs"/>
          <w:noProof/>
          <w:sz w:val="22"/>
          <w:szCs w:val="22"/>
          <w:rtl/>
        </w:rPr>
        <w:t xml:space="preserve">: במהלך החודשים יולי - אוגוסט הכירה הנהלת "קדימה מדע" ביציגות ארגון "כוח לעובדים" והחלה בניהול מו"מ לשיפור בתנאי ההעסקה. מאז מתנהל המו"מ בעצלתיים ותוך שלילת מרבית דרישות העובדים לשיפור בשכרם.  </w:t>
      </w:r>
    </w:p>
    <w:p w:rsidR="00E16A73" w:rsidRPr="00B3580C" w:rsidRDefault="00E16A73" w:rsidP="00307E0A">
      <w:pPr>
        <w:rPr>
          <w:noProof/>
          <w:sz w:val="22"/>
          <w:szCs w:val="22"/>
          <w:rtl/>
        </w:rPr>
      </w:pPr>
    </w:p>
    <w:p w:rsidR="00E47AA8" w:rsidRPr="00B3580C" w:rsidRDefault="00E47AA8" w:rsidP="00E16A73">
      <w:pPr>
        <w:jc w:val="left"/>
        <w:rPr>
          <w:noProof/>
          <w:sz w:val="22"/>
          <w:szCs w:val="22"/>
          <w:rtl/>
        </w:rPr>
      </w:pPr>
    </w:p>
    <w:p w:rsidR="00E47AA8" w:rsidRPr="00307E0A" w:rsidRDefault="00E47AA8" w:rsidP="00307E0A">
      <w:pPr>
        <w:jc w:val="center"/>
        <w:rPr>
          <w:noProof/>
          <w:sz w:val="22"/>
          <w:szCs w:val="22"/>
          <w:u w:val="single"/>
          <w:rtl/>
        </w:rPr>
      </w:pPr>
      <w:r w:rsidRPr="00307E0A">
        <w:rPr>
          <w:rFonts w:hint="cs"/>
          <w:noProof/>
          <w:sz w:val="22"/>
          <w:szCs w:val="22"/>
          <w:u w:val="single"/>
          <w:rtl/>
        </w:rPr>
        <w:t>הדרישות מהמעסיק ("קדימה מדע")</w:t>
      </w:r>
    </w:p>
    <w:p w:rsidR="00E47AA8" w:rsidRPr="00B3580C" w:rsidRDefault="00E47AA8" w:rsidP="00E16A73">
      <w:pPr>
        <w:jc w:val="left"/>
        <w:rPr>
          <w:noProof/>
          <w:sz w:val="22"/>
          <w:szCs w:val="22"/>
          <w:rtl/>
        </w:rPr>
      </w:pPr>
    </w:p>
    <w:p w:rsidR="00E47AA8" w:rsidRPr="00B3580C" w:rsidRDefault="00E47AA8" w:rsidP="00307E0A">
      <w:pPr>
        <w:pStyle w:val="af0"/>
        <w:numPr>
          <w:ilvl w:val="0"/>
          <w:numId w:val="10"/>
        </w:numPr>
        <w:bidi/>
        <w:jc w:val="both"/>
        <w:rPr>
          <w:noProof/>
          <w:sz w:val="22"/>
          <w:szCs w:val="22"/>
        </w:rPr>
      </w:pPr>
      <w:r w:rsidRPr="00307E0A">
        <w:rPr>
          <w:rFonts w:hint="cs"/>
          <w:b/>
          <w:bCs/>
          <w:noProof/>
          <w:sz w:val="22"/>
          <w:szCs w:val="22"/>
          <w:u w:val="single"/>
          <w:rtl/>
        </w:rPr>
        <w:t>השוואת תנאים ומעמד למורי מערכת החינוך</w:t>
      </w:r>
      <w:r w:rsidR="00307E0A">
        <w:rPr>
          <w:rFonts w:hint="cs"/>
          <w:noProof/>
          <w:sz w:val="22"/>
          <w:szCs w:val="22"/>
          <w:rtl/>
        </w:rPr>
        <w:t xml:space="preserve">: שכר חודשי קבוע, העסקה 12 חודשים בשנה, קרן השתלמות, גמולים, הכשרות מקצועיות, וכו'.  </w:t>
      </w:r>
    </w:p>
    <w:p w:rsidR="00E47AA8" w:rsidRPr="00B3580C" w:rsidRDefault="00E47AA8" w:rsidP="00307E0A">
      <w:pPr>
        <w:pStyle w:val="af0"/>
        <w:numPr>
          <w:ilvl w:val="0"/>
          <w:numId w:val="10"/>
        </w:numPr>
        <w:bidi/>
        <w:jc w:val="both"/>
        <w:rPr>
          <w:noProof/>
          <w:sz w:val="22"/>
          <w:szCs w:val="22"/>
        </w:rPr>
      </w:pPr>
      <w:r w:rsidRPr="00307E0A">
        <w:rPr>
          <w:rFonts w:hint="cs"/>
          <w:b/>
          <w:bCs/>
          <w:noProof/>
          <w:sz w:val="22"/>
          <w:szCs w:val="22"/>
          <w:u w:val="single"/>
          <w:rtl/>
        </w:rPr>
        <w:t>קידום המו"מ בין הצדדים</w:t>
      </w:r>
      <w:r w:rsidRPr="00B3580C">
        <w:rPr>
          <w:rFonts w:hint="cs"/>
          <w:noProof/>
          <w:sz w:val="22"/>
          <w:szCs w:val="22"/>
          <w:rtl/>
        </w:rPr>
        <w:t xml:space="preserve"> </w:t>
      </w:r>
      <w:r w:rsidR="00307E0A">
        <w:rPr>
          <w:rFonts w:hint="cs"/>
          <w:noProof/>
          <w:sz w:val="22"/>
          <w:szCs w:val="22"/>
          <w:rtl/>
        </w:rPr>
        <w:t xml:space="preserve">:  המו"מ מתנהל באיטיות רבה ותוך גרירת רגליים מכוונת. העובדים מבקשים לקדמו ולהעלותו לפסים אופרטיביים של ממש.  </w:t>
      </w:r>
    </w:p>
    <w:p w:rsidR="00CB1E33" w:rsidRPr="00307E0A" w:rsidRDefault="00E47AA8" w:rsidP="00307E0A">
      <w:pPr>
        <w:pStyle w:val="af0"/>
        <w:numPr>
          <w:ilvl w:val="0"/>
          <w:numId w:val="10"/>
        </w:numPr>
        <w:bidi/>
        <w:jc w:val="both"/>
        <w:rPr>
          <w:noProof/>
          <w:sz w:val="22"/>
          <w:szCs w:val="22"/>
          <w:rtl/>
        </w:rPr>
      </w:pPr>
      <w:r w:rsidRPr="00307E0A">
        <w:rPr>
          <w:rFonts w:hint="cs"/>
          <w:b/>
          <w:bCs/>
          <w:noProof/>
          <w:sz w:val="22"/>
          <w:szCs w:val="22"/>
          <w:u w:val="single"/>
          <w:rtl/>
        </w:rPr>
        <w:t>עצירת גיוסי היתר ופיצוי המורים ששכרם נפגע</w:t>
      </w:r>
      <w:r w:rsidR="00307E0A">
        <w:rPr>
          <w:rFonts w:hint="cs"/>
          <w:noProof/>
          <w:sz w:val="22"/>
          <w:szCs w:val="22"/>
          <w:rtl/>
        </w:rPr>
        <w:t>:  שכרם של עשרות רבות של מורים וותיקים בעיקר, נפגע בשל גיוסי היותר הבלתי נדרשים. במאגרי "קדימה מדע" אין מחסור במורים במקצועות השונים והטענה כאילו מורים מסרבים לעבודה משוללת כל יסוד. העובדים דורשים לעצור לאלתר את גיוסי היתר ולהתחיל לספק עבודה לעובדים הממתינים בביתם ללא שכר וולא שום וודאות באשר לעתידם התעסוקתי.</w:t>
      </w:r>
    </w:p>
    <w:sectPr w:rsidR="00CB1E33" w:rsidRPr="00307E0A" w:rsidSect="00DF7C33">
      <w:headerReference w:type="default" r:id="rId8"/>
      <w:footerReference w:type="default" r:id="rId9"/>
      <w:pgSz w:w="11906" w:h="16838" w:code="9"/>
      <w:pgMar w:top="1134" w:right="1418" w:bottom="1134" w:left="1418" w:header="709" w:footer="709"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9B6" w:rsidRDefault="007349B6">
      <w:pPr>
        <w:spacing w:line="240" w:lineRule="auto"/>
      </w:pPr>
      <w:r>
        <w:separator/>
      </w:r>
    </w:p>
  </w:endnote>
  <w:endnote w:type="continuationSeparator" w:id="0">
    <w:p w:rsidR="007349B6" w:rsidRDefault="007349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David">
    <w:panose1 w:val="020E05020604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00"/>
    <w:family w:val="swiss"/>
    <w:pitch w:val="variable"/>
    <w:sig w:usb0="20002A87" w:usb1="00000000" w:usb2="00000000" w:usb3="00000000" w:csb0="000001FF" w:csb1="00000000"/>
  </w:font>
  <w:font w:name="DejaVu Sans">
    <w:charset w:val="00"/>
    <w:family w:val="swiss"/>
    <w:pitch w:val="variable"/>
    <w:sig w:usb0="E7003EFF" w:usb1="D200FDFF" w:usb2="00042029" w:usb3="00000000" w:csb0="8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outh">
    <w:altName w:val="Times New Roman"/>
    <w:charset w:val="00"/>
    <w:family w:val="roman"/>
    <w:pitch w:val="variable"/>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47" w:rsidRDefault="00573DF7" w:rsidP="002F59AE">
    <w:pPr>
      <w:pStyle w:val="a7"/>
      <w:jc w:val="center"/>
      <w:rPr>
        <w:rFonts w:ascii="South" w:hAnsi="South" w:cs="South"/>
        <w:szCs w:val="20"/>
      </w:rPr>
    </w:pPr>
    <w:r w:rsidRPr="00573DF7">
      <w:rPr>
        <w:noProof/>
        <w:szCs w:val="20"/>
        <w:rtl/>
        <w:lang w:eastAsia="en-US"/>
      </w:rPr>
      <w:drawing>
        <wp:inline distT="0" distB="0" distL="0" distR="0">
          <wp:extent cx="3576955" cy="42418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76955" cy="42418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9B6" w:rsidRDefault="007349B6">
      <w:pPr>
        <w:spacing w:line="240" w:lineRule="auto"/>
      </w:pPr>
      <w:r>
        <w:separator/>
      </w:r>
    </w:p>
  </w:footnote>
  <w:footnote w:type="continuationSeparator" w:id="0">
    <w:p w:rsidR="007349B6" w:rsidRDefault="007349B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47" w:rsidRDefault="00CB1E33">
    <w:pPr>
      <w:pStyle w:val="a6"/>
      <w:jc w:val="center"/>
      <w:rPr>
        <w:rtl/>
      </w:rPr>
    </w:pPr>
    <w:r>
      <w:rPr>
        <w:noProof/>
        <w:sz w:val="24"/>
        <w:rtl/>
        <w:lang w:eastAsia="en-US"/>
      </w:rPr>
      <w:drawing>
        <wp:inline distT="0" distB="0" distL="0" distR="0" wp14:anchorId="1EB124CE" wp14:editId="0CDDB6BA">
          <wp:extent cx="2543175" cy="1026986"/>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לוגו-01 (1).jpg"/>
                  <pic:cNvPicPr/>
                </pic:nvPicPr>
                <pic:blipFill>
                  <a:blip r:embed="rId1">
                    <a:extLst>
                      <a:ext uri="{28A0092B-C50C-407E-A947-70E740481C1C}">
                        <a14:useLocalDpi xmlns:a14="http://schemas.microsoft.com/office/drawing/2010/main" val="0"/>
                      </a:ext>
                    </a:extLst>
                  </a:blip>
                  <a:stretch>
                    <a:fillRect/>
                  </a:stretch>
                </pic:blipFill>
                <pic:spPr>
                  <a:xfrm>
                    <a:off x="0" y="0"/>
                    <a:ext cx="2547175" cy="1028601"/>
                  </a:xfrm>
                  <a:prstGeom prst="rect">
                    <a:avLst/>
                  </a:prstGeom>
                </pic:spPr>
              </pic:pic>
            </a:graphicData>
          </a:graphic>
        </wp:inline>
      </w:drawing>
    </w:r>
    <w:r>
      <w:rPr>
        <w:rFonts w:hint="cs"/>
        <w:noProof/>
        <w:rtl/>
        <w:lang w:eastAsia="en-US"/>
      </w:rPr>
      <w:t xml:space="preserve">                </w:t>
    </w:r>
    <w:r>
      <w:rPr>
        <w:noProof/>
        <w:lang w:eastAsia="en-US"/>
      </w:rPr>
      <w:t xml:space="preserve"> </w:t>
    </w:r>
    <w:r w:rsidR="00BD0C55">
      <w:rPr>
        <w:noProof/>
        <w:lang w:eastAsia="en-US"/>
      </w:rPr>
      <w:drawing>
        <wp:inline distT="0" distB="0" distL="0" distR="0">
          <wp:extent cx="2592000" cy="991189"/>
          <wp:effectExtent l="0" t="0" r="0" b="0"/>
          <wp:docPr id="3" name="Picture 3" descr="D:\Yorai\OneDrive\כוח לעובדים\Graphics\Logo2\logo-emf.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Yorai\OneDrive\כוח לעובדים\Graphics\Logo2\logo-emf.em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92000" cy="991189"/>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230D1"/>
    <w:multiLevelType w:val="hybridMultilevel"/>
    <w:tmpl w:val="D2A0F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7E755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82E48B4"/>
    <w:multiLevelType w:val="hybridMultilevel"/>
    <w:tmpl w:val="A226F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3300DE"/>
    <w:multiLevelType w:val="hybridMultilevel"/>
    <w:tmpl w:val="77708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A4616C"/>
    <w:multiLevelType w:val="hybridMultilevel"/>
    <w:tmpl w:val="D9009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22372E"/>
    <w:multiLevelType w:val="hybridMultilevel"/>
    <w:tmpl w:val="5D9C8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A21040"/>
    <w:multiLevelType w:val="hybridMultilevel"/>
    <w:tmpl w:val="F8EE7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9009A2"/>
    <w:multiLevelType w:val="hybridMultilevel"/>
    <w:tmpl w:val="FC7CD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6E498B"/>
    <w:multiLevelType w:val="hybridMultilevel"/>
    <w:tmpl w:val="4DEE0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B202E5"/>
    <w:multiLevelType w:val="hybridMultilevel"/>
    <w:tmpl w:val="3E78F050"/>
    <w:lvl w:ilvl="0" w:tplc="106662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2"/>
  </w:num>
  <w:num w:numId="5">
    <w:abstractNumId w:val="3"/>
  </w:num>
  <w:num w:numId="6">
    <w:abstractNumId w:val="6"/>
  </w:num>
  <w:num w:numId="7">
    <w:abstractNumId w:val="1"/>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9C4"/>
    <w:rsid w:val="000141B7"/>
    <w:rsid w:val="00026235"/>
    <w:rsid w:val="00042569"/>
    <w:rsid w:val="000527A2"/>
    <w:rsid w:val="00053677"/>
    <w:rsid w:val="000618A8"/>
    <w:rsid w:val="000770D8"/>
    <w:rsid w:val="00084C7C"/>
    <w:rsid w:val="00095E40"/>
    <w:rsid w:val="000B3313"/>
    <w:rsid w:val="000B444C"/>
    <w:rsid w:val="000F12B8"/>
    <w:rsid w:val="000F58C7"/>
    <w:rsid w:val="00101E59"/>
    <w:rsid w:val="001053B8"/>
    <w:rsid w:val="0011565A"/>
    <w:rsid w:val="00121290"/>
    <w:rsid w:val="00126E9E"/>
    <w:rsid w:val="00131098"/>
    <w:rsid w:val="00131CF8"/>
    <w:rsid w:val="00145EED"/>
    <w:rsid w:val="00180E69"/>
    <w:rsid w:val="00183823"/>
    <w:rsid w:val="00197401"/>
    <w:rsid w:val="001C4419"/>
    <w:rsid w:val="001E6FD9"/>
    <w:rsid w:val="00213758"/>
    <w:rsid w:val="00215D42"/>
    <w:rsid w:val="002304E2"/>
    <w:rsid w:val="00237A46"/>
    <w:rsid w:val="002600D1"/>
    <w:rsid w:val="00276BCC"/>
    <w:rsid w:val="0028460F"/>
    <w:rsid w:val="002B5C2E"/>
    <w:rsid w:val="002F59AE"/>
    <w:rsid w:val="00307E0A"/>
    <w:rsid w:val="00321A97"/>
    <w:rsid w:val="00322D3F"/>
    <w:rsid w:val="0035549B"/>
    <w:rsid w:val="003659E1"/>
    <w:rsid w:val="003913A7"/>
    <w:rsid w:val="003B2577"/>
    <w:rsid w:val="003C18D3"/>
    <w:rsid w:val="003C77BA"/>
    <w:rsid w:val="003E0C57"/>
    <w:rsid w:val="003F45F0"/>
    <w:rsid w:val="004310D9"/>
    <w:rsid w:val="00442C9D"/>
    <w:rsid w:val="00465334"/>
    <w:rsid w:val="004876C8"/>
    <w:rsid w:val="004C5248"/>
    <w:rsid w:val="004F11B6"/>
    <w:rsid w:val="00502890"/>
    <w:rsid w:val="005033DD"/>
    <w:rsid w:val="00505892"/>
    <w:rsid w:val="00505FAE"/>
    <w:rsid w:val="005245BC"/>
    <w:rsid w:val="005253BC"/>
    <w:rsid w:val="005449B3"/>
    <w:rsid w:val="005546AE"/>
    <w:rsid w:val="00556058"/>
    <w:rsid w:val="005600C8"/>
    <w:rsid w:val="00560BB2"/>
    <w:rsid w:val="00565B6A"/>
    <w:rsid w:val="00573DF7"/>
    <w:rsid w:val="00576F1C"/>
    <w:rsid w:val="005779C4"/>
    <w:rsid w:val="00592313"/>
    <w:rsid w:val="005A7578"/>
    <w:rsid w:val="005D35AD"/>
    <w:rsid w:val="005E41E3"/>
    <w:rsid w:val="00612842"/>
    <w:rsid w:val="0061294E"/>
    <w:rsid w:val="00626720"/>
    <w:rsid w:val="00632FCE"/>
    <w:rsid w:val="00633338"/>
    <w:rsid w:val="006552E4"/>
    <w:rsid w:val="0066155B"/>
    <w:rsid w:val="00670BF4"/>
    <w:rsid w:val="00693E00"/>
    <w:rsid w:val="006A21BF"/>
    <w:rsid w:val="006D21C9"/>
    <w:rsid w:val="006E3A26"/>
    <w:rsid w:val="006E40EA"/>
    <w:rsid w:val="006F7BCA"/>
    <w:rsid w:val="0071154A"/>
    <w:rsid w:val="007214C0"/>
    <w:rsid w:val="00725C36"/>
    <w:rsid w:val="007349B6"/>
    <w:rsid w:val="007355C4"/>
    <w:rsid w:val="0078518C"/>
    <w:rsid w:val="007A4134"/>
    <w:rsid w:val="007A6CBD"/>
    <w:rsid w:val="007B0E2D"/>
    <w:rsid w:val="007B22F1"/>
    <w:rsid w:val="007B746E"/>
    <w:rsid w:val="007D489F"/>
    <w:rsid w:val="00810AC2"/>
    <w:rsid w:val="00815654"/>
    <w:rsid w:val="008165BE"/>
    <w:rsid w:val="00820C4D"/>
    <w:rsid w:val="008218FA"/>
    <w:rsid w:val="00832C42"/>
    <w:rsid w:val="00836218"/>
    <w:rsid w:val="008609BD"/>
    <w:rsid w:val="00863F44"/>
    <w:rsid w:val="00871B1F"/>
    <w:rsid w:val="00874FCC"/>
    <w:rsid w:val="00874FD4"/>
    <w:rsid w:val="008919B1"/>
    <w:rsid w:val="008D2D34"/>
    <w:rsid w:val="008E2D44"/>
    <w:rsid w:val="0090257C"/>
    <w:rsid w:val="0091004A"/>
    <w:rsid w:val="0092624E"/>
    <w:rsid w:val="00961EC9"/>
    <w:rsid w:val="00962CEE"/>
    <w:rsid w:val="00964D28"/>
    <w:rsid w:val="009A280C"/>
    <w:rsid w:val="009B6389"/>
    <w:rsid w:val="009C5C21"/>
    <w:rsid w:val="009C7AFC"/>
    <w:rsid w:val="009D1CD8"/>
    <w:rsid w:val="009D3380"/>
    <w:rsid w:val="009D787E"/>
    <w:rsid w:val="009D79D0"/>
    <w:rsid w:val="00A12686"/>
    <w:rsid w:val="00A31EB6"/>
    <w:rsid w:val="00A37D0F"/>
    <w:rsid w:val="00A401A8"/>
    <w:rsid w:val="00A502C4"/>
    <w:rsid w:val="00A56361"/>
    <w:rsid w:val="00A76EBB"/>
    <w:rsid w:val="00A97700"/>
    <w:rsid w:val="00AA3362"/>
    <w:rsid w:val="00AA5445"/>
    <w:rsid w:val="00AD5CA9"/>
    <w:rsid w:val="00AE5765"/>
    <w:rsid w:val="00AF7098"/>
    <w:rsid w:val="00B10F0B"/>
    <w:rsid w:val="00B30A93"/>
    <w:rsid w:val="00B3580C"/>
    <w:rsid w:val="00B37794"/>
    <w:rsid w:val="00B4002A"/>
    <w:rsid w:val="00B675DA"/>
    <w:rsid w:val="00B73BE2"/>
    <w:rsid w:val="00B74491"/>
    <w:rsid w:val="00BA5C6E"/>
    <w:rsid w:val="00BC4976"/>
    <w:rsid w:val="00BC552A"/>
    <w:rsid w:val="00BC7A4C"/>
    <w:rsid w:val="00BD0C55"/>
    <w:rsid w:val="00C07354"/>
    <w:rsid w:val="00C127F6"/>
    <w:rsid w:val="00C219E3"/>
    <w:rsid w:val="00C23B72"/>
    <w:rsid w:val="00C260CE"/>
    <w:rsid w:val="00C31911"/>
    <w:rsid w:val="00C34298"/>
    <w:rsid w:val="00C46F6A"/>
    <w:rsid w:val="00C471E2"/>
    <w:rsid w:val="00C50FE1"/>
    <w:rsid w:val="00C5294E"/>
    <w:rsid w:val="00C771FA"/>
    <w:rsid w:val="00CB1E33"/>
    <w:rsid w:val="00CC78DC"/>
    <w:rsid w:val="00CF4124"/>
    <w:rsid w:val="00D02C24"/>
    <w:rsid w:val="00D2284E"/>
    <w:rsid w:val="00D27118"/>
    <w:rsid w:val="00D4534E"/>
    <w:rsid w:val="00D45D62"/>
    <w:rsid w:val="00D47EBC"/>
    <w:rsid w:val="00D5393A"/>
    <w:rsid w:val="00D578EE"/>
    <w:rsid w:val="00D638AE"/>
    <w:rsid w:val="00D80FBD"/>
    <w:rsid w:val="00D90EED"/>
    <w:rsid w:val="00D96EC2"/>
    <w:rsid w:val="00DA58E5"/>
    <w:rsid w:val="00DB540B"/>
    <w:rsid w:val="00DC34CA"/>
    <w:rsid w:val="00DC4932"/>
    <w:rsid w:val="00DE0F37"/>
    <w:rsid w:val="00DF7C33"/>
    <w:rsid w:val="00E023BD"/>
    <w:rsid w:val="00E04524"/>
    <w:rsid w:val="00E113BF"/>
    <w:rsid w:val="00E16A73"/>
    <w:rsid w:val="00E17B70"/>
    <w:rsid w:val="00E268D2"/>
    <w:rsid w:val="00E47AA8"/>
    <w:rsid w:val="00E65C1F"/>
    <w:rsid w:val="00E72281"/>
    <w:rsid w:val="00E74C68"/>
    <w:rsid w:val="00E94883"/>
    <w:rsid w:val="00EA2CD4"/>
    <w:rsid w:val="00EA4099"/>
    <w:rsid w:val="00EB175F"/>
    <w:rsid w:val="00EC644E"/>
    <w:rsid w:val="00EF15F9"/>
    <w:rsid w:val="00F1464E"/>
    <w:rsid w:val="00F22ABB"/>
    <w:rsid w:val="00F246BF"/>
    <w:rsid w:val="00F27A47"/>
    <w:rsid w:val="00F434E6"/>
    <w:rsid w:val="00F63448"/>
    <w:rsid w:val="00F72F24"/>
    <w:rsid w:val="00F902C9"/>
    <w:rsid w:val="00F95596"/>
    <w:rsid w:val="00FB24C7"/>
    <w:rsid w:val="00FB7A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3BF"/>
    <w:pPr>
      <w:suppressAutoHyphens/>
      <w:bidi/>
      <w:spacing w:line="312" w:lineRule="auto"/>
      <w:jc w:val="both"/>
    </w:pPr>
    <w:rPr>
      <w:rFonts w:cs="David"/>
      <w:szCs w:val="24"/>
      <w:lang w:eastAsia="he-IL"/>
    </w:rPr>
  </w:style>
  <w:style w:type="paragraph" w:styleId="1">
    <w:name w:val="heading 1"/>
    <w:aliases w:val="כותרת 1 תו תו,כותרת 1 תו תו תו תו,כותרת 1 תו תו תו תו תו,כותרת 1 תו1,Heading 1 תו תו,כותרת 1 תו תו תו,כותרת 1 תו תו תו תו תו1,כותרת 1 תו תו תו תו תו תו,כותרת 1 תו תו1,Heading 1 תו תו תו,Heading 1 תו,Heading 1 תו תו תו תו,Heading "/>
    <w:basedOn w:val="a"/>
    <w:link w:val="12"/>
    <w:uiPriority w:val="99"/>
    <w:qFormat/>
    <w:rsid w:val="0091004A"/>
    <w:pPr>
      <w:tabs>
        <w:tab w:val="left" w:pos="709"/>
      </w:tabs>
      <w:suppressAutoHyphens w:val="0"/>
      <w:spacing w:before="120" w:line="360" w:lineRule="auto"/>
      <w:outlineLvl w:val="0"/>
    </w:pPr>
    <w:rPr>
      <w:rFonts w:cs="Times New Roman"/>
      <w:kern w:val="3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DC34CA"/>
  </w:style>
  <w:style w:type="character" w:customStyle="1" w:styleId="2">
    <w:name w:val="גופן ברירת המחדל של פיסקה2"/>
    <w:rsid w:val="00DC34CA"/>
  </w:style>
  <w:style w:type="character" w:customStyle="1" w:styleId="WW-Absatz-Standardschriftart">
    <w:name w:val="WW-Absatz-Standardschriftart"/>
    <w:rsid w:val="00DC34CA"/>
  </w:style>
  <w:style w:type="character" w:customStyle="1" w:styleId="WW8Num1z0">
    <w:name w:val="WW8Num1z0"/>
    <w:rsid w:val="00DC34CA"/>
    <w:rPr>
      <w:rFonts w:ascii="Symbol" w:hAnsi="Symbol" w:cs="OpenSymbol"/>
    </w:rPr>
  </w:style>
  <w:style w:type="character" w:customStyle="1" w:styleId="WW8Num1z1">
    <w:name w:val="WW8Num1z1"/>
    <w:rsid w:val="00DC34CA"/>
    <w:rPr>
      <w:rFonts w:ascii="OpenSymbol" w:hAnsi="OpenSymbol" w:cs="OpenSymbol"/>
    </w:rPr>
  </w:style>
  <w:style w:type="character" w:customStyle="1" w:styleId="WW-Absatz-Standardschriftart1">
    <w:name w:val="WW-Absatz-Standardschriftart1"/>
    <w:rsid w:val="00DC34CA"/>
  </w:style>
  <w:style w:type="character" w:customStyle="1" w:styleId="WW-Absatz-Standardschriftart11">
    <w:name w:val="WW-Absatz-Standardschriftart11"/>
    <w:rsid w:val="00DC34CA"/>
  </w:style>
  <w:style w:type="character" w:customStyle="1" w:styleId="WW-Absatz-Standardschriftart111">
    <w:name w:val="WW-Absatz-Standardschriftart111"/>
    <w:rsid w:val="00DC34CA"/>
  </w:style>
  <w:style w:type="character" w:customStyle="1" w:styleId="10">
    <w:name w:val="גופן ברירת המחדל של פיסקה1"/>
    <w:rsid w:val="00DC34CA"/>
  </w:style>
  <w:style w:type="character" w:styleId="Hyperlink">
    <w:name w:val="Hyperlink"/>
    <w:rsid w:val="00DC34CA"/>
    <w:rPr>
      <w:color w:val="0000FF"/>
      <w:u w:val="single"/>
    </w:rPr>
  </w:style>
  <w:style w:type="character" w:customStyle="1" w:styleId="NumberingSymbols">
    <w:name w:val="Numbering Symbols"/>
    <w:rsid w:val="00DC34CA"/>
  </w:style>
  <w:style w:type="character" w:customStyle="1" w:styleId="Bullets">
    <w:name w:val="Bullets"/>
    <w:rsid w:val="00DC34CA"/>
    <w:rPr>
      <w:rFonts w:ascii="OpenSymbol" w:eastAsia="OpenSymbol" w:hAnsi="OpenSymbol" w:cs="OpenSymbol"/>
    </w:rPr>
  </w:style>
  <w:style w:type="paragraph" w:customStyle="1" w:styleId="Heading">
    <w:name w:val="Heading"/>
    <w:basedOn w:val="a"/>
    <w:next w:val="a3"/>
    <w:rsid w:val="00DC34CA"/>
    <w:pPr>
      <w:keepNext/>
      <w:spacing w:before="240" w:after="120"/>
    </w:pPr>
    <w:rPr>
      <w:rFonts w:ascii="Arial" w:eastAsia="DejaVu Sans" w:hAnsi="Arial" w:cs="Arial"/>
      <w:sz w:val="28"/>
      <w:szCs w:val="28"/>
    </w:rPr>
  </w:style>
  <w:style w:type="paragraph" w:styleId="a3">
    <w:name w:val="Body Text"/>
    <w:basedOn w:val="a"/>
    <w:rsid w:val="00DC34CA"/>
    <w:pPr>
      <w:spacing w:after="120"/>
    </w:pPr>
  </w:style>
  <w:style w:type="paragraph" w:styleId="a4">
    <w:name w:val="List"/>
    <w:basedOn w:val="a3"/>
    <w:rsid w:val="00DC34CA"/>
    <w:rPr>
      <w:rFonts w:ascii="Arial" w:hAnsi="Arial" w:cs="Arial"/>
    </w:rPr>
  </w:style>
  <w:style w:type="paragraph" w:styleId="a5">
    <w:name w:val="caption"/>
    <w:basedOn w:val="a"/>
    <w:qFormat/>
    <w:rsid w:val="00DC34CA"/>
    <w:pPr>
      <w:suppressLineNumbers/>
      <w:spacing w:before="120" w:after="120"/>
    </w:pPr>
    <w:rPr>
      <w:rFonts w:ascii="Arial" w:hAnsi="Arial" w:cs="Arial"/>
      <w:i/>
      <w:iCs/>
      <w:sz w:val="24"/>
    </w:rPr>
  </w:style>
  <w:style w:type="paragraph" w:customStyle="1" w:styleId="Index">
    <w:name w:val="Index"/>
    <w:basedOn w:val="a"/>
    <w:rsid w:val="00DC34CA"/>
    <w:pPr>
      <w:suppressLineNumbers/>
    </w:pPr>
    <w:rPr>
      <w:rFonts w:ascii="Arial" w:hAnsi="Arial" w:cs="Arial"/>
    </w:rPr>
  </w:style>
  <w:style w:type="paragraph" w:styleId="a6">
    <w:name w:val="header"/>
    <w:basedOn w:val="a"/>
    <w:rsid w:val="00DC34CA"/>
    <w:pPr>
      <w:tabs>
        <w:tab w:val="center" w:pos="4153"/>
        <w:tab w:val="right" w:pos="8306"/>
      </w:tabs>
      <w:jc w:val="right"/>
    </w:pPr>
  </w:style>
  <w:style w:type="paragraph" w:styleId="a7">
    <w:name w:val="footer"/>
    <w:basedOn w:val="a"/>
    <w:rsid w:val="00DC34CA"/>
    <w:pPr>
      <w:tabs>
        <w:tab w:val="center" w:pos="4153"/>
        <w:tab w:val="right" w:pos="8306"/>
      </w:tabs>
      <w:jc w:val="right"/>
    </w:pPr>
  </w:style>
  <w:style w:type="character" w:styleId="a8">
    <w:name w:val="annotation reference"/>
    <w:uiPriority w:val="99"/>
    <w:semiHidden/>
    <w:unhideWhenUsed/>
    <w:rsid w:val="00961EC9"/>
    <w:rPr>
      <w:sz w:val="16"/>
      <w:szCs w:val="16"/>
    </w:rPr>
  </w:style>
  <w:style w:type="paragraph" w:styleId="a9">
    <w:name w:val="annotation text"/>
    <w:basedOn w:val="a"/>
    <w:link w:val="aa"/>
    <w:uiPriority w:val="99"/>
    <w:semiHidden/>
    <w:unhideWhenUsed/>
    <w:rsid w:val="00961EC9"/>
    <w:rPr>
      <w:rFonts w:cs="Times New Roman"/>
      <w:szCs w:val="20"/>
    </w:rPr>
  </w:style>
  <w:style w:type="character" w:customStyle="1" w:styleId="aa">
    <w:name w:val="טקסט הערה תו"/>
    <w:link w:val="a9"/>
    <w:uiPriority w:val="99"/>
    <w:semiHidden/>
    <w:rsid w:val="00961EC9"/>
    <w:rPr>
      <w:rFonts w:cs="David"/>
      <w:lang w:eastAsia="he-IL"/>
    </w:rPr>
  </w:style>
  <w:style w:type="paragraph" w:styleId="ab">
    <w:name w:val="annotation subject"/>
    <w:basedOn w:val="a9"/>
    <w:next w:val="a9"/>
    <w:link w:val="ac"/>
    <w:uiPriority w:val="99"/>
    <w:semiHidden/>
    <w:unhideWhenUsed/>
    <w:rsid w:val="00961EC9"/>
    <w:rPr>
      <w:b/>
      <w:bCs/>
    </w:rPr>
  </w:style>
  <w:style w:type="character" w:customStyle="1" w:styleId="ac">
    <w:name w:val="נושא הערה תו"/>
    <w:link w:val="ab"/>
    <w:uiPriority w:val="99"/>
    <w:semiHidden/>
    <w:rsid w:val="00961EC9"/>
    <w:rPr>
      <w:rFonts w:cs="David"/>
      <w:b/>
      <w:bCs/>
      <w:lang w:eastAsia="he-IL"/>
    </w:rPr>
  </w:style>
  <w:style w:type="paragraph" w:styleId="ad">
    <w:name w:val="Balloon Text"/>
    <w:basedOn w:val="a"/>
    <w:link w:val="ae"/>
    <w:uiPriority w:val="99"/>
    <w:semiHidden/>
    <w:unhideWhenUsed/>
    <w:rsid w:val="00961EC9"/>
    <w:pPr>
      <w:spacing w:line="240" w:lineRule="auto"/>
    </w:pPr>
    <w:rPr>
      <w:rFonts w:ascii="Tahoma" w:hAnsi="Tahoma" w:cs="Times New Roman"/>
      <w:sz w:val="16"/>
      <w:szCs w:val="16"/>
    </w:rPr>
  </w:style>
  <w:style w:type="character" w:customStyle="1" w:styleId="ae">
    <w:name w:val="טקסט בלונים תו"/>
    <w:link w:val="ad"/>
    <w:uiPriority w:val="99"/>
    <w:semiHidden/>
    <w:rsid w:val="00961EC9"/>
    <w:rPr>
      <w:rFonts w:ascii="Tahoma" w:hAnsi="Tahoma" w:cs="Tahoma"/>
      <w:sz w:val="16"/>
      <w:szCs w:val="16"/>
      <w:lang w:eastAsia="he-IL"/>
    </w:rPr>
  </w:style>
  <w:style w:type="table" w:styleId="af">
    <w:name w:val="Table Grid"/>
    <w:basedOn w:val="a1"/>
    <w:uiPriority w:val="59"/>
    <w:rsid w:val="00D271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213758"/>
    <w:pPr>
      <w:suppressAutoHyphens w:val="0"/>
      <w:bidi w:val="0"/>
      <w:spacing w:line="360" w:lineRule="auto"/>
      <w:ind w:left="720"/>
      <w:contextualSpacing/>
      <w:jc w:val="right"/>
    </w:pPr>
    <w:rPr>
      <w:sz w:val="24"/>
      <w:lang w:eastAsia="en-US"/>
    </w:rPr>
  </w:style>
  <w:style w:type="character" w:customStyle="1" w:styleId="11">
    <w:name w:val="כותרת 1 תו"/>
    <w:basedOn w:val="a0"/>
    <w:uiPriority w:val="9"/>
    <w:rsid w:val="0091004A"/>
    <w:rPr>
      <w:rFonts w:asciiTheme="majorHAnsi" w:eastAsiaTheme="majorEastAsia" w:hAnsiTheme="majorHAnsi" w:cstheme="majorBidi"/>
      <w:color w:val="365F91" w:themeColor="accent1" w:themeShade="BF"/>
      <w:sz w:val="32"/>
      <w:szCs w:val="32"/>
      <w:lang w:eastAsia="he-IL"/>
    </w:rPr>
  </w:style>
  <w:style w:type="character" w:customStyle="1" w:styleId="12">
    <w:name w:val="כותרת 1 תו2"/>
    <w:aliases w:val="כותרת 1 תו תו תו1,כותרת 1 תו תו תו תו תו2,כותרת 1 תו תו תו תו תו תו1,כותרת 1 תו1 תו,Heading 1 תו תו תו1,כותרת 1 תו תו תו תו1,כותרת 1 תו תו תו תו תו1 תו,כותרת 1 תו תו תו תו תו תו תו,כותרת 1 תו תו1 תו,Heading 1 תו תו תו תו1,Heading 1 תו תו1"/>
    <w:link w:val="1"/>
    <w:uiPriority w:val="99"/>
    <w:rsid w:val="0091004A"/>
    <w:rPr>
      <w:kern w:val="32"/>
      <w:sz w:val="24"/>
      <w:szCs w:val="24"/>
    </w:rPr>
  </w:style>
  <w:style w:type="paragraph" w:customStyle="1" w:styleId="13">
    <w:name w:val="ארז1"/>
    <w:basedOn w:val="a"/>
    <w:rsid w:val="0091004A"/>
    <w:pPr>
      <w:suppressAutoHyphens w:val="0"/>
      <w:spacing w:line="240" w:lineRule="auto"/>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3BF"/>
    <w:pPr>
      <w:suppressAutoHyphens/>
      <w:bidi/>
      <w:spacing w:line="312" w:lineRule="auto"/>
      <w:jc w:val="both"/>
    </w:pPr>
    <w:rPr>
      <w:rFonts w:cs="David"/>
      <w:szCs w:val="24"/>
      <w:lang w:eastAsia="he-IL"/>
    </w:rPr>
  </w:style>
  <w:style w:type="paragraph" w:styleId="1">
    <w:name w:val="heading 1"/>
    <w:aliases w:val="כותרת 1 תו תו,כותרת 1 תו תו תו תו,כותרת 1 תו תו תו תו תו,כותרת 1 תו1,Heading 1 תו תו,כותרת 1 תו תו תו,כותרת 1 תו תו תו תו תו1,כותרת 1 תו תו תו תו תו תו,כותרת 1 תו תו1,Heading 1 תו תו תו,Heading 1 תו,Heading 1 תו תו תו תו,Heading "/>
    <w:basedOn w:val="a"/>
    <w:link w:val="12"/>
    <w:uiPriority w:val="99"/>
    <w:qFormat/>
    <w:rsid w:val="0091004A"/>
    <w:pPr>
      <w:tabs>
        <w:tab w:val="left" w:pos="709"/>
      </w:tabs>
      <w:suppressAutoHyphens w:val="0"/>
      <w:spacing w:before="120" w:line="360" w:lineRule="auto"/>
      <w:outlineLvl w:val="0"/>
    </w:pPr>
    <w:rPr>
      <w:rFonts w:cs="Times New Roman"/>
      <w:kern w:val="3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DC34CA"/>
  </w:style>
  <w:style w:type="character" w:customStyle="1" w:styleId="2">
    <w:name w:val="גופן ברירת המחדל של פיסקה2"/>
    <w:rsid w:val="00DC34CA"/>
  </w:style>
  <w:style w:type="character" w:customStyle="1" w:styleId="WW-Absatz-Standardschriftart">
    <w:name w:val="WW-Absatz-Standardschriftart"/>
    <w:rsid w:val="00DC34CA"/>
  </w:style>
  <w:style w:type="character" w:customStyle="1" w:styleId="WW8Num1z0">
    <w:name w:val="WW8Num1z0"/>
    <w:rsid w:val="00DC34CA"/>
    <w:rPr>
      <w:rFonts w:ascii="Symbol" w:hAnsi="Symbol" w:cs="OpenSymbol"/>
    </w:rPr>
  </w:style>
  <w:style w:type="character" w:customStyle="1" w:styleId="WW8Num1z1">
    <w:name w:val="WW8Num1z1"/>
    <w:rsid w:val="00DC34CA"/>
    <w:rPr>
      <w:rFonts w:ascii="OpenSymbol" w:hAnsi="OpenSymbol" w:cs="OpenSymbol"/>
    </w:rPr>
  </w:style>
  <w:style w:type="character" w:customStyle="1" w:styleId="WW-Absatz-Standardschriftart1">
    <w:name w:val="WW-Absatz-Standardschriftart1"/>
    <w:rsid w:val="00DC34CA"/>
  </w:style>
  <w:style w:type="character" w:customStyle="1" w:styleId="WW-Absatz-Standardschriftart11">
    <w:name w:val="WW-Absatz-Standardschriftart11"/>
    <w:rsid w:val="00DC34CA"/>
  </w:style>
  <w:style w:type="character" w:customStyle="1" w:styleId="WW-Absatz-Standardschriftart111">
    <w:name w:val="WW-Absatz-Standardschriftart111"/>
    <w:rsid w:val="00DC34CA"/>
  </w:style>
  <w:style w:type="character" w:customStyle="1" w:styleId="10">
    <w:name w:val="גופן ברירת המחדל של פיסקה1"/>
    <w:rsid w:val="00DC34CA"/>
  </w:style>
  <w:style w:type="character" w:styleId="Hyperlink">
    <w:name w:val="Hyperlink"/>
    <w:rsid w:val="00DC34CA"/>
    <w:rPr>
      <w:color w:val="0000FF"/>
      <w:u w:val="single"/>
    </w:rPr>
  </w:style>
  <w:style w:type="character" w:customStyle="1" w:styleId="NumberingSymbols">
    <w:name w:val="Numbering Symbols"/>
    <w:rsid w:val="00DC34CA"/>
  </w:style>
  <w:style w:type="character" w:customStyle="1" w:styleId="Bullets">
    <w:name w:val="Bullets"/>
    <w:rsid w:val="00DC34CA"/>
    <w:rPr>
      <w:rFonts w:ascii="OpenSymbol" w:eastAsia="OpenSymbol" w:hAnsi="OpenSymbol" w:cs="OpenSymbol"/>
    </w:rPr>
  </w:style>
  <w:style w:type="paragraph" w:customStyle="1" w:styleId="Heading">
    <w:name w:val="Heading"/>
    <w:basedOn w:val="a"/>
    <w:next w:val="a3"/>
    <w:rsid w:val="00DC34CA"/>
    <w:pPr>
      <w:keepNext/>
      <w:spacing w:before="240" w:after="120"/>
    </w:pPr>
    <w:rPr>
      <w:rFonts w:ascii="Arial" w:eastAsia="DejaVu Sans" w:hAnsi="Arial" w:cs="Arial"/>
      <w:sz w:val="28"/>
      <w:szCs w:val="28"/>
    </w:rPr>
  </w:style>
  <w:style w:type="paragraph" w:styleId="a3">
    <w:name w:val="Body Text"/>
    <w:basedOn w:val="a"/>
    <w:rsid w:val="00DC34CA"/>
    <w:pPr>
      <w:spacing w:after="120"/>
    </w:pPr>
  </w:style>
  <w:style w:type="paragraph" w:styleId="a4">
    <w:name w:val="List"/>
    <w:basedOn w:val="a3"/>
    <w:rsid w:val="00DC34CA"/>
    <w:rPr>
      <w:rFonts w:ascii="Arial" w:hAnsi="Arial" w:cs="Arial"/>
    </w:rPr>
  </w:style>
  <w:style w:type="paragraph" w:styleId="a5">
    <w:name w:val="caption"/>
    <w:basedOn w:val="a"/>
    <w:qFormat/>
    <w:rsid w:val="00DC34CA"/>
    <w:pPr>
      <w:suppressLineNumbers/>
      <w:spacing w:before="120" w:after="120"/>
    </w:pPr>
    <w:rPr>
      <w:rFonts w:ascii="Arial" w:hAnsi="Arial" w:cs="Arial"/>
      <w:i/>
      <w:iCs/>
      <w:sz w:val="24"/>
    </w:rPr>
  </w:style>
  <w:style w:type="paragraph" w:customStyle="1" w:styleId="Index">
    <w:name w:val="Index"/>
    <w:basedOn w:val="a"/>
    <w:rsid w:val="00DC34CA"/>
    <w:pPr>
      <w:suppressLineNumbers/>
    </w:pPr>
    <w:rPr>
      <w:rFonts w:ascii="Arial" w:hAnsi="Arial" w:cs="Arial"/>
    </w:rPr>
  </w:style>
  <w:style w:type="paragraph" w:styleId="a6">
    <w:name w:val="header"/>
    <w:basedOn w:val="a"/>
    <w:rsid w:val="00DC34CA"/>
    <w:pPr>
      <w:tabs>
        <w:tab w:val="center" w:pos="4153"/>
        <w:tab w:val="right" w:pos="8306"/>
      </w:tabs>
      <w:jc w:val="right"/>
    </w:pPr>
  </w:style>
  <w:style w:type="paragraph" w:styleId="a7">
    <w:name w:val="footer"/>
    <w:basedOn w:val="a"/>
    <w:rsid w:val="00DC34CA"/>
    <w:pPr>
      <w:tabs>
        <w:tab w:val="center" w:pos="4153"/>
        <w:tab w:val="right" w:pos="8306"/>
      </w:tabs>
      <w:jc w:val="right"/>
    </w:pPr>
  </w:style>
  <w:style w:type="character" w:styleId="a8">
    <w:name w:val="annotation reference"/>
    <w:uiPriority w:val="99"/>
    <w:semiHidden/>
    <w:unhideWhenUsed/>
    <w:rsid w:val="00961EC9"/>
    <w:rPr>
      <w:sz w:val="16"/>
      <w:szCs w:val="16"/>
    </w:rPr>
  </w:style>
  <w:style w:type="paragraph" w:styleId="a9">
    <w:name w:val="annotation text"/>
    <w:basedOn w:val="a"/>
    <w:link w:val="aa"/>
    <w:uiPriority w:val="99"/>
    <w:semiHidden/>
    <w:unhideWhenUsed/>
    <w:rsid w:val="00961EC9"/>
    <w:rPr>
      <w:rFonts w:cs="Times New Roman"/>
      <w:szCs w:val="20"/>
    </w:rPr>
  </w:style>
  <w:style w:type="character" w:customStyle="1" w:styleId="aa">
    <w:name w:val="טקסט הערה תו"/>
    <w:link w:val="a9"/>
    <w:uiPriority w:val="99"/>
    <w:semiHidden/>
    <w:rsid w:val="00961EC9"/>
    <w:rPr>
      <w:rFonts w:cs="David"/>
      <w:lang w:eastAsia="he-IL"/>
    </w:rPr>
  </w:style>
  <w:style w:type="paragraph" w:styleId="ab">
    <w:name w:val="annotation subject"/>
    <w:basedOn w:val="a9"/>
    <w:next w:val="a9"/>
    <w:link w:val="ac"/>
    <w:uiPriority w:val="99"/>
    <w:semiHidden/>
    <w:unhideWhenUsed/>
    <w:rsid w:val="00961EC9"/>
    <w:rPr>
      <w:b/>
      <w:bCs/>
    </w:rPr>
  </w:style>
  <w:style w:type="character" w:customStyle="1" w:styleId="ac">
    <w:name w:val="נושא הערה תו"/>
    <w:link w:val="ab"/>
    <w:uiPriority w:val="99"/>
    <w:semiHidden/>
    <w:rsid w:val="00961EC9"/>
    <w:rPr>
      <w:rFonts w:cs="David"/>
      <w:b/>
      <w:bCs/>
      <w:lang w:eastAsia="he-IL"/>
    </w:rPr>
  </w:style>
  <w:style w:type="paragraph" w:styleId="ad">
    <w:name w:val="Balloon Text"/>
    <w:basedOn w:val="a"/>
    <w:link w:val="ae"/>
    <w:uiPriority w:val="99"/>
    <w:semiHidden/>
    <w:unhideWhenUsed/>
    <w:rsid w:val="00961EC9"/>
    <w:pPr>
      <w:spacing w:line="240" w:lineRule="auto"/>
    </w:pPr>
    <w:rPr>
      <w:rFonts w:ascii="Tahoma" w:hAnsi="Tahoma" w:cs="Times New Roman"/>
      <w:sz w:val="16"/>
      <w:szCs w:val="16"/>
    </w:rPr>
  </w:style>
  <w:style w:type="character" w:customStyle="1" w:styleId="ae">
    <w:name w:val="טקסט בלונים תו"/>
    <w:link w:val="ad"/>
    <w:uiPriority w:val="99"/>
    <w:semiHidden/>
    <w:rsid w:val="00961EC9"/>
    <w:rPr>
      <w:rFonts w:ascii="Tahoma" w:hAnsi="Tahoma" w:cs="Tahoma"/>
      <w:sz w:val="16"/>
      <w:szCs w:val="16"/>
      <w:lang w:eastAsia="he-IL"/>
    </w:rPr>
  </w:style>
  <w:style w:type="table" w:styleId="af">
    <w:name w:val="Table Grid"/>
    <w:basedOn w:val="a1"/>
    <w:uiPriority w:val="59"/>
    <w:rsid w:val="00D271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213758"/>
    <w:pPr>
      <w:suppressAutoHyphens w:val="0"/>
      <w:bidi w:val="0"/>
      <w:spacing w:line="360" w:lineRule="auto"/>
      <w:ind w:left="720"/>
      <w:contextualSpacing/>
      <w:jc w:val="right"/>
    </w:pPr>
    <w:rPr>
      <w:sz w:val="24"/>
      <w:lang w:eastAsia="en-US"/>
    </w:rPr>
  </w:style>
  <w:style w:type="character" w:customStyle="1" w:styleId="11">
    <w:name w:val="כותרת 1 תו"/>
    <w:basedOn w:val="a0"/>
    <w:uiPriority w:val="9"/>
    <w:rsid w:val="0091004A"/>
    <w:rPr>
      <w:rFonts w:asciiTheme="majorHAnsi" w:eastAsiaTheme="majorEastAsia" w:hAnsiTheme="majorHAnsi" w:cstheme="majorBidi"/>
      <w:color w:val="365F91" w:themeColor="accent1" w:themeShade="BF"/>
      <w:sz w:val="32"/>
      <w:szCs w:val="32"/>
      <w:lang w:eastAsia="he-IL"/>
    </w:rPr>
  </w:style>
  <w:style w:type="character" w:customStyle="1" w:styleId="12">
    <w:name w:val="כותרת 1 תו2"/>
    <w:aliases w:val="כותרת 1 תו תו תו1,כותרת 1 תו תו תו תו תו2,כותרת 1 תו תו תו תו תו תו1,כותרת 1 תו1 תו,Heading 1 תו תו תו1,כותרת 1 תו תו תו תו1,כותרת 1 תו תו תו תו תו1 תו,כותרת 1 תו תו תו תו תו תו תו,כותרת 1 תו תו1 תו,Heading 1 תו תו תו תו1,Heading 1 תו תו1"/>
    <w:link w:val="1"/>
    <w:uiPriority w:val="99"/>
    <w:rsid w:val="0091004A"/>
    <w:rPr>
      <w:kern w:val="32"/>
      <w:sz w:val="24"/>
      <w:szCs w:val="24"/>
    </w:rPr>
  </w:style>
  <w:style w:type="paragraph" w:customStyle="1" w:styleId="13">
    <w:name w:val="ארז1"/>
    <w:basedOn w:val="a"/>
    <w:rsid w:val="0091004A"/>
    <w:pPr>
      <w:suppressAutoHyphens w:val="0"/>
      <w:spacing w:line="240"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814327">
      <w:bodyDiv w:val="1"/>
      <w:marLeft w:val="0"/>
      <w:marRight w:val="0"/>
      <w:marTop w:val="0"/>
      <w:marBottom w:val="0"/>
      <w:divBdr>
        <w:top w:val="none" w:sz="0" w:space="0" w:color="auto"/>
        <w:left w:val="none" w:sz="0" w:space="0" w:color="auto"/>
        <w:bottom w:val="none" w:sz="0" w:space="0" w:color="auto"/>
        <w:right w:val="none" w:sz="0" w:space="0" w:color="auto"/>
      </w:divBdr>
    </w:div>
    <w:div w:id="726925745">
      <w:bodyDiv w:val="1"/>
      <w:marLeft w:val="0"/>
      <w:marRight w:val="0"/>
      <w:marTop w:val="0"/>
      <w:marBottom w:val="0"/>
      <w:divBdr>
        <w:top w:val="none" w:sz="0" w:space="0" w:color="auto"/>
        <w:left w:val="none" w:sz="0" w:space="0" w:color="auto"/>
        <w:bottom w:val="none" w:sz="0" w:space="0" w:color="auto"/>
        <w:right w:val="none" w:sz="0" w:space="0" w:color="auto"/>
      </w:divBdr>
    </w:div>
    <w:div w:id="1582717023">
      <w:bodyDiv w:val="1"/>
      <w:marLeft w:val="0"/>
      <w:marRight w:val="0"/>
      <w:marTop w:val="0"/>
      <w:marBottom w:val="0"/>
      <w:divBdr>
        <w:top w:val="none" w:sz="0" w:space="0" w:color="auto"/>
        <w:left w:val="none" w:sz="0" w:space="0" w:color="auto"/>
        <w:bottom w:val="none" w:sz="0" w:space="0" w:color="auto"/>
        <w:right w:val="none" w:sz="0" w:space="0" w:color="auto"/>
      </w:divBdr>
      <w:divsChild>
        <w:div w:id="1614047204">
          <w:marLeft w:val="0"/>
          <w:marRight w:val="0"/>
          <w:marTop w:val="0"/>
          <w:marBottom w:val="0"/>
          <w:divBdr>
            <w:top w:val="none" w:sz="0" w:space="0" w:color="auto"/>
            <w:left w:val="none" w:sz="0" w:space="0" w:color="auto"/>
            <w:bottom w:val="none" w:sz="0" w:space="0" w:color="auto"/>
            <w:right w:val="none" w:sz="0" w:space="0" w:color="auto"/>
          </w:divBdr>
        </w:div>
        <w:div w:id="1163815700">
          <w:marLeft w:val="0"/>
          <w:marRight w:val="0"/>
          <w:marTop w:val="0"/>
          <w:marBottom w:val="0"/>
          <w:divBdr>
            <w:top w:val="none" w:sz="0" w:space="0" w:color="auto"/>
            <w:left w:val="none" w:sz="0" w:space="0" w:color="auto"/>
            <w:bottom w:val="none" w:sz="0" w:space="0" w:color="auto"/>
            <w:right w:val="none" w:sz="0" w:space="0" w:color="auto"/>
          </w:divBdr>
        </w:div>
        <w:div w:id="243882518">
          <w:marLeft w:val="0"/>
          <w:marRight w:val="0"/>
          <w:marTop w:val="0"/>
          <w:marBottom w:val="0"/>
          <w:divBdr>
            <w:top w:val="none" w:sz="0" w:space="0" w:color="auto"/>
            <w:left w:val="none" w:sz="0" w:space="0" w:color="auto"/>
            <w:bottom w:val="none" w:sz="0" w:space="0" w:color="auto"/>
            <w:right w:val="none" w:sz="0" w:space="0" w:color="auto"/>
          </w:divBdr>
        </w:div>
        <w:div w:id="345909421">
          <w:marLeft w:val="0"/>
          <w:marRight w:val="0"/>
          <w:marTop w:val="0"/>
          <w:marBottom w:val="0"/>
          <w:divBdr>
            <w:top w:val="none" w:sz="0" w:space="0" w:color="auto"/>
            <w:left w:val="none" w:sz="0" w:space="0" w:color="auto"/>
            <w:bottom w:val="none" w:sz="0" w:space="0" w:color="auto"/>
            <w:right w:val="none" w:sz="0" w:space="0" w:color="auto"/>
          </w:divBdr>
        </w:div>
        <w:div w:id="279996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7125F7-403C-469D-9DC2-8023100B55E0}"/>
</file>

<file path=customXml/itemProps2.xml><?xml version="1.0" encoding="utf-8"?>
<ds:datastoreItem xmlns:ds="http://schemas.openxmlformats.org/officeDocument/2006/customXml" ds:itemID="{91B65C3E-AE5C-414D-9A3F-8FDDFA381CBF}"/>
</file>

<file path=customXml/itemProps3.xml><?xml version="1.0" encoding="utf-8"?>
<ds:datastoreItem xmlns:ds="http://schemas.openxmlformats.org/officeDocument/2006/customXml" ds:itemID="{E75762C1-BF41-4C72-A0BF-EC9C3CBBB3BB}"/>
</file>

<file path=docProps/app.xml><?xml version="1.0" encoding="utf-8"?>
<Properties xmlns="http://schemas.openxmlformats.org/officeDocument/2006/extended-properties" xmlns:vt="http://schemas.openxmlformats.org/officeDocument/2006/docPropsVTypes">
  <Template>Normal</Template>
  <TotalTime>0</TotalTime>
  <Pages>1</Pages>
  <Words>426</Words>
  <Characters>2133</Characters>
  <Application>Microsoft Office Word</Application>
  <DocSecurity>0</DocSecurity>
  <Lines>17</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LinksUpToDate>false</LinksUpToDate>
  <CharactersWithSpaces>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2016-12-12T10:50:00Z</dcterms:created>
  <dcterms:modified xsi:type="dcterms:W3CDTF">2016-12-12T10:50:00Z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2010302</vt:r8>
  </property>
</Properties>
</file>