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CED" w:rsidRPr="000D00FB" w:rsidRDefault="00032D3F" w:rsidP="00032D3F">
      <w:pPr>
        <w:spacing w:line="240" w:lineRule="auto"/>
        <w:jc w:val="right"/>
        <w:rPr>
          <w:rFonts w:cs="David"/>
          <w:sz w:val="20"/>
          <w:szCs w:val="22"/>
          <w:rtl/>
        </w:rPr>
      </w:pPr>
      <w:r>
        <w:rPr>
          <w:rFonts w:cs="David" w:hint="cs"/>
          <w:sz w:val="20"/>
          <w:szCs w:val="22"/>
          <w:rtl/>
        </w:rPr>
        <w:t>י"א בטבת</w:t>
      </w:r>
      <w:r w:rsidR="002B4CED" w:rsidRPr="000D00FB">
        <w:rPr>
          <w:rFonts w:cs="David" w:hint="cs"/>
          <w:sz w:val="20"/>
          <w:szCs w:val="22"/>
          <w:rtl/>
        </w:rPr>
        <w:t xml:space="preserve"> התשע"ז</w:t>
      </w:r>
    </w:p>
    <w:p w:rsidR="002B4CED" w:rsidRPr="001334C9" w:rsidRDefault="00032D3F" w:rsidP="002B4CED">
      <w:pPr>
        <w:spacing w:line="240" w:lineRule="auto"/>
        <w:jc w:val="right"/>
        <w:rPr>
          <w:rFonts w:cs="David"/>
          <w:sz w:val="20"/>
          <w:szCs w:val="22"/>
          <w:rtl/>
        </w:rPr>
      </w:pPr>
      <w:r>
        <w:rPr>
          <w:rFonts w:cs="David" w:hint="cs"/>
          <w:sz w:val="20"/>
          <w:szCs w:val="22"/>
          <w:rtl/>
        </w:rPr>
        <w:t xml:space="preserve">9     בינואר  </w:t>
      </w:r>
      <w:r w:rsidR="002B4CED">
        <w:rPr>
          <w:rFonts w:cs="David" w:hint="cs"/>
          <w:sz w:val="20"/>
          <w:szCs w:val="22"/>
          <w:rtl/>
        </w:rPr>
        <w:t xml:space="preserve"> </w:t>
      </w:r>
      <w:r w:rsidR="002B4CED" w:rsidRPr="000D00FB">
        <w:rPr>
          <w:rFonts w:cs="David" w:hint="cs"/>
          <w:sz w:val="20"/>
          <w:szCs w:val="22"/>
          <w:rtl/>
        </w:rPr>
        <w:t xml:space="preserve"> 2016</w:t>
      </w:r>
    </w:p>
    <w:p w:rsidR="002B4CED" w:rsidRDefault="002B4CED" w:rsidP="002B4CED">
      <w:pPr>
        <w:spacing w:line="240" w:lineRule="auto"/>
        <w:rPr>
          <w:rFonts w:cs="David"/>
          <w:u w:val="single"/>
          <w:rtl/>
        </w:rPr>
      </w:pPr>
    </w:p>
    <w:p w:rsidR="002B4CED" w:rsidRPr="00CA16EC" w:rsidRDefault="002B4CED" w:rsidP="002B4CED">
      <w:pPr>
        <w:spacing w:line="240" w:lineRule="auto"/>
        <w:rPr>
          <w:rFonts w:cs="David"/>
          <w:rtl/>
        </w:rPr>
      </w:pPr>
      <w:r w:rsidRPr="00151569">
        <w:rPr>
          <w:rFonts w:cs="David" w:hint="cs"/>
          <w:u w:val="single"/>
          <w:rtl/>
        </w:rPr>
        <w:t>אל</w:t>
      </w:r>
      <w:r w:rsidRPr="00CA16EC">
        <w:rPr>
          <w:rFonts w:cs="David" w:hint="cs"/>
          <w:rtl/>
        </w:rPr>
        <w:t>: חברי ועדת החוקה, חוק ומשפט</w:t>
      </w:r>
    </w:p>
    <w:p w:rsidR="002B4CED" w:rsidRPr="00CA16EC" w:rsidRDefault="002B4CED" w:rsidP="002B4CED">
      <w:pPr>
        <w:spacing w:line="240" w:lineRule="auto"/>
        <w:rPr>
          <w:rFonts w:cs="David"/>
          <w:rtl/>
        </w:rPr>
      </w:pPr>
      <w:r w:rsidRPr="00151569">
        <w:rPr>
          <w:rFonts w:cs="David" w:hint="cs"/>
          <w:u w:val="single"/>
          <w:rtl/>
        </w:rPr>
        <w:t>מאת</w:t>
      </w:r>
      <w:r w:rsidRPr="00CA16EC">
        <w:rPr>
          <w:rFonts w:cs="David" w:hint="cs"/>
          <w:rtl/>
        </w:rPr>
        <w:t>: הייעוץ המשפטי לוועדה</w:t>
      </w:r>
    </w:p>
    <w:p w:rsidR="002B4CED" w:rsidRPr="00CA16EC" w:rsidRDefault="002B4CED" w:rsidP="002B4CED">
      <w:pPr>
        <w:spacing w:line="240" w:lineRule="auto"/>
        <w:rPr>
          <w:rFonts w:cs="David"/>
          <w:rtl/>
        </w:rPr>
      </w:pPr>
    </w:p>
    <w:p w:rsidR="002B4CED" w:rsidRPr="00B25DE9" w:rsidRDefault="002B4CED" w:rsidP="002B4CED">
      <w:pPr>
        <w:spacing w:line="240" w:lineRule="auto"/>
        <w:rPr>
          <w:rFonts w:cs="David"/>
          <w:sz w:val="24"/>
          <w:rtl/>
        </w:rPr>
      </w:pPr>
    </w:p>
    <w:p w:rsidR="00B82957" w:rsidRDefault="002B4CED" w:rsidP="00B82957">
      <w:pPr>
        <w:spacing w:after="120" w:line="240" w:lineRule="auto"/>
        <w:jc w:val="center"/>
        <w:rPr>
          <w:rFonts w:cs="David"/>
          <w:b/>
          <w:bCs/>
          <w:sz w:val="26"/>
          <w:szCs w:val="26"/>
          <w:u w:val="single"/>
          <w:rtl/>
        </w:rPr>
      </w:pPr>
      <w:r w:rsidRPr="00B82957">
        <w:rPr>
          <w:rFonts w:cs="David" w:hint="cs"/>
          <w:b/>
          <w:bCs/>
          <w:sz w:val="26"/>
          <w:szCs w:val="26"/>
          <w:u w:val="single"/>
          <w:rtl/>
        </w:rPr>
        <w:t xml:space="preserve">הצעת חוק הקאדים (תיקון </w:t>
      </w:r>
      <w:r w:rsidRPr="00B82957">
        <w:rPr>
          <w:rFonts w:cs="David"/>
          <w:b/>
          <w:bCs/>
          <w:sz w:val="26"/>
          <w:szCs w:val="26"/>
          <w:u w:val="single"/>
          <w:rtl/>
        </w:rPr>
        <w:t>–</w:t>
      </w:r>
      <w:r w:rsidRPr="00B82957">
        <w:rPr>
          <w:rFonts w:cs="David" w:hint="cs"/>
          <w:b/>
          <w:bCs/>
          <w:sz w:val="26"/>
          <w:szCs w:val="26"/>
          <w:u w:val="single"/>
          <w:rtl/>
        </w:rPr>
        <w:t xml:space="preserve"> כשירות מינוי קאדים ובחירתם), התשע"ו</w:t>
      </w:r>
      <w:r w:rsidR="00B82957">
        <w:rPr>
          <w:rFonts w:cs="David" w:hint="eastAsia"/>
          <w:b/>
          <w:bCs/>
          <w:sz w:val="26"/>
          <w:szCs w:val="26"/>
          <w:u w:val="single"/>
          <w:rtl/>
        </w:rPr>
        <w:t>–</w:t>
      </w:r>
      <w:r w:rsidRPr="00B82957">
        <w:rPr>
          <w:rFonts w:cs="David" w:hint="cs"/>
          <w:b/>
          <w:bCs/>
          <w:sz w:val="26"/>
          <w:szCs w:val="26"/>
          <w:u w:val="single"/>
          <w:rtl/>
        </w:rPr>
        <w:t>2016</w:t>
      </w:r>
    </w:p>
    <w:p w:rsidR="002B4CED" w:rsidRPr="00B82957" w:rsidRDefault="00B82957" w:rsidP="00B82957">
      <w:pPr>
        <w:spacing w:after="120" w:line="240" w:lineRule="auto"/>
        <w:jc w:val="center"/>
        <w:rPr>
          <w:rFonts w:cs="David"/>
          <w:b/>
          <w:bCs/>
          <w:sz w:val="26"/>
          <w:szCs w:val="26"/>
          <w:u w:val="single"/>
          <w:rtl/>
        </w:rPr>
      </w:pPr>
      <w:r>
        <w:rPr>
          <w:rFonts w:cs="David" w:hint="cs"/>
          <w:b/>
          <w:bCs/>
          <w:sz w:val="26"/>
          <w:szCs w:val="26"/>
          <w:u w:val="single"/>
          <w:rtl/>
        </w:rPr>
        <w:t>של חה"כ</w:t>
      </w:r>
      <w:r w:rsidR="002B4CED" w:rsidRPr="00B82957">
        <w:rPr>
          <w:rFonts w:cs="David" w:hint="cs"/>
          <w:b/>
          <w:bCs/>
          <w:sz w:val="26"/>
          <w:szCs w:val="26"/>
          <w:u w:val="single"/>
          <w:rtl/>
        </w:rPr>
        <w:t xml:space="preserve"> עיסאווי פריג'</w:t>
      </w:r>
      <w:r>
        <w:rPr>
          <w:rFonts w:cs="David" w:hint="cs"/>
          <w:b/>
          <w:bCs/>
          <w:sz w:val="26"/>
          <w:szCs w:val="26"/>
          <w:u w:val="single"/>
          <w:rtl/>
        </w:rPr>
        <w:t xml:space="preserve"> </w:t>
      </w:r>
      <w:r w:rsidRPr="00B82957">
        <w:rPr>
          <w:rFonts w:cs="David" w:hint="cs"/>
          <w:b/>
          <w:bCs/>
          <w:sz w:val="26"/>
          <w:szCs w:val="26"/>
          <w:u w:val="single"/>
          <w:rtl/>
        </w:rPr>
        <w:t>(פ/3047/20)</w:t>
      </w:r>
    </w:p>
    <w:p w:rsidR="008D388C" w:rsidRDefault="008D388C" w:rsidP="00F466BA">
      <w:pPr>
        <w:spacing w:after="120"/>
        <w:rPr>
          <w:rFonts w:cs="David"/>
          <w:sz w:val="24"/>
          <w:rtl/>
        </w:rPr>
      </w:pPr>
    </w:p>
    <w:p w:rsidR="00E4472D" w:rsidRDefault="002B4CED" w:rsidP="00E4472D">
      <w:pPr>
        <w:spacing w:after="120"/>
        <w:rPr>
          <w:rFonts w:cs="David"/>
          <w:sz w:val="24"/>
          <w:rtl/>
        </w:rPr>
      </w:pPr>
      <w:r>
        <w:rPr>
          <w:rFonts w:cs="David" w:hint="cs"/>
          <w:sz w:val="24"/>
          <w:rtl/>
        </w:rPr>
        <w:t xml:space="preserve">חוק הקאדים, </w:t>
      </w:r>
      <w:r w:rsidRPr="001334C9">
        <w:rPr>
          <w:rFonts w:cs="David" w:hint="cs"/>
          <w:sz w:val="24"/>
          <w:rtl/>
        </w:rPr>
        <w:t>התשכ"א</w:t>
      </w:r>
      <w:r>
        <w:rPr>
          <w:rFonts w:cs="David" w:hint="eastAsia"/>
          <w:sz w:val="24"/>
          <w:rtl/>
        </w:rPr>
        <w:t>–</w:t>
      </w:r>
      <w:r>
        <w:rPr>
          <w:rFonts w:cs="David" w:hint="cs"/>
          <w:sz w:val="24"/>
          <w:rtl/>
        </w:rPr>
        <w:t>1961</w:t>
      </w:r>
      <w:r w:rsidRPr="001334C9">
        <w:rPr>
          <w:rFonts w:cs="David" w:hint="cs"/>
          <w:sz w:val="24"/>
          <w:rtl/>
        </w:rPr>
        <w:t xml:space="preserve"> (להלן </w:t>
      </w:r>
      <w:r w:rsidRPr="001334C9">
        <w:rPr>
          <w:rFonts w:cs="David"/>
          <w:sz w:val="24"/>
          <w:rtl/>
        </w:rPr>
        <w:t>–</w:t>
      </w:r>
      <w:r w:rsidRPr="001334C9">
        <w:rPr>
          <w:rFonts w:cs="David" w:hint="cs"/>
          <w:sz w:val="24"/>
          <w:rtl/>
        </w:rPr>
        <w:t xml:space="preserve"> החוק),</w:t>
      </w:r>
      <w:r>
        <w:rPr>
          <w:rFonts w:cs="David" w:hint="cs"/>
          <w:sz w:val="24"/>
          <w:rtl/>
        </w:rPr>
        <w:t xml:space="preserve"> </w:t>
      </w:r>
      <w:r w:rsidR="00142246">
        <w:rPr>
          <w:rFonts w:cs="David" w:hint="cs"/>
          <w:sz w:val="24"/>
          <w:rtl/>
        </w:rPr>
        <w:t xml:space="preserve">מסדיר </w:t>
      </w:r>
      <w:r w:rsidR="00AE51AF">
        <w:rPr>
          <w:rFonts w:cs="David" w:hint="cs"/>
          <w:sz w:val="24"/>
          <w:rtl/>
        </w:rPr>
        <w:t xml:space="preserve">את דרכי מינויים של קאדים לבתי הדין השרעיים ולבית הדין השרעי לערעורים. הצעת </w:t>
      </w:r>
      <w:r w:rsidR="00F466BA">
        <w:rPr>
          <w:rFonts w:cs="David" w:hint="cs"/>
          <w:sz w:val="24"/>
          <w:rtl/>
        </w:rPr>
        <w:t>החוק שלפנינו מבקשת ל</w:t>
      </w:r>
      <w:r w:rsidR="00E4472D">
        <w:rPr>
          <w:rFonts w:cs="David" w:hint="cs"/>
          <w:sz w:val="24"/>
          <w:rtl/>
        </w:rPr>
        <w:t>ערוך מספר שינויים בחוק:</w:t>
      </w:r>
    </w:p>
    <w:p w:rsidR="00E4472D" w:rsidRDefault="00E4472D" w:rsidP="00E4472D">
      <w:pPr>
        <w:pStyle w:val="a3"/>
        <w:numPr>
          <w:ilvl w:val="0"/>
          <w:numId w:val="5"/>
        </w:numPr>
        <w:spacing w:after="120"/>
        <w:rPr>
          <w:rFonts w:cs="David"/>
          <w:sz w:val="24"/>
        </w:rPr>
      </w:pPr>
      <w:r>
        <w:rPr>
          <w:rFonts w:cs="David" w:hint="cs"/>
          <w:sz w:val="24"/>
          <w:rtl/>
        </w:rPr>
        <w:t xml:space="preserve">תיקון </w:t>
      </w:r>
      <w:r w:rsidR="00F466BA" w:rsidRPr="00E4472D">
        <w:rPr>
          <w:rFonts w:cs="David" w:hint="cs"/>
          <w:b/>
          <w:bCs/>
          <w:sz w:val="24"/>
          <w:rtl/>
        </w:rPr>
        <w:t xml:space="preserve">תנאי הכשירות של מועמד למינוי </w:t>
      </w:r>
      <w:r w:rsidR="00F466BA" w:rsidRPr="006050DB">
        <w:rPr>
          <w:rFonts w:cs="David" w:hint="cs"/>
          <w:b/>
          <w:bCs/>
          <w:sz w:val="24"/>
          <w:rtl/>
        </w:rPr>
        <w:t>כקאדי בבית הדין השרעי</w:t>
      </w:r>
      <w:r w:rsidR="00B82957" w:rsidRPr="006050DB">
        <w:rPr>
          <w:rFonts w:cs="David" w:hint="cs"/>
          <w:b/>
          <w:bCs/>
          <w:sz w:val="24"/>
          <w:rtl/>
        </w:rPr>
        <w:t xml:space="preserve"> </w:t>
      </w:r>
      <w:r w:rsidR="00BC33C3" w:rsidRPr="006050DB">
        <w:rPr>
          <w:rFonts w:cs="David" w:hint="cs"/>
          <w:b/>
          <w:bCs/>
          <w:sz w:val="24"/>
          <w:rtl/>
        </w:rPr>
        <w:t>ובבית הדין השרעי לערעורים</w:t>
      </w:r>
      <w:r w:rsidR="00B82957" w:rsidRPr="00E4472D">
        <w:rPr>
          <w:rFonts w:cs="David" w:hint="eastAsia"/>
          <w:sz w:val="24"/>
          <w:rtl/>
        </w:rPr>
        <w:t>–</w:t>
      </w:r>
      <w:r w:rsidR="00B82957" w:rsidRPr="00E4472D">
        <w:rPr>
          <w:rFonts w:cs="David" w:hint="cs"/>
          <w:sz w:val="24"/>
          <w:rtl/>
        </w:rPr>
        <w:t xml:space="preserve"> </w:t>
      </w:r>
      <w:r w:rsidR="00F466BA" w:rsidRPr="00E4472D">
        <w:rPr>
          <w:rFonts w:cs="David" w:hint="cs"/>
          <w:sz w:val="24"/>
          <w:rtl/>
        </w:rPr>
        <w:t xml:space="preserve"> תיקון לעניין ההשכלה הדתית הנדרשת והוספת דרישה לניסיון</w:t>
      </w:r>
      <w:r w:rsidR="00142246" w:rsidRPr="00E4472D">
        <w:rPr>
          <w:rFonts w:cs="David" w:hint="cs"/>
          <w:sz w:val="24"/>
          <w:rtl/>
        </w:rPr>
        <w:t xml:space="preserve"> מעשי כטוען שרעי</w:t>
      </w:r>
      <w:r w:rsidR="00F466BA" w:rsidRPr="00E4472D">
        <w:rPr>
          <w:rFonts w:cs="David" w:hint="cs"/>
          <w:sz w:val="24"/>
          <w:rtl/>
        </w:rPr>
        <w:t xml:space="preserve">. </w:t>
      </w:r>
    </w:p>
    <w:p w:rsidR="00E4472D" w:rsidRPr="006050DB" w:rsidRDefault="00E4472D" w:rsidP="00E4472D">
      <w:pPr>
        <w:pStyle w:val="a3"/>
        <w:numPr>
          <w:ilvl w:val="0"/>
          <w:numId w:val="5"/>
        </w:numPr>
        <w:spacing w:after="120"/>
        <w:rPr>
          <w:rFonts w:cs="David"/>
          <w:sz w:val="24"/>
        </w:rPr>
      </w:pPr>
      <w:r w:rsidRPr="006050DB">
        <w:rPr>
          <w:rFonts w:cs="David" w:hint="cs"/>
          <w:b/>
          <w:bCs/>
          <w:sz w:val="24"/>
          <w:rtl/>
        </w:rPr>
        <w:t xml:space="preserve">שינוי </w:t>
      </w:r>
      <w:r w:rsidR="00F466BA" w:rsidRPr="006050DB">
        <w:rPr>
          <w:rFonts w:cs="David" w:hint="cs"/>
          <w:b/>
          <w:bCs/>
          <w:sz w:val="24"/>
          <w:rtl/>
        </w:rPr>
        <w:t xml:space="preserve">הרכב ועדת המינויים כך שלא יוכלו להתמנות לוועדה </w:t>
      </w:r>
      <w:r w:rsidR="00142246" w:rsidRPr="006050DB">
        <w:rPr>
          <w:rFonts w:cs="David" w:hint="cs"/>
          <w:b/>
          <w:bCs/>
          <w:sz w:val="24"/>
          <w:rtl/>
        </w:rPr>
        <w:t>נציגי ממשלה וכנסת מאותה מפלגה</w:t>
      </w:r>
      <w:r w:rsidR="00F466BA" w:rsidRPr="006050DB">
        <w:rPr>
          <w:rFonts w:cs="David" w:hint="cs"/>
          <w:sz w:val="24"/>
          <w:rtl/>
        </w:rPr>
        <w:t xml:space="preserve">. </w:t>
      </w:r>
    </w:p>
    <w:p w:rsidR="00F466BA" w:rsidRPr="00E4472D" w:rsidRDefault="00F466BA" w:rsidP="00E4472D">
      <w:pPr>
        <w:spacing w:after="120"/>
        <w:rPr>
          <w:rFonts w:cs="David"/>
          <w:sz w:val="24"/>
          <w:rtl/>
        </w:rPr>
      </w:pPr>
      <w:r w:rsidRPr="00E4472D">
        <w:rPr>
          <w:rFonts w:cs="David" w:hint="cs"/>
          <w:sz w:val="24"/>
          <w:rtl/>
        </w:rPr>
        <w:t xml:space="preserve">הצעת החוק מעוררת מספר </w:t>
      </w:r>
      <w:r w:rsidR="00142246" w:rsidRPr="00E4472D">
        <w:rPr>
          <w:rFonts w:cs="David" w:hint="cs"/>
          <w:sz w:val="24"/>
          <w:rtl/>
        </w:rPr>
        <w:t xml:space="preserve">שאלות </w:t>
      </w:r>
      <w:r w:rsidR="00FB6E94" w:rsidRPr="00E4472D">
        <w:rPr>
          <w:rFonts w:cs="David" w:hint="cs"/>
          <w:sz w:val="24"/>
          <w:rtl/>
        </w:rPr>
        <w:t xml:space="preserve">וסוגיות </w:t>
      </w:r>
      <w:r w:rsidRPr="00E4472D">
        <w:rPr>
          <w:rFonts w:cs="David" w:hint="cs"/>
          <w:sz w:val="24"/>
          <w:rtl/>
        </w:rPr>
        <w:t>כפי שיפורט להלן.</w:t>
      </w:r>
    </w:p>
    <w:p w:rsidR="008D388C" w:rsidRDefault="008D388C" w:rsidP="002B4CED">
      <w:pPr>
        <w:spacing w:after="120" w:line="240" w:lineRule="auto"/>
        <w:rPr>
          <w:rFonts w:cs="David"/>
          <w:b/>
          <w:bCs/>
          <w:sz w:val="24"/>
          <w:u w:val="single"/>
          <w:rtl/>
        </w:rPr>
      </w:pPr>
    </w:p>
    <w:p w:rsidR="002B4CED" w:rsidRPr="00E4472D" w:rsidRDefault="002B4CED" w:rsidP="00E4472D">
      <w:pPr>
        <w:pStyle w:val="a3"/>
        <w:numPr>
          <w:ilvl w:val="0"/>
          <w:numId w:val="6"/>
        </w:numPr>
        <w:spacing w:after="120" w:line="240" w:lineRule="auto"/>
        <w:rPr>
          <w:rFonts w:cs="David"/>
          <w:b/>
          <w:bCs/>
          <w:sz w:val="24"/>
          <w:u w:val="single"/>
          <w:rtl/>
        </w:rPr>
      </w:pPr>
      <w:r w:rsidRPr="00E4472D">
        <w:rPr>
          <w:rFonts w:cs="David" w:hint="cs"/>
          <w:b/>
          <w:bCs/>
          <w:sz w:val="24"/>
          <w:u w:val="single"/>
          <w:rtl/>
        </w:rPr>
        <w:t>תנאי כשירות למינוי כ</w:t>
      </w:r>
      <w:r w:rsidR="00BB0605" w:rsidRPr="00E4472D">
        <w:rPr>
          <w:rFonts w:cs="David" w:hint="cs"/>
          <w:b/>
          <w:bCs/>
          <w:sz w:val="24"/>
          <w:u w:val="single"/>
          <w:rtl/>
        </w:rPr>
        <w:t>קאדי</w:t>
      </w:r>
      <w:r w:rsidRPr="00E4472D">
        <w:rPr>
          <w:rFonts w:cs="David" w:hint="cs"/>
          <w:b/>
          <w:bCs/>
          <w:sz w:val="24"/>
          <w:u w:val="single"/>
          <w:rtl/>
        </w:rPr>
        <w:t xml:space="preserve"> בבית </w:t>
      </w:r>
      <w:r w:rsidR="00FB6E94" w:rsidRPr="00E4472D">
        <w:rPr>
          <w:rFonts w:cs="David" w:hint="cs"/>
          <w:b/>
          <w:bCs/>
          <w:sz w:val="24"/>
          <w:u w:val="single"/>
          <w:rtl/>
        </w:rPr>
        <w:t>ה</w:t>
      </w:r>
      <w:r w:rsidRPr="00E4472D">
        <w:rPr>
          <w:rFonts w:cs="David" w:hint="cs"/>
          <w:b/>
          <w:bCs/>
          <w:sz w:val="24"/>
          <w:u w:val="single"/>
          <w:rtl/>
        </w:rPr>
        <w:t xml:space="preserve">דין </w:t>
      </w:r>
      <w:r w:rsidR="00FB6E94" w:rsidRPr="00E4472D">
        <w:rPr>
          <w:rFonts w:cs="David" w:hint="cs"/>
          <w:b/>
          <w:bCs/>
          <w:sz w:val="24"/>
          <w:u w:val="single"/>
          <w:rtl/>
        </w:rPr>
        <w:t>השרעי</w:t>
      </w:r>
      <w:r w:rsidRPr="00E4472D">
        <w:rPr>
          <w:rFonts w:cs="David" w:hint="cs"/>
          <w:b/>
          <w:bCs/>
          <w:sz w:val="24"/>
          <w:u w:val="single"/>
          <w:rtl/>
        </w:rPr>
        <w:t xml:space="preserve"> </w:t>
      </w:r>
    </w:p>
    <w:p w:rsidR="002B4CED" w:rsidRDefault="002B4CED" w:rsidP="00B82957">
      <w:pPr>
        <w:spacing w:after="120"/>
        <w:rPr>
          <w:rFonts w:cs="David"/>
          <w:sz w:val="24"/>
          <w:rtl/>
        </w:rPr>
      </w:pPr>
      <w:r w:rsidRPr="001334C9">
        <w:rPr>
          <w:rFonts w:cs="David" w:hint="cs"/>
          <w:sz w:val="24"/>
          <w:rtl/>
        </w:rPr>
        <w:t xml:space="preserve">סעיף 2 לחוק הקאדים, התשכ"א-1961 (להלן </w:t>
      </w:r>
      <w:r w:rsidRPr="001334C9">
        <w:rPr>
          <w:rFonts w:cs="David"/>
          <w:sz w:val="24"/>
          <w:rtl/>
        </w:rPr>
        <w:t>–</w:t>
      </w:r>
      <w:r w:rsidRPr="001334C9">
        <w:rPr>
          <w:rFonts w:cs="David" w:hint="cs"/>
          <w:sz w:val="24"/>
          <w:rtl/>
        </w:rPr>
        <w:t xml:space="preserve"> החוק), קובע מספר תנאי כשירות מצטברים להתמנות כקאדי בבית הדין השרעי: גיל (30 לפחות), אורח חיים (בעל אורח חיים שהולם את מעמדו של קאדי במדינת ישראל), עמידה בהצלחה בבחינות ודרישת השכלה</w:t>
      </w:r>
      <w:r w:rsidR="00B82957">
        <w:rPr>
          <w:rFonts w:cs="David" w:hint="cs"/>
          <w:sz w:val="24"/>
          <w:rtl/>
        </w:rPr>
        <w:t>.</w:t>
      </w:r>
      <w:r w:rsidRPr="001334C9">
        <w:rPr>
          <w:rFonts w:cs="David" w:hint="cs"/>
          <w:sz w:val="24"/>
          <w:rtl/>
        </w:rPr>
        <w:t xml:space="preserve"> </w:t>
      </w:r>
    </w:p>
    <w:tbl>
      <w:tblPr>
        <w:tblStyle w:val="a4"/>
        <w:bidiVisual/>
        <w:tblW w:w="0" w:type="auto"/>
        <w:tblLook w:val="04A0" w:firstRow="1" w:lastRow="0" w:firstColumn="1" w:lastColumn="0" w:noHBand="0" w:noVBand="1"/>
      </w:tblPr>
      <w:tblGrid>
        <w:gridCol w:w="8296"/>
      </w:tblGrid>
      <w:tr w:rsidR="002B4CED" w:rsidTr="001F567D">
        <w:tc>
          <w:tcPr>
            <w:tcW w:w="8296" w:type="dxa"/>
          </w:tcPr>
          <w:p w:rsidR="002B4CED" w:rsidRPr="001334C9" w:rsidRDefault="00A22384" w:rsidP="001F567D">
            <w:pPr>
              <w:spacing w:before="60" w:after="60" w:line="240" w:lineRule="auto"/>
              <w:rPr>
                <w:rFonts w:cs="Narkisim"/>
                <w:b/>
                <w:bCs/>
                <w:sz w:val="24"/>
                <w:rtl/>
              </w:rPr>
            </w:pPr>
            <w:r>
              <w:rPr>
                <w:rFonts w:cs="Narkisim" w:hint="cs"/>
                <w:b/>
                <w:bCs/>
                <w:sz w:val="24"/>
                <w:rtl/>
              </w:rPr>
              <w:t>"</w:t>
            </w:r>
            <w:r w:rsidR="002B4CED" w:rsidRPr="001334C9">
              <w:rPr>
                <w:rFonts w:cs="Narkisim" w:hint="cs"/>
                <w:b/>
                <w:bCs/>
                <w:sz w:val="24"/>
                <w:rtl/>
              </w:rPr>
              <w:t>2. כשירות</w:t>
            </w:r>
          </w:p>
          <w:p w:rsidR="002B4CED" w:rsidRPr="001334C9" w:rsidRDefault="002B4CED" w:rsidP="001F567D">
            <w:pPr>
              <w:pStyle w:val="P00"/>
              <w:spacing w:after="60"/>
              <w:ind w:left="0"/>
              <w:rPr>
                <w:rStyle w:val="default"/>
                <w:rFonts w:cs="Narkisim"/>
                <w:sz w:val="24"/>
                <w:szCs w:val="24"/>
                <w:rtl/>
              </w:rPr>
            </w:pPr>
            <w:r w:rsidRPr="001334C9">
              <w:rPr>
                <w:rStyle w:val="default"/>
                <w:rFonts w:cs="Narkisim" w:hint="cs"/>
                <w:sz w:val="24"/>
                <w:szCs w:val="24"/>
                <w:rtl/>
              </w:rPr>
              <w:t xml:space="preserve">(א) </w:t>
            </w:r>
            <w:r w:rsidRPr="001334C9">
              <w:rPr>
                <w:rStyle w:val="default"/>
                <w:rFonts w:cs="Narkisim"/>
                <w:sz w:val="24"/>
                <w:szCs w:val="24"/>
                <w:rtl/>
              </w:rPr>
              <w:t>כ</w:t>
            </w:r>
            <w:r w:rsidRPr="001334C9">
              <w:rPr>
                <w:rStyle w:val="default"/>
                <w:rFonts w:cs="Narkisim" w:hint="cs"/>
                <w:sz w:val="24"/>
                <w:szCs w:val="24"/>
                <w:rtl/>
              </w:rPr>
              <w:t xml:space="preserve">שיר להתמנות לקאדי כל מוסלמי שהוא </w:t>
            </w:r>
            <w:r w:rsidRPr="001334C9">
              <w:rPr>
                <w:rStyle w:val="default"/>
                <w:rFonts w:cs="Narkisim"/>
                <w:sz w:val="24"/>
                <w:szCs w:val="24"/>
                <w:rtl/>
              </w:rPr>
              <w:t>–</w:t>
            </w:r>
          </w:p>
          <w:p w:rsidR="002B4CED" w:rsidRPr="001334C9" w:rsidRDefault="002B4CED" w:rsidP="001F567D">
            <w:pPr>
              <w:pStyle w:val="P00"/>
              <w:spacing w:after="60"/>
              <w:ind w:left="0"/>
              <w:rPr>
                <w:rStyle w:val="default"/>
                <w:rFonts w:cs="Narkisim"/>
                <w:sz w:val="24"/>
                <w:szCs w:val="24"/>
                <w:rtl/>
              </w:rPr>
            </w:pPr>
            <w:r w:rsidRPr="001334C9">
              <w:rPr>
                <w:rStyle w:val="default"/>
                <w:rFonts w:cs="Narkisim"/>
                <w:sz w:val="24"/>
                <w:szCs w:val="24"/>
                <w:rtl/>
              </w:rPr>
              <w:tab/>
              <w:t>(1)</w:t>
            </w:r>
            <w:r w:rsidRPr="001334C9">
              <w:rPr>
                <w:rStyle w:val="default"/>
                <w:rFonts w:cs="Narkisim" w:hint="cs"/>
                <w:sz w:val="24"/>
                <w:szCs w:val="24"/>
                <w:rtl/>
              </w:rPr>
              <w:t xml:space="preserve"> </w:t>
            </w:r>
            <w:r w:rsidRPr="001334C9">
              <w:rPr>
                <w:rStyle w:val="default"/>
                <w:rFonts w:cs="Narkisim"/>
                <w:sz w:val="24"/>
                <w:szCs w:val="24"/>
                <w:rtl/>
              </w:rPr>
              <w:t>ב</w:t>
            </w:r>
            <w:r w:rsidRPr="001334C9">
              <w:rPr>
                <w:rStyle w:val="default"/>
                <w:rFonts w:cs="Narkisim" w:hint="cs"/>
                <w:sz w:val="24"/>
                <w:szCs w:val="24"/>
                <w:rtl/>
              </w:rPr>
              <w:t xml:space="preserve">על השכלה דתית גבוהה בדין השרעי והשכלה גבוהה בלימודי האיסלאם להנחת </w:t>
            </w:r>
            <w:r w:rsidRPr="001334C9">
              <w:rPr>
                <w:rStyle w:val="default"/>
                <w:rFonts w:cs="Narkisim"/>
                <w:sz w:val="24"/>
                <w:szCs w:val="24"/>
                <w:rtl/>
              </w:rPr>
              <w:tab/>
            </w:r>
            <w:r w:rsidRPr="001334C9">
              <w:rPr>
                <w:rStyle w:val="default"/>
                <w:rFonts w:cs="Narkisim" w:hint="cs"/>
                <w:sz w:val="24"/>
                <w:szCs w:val="24"/>
                <w:rtl/>
              </w:rPr>
              <w:t xml:space="preserve">דעתה של ועדת המינויים, או עורך דין שהוא חבר בלשכת עורכי הדין ועסק בעריכת </w:t>
            </w:r>
            <w:r w:rsidRPr="001334C9">
              <w:rPr>
                <w:rStyle w:val="default"/>
                <w:rFonts w:cs="Narkisim"/>
                <w:sz w:val="24"/>
                <w:szCs w:val="24"/>
                <w:rtl/>
              </w:rPr>
              <w:tab/>
            </w:r>
            <w:r w:rsidRPr="001334C9">
              <w:rPr>
                <w:rStyle w:val="default"/>
                <w:rFonts w:cs="Narkisim" w:hint="cs"/>
                <w:sz w:val="24"/>
                <w:szCs w:val="24"/>
                <w:rtl/>
              </w:rPr>
              <w:t>דין, ברציפות או לסירוגין, לא פחות מחמש שנים;</w:t>
            </w:r>
          </w:p>
          <w:p w:rsidR="002B4CED" w:rsidRPr="001334C9" w:rsidRDefault="002B4CED" w:rsidP="001F567D">
            <w:pPr>
              <w:pStyle w:val="P00"/>
              <w:spacing w:after="60"/>
              <w:ind w:left="0"/>
              <w:rPr>
                <w:rStyle w:val="default"/>
                <w:rFonts w:cs="Narkisim"/>
                <w:sz w:val="24"/>
                <w:szCs w:val="24"/>
                <w:rtl/>
              </w:rPr>
            </w:pPr>
            <w:r w:rsidRPr="001334C9">
              <w:rPr>
                <w:rStyle w:val="default"/>
                <w:rFonts w:cs="Narkisim"/>
                <w:sz w:val="24"/>
                <w:szCs w:val="24"/>
                <w:rtl/>
              </w:rPr>
              <w:tab/>
              <w:t>(2)</w:t>
            </w:r>
            <w:r w:rsidRPr="001334C9">
              <w:rPr>
                <w:rStyle w:val="default"/>
                <w:rFonts w:cs="Narkisim" w:hint="cs"/>
                <w:sz w:val="24"/>
                <w:szCs w:val="24"/>
                <w:rtl/>
              </w:rPr>
              <w:t xml:space="preserve"> </w:t>
            </w:r>
            <w:r w:rsidRPr="001334C9">
              <w:rPr>
                <w:rStyle w:val="default"/>
                <w:rFonts w:cs="Narkisim"/>
                <w:sz w:val="24"/>
                <w:szCs w:val="24"/>
                <w:rtl/>
              </w:rPr>
              <w:t>ב</w:t>
            </w:r>
            <w:r w:rsidRPr="001334C9">
              <w:rPr>
                <w:rStyle w:val="default"/>
                <w:rFonts w:cs="Narkisim" w:hint="cs"/>
                <w:sz w:val="24"/>
                <w:szCs w:val="24"/>
                <w:rtl/>
              </w:rPr>
              <w:t>על אורח חיים ואופי ההולמים את מעמדו של קאדי במדינת ישראל;</w:t>
            </w:r>
          </w:p>
          <w:p w:rsidR="002B4CED" w:rsidRPr="001334C9" w:rsidRDefault="002B4CED" w:rsidP="001F567D">
            <w:pPr>
              <w:pStyle w:val="P00"/>
              <w:spacing w:after="60"/>
              <w:ind w:left="0"/>
              <w:rPr>
                <w:rStyle w:val="default"/>
                <w:rFonts w:cs="Narkisim"/>
                <w:sz w:val="24"/>
                <w:szCs w:val="24"/>
                <w:rtl/>
              </w:rPr>
            </w:pPr>
            <w:r w:rsidRPr="001334C9">
              <w:rPr>
                <w:rStyle w:val="default"/>
                <w:rFonts w:cs="Narkisim"/>
                <w:sz w:val="24"/>
                <w:szCs w:val="24"/>
                <w:rtl/>
              </w:rPr>
              <w:tab/>
              <w:t>(3)</w:t>
            </w:r>
            <w:r w:rsidRPr="001334C9">
              <w:rPr>
                <w:rStyle w:val="default"/>
                <w:rFonts w:cs="Narkisim" w:hint="cs"/>
                <w:sz w:val="24"/>
                <w:szCs w:val="24"/>
                <w:rtl/>
              </w:rPr>
              <w:t xml:space="preserve"> </w:t>
            </w:r>
            <w:r w:rsidRPr="001334C9">
              <w:rPr>
                <w:rStyle w:val="default"/>
                <w:rFonts w:cs="Narkisim"/>
                <w:sz w:val="24"/>
                <w:szCs w:val="24"/>
                <w:rtl/>
              </w:rPr>
              <w:t>מ</w:t>
            </w:r>
            <w:r w:rsidRPr="001334C9">
              <w:rPr>
                <w:rStyle w:val="default"/>
                <w:rFonts w:cs="Narkisim" w:hint="cs"/>
                <w:sz w:val="24"/>
                <w:szCs w:val="24"/>
                <w:rtl/>
              </w:rPr>
              <w:t>לאו לו שלושים שנים לפחות;</w:t>
            </w:r>
          </w:p>
          <w:p w:rsidR="002B4CED" w:rsidRPr="001334C9" w:rsidRDefault="002B4CED" w:rsidP="001F567D">
            <w:pPr>
              <w:pStyle w:val="P00"/>
              <w:spacing w:after="60"/>
              <w:ind w:left="0"/>
              <w:rPr>
                <w:rStyle w:val="default"/>
                <w:rFonts w:cs="Narkisim"/>
                <w:sz w:val="24"/>
                <w:szCs w:val="24"/>
                <w:rtl/>
              </w:rPr>
            </w:pPr>
            <w:r w:rsidRPr="001334C9">
              <w:rPr>
                <w:rStyle w:val="default"/>
                <w:rFonts w:cs="Narkisim"/>
                <w:sz w:val="24"/>
                <w:szCs w:val="24"/>
                <w:rtl/>
              </w:rPr>
              <w:tab/>
              <w:t>(4)</w:t>
            </w:r>
            <w:r w:rsidRPr="001334C9">
              <w:rPr>
                <w:rStyle w:val="default"/>
                <w:rFonts w:cs="Narkisim" w:hint="cs"/>
                <w:sz w:val="24"/>
                <w:szCs w:val="24"/>
                <w:rtl/>
              </w:rPr>
              <w:t xml:space="preserve"> </w:t>
            </w:r>
            <w:r w:rsidRPr="001334C9">
              <w:rPr>
                <w:rStyle w:val="default"/>
                <w:rFonts w:cs="Narkisim"/>
                <w:sz w:val="24"/>
                <w:szCs w:val="24"/>
                <w:rtl/>
              </w:rPr>
              <w:t>ע</w:t>
            </w:r>
            <w:r w:rsidRPr="001334C9">
              <w:rPr>
                <w:rStyle w:val="default"/>
                <w:rFonts w:cs="Narkisim" w:hint="cs"/>
                <w:sz w:val="24"/>
                <w:szCs w:val="24"/>
                <w:rtl/>
              </w:rPr>
              <w:t>מד בהצלחה בבחינות בכתב שקבעה ועדה בוחנת, כמשמעותה בסעיף קטן (ב).</w:t>
            </w:r>
          </w:p>
          <w:p w:rsidR="002B4CED" w:rsidRPr="001334C9" w:rsidRDefault="002B4CED" w:rsidP="001F567D">
            <w:pPr>
              <w:pStyle w:val="P00"/>
              <w:spacing w:after="60"/>
              <w:ind w:left="0"/>
              <w:rPr>
                <w:rStyle w:val="default"/>
                <w:rFonts w:cs="Narkisim"/>
                <w:sz w:val="24"/>
                <w:szCs w:val="24"/>
                <w:rtl/>
              </w:rPr>
            </w:pPr>
            <w:r w:rsidRPr="001334C9">
              <w:rPr>
                <w:rStyle w:val="default"/>
                <w:rFonts w:cs="Narkisim"/>
                <w:sz w:val="24"/>
                <w:szCs w:val="24"/>
                <w:rtl/>
              </w:rPr>
              <w:t>(</w:t>
            </w:r>
            <w:r w:rsidRPr="001334C9">
              <w:rPr>
                <w:rStyle w:val="default"/>
                <w:rFonts w:cs="Narkisim" w:hint="cs"/>
                <w:sz w:val="24"/>
                <w:szCs w:val="24"/>
                <w:rtl/>
              </w:rPr>
              <w:t xml:space="preserve">ב) </w:t>
            </w:r>
            <w:r w:rsidRPr="001334C9">
              <w:rPr>
                <w:rStyle w:val="default"/>
                <w:rFonts w:cs="Narkisim"/>
                <w:sz w:val="24"/>
                <w:szCs w:val="24"/>
                <w:rtl/>
              </w:rPr>
              <w:t>ח</w:t>
            </w:r>
            <w:r w:rsidRPr="001334C9">
              <w:rPr>
                <w:rStyle w:val="default"/>
                <w:rFonts w:cs="Narkisim" w:hint="cs"/>
                <w:sz w:val="24"/>
                <w:szCs w:val="24"/>
                <w:rtl/>
              </w:rPr>
              <w:t>ברי הועדה הבוחנת יהיו, נשיא בית הדין השרעי לערעורים והוא יהיה היושב ראש, חבר כנסת מוסלמי שתבחר ועדת המינויים, ואדם נוסף שכיהן בעבר כקאדי או שהוא עורך דין שעסק בעריכת דין כאמור בסעיף קטן (א)(1), שימנה שר המשפטים.</w:t>
            </w:r>
          </w:p>
          <w:p w:rsidR="002B4CED" w:rsidRDefault="002B4CED" w:rsidP="001F567D">
            <w:pPr>
              <w:rPr>
                <w:rFonts w:cs="David"/>
                <w:sz w:val="24"/>
                <w:rtl/>
              </w:rPr>
            </w:pPr>
            <w:r w:rsidRPr="001334C9">
              <w:rPr>
                <w:rStyle w:val="default"/>
                <w:rFonts w:cs="Narkisim"/>
                <w:sz w:val="24"/>
                <w:szCs w:val="24"/>
                <w:rtl/>
              </w:rPr>
              <w:t>(</w:t>
            </w:r>
            <w:r w:rsidRPr="001334C9">
              <w:rPr>
                <w:rStyle w:val="default"/>
                <w:rFonts w:cs="Narkisim" w:hint="cs"/>
                <w:sz w:val="24"/>
                <w:szCs w:val="24"/>
                <w:rtl/>
              </w:rPr>
              <w:t xml:space="preserve">ג) </w:t>
            </w:r>
            <w:r w:rsidRPr="001334C9">
              <w:rPr>
                <w:rStyle w:val="default"/>
                <w:rFonts w:cs="Narkisim"/>
                <w:sz w:val="24"/>
                <w:szCs w:val="24"/>
                <w:rtl/>
              </w:rPr>
              <w:t>ש</w:t>
            </w:r>
            <w:r w:rsidRPr="001334C9">
              <w:rPr>
                <w:rStyle w:val="default"/>
                <w:rFonts w:cs="Narkisim" w:hint="cs"/>
                <w:sz w:val="24"/>
                <w:szCs w:val="24"/>
                <w:rtl/>
              </w:rPr>
              <w:t>ר המשפטים, בהתייעצות עם נשיא בית הדין השרעי לערעורים, יקבע את סדרי הבחינה</w:t>
            </w:r>
            <w:r w:rsidRPr="001334C9">
              <w:rPr>
                <w:rStyle w:val="default"/>
                <w:rFonts w:cs="Narkisim"/>
                <w:sz w:val="24"/>
                <w:szCs w:val="24"/>
                <w:rtl/>
              </w:rPr>
              <w:t>.</w:t>
            </w:r>
            <w:r w:rsidR="00A22384">
              <w:rPr>
                <w:rStyle w:val="default"/>
                <w:rFonts w:cs="Narkisim" w:hint="cs"/>
                <w:sz w:val="24"/>
                <w:szCs w:val="24"/>
                <w:rtl/>
              </w:rPr>
              <w:t>"</w:t>
            </w:r>
          </w:p>
        </w:tc>
      </w:tr>
    </w:tbl>
    <w:p w:rsidR="002B4CED" w:rsidRDefault="002B4CED" w:rsidP="002B4CED">
      <w:pPr>
        <w:spacing w:after="120"/>
        <w:rPr>
          <w:rFonts w:cs="David"/>
          <w:sz w:val="24"/>
          <w:rtl/>
        </w:rPr>
      </w:pPr>
    </w:p>
    <w:p w:rsidR="002B4CED" w:rsidRDefault="002B4CED" w:rsidP="001C75B7">
      <w:pPr>
        <w:rPr>
          <w:rFonts w:cs="David"/>
          <w:sz w:val="24"/>
          <w:rtl/>
        </w:rPr>
      </w:pPr>
      <w:r w:rsidRPr="001334C9">
        <w:rPr>
          <w:rFonts w:cs="David" w:hint="cs"/>
          <w:sz w:val="24"/>
          <w:rtl/>
        </w:rPr>
        <w:t xml:space="preserve">תנאי כשירות דומים בעיקרם </w:t>
      </w:r>
      <w:r w:rsidRPr="001334C9">
        <w:rPr>
          <w:rFonts w:cs="David"/>
          <w:sz w:val="24"/>
          <w:rtl/>
        </w:rPr>
        <w:t>–</w:t>
      </w:r>
      <w:r w:rsidR="00B82957">
        <w:rPr>
          <w:rFonts w:cs="David" w:hint="cs"/>
          <w:sz w:val="24"/>
          <w:rtl/>
        </w:rPr>
        <w:t xml:space="preserve"> </w:t>
      </w:r>
      <w:r w:rsidRPr="001334C9">
        <w:rPr>
          <w:rFonts w:cs="David" w:hint="cs"/>
          <w:sz w:val="24"/>
          <w:rtl/>
        </w:rPr>
        <w:t xml:space="preserve"> קרי: דרישות השכלה, גיל, אורח חיים ועמידה בבחינות </w:t>
      </w:r>
      <w:r w:rsidRPr="001334C9">
        <w:rPr>
          <w:rFonts w:cs="David"/>
          <w:sz w:val="24"/>
          <w:rtl/>
        </w:rPr>
        <w:t>–</w:t>
      </w:r>
      <w:r w:rsidRPr="001334C9">
        <w:rPr>
          <w:rFonts w:cs="David" w:hint="cs"/>
          <w:sz w:val="24"/>
          <w:rtl/>
        </w:rPr>
        <w:t xml:space="preserve"> נקבעו בחוק גם לגבי כשירותם של קאדי-מד'הב בבתי הדין הדתיים הדרוזי</w:t>
      </w:r>
      <w:r w:rsidR="001C75B7">
        <w:rPr>
          <w:rFonts w:cs="David" w:hint="cs"/>
          <w:sz w:val="24"/>
          <w:rtl/>
        </w:rPr>
        <w:t>י</w:t>
      </w:r>
      <w:r w:rsidRPr="001334C9">
        <w:rPr>
          <w:rFonts w:cs="David" w:hint="cs"/>
          <w:sz w:val="24"/>
          <w:rtl/>
        </w:rPr>
        <w:t xml:space="preserve">ם (סעיף 9 לחוק בתי הדין הדתיים הדרוזיים, התשכ"ג-1962) </w:t>
      </w:r>
      <w:r w:rsidR="00F272BE">
        <w:rPr>
          <w:rFonts w:cs="David" w:hint="cs"/>
          <w:sz w:val="24"/>
          <w:rtl/>
        </w:rPr>
        <w:t>(להלן</w:t>
      </w:r>
      <w:r w:rsidR="004F2794">
        <w:rPr>
          <w:rFonts w:cs="David" w:hint="cs"/>
          <w:sz w:val="24"/>
          <w:rtl/>
        </w:rPr>
        <w:t xml:space="preserve"> </w:t>
      </w:r>
      <w:r w:rsidR="004F2794">
        <w:rPr>
          <w:rFonts w:cs="David" w:hint="eastAsia"/>
          <w:sz w:val="24"/>
          <w:rtl/>
        </w:rPr>
        <w:t xml:space="preserve">– </w:t>
      </w:r>
      <w:r w:rsidR="00F272BE">
        <w:rPr>
          <w:rFonts w:cs="David" w:hint="cs"/>
          <w:sz w:val="24"/>
          <w:rtl/>
        </w:rPr>
        <w:t>חוק בתי הדין הדתיים הדרוזי</w:t>
      </w:r>
      <w:r w:rsidR="001C75B7">
        <w:rPr>
          <w:rFonts w:cs="David" w:hint="cs"/>
          <w:sz w:val="24"/>
          <w:rtl/>
        </w:rPr>
        <w:t>י</w:t>
      </w:r>
      <w:r w:rsidR="00F272BE">
        <w:rPr>
          <w:rFonts w:cs="David" w:hint="cs"/>
          <w:sz w:val="24"/>
          <w:rtl/>
        </w:rPr>
        <w:t>ם)</w:t>
      </w:r>
      <w:r w:rsidR="004F2794">
        <w:rPr>
          <w:rFonts w:cs="David" w:hint="cs"/>
          <w:sz w:val="24"/>
          <w:rtl/>
        </w:rPr>
        <w:t xml:space="preserve">, </w:t>
      </w:r>
      <w:r w:rsidR="00F272BE">
        <w:rPr>
          <w:rFonts w:cs="David" w:hint="cs"/>
          <w:sz w:val="24"/>
          <w:rtl/>
        </w:rPr>
        <w:t xml:space="preserve"> </w:t>
      </w:r>
      <w:r w:rsidRPr="001334C9">
        <w:rPr>
          <w:rFonts w:cs="David" w:hint="cs"/>
          <w:sz w:val="24"/>
          <w:rtl/>
        </w:rPr>
        <w:t xml:space="preserve">ושל דיין בבתי הדין הרבניים (סעיף 3 לחוק הדיינים, התשט"ו-1955, ותקנה 1 לתקנות הדיינים (תנאי הסמכה וסדריה), התשט"ו-1955 (להלן </w:t>
      </w:r>
      <w:r w:rsidRPr="001334C9">
        <w:rPr>
          <w:rFonts w:cs="David"/>
          <w:sz w:val="24"/>
          <w:rtl/>
        </w:rPr>
        <w:t>–</w:t>
      </w:r>
      <w:r w:rsidRPr="001334C9">
        <w:rPr>
          <w:rFonts w:cs="David" w:hint="cs"/>
          <w:sz w:val="24"/>
          <w:rtl/>
        </w:rPr>
        <w:t xml:space="preserve"> תקנות הדיינים)).</w:t>
      </w:r>
    </w:p>
    <w:p w:rsidR="002B4CED" w:rsidRDefault="002B4CED" w:rsidP="002B4CED">
      <w:pPr>
        <w:rPr>
          <w:rFonts w:cs="David"/>
          <w:sz w:val="24"/>
          <w:rtl/>
        </w:rPr>
      </w:pPr>
    </w:p>
    <w:p w:rsidR="002B4CED" w:rsidRPr="001334C9" w:rsidRDefault="002B4CED" w:rsidP="002B4CED">
      <w:pPr>
        <w:spacing w:after="120"/>
        <w:rPr>
          <w:rFonts w:cs="David"/>
          <w:sz w:val="24"/>
          <w:rtl/>
        </w:rPr>
      </w:pPr>
      <w:r>
        <w:rPr>
          <w:rFonts w:cs="David" w:hint="cs"/>
          <w:sz w:val="24"/>
          <w:rtl/>
        </w:rPr>
        <w:t>בהתאם לפסקה (1), לעניין דרישת ההש</w:t>
      </w:r>
      <w:r w:rsidRPr="001334C9">
        <w:rPr>
          <w:rFonts w:cs="David" w:hint="cs"/>
          <w:sz w:val="24"/>
          <w:rtl/>
        </w:rPr>
        <w:t>כלה</w:t>
      </w:r>
      <w:r>
        <w:rPr>
          <w:rFonts w:cs="David" w:hint="cs"/>
          <w:sz w:val="24"/>
          <w:rtl/>
        </w:rPr>
        <w:t>,</w:t>
      </w:r>
      <w:r w:rsidRPr="001334C9">
        <w:rPr>
          <w:rFonts w:cs="David" w:hint="cs"/>
          <w:sz w:val="24"/>
          <w:rtl/>
        </w:rPr>
        <w:t xml:space="preserve"> נדרש המועמד להיות בעל "השכלה דתית גבוהה בדין השרעי והשכלה גבוהה בלימודי האיסלאם להנחת דעתה של ועדת המינויים", לחילופין יכול המועמד להיות עורך דין בעל ניסיון בעריכת דין של 5 שנים לפחות. </w:t>
      </w:r>
    </w:p>
    <w:p w:rsidR="002B4CED" w:rsidRPr="001334C9" w:rsidRDefault="002B4CED" w:rsidP="002B4CED">
      <w:pPr>
        <w:rPr>
          <w:rFonts w:cs="David"/>
          <w:sz w:val="24"/>
          <w:rtl/>
        </w:rPr>
      </w:pPr>
    </w:p>
    <w:p w:rsidR="002B4CED" w:rsidRPr="001334C9" w:rsidRDefault="008D388C" w:rsidP="00FB6E94">
      <w:pPr>
        <w:spacing w:after="120" w:line="240" w:lineRule="auto"/>
        <w:rPr>
          <w:rFonts w:cs="David"/>
          <w:b/>
          <w:bCs/>
          <w:sz w:val="24"/>
          <w:u w:val="single"/>
          <w:rtl/>
        </w:rPr>
      </w:pPr>
      <w:r w:rsidRPr="001334C9">
        <w:rPr>
          <w:rFonts w:cs="David" w:hint="cs"/>
          <w:b/>
          <w:bCs/>
          <w:sz w:val="24"/>
          <w:u w:val="single"/>
          <w:rtl/>
        </w:rPr>
        <w:t xml:space="preserve">התיקון המוצע </w:t>
      </w:r>
      <w:r>
        <w:rPr>
          <w:rFonts w:cs="David" w:hint="cs"/>
          <w:b/>
          <w:bCs/>
          <w:sz w:val="24"/>
          <w:u w:val="single"/>
          <w:rtl/>
        </w:rPr>
        <w:t xml:space="preserve">- </w:t>
      </w:r>
      <w:r w:rsidR="002B4CED" w:rsidRPr="001334C9">
        <w:rPr>
          <w:rFonts w:cs="David" w:hint="cs"/>
          <w:b/>
          <w:bCs/>
          <w:sz w:val="24"/>
          <w:u w:val="single"/>
          <w:rtl/>
        </w:rPr>
        <w:t xml:space="preserve">שינוי דרישת ההשכלה </w:t>
      </w:r>
      <w:r w:rsidR="00FB6E94">
        <w:rPr>
          <w:rFonts w:cs="David" w:hint="cs"/>
          <w:b/>
          <w:bCs/>
          <w:sz w:val="24"/>
          <w:u w:val="single"/>
          <w:rtl/>
        </w:rPr>
        <w:t>והוספת דרישה לניסיון כטוען שרעי</w:t>
      </w:r>
      <w:r w:rsidR="002B4CED" w:rsidRPr="001334C9">
        <w:rPr>
          <w:rFonts w:cs="David" w:hint="cs"/>
          <w:b/>
          <w:bCs/>
          <w:sz w:val="24"/>
          <w:u w:val="single"/>
          <w:rtl/>
        </w:rPr>
        <w:t xml:space="preserve"> </w:t>
      </w:r>
    </w:p>
    <w:p w:rsidR="00BF6092" w:rsidRDefault="008D388C" w:rsidP="00BC33C3">
      <w:pPr>
        <w:spacing w:before="120"/>
        <w:rPr>
          <w:rFonts w:cs="David"/>
          <w:sz w:val="24"/>
          <w:rtl/>
        </w:rPr>
      </w:pPr>
      <w:r>
        <w:rPr>
          <w:rFonts w:cs="David" w:hint="cs"/>
          <w:sz w:val="24"/>
          <w:rtl/>
        </w:rPr>
        <w:t xml:space="preserve">הצעת החוק מבקשת </w:t>
      </w:r>
      <w:r w:rsidRPr="008D388C">
        <w:rPr>
          <w:rFonts w:cs="David" w:hint="cs"/>
          <w:sz w:val="24"/>
          <w:rtl/>
        </w:rPr>
        <w:t>ל</w:t>
      </w:r>
      <w:r w:rsidR="00185D6F">
        <w:rPr>
          <w:rFonts w:cs="David" w:hint="cs"/>
          <w:sz w:val="24"/>
          <w:rtl/>
        </w:rPr>
        <w:t xml:space="preserve">החמיר את דרישות הכשירות </w:t>
      </w:r>
      <w:r w:rsidR="00DE6DA4">
        <w:rPr>
          <w:rFonts w:cs="David" w:hint="cs"/>
          <w:sz w:val="24"/>
          <w:rtl/>
        </w:rPr>
        <w:t>ולדרוש מן המועמד להיו</w:t>
      </w:r>
      <w:r w:rsidR="00BC33C3">
        <w:rPr>
          <w:rFonts w:cs="David" w:hint="cs"/>
          <w:sz w:val="24"/>
          <w:rtl/>
        </w:rPr>
        <w:t>ת</w:t>
      </w:r>
      <w:r w:rsidR="00DE6DA4">
        <w:rPr>
          <w:rFonts w:cs="David" w:hint="cs"/>
          <w:sz w:val="24"/>
          <w:rtl/>
        </w:rPr>
        <w:t xml:space="preserve"> בעל תואר אקדמי </w:t>
      </w:r>
      <w:r w:rsidR="00DE6DA4" w:rsidRPr="00BC33C3">
        <w:rPr>
          <w:rFonts w:cs="David" w:hint="cs"/>
          <w:b/>
          <w:bCs/>
          <w:sz w:val="24"/>
          <w:rtl/>
        </w:rPr>
        <w:t>ובנוסף</w:t>
      </w:r>
      <w:r w:rsidR="00DE6DA4">
        <w:rPr>
          <w:rFonts w:cs="David" w:hint="cs"/>
          <w:sz w:val="24"/>
          <w:rtl/>
        </w:rPr>
        <w:t xml:space="preserve"> כי יהיו לו 5 שנות ניסיון כטוען שרעי, </w:t>
      </w:r>
      <w:r w:rsidR="00BC33C3">
        <w:rPr>
          <w:rFonts w:cs="David" w:hint="cs"/>
          <w:sz w:val="24"/>
          <w:rtl/>
        </w:rPr>
        <w:t xml:space="preserve">תנאי שכלל אינו קיים כיום, הכל </w:t>
      </w:r>
      <w:r w:rsidR="00DE6DA4">
        <w:rPr>
          <w:rFonts w:cs="David" w:hint="cs"/>
          <w:sz w:val="24"/>
          <w:rtl/>
        </w:rPr>
        <w:t>כדלקמן</w:t>
      </w:r>
      <w:r w:rsidR="00BF6092">
        <w:rPr>
          <w:rFonts w:cs="David" w:hint="cs"/>
          <w:sz w:val="24"/>
          <w:rtl/>
        </w:rPr>
        <w:t>:</w:t>
      </w:r>
    </w:p>
    <w:p w:rsidR="00BF6092" w:rsidRDefault="00DE6DA4" w:rsidP="00185D6F">
      <w:pPr>
        <w:pStyle w:val="a3"/>
        <w:numPr>
          <w:ilvl w:val="0"/>
          <w:numId w:val="1"/>
        </w:numPr>
        <w:rPr>
          <w:rFonts w:cs="David"/>
          <w:sz w:val="24"/>
        </w:rPr>
      </w:pPr>
      <w:r>
        <w:rPr>
          <w:rFonts w:cs="David" w:hint="cs"/>
          <w:b/>
          <w:bCs/>
          <w:sz w:val="24"/>
          <w:rtl/>
        </w:rPr>
        <w:t xml:space="preserve">לעניין </w:t>
      </w:r>
      <w:r w:rsidR="002B4CED" w:rsidRPr="001334C9">
        <w:rPr>
          <w:rFonts w:cs="David" w:hint="cs"/>
          <w:b/>
          <w:bCs/>
          <w:sz w:val="24"/>
          <w:rtl/>
        </w:rPr>
        <w:t>השכלה דתית</w:t>
      </w:r>
      <w:r w:rsidR="002B4CED" w:rsidRPr="001334C9">
        <w:rPr>
          <w:rFonts w:cs="David" w:hint="cs"/>
          <w:sz w:val="24"/>
          <w:rtl/>
        </w:rPr>
        <w:t xml:space="preserve"> </w:t>
      </w:r>
      <w:r w:rsidR="002B4CED" w:rsidRPr="001334C9">
        <w:rPr>
          <w:rFonts w:cs="David"/>
          <w:sz w:val="24"/>
          <w:rtl/>
        </w:rPr>
        <w:t>–</w:t>
      </w:r>
      <w:r w:rsidR="002B4CED" w:rsidRPr="001334C9">
        <w:rPr>
          <w:rFonts w:cs="David" w:hint="cs"/>
          <w:sz w:val="24"/>
          <w:rtl/>
        </w:rPr>
        <w:t xml:space="preserve"> </w:t>
      </w:r>
      <w:r w:rsidR="00BF6092">
        <w:rPr>
          <w:rFonts w:cs="David" w:hint="cs"/>
          <w:sz w:val="24"/>
          <w:rtl/>
        </w:rPr>
        <w:t xml:space="preserve">מוצע לקבוע כי </w:t>
      </w:r>
      <w:r w:rsidR="00BF6092" w:rsidRPr="008D388C">
        <w:rPr>
          <w:rFonts w:cs="David" w:hint="cs"/>
          <w:sz w:val="24"/>
          <w:rtl/>
        </w:rPr>
        <w:t xml:space="preserve">קאדי יהיה </w:t>
      </w:r>
      <w:r w:rsidR="00BF6092" w:rsidRPr="008D388C">
        <w:rPr>
          <w:rFonts w:cs="David"/>
          <w:sz w:val="24"/>
          <w:rtl/>
        </w:rPr>
        <w:t xml:space="preserve">בעל תואר אקדמי מוכר בדין השרעי או בלימודי האסלאם מאת מוסד מוכר </w:t>
      </w:r>
      <w:r w:rsidR="00BF6092" w:rsidRPr="008D388C">
        <w:rPr>
          <w:rFonts w:cs="David" w:hint="cs"/>
          <w:sz w:val="24"/>
          <w:rtl/>
        </w:rPr>
        <w:t>(</w:t>
      </w:r>
      <w:r w:rsidR="00BF6092" w:rsidRPr="008D388C">
        <w:rPr>
          <w:rFonts w:cs="David"/>
          <w:sz w:val="24"/>
          <w:rtl/>
        </w:rPr>
        <w:t>כמשמעותו בחוק המועצה להשכלה גבוהה, התשי"ח–1958</w:t>
      </w:r>
      <w:r w:rsidR="00BF6092" w:rsidRPr="008D388C">
        <w:rPr>
          <w:rFonts w:cs="David" w:hint="cs"/>
          <w:sz w:val="24"/>
          <w:rtl/>
        </w:rPr>
        <w:t>)</w:t>
      </w:r>
      <w:r w:rsidR="00BF6092" w:rsidRPr="008D388C">
        <w:rPr>
          <w:rFonts w:cs="David"/>
          <w:sz w:val="24"/>
          <w:rtl/>
        </w:rPr>
        <w:t>, או מאת מוסד להשכלה גבוהה בחוץ לארץ ובלבד שהתואר הוכר על ידי משרד החינוך</w:t>
      </w:r>
      <w:r w:rsidR="00BF6092">
        <w:rPr>
          <w:rFonts w:cs="David" w:hint="cs"/>
          <w:sz w:val="24"/>
          <w:rtl/>
        </w:rPr>
        <w:t>.</w:t>
      </w:r>
      <w:r w:rsidR="0057694A">
        <w:rPr>
          <w:rFonts w:cs="David" w:hint="cs"/>
          <w:sz w:val="24"/>
          <w:rtl/>
        </w:rPr>
        <w:t xml:space="preserve"> </w:t>
      </w:r>
      <w:r>
        <w:rPr>
          <w:rFonts w:cs="David" w:hint="cs"/>
          <w:sz w:val="24"/>
          <w:rtl/>
        </w:rPr>
        <w:t>ואולם, בניגוד למצב כיום, אין דרישה להשכלה גם בדין השרעי וגם בלימוד האסלאם</w:t>
      </w:r>
      <w:r w:rsidR="00E1146C">
        <w:rPr>
          <w:rFonts w:cs="David" w:hint="cs"/>
          <w:sz w:val="24"/>
          <w:rtl/>
        </w:rPr>
        <w:t>,</w:t>
      </w:r>
      <w:r>
        <w:rPr>
          <w:rFonts w:cs="David" w:hint="cs"/>
          <w:sz w:val="24"/>
          <w:rtl/>
        </w:rPr>
        <w:t xml:space="preserve"> אלא ניתן להסתפק בתואר באחד מהתחומים.</w:t>
      </w:r>
      <w:r w:rsidR="00185D6F">
        <w:rPr>
          <w:rFonts w:cs="David" w:hint="cs"/>
          <w:sz w:val="24"/>
          <w:rtl/>
        </w:rPr>
        <w:t xml:space="preserve"> (יצוין כי אין בהצעה כדי לשנות את האפשרות למנות לחילופין עו"ד בעל ניסיון של חמש שנים).</w:t>
      </w:r>
    </w:p>
    <w:p w:rsidR="002B4CED" w:rsidRPr="001334C9" w:rsidRDefault="002B4CED" w:rsidP="00E1146C">
      <w:pPr>
        <w:pStyle w:val="a3"/>
        <w:rPr>
          <w:rFonts w:cs="David"/>
          <w:sz w:val="24"/>
        </w:rPr>
      </w:pPr>
      <w:r w:rsidRPr="001334C9">
        <w:rPr>
          <w:rFonts w:cs="David" w:hint="cs"/>
          <w:sz w:val="24"/>
          <w:rtl/>
        </w:rPr>
        <w:t xml:space="preserve">בדברי ההסבר להצעת החוק נטען, כי אין כיום הגדרה ברורה מי הוא בעל השכלה דתית גבוהה בדין השרעי ובלימודי האסלאם, ועד כה ועדת המינויים לא נדרשה לעניין זה באופן ברור, אלא קיבלה החלטה פרטנית עבור כל מועמד. היעדר הגדרה ברורה, כך נטען, גורם לעמימות ולחוסר אחידות, שיחד עם חוסר שקיפות עלולים לפגוע בעקרון השוויון. </w:t>
      </w:r>
      <w:r w:rsidR="00E1146C">
        <w:rPr>
          <w:rFonts w:cs="David" w:hint="cs"/>
          <w:sz w:val="24"/>
          <w:rtl/>
        </w:rPr>
        <w:t>לפיכך, הוצע לקבוע מהי ההשכלה הדתית הנדרשת.</w:t>
      </w:r>
      <w:r w:rsidRPr="001334C9">
        <w:rPr>
          <w:rFonts w:cs="David" w:hint="cs"/>
          <w:sz w:val="24"/>
          <w:rtl/>
        </w:rPr>
        <w:t xml:space="preserve"> </w:t>
      </w:r>
    </w:p>
    <w:p w:rsidR="00BF07A6" w:rsidRDefault="00DE6DA4" w:rsidP="00615C6B">
      <w:pPr>
        <w:pStyle w:val="a3"/>
        <w:numPr>
          <w:ilvl w:val="0"/>
          <w:numId w:val="1"/>
        </w:numPr>
        <w:spacing w:after="120"/>
        <w:rPr>
          <w:rFonts w:cs="David"/>
          <w:sz w:val="24"/>
        </w:rPr>
      </w:pPr>
      <w:r>
        <w:rPr>
          <w:rFonts w:cs="David" w:hint="cs"/>
          <w:b/>
          <w:bCs/>
          <w:sz w:val="24"/>
          <w:rtl/>
        </w:rPr>
        <w:t>לעניין ה</w:t>
      </w:r>
      <w:r w:rsidR="002B4CED" w:rsidRPr="001334C9">
        <w:rPr>
          <w:rFonts w:cs="David" w:hint="cs"/>
          <w:b/>
          <w:bCs/>
          <w:sz w:val="24"/>
          <w:rtl/>
        </w:rPr>
        <w:t xml:space="preserve">ניסיון </w:t>
      </w:r>
      <w:r>
        <w:rPr>
          <w:rFonts w:cs="David" w:hint="cs"/>
          <w:b/>
          <w:bCs/>
          <w:sz w:val="24"/>
          <w:rtl/>
        </w:rPr>
        <w:t xml:space="preserve">המקצועי </w:t>
      </w:r>
      <w:r w:rsidR="002B4CED" w:rsidRPr="001334C9">
        <w:rPr>
          <w:rFonts w:cs="David"/>
          <w:sz w:val="24"/>
          <w:rtl/>
        </w:rPr>
        <w:t>–</w:t>
      </w:r>
      <w:r w:rsidR="002B4CED" w:rsidRPr="001334C9">
        <w:rPr>
          <w:rFonts w:cs="David" w:hint="cs"/>
          <w:sz w:val="24"/>
          <w:rtl/>
        </w:rPr>
        <w:t xml:space="preserve"> מוצע כי </w:t>
      </w:r>
      <w:r w:rsidR="00615C6B">
        <w:rPr>
          <w:rFonts w:cs="David" w:hint="cs"/>
          <w:sz w:val="24"/>
          <w:rtl/>
        </w:rPr>
        <w:t>בנוסף</w:t>
      </w:r>
      <w:r w:rsidR="002B4CED" w:rsidRPr="001334C9">
        <w:rPr>
          <w:rFonts w:cs="David" w:hint="cs"/>
          <w:sz w:val="24"/>
          <w:rtl/>
        </w:rPr>
        <w:t xml:space="preserve"> לדרישת ההשכלה כאמור, </w:t>
      </w:r>
      <w:r w:rsidR="00BF6092">
        <w:rPr>
          <w:rFonts w:cs="David" w:hint="cs"/>
          <w:sz w:val="24"/>
          <w:rtl/>
        </w:rPr>
        <w:t>יידרשו מ</w:t>
      </w:r>
      <w:r w:rsidR="002B4CED" w:rsidRPr="001334C9">
        <w:rPr>
          <w:rFonts w:cs="David" w:hint="cs"/>
          <w:sz w:val="24"/>
          <w:rtl/>
        </w:rPr>
        <w:t>המועמד 5 שנות ניסיון לפחות כטוען שרעי.</w:t>
      </w:r>
      <w:r w:rsidR="00BF07A6" w:rsidRPr="00BF07A6">
        <w:rPr>
          <w:rFonts w:cs="David" w:hint="cs"/>
          <w:sz w:val="24"/>
          <w:rtl/>
        </w:rPr>
        <w:t xml:space="preserve"> </w:t>
      </w:r>
      <w:r w:rsidR="00BC33C3">
        <w:rPr>
          <w:rFonts w:cs="David" w:hint="cs"/>
          <w:sz w:val="24"/>
          <w:rtl/>
        </w:rPr>
        <w:t>תנאי זה אינו מופיע כלל בדין הקיים.</w:t>
      </w:r>
    </w:p>
    <w:p w:rsidR="00673282" w:rsidRDefault="00673282" w:rsidP="00DE6DA4">
      <w:pPr>
        <w:shd w:val="clear" w:color="auto" w:fill="FFFFFF"/>
        <w:spacing w:after="120"/>
        <w:rPr>
          <w:rFonts w:cs="David"/>
          <w:b/>
          <w:bCs/>
          <w:sz w:val="24"/>
          <w:rtl/>
        </w:rPr>
      </w:pPr>
    </w:p>
    <w:p w:rsidR="00673282" w:rsidRPr="00673282" w:rsidRDefault="00673282" w:rsidP="00DE6DA4">
      <w:pPr>
        <w:shd w:val="clear" w:color="auto" w:fill="FFFFFF"/>
        <w:spacing w:after="120"/>
        <w:rPr>
          <w:rFonts w:cs="David" w:hint="cs"/>
          <w:b/>
          <w:bCs/>
          <w:sz w:val="24"/>
          <w:rtl/>
        </w:rPr>
      </w:pPr>
      <w:r w:rsidRPr="00673282">
        <w:rPr>
          <w:rFonts w:cs="David" w:hint="cs"/>
          <w:b/>
          <w:bCs/>
          <w:sz w:val="24"/>
          <w:rtl/>
        </w:rPr>
        <w:t>תנאי כשירות למינוי קאדי לבית הדין השרעי לערעורים</w:t>
      </w:r>
    </w:p>
    <w:p w:rsidR="00BC33C3" w:rsidRDefault="00570FAE" w:rsidP="00DE6DA4">
      <w:pPr>
        <w:shd w:val="clear" w:color="auto" w:fill="FFFFFF"/>
        <w:spacing w:after="120"/>
        <w:rPr>
          <w:rFonts w:cs="David"/>
          <w:sz w:val="24"/>
          <w:rtl/>
        </w:rPr>
      </w:pPr>
      <w:r w:rsidRPr="00570FAE">
        <w:rPr>
          <w:rFonts w:cs="David" w:hint="cs"/>
          <w:sz w:val="24"/>
          <w:rtl/>
        </w:rPr>
        <w:t>לקראת הדיון, ביקש המציע, חה"</w:t>
      </w:r>
      <w:r w:rsidRPr="00E1146C">
        <w:rPr>
          <w:rFonts w:cs="David" w:hint="cs"/>
          <w:sz w:val="24"/>
          <w:rtl/>
        </w:rPr>
        <w:t>כ פריג', לתקן גם את תנאי הכשירות למינוי קאדי לבית הדין השרעי לערעורים, וזאת כדי לי</w:t>
      </w:r>
      <w:r w:rsidRPr="00570FAE">
        <w:rPr>
          <w:rFonts w:cs="David" w:hint="cs"/>
          <w:sz w:val="24"/>
          <w:rtl/>
        </w:rPr>
        <w:t>צור הבחנה בין תנאי הכשירות של קאדי המכהן בבית הדין האזורי ל</w:t>
      </w:r>
      <w:r w:rsidR="00E1146C">
        <w:rPr>
          <w:rFonts w:cs="David" w:hint="cs"/>
          <w:sz w:val="24"/>
          <w:rtl/>
        </w:rPr>
        <w:t xml:space="preserve">בין </w:t>
      </w:r>
      <w:r w:rsidRPr="00570FAE">
        <w:rPr>
          <w:rFonts w:cs="David" w:hint="cs"/>
          <w:sz w:val="24"/>
          <w:rtl/>
        </w:rPr>
        <w:t xml:space="preserve">קאדי המכהן בבית הדין לערעורים. המציע מבקש לקבוע כי יהיה כשיר להתמנות כקאדי בבית הדין השרעי לערעורים מי שכהן בבית הדין האזורי </w:t>
      </w:r>
      <w:r w:rsidRPr="00570FAE">
        <w:rPr>
          <w:rFonts w:cs="David" w:hint="cs"/>
          <w:sz w:val="24"/>
          <w:u w:val="single"/>
          <w:rtl/>
        </w:rPr>
        <w:t>לפחות ארבע שנים</w:t>
      </w:r>
      <w:r w:rsidRPr="00570FAE">
        <w:rPr>
          <w:rFonts w:cs="David" w:hint="cs"/>
          <w:sz w:val="24"/>
          <w:rtl/>
        </w:rPr>
        <w:t xml:space="preserve"> או מי שהוא בעל ההשכלה הדתית המוצעת לעניין קאדי בבית הדין</w:t>
      </w:r>
      <w:r w:rsidR="00E1146C">
        <w:rPr>
          <w:rFonts w:cs="David" w:hint="cs"/>
          <w:sz w:val="24"/>
          <w:rtl/>
        </w:rPr>
        <w:t>,</w:t>
      </w:r>
      <w:r w:rsidRPr="00570FAE">
        <w:rPr>
          <w:rFonts w:cs="David" w:hint="cs"/>
          <w:sz w:val="24"/>
          <w:rtl/>
        </w:rPr>
        <w:t xml:space="preserve"> ובנוסף הוסמך כטוען שרעי ע"י שר המשפטים, ועסק בטיעון שרעי ברציפות או לסירוגין לא פחות </w:t>
      </w:r>
      <w:r w:rsidRPr="00570FAE">
        <w:rPr>
          <w:rFonts w:cs="David" w:hint="cs"/>
          <w:sz w:val="24"/>
          <w:u w:val="single"/>
          <w:rtl/>
        </w:rPr>
        <w:t>משבע שנים</w:t>
      </w:r>
      <w:r w:rsidRPr="00570FAE">
        <w:rPr>
          <w:rFonts w:cs="David" w:hint="cs"/>
          <w:sz w:val="24"/>
          <w:rtl/>
        </w:rPr>
        <w:t xml:space="preserve">, או עו"ד שהוא חבר בלשכת עורכי הדין ועסק בעריכת דין, ברציפות או לסירוגין, לא פחות </w:t>
      </w:r>
      <w:r w:rsidRPr="00570FAE">
        <w:rPr>
          <w:rFonts w:cs="David" w:hint="cs"/>
          <w:sz w:val="24"/>
          <w:u w:val="single"/>
          <w:rtl/>
        </w:rPr>
        <w:t xml:space="preserve">משבע שנים. </w:t>
      </w:r>
    </w:p>
    <w:p w:rsidR="00BC33C3" w:rsidRDefault="00DE6DA4" w:rsidP="00BC33C3">
      <w:pPr>
        <w:shd w:val="clear" w:color="auto" w:fill="FFFFFF"/>
        <w:spacing w:after="120"/>
        <w:rPr>
          <w:rFonts w:cs="David"/>
          <w:sz w:val="24"/>
          <w:rtl/>
        </w:rPr>
      </w:pPr>
      <w:r>
        <w:rPr>
          <w:rFonts w:cs="David" w:hint="cs"/>
          <w:sz w:val="24"/>
          <w:rtl/>
        </w:rPr>
        <w:t>תנאים אלה דומים לקבוע ביחס למינוי שופט לבית המשפט המחוזי ב</w:t>
      </w:r>
      <w:r w:rsidR="00570FAE" w:rsidRPr="00570FAE">
        <w:rPr>
          <w:rFonts w:cs="David" w:hint="cs"/>
          <w:sz w:val="24"/>
          <w:rtl/>
        </w:rPr>
        <w:t xml:space="preserve">חוק בתי המשפט [נוסח משולב], התשמ"ד-1984, </w:t>
      </w:r>
      <w:r w:rsidR="00E1146C">
        <w:rPr>
          <w:rFonts w:cs="David" w:hint="cs"/>
          <w:sz w:val="24"/>
          <w:rtl/>
        </w:rPr>
        <w:t>ה</w:t>
      </w:r>
      <w:r w:rsidR="00570FAE" w:rsidRPr="00570FAE">
        <w:rPr>
          <w:rFonts w:cs="David" w:hint="cs"/>
          <w:sz w:val="24"/>
          <w:rtl/>
        </w:rPr>
        <w:t xml:space="preserve">קובע כי כשיר להתמנות לבית המשפט המחוזי מי </w:t>
      </w:r>
      <w:r w:rsidR="00570FAE" w:rsidRPr="00570FAE">
        <w:rPr>
          <w:rFonts w:cs="David"/>
          <w:sz w:val="24"/>
          <w:rtl/>
        </w:rPr>
        <w:t>שכיהן במשך תקופה של ארבע שנים כשופט של בית משפט שלום</w:t>
      </w:r>
      <w:r w:rsidR="00570FAE" w:rsidRPr="00570FAE">
        <w:rPr>
          <w:rFonts w:cs="David" w:hint="cs"/>
          <w:sz w:val="24"/>
          <w:rtl/>
        </w:rPr>
        <w:t xml:space="preserve"> או </w:t>
      </w:r>
      <w:r w:rsidR="00570FAE" w:rsidRPr="00570FAE">
        <w:rPr>
          <w:rFonts w:cs="David"/>
          <w:sz w:val="24"/>
          <w:rtl/>
        </w:rPr>
        <w:t xml:space="preserve">מי שרשום, </w:t>
      </w:r>
      <w:r w:rsidR="00570FAE" w:rsidRPr="00570FAE">
        <w:rPr>
          <w:rFonts w:cs="David" w:hint="cs"/>
          <w:sz w:val="24"/>
          <w:rtl/>
        </w:rPr>
        <w:t xml:space="preserve">או </w:t>
      </w:r>
      <w:r w:rsidR="00570FAE" w:rsidRPr="00570FAE">
        <w:rPr>
          <w:rFonts w:cs="David"/>
          <w:sz w:val="24"/>
          <w:rtl/>
        </w:rPr>
        <w:t>שזכאי להיות רשום, בפנקס חברי לשכת עורכי הדין, ועסק, ברציפות או לסירוגין, לא פחות משבע שנים, מהן לפחות שלוש שנים בארץ, ב</w:t>
      </w:r>
      <w:r w:rsidR="00570FAE" w:rsidRPr="00570FAE">
        <w:rPr>
          <w:rFonts w:cs="David" w:hint="cs"/>
          <w:sz w:val="24"/>
          <w:rtl/>
        </w:rPr>
        <w:t xml:space="preserve">עריכת דין, בשפיטה או בתפקיד משפטי אחר,  או עסק בהוראת משפטים באוניברסיטה או מוסד להשכלה גבוה אחר שנקבע בתקנות לעניין זה. </w:t>
      </w:r>
    </w:p>
    <w:p w:rsidR="00BC33C3" w:rsidRDefault="00570FAE" w:rsidP="00BC33C3">
      <w:pPr>
        <w:shd w:val="clear" w:color="auto" w:fill="FFFFFF"/>
        <w:spacing w:after="120"/>
        <w:rPr>
          <w:rFonts w:cs="David"/>
          <w:sz w:val="24"/>
          <w:rtl/>
        </w:rPr>
      </w:pPr>
      <w:r w:rsidRPr="00570FAE">
        <w:rPr>
          <w:rFonts w:cs="David" w:hint="cs"/>
          <w:sz w:val="24"/>
          <w:rtl/>
        </w:rPr>
        <w:t>בהתאם לתקנות הדיינים, כשיר להתמנות לבית הדין הרבני הגדול מי שכיהן בבית הדין הרבני האזורי שלוש שנים לפחות או שהוא "גדול בתורה"</w:t>
      </w:r>
      <w:r w:rsidRPr="00570FAE">
        <w:rPr>
          <w:rFonts w:cs="David"/>
          <w:sz w:val="24"/>
          <w:rtl/>
        </w:rPr>
        <w:t>.</w:t>
      </w:r>
      <w:r w:rsidRPr="00570FAE">
        <w:rPr>
          <w:rFonts w:cs="David" w:hint="cs"/>
          <w:sz w:val="24"/>
          <w:rtl/>
        </w:rPr>
        <w:t xml:space="preserve"> </w:t>
      </w:r>
    </w:p>
    <w:p w:rsidR="00570FAE" w:rsidRPr="00570FAE" w:rsidRDefault="00570FAE" w:rsidP="00E1146C">
      <w:pPr>
        <w:shd w:val="clear" w:color="auto" w:fill="FFFFFF"/>
        <w:spacing w:after="120"/>
        <w:rPr>
          <w:rFonts w:cs="David"/>
          <w:sz w:val="24"/>
          <w:rtl/>
        </w:rPr>
      </w:pPr>
      <w:r w:rsidRPr="00570FAE">
        <w:rPr>
          <w:rFonts w:cs="David" w:hint="cs"/>
          <w:sz w:val="24"/>
          <w:rtl/>
        </w:rPr>
        <w:t xml:space="preserve">לעניין בתי הדין הדתיים הדרוזיים, אין התייחסות </w:t>
      </w:r>
      <w:r w:rsidR="00E1146C">
        <w:rPr>
          <w:rFonts w:cs="David" w:hint="cs"/>
          <w:sz w:val="24"/>
          <w:rtl/>
        </w:rPr>
        <w:t>נפרדת לעניין התנאים הנדרשים למ</w:t>
      </w:r>
      <w:r w:rsidRPr="00570FAE">
        <w:rPr>
          <w:rFonts w:cs="David" w:hint="cs"/>
          <w:sz w:val="24"/>
          <w:rtl/>
        </w:rPr>
        <w:t>ינוי קאדי מד'הב לבית הדין</w:t>
      </w:r>
      <w:r w:rsidR="00E1146C">
        <w:rPr>
          <w:rFonts w:cs="David" w:hint="cs"/>
          <w:sz w:val="24"/>
          <w:rtl/>
        </w:rPr>
        <w:t xml:space="preserve"> </w:t>
      </w:r>
      <w:r w:rsidRPr="00570FAE">
        <w:rPr>
          <w:rFonts w:cs="David" w:hint="cs"/>
          <w:sz w:val="24"/>
          <w:rtl/>
        </w:rPr>
        <w:t>לערעורים.</w:t>
      </w:r>
    </w:p>
    <w:p w:rsidR="00570FAE" w:rsidRDefault="00570FAE" w:rsidP="00FB6E94">
      <w:pPr>
        <w:spacing w:after="120"/>
        <w:ind w:left="360"/>
        <w:rPr>
          <w:rFonts w:cs="David"/>
          <w:sz w:val="24"/>
          <w:rtl/>
        </w:rPr>
      </w:pPr>
    </w:p>
    <w:p w:rsidR="002B4CED" w:rsidRPr="001334C9" w:rsidRDefault="002B4CED" w:rsidP="002B4CED">
      <w:pPr>
        <w:rPr>
          <w:rFonts w:cs="David"/>
          <w:sz w:val="24"/>
          <w:rtl/>
        </w:rPr>
      </w:pPr>
    </w:p>
    <w:p w:rsidR="002B4CED" w:rsidRPr="00BC33C3" w:rsidRDefault="002B4CED" w:rsidP="00673282">
      <w:pPr>
        <w:pStyle w:val="a3"/>
        <w:numPr>
          <w:ilvl w:val="0"/>
          <w:numId w:val="6"/>
        </w:numPr>
        <w:spacing w:after="120" w:line="240" w:lineRule="auto"/>
        <w:rPr>
          <w:rFonts w:cs="David"/>
          <w:b/>
          <w:bCs/>
          <w:sz w:val="24"/>
          <w:u w:val="single"/>
          <w:rtl/>
        </w:rPr>
      </w:pPr>
      <w:r w:rsidRPr="00BC33C3">
        <w:rPr>
          <w:rFonts w:cs="David" w:hint="cs"/>
          <w:b/>
          <w:bCs/>
          <w:sz w:val="24"/>
          <w:u w:val="single"/>
          <w:rtl/>
        </w:rPr>
        <w:t xml:space="preserve">הרכב ועדת המינויים </w:t>
      </w:r>
      <w:r w:rsidRPr="00BC33C3">
        <w:rPr>
          <w:rFonts w:cs="David"/>
          <w:b/>
          <w:bCs/>
          <w:sz w:val="24"/>
          <w:u w:val="single"/>
          <w:rtl/>
        </w:rPr>
        <w:t>–</w:t>
      </w:r>
      <w:r w:rsidRPr="00BC33C3">
        <w:rPr>
          <w:rFonts w:cs="David" w:hint="cs"/>
          <w:b/>
          <w:bCs/>
          <w:sz w:val="24"/>
          <w:u w:val="single"/>
          <w:rtl/>
        </w:rPr>
        <w:t xml:space="preserve"> רקע</w:t>
      </w:r>
    </w:p>
    <w:p w:rsidR="00EF7582" w:rsidRDefault="00A22384" w:rsidP="00A22384">
      <w:pPr>
        <w:rPr>
          <w:rFonts w:cs="David"/>
          <w:sz w:val="24"/>
          <w:rtl/>
        </w:rPr>
      </w:pPr>
      <w:r>
        <w:rPr>
          <w:rFonts w:cs="David" w:hint="cs"/>
          <w:sz w:val="24"/>
          <w:rtl/>
        </w:rPr>
        <w:t xml:space="preserve">סעיף 4 לחוק קובע את הרכב </w:t>
      </w:r>
      <w:r w:rsidR="002B4CED" w:rsidRPr="001334C9">
        <w:rPr>
          <w:rFonts w:cs="David" w:hint="cs"/>
          <w:sz w:val="24"/>
          <w:rtl/>
        </w:rPr>
        <w:t>ועדת המינויים של קאדים לבתי הדין השרעיים</w:t>
      </w:r>
      <w:r>
        <w:rPr>
          <w:rFonts w:cs="David" w:hint="cs"/>
          <w:sz w:val="24"/>
          <w:rtl/>
        </w:rPr>
        <w:t xml:space="preserve"> כדלקמן:</w:t>
      </w:r>
    </w:p>
    <w:p w:rsidR="002B4CED" w:rsidRPr="00EF7582" w:rsidRDefault="002B4CED" w:rsidP="00EF7582">
      <w:pPr>
        <w:pStyle w:val="a3"/>
        <w:numPr>
          <w:ilvl w:val="0"/>
          <w:numId w:val="1"/>
        </w:numPr>
        <w:rPr>
          <w:rFonts w:cs="David"/>
          <w:sz w:val="24"/>
        </w:rPr>
      </w:pPr>
      <w:r w:rsidRPr="00EF7582">
        <w:rPr>
          <w:rFonts w:cs="David" w:hint="cs"/>
          <w:sz w:val="24"/>
          <w:rtl/>
        </w:rPr>
        <w:t xml:space="preserve">2 קאדים </w:t>
      </w:r>
      <w:r w:rsidR="007627DA" w:rsidRPr="00EF7582">
        <w:rPr>
          <w:rFonts w:cs="David" w:hint="cs"/>
          <w:sz w:val="24"/>
          <w:rtl/>
        </w:rPr>
        <w:t xml:space="preserve">- </w:t>
      </w:r>
      <w:r w:rsidRPr="00EF7582">
        <w:rPr>
          <w:rFonts w:cs="David" w:hint="cs"/>
          <w:sz w:val="24"/>
          <w:rtl/>
        </w:rPr>
        <w:t>נשיא בית הדין השרעי לערעורים</w:t>
      </w:r>
      <w:r w:rsidR="007627DA" w:rsidRPr="00EF7582">
        <w:rPr>
          <w:rFonts w:cs="David" w:hint="cs"/>
          <w:sz w:val="24"/>
          <w:rtl/>
        </w:rPr>
        <w:t xml:space="preserve"> וקאדי נוסף</w:t>
      </w:r>
      <w:r w:rsidRPr="00EF7582">
        <w:rPr>
          <w:rFonts w:cs="David" w:hint="cs"/>
          <w:sz w:val="24"/>
          <w:rtl/>
        </w:rPr>
        <w:t xml:space="preserve">; </w:t>
      </w:r>
    </w:p>
    <w:p w:rsidR="002B4CED" w:rsidRPr="00EF7582" w:rsidRDefault="002B4CED" w:rsidP="00BC33C3">
      <w:pPr>
        <w:pStyle w:val="a3"/>
        <w:numPr>
          <w:ilvl w:val="0"/>
          <w:numId w:val="1"/>
        </w:numPr>
        <w:rPr>
          <w:rFonts w:cs="David"/>
          <w:sz w:val="24"/>
        </w:rPr>
      </w:pPr>
      <w:r w:rsidRPr="00EF7582">
        <w:rPr>
          <w:rFonts w:cs="David" w:hint="cs"/>
          <w:sz w:val="24"/>
          <w:rtl/>
        </w:rPr>
        <w:t>2 שרים</w:t>
      </w:r>
      <w:r w:rsidR="00BC33C3">
        <w:rPr>
          <w:rFonts w:cs="David" w:hint="cs"/>
          <w:sz w:val="24"/>
          <w:rtl/>
        </w:rPr>
        <w:t xml:space="preserve"> </w:t>
      </w:r>
      <w:r w:rsidR="007627DA" w:rsidRPr="00EF7582">
        <w:rPr>
          <w:rFonts w:cs="David" w:hint="cs"/>
          <w:sz w:val="24"/>
          <w:rtl/>
        </w:rPr>
        <w:t xml:space="preserve">- </w:t>
      </w:r>
      <w:r w:rsidRPr="00EF7582">
        <w:rPr>
          <w:rFonts w:cs="David" w:hint="cs"/>
          <w:sz w:val="24"/>
          <w:rtl/>
        </w:rPr>
        <w:t>שר המשפטים</w:t>
      </w:r>
      <w:r w:rsidR="007627DA" w:rsidRPr="00EF7582">
        <w:rPr>
          <w:rFonts w:cs="David" w:hint="cs"/>
          <w:sz w:val="24"/>
          <w:rtl/>
        </w:rPr>
        <w:t xml:space="preserve"> </w:t>
      </w:r>
      <w:r w:rsidR="009A1CA6" w:rsidRPr="00EF7582">
        <w:rPr>
          <w:rFonts w:cs="David" w:hint="cs"/>
          <w:sz w:val="24"/>
          <w:rtl/>
        </w:rPr>
        <w:t>וחבר ממשלה אחר, באין חבר ממשלה מוסלמי, רשאית הממשלה לבחור סגן שר מוסלמי</w:t>
      </w:r>
      <w:r w:rsidRPr="00EF7582">
        <w:rPr>
          <w:rFonts w:cs="David" w:hint="cs"/>
          <w:sz w:val="24"/>
          <w:rtl/>
        </w:rPr>
        <w:t xml:space="preserve">; </w:t>
      </w:r>
    </w:p>
    <w:p w:rsidR="002B4CED" w:rsidRPr="00EF7582" w:rsidRDefault="002B4CED" w:rsidP="00EF7582">
      <w:pPr>
        <w:pStyle w:val="a3"/>
        <w:numPr>
          <w:ilvl w:val="0"/>
          <w:numId w:val="1"/>
        </w:numPr>
        <w:rPr>
          <w:rFonts w:cs="David"/>
          <w:sz w:val="24"/>
        </w:rPr>
      </w:pPr>
      <w:r w:rsidRPr="00EF7582">
        <w:rPr>
          <w:rFonts w:cs="David" w:hint="cs"/>
          <w:sz w:val="24"/>
          <w:rtl/>
        </w:rPr>
        <w:t>3 חברי כנסת, לפחות שניים מוסלמים</w:t>
      </w:r>
      <w:r w:rsidR="009A1CA6" w:rsidRPr="00EF7582">
        <w:rPr>
          <w:rFonts w:cs="David" w:hint="cs"/>
          <w:sz w:val="24"/>
          <w:rtl/>
        </w:rPr>
        <w:t>. חברי הכנסת יבחרו בבחירה חשאית</w:t>
      </w:r>
      <w:r w:rsidRPr="00EF7582">
        <w:rPr>
          <w:rFonts w:cs="David" w:hint="cs"/>
          <w:sz w:val="24"/>
          <w:rtl/>
        </w:rPr>
        <w:t xml:space="preserve">; </w:t>
      </w:r>
    </w:p>
    <w:p w:rsidR="002B4CED" w:rsidRPr="00EF7582" w:rsidRDefault="002B4CED" w:rsidP="00EF7582">
      <w:pPr>
        <w:pStyle w:val="a3"/>
        <w:numPr>
          <w:ilvl w:val="0"/>
          <w:numId w:val="1"/>
        </w:numPr>
        <w:spacing w:after="120"/>
        <w:rPr>
          <w:rFonts w:cs="David"/>
          <w:sz w:val="24"/>
          <w:rtl/>
        </w:rPr>
      </w:pPr>
      <w:r w:rsidRPr="00EF7582">
        <w:rPr>
          <w:rFonts w:cs="David" w:hint="cs"/>
          <w:sz w:val="24"/>
          <w:rtl/>
        </w:rPr>
        <w:t>2 עורכי דין, לפחות אחד מוסלמי.</w:t>
      </w:r>
    </w:p>
    <w:p w:rsidR="00A22384" w:rsidRDefault="00A22384" w:rsidP="00A22384">
      <w:pPr>
        <w:rPr>
          <w:rFonts w:cs="David"/>
          <w:sz w:val="24"/>
          <w:rtl/>
        </w:rPr>
      </w:pPr>
    </w:p>
    <w:tbl>
      <w:tblPr>
        <w:tblStyle w:val="a4"/>
        <w:bidiVisual/>
        <w:tblW w:w="0" w:type="auto"/>
        <w:tblLook w:val="04A0" w:firstRow="1" w:lastRow="0" w:firstColumn="1" w:lastColumn="0" w:noHBand="0" w:noVBand="1"/>
      </w:tblPr>
      <w:tblGrid>
        <w:gridCol w:w="8296"/>
      </w:tblGrid>
      <w:tr w:rsidR="00A22384" w:rsidTr="00A22384">
        <w:tc>
          <w:tcPr>
            <w:tcW w:w="8522" w:type="dxa"/>
          </w:tcPr>
          <w:p w:rsidR="00A22384" w:rsidRPr="00A22384" w:rsidRDefault="00A22384" w:rsidP="00A22384">
            <w:pPr>
              <w:spacing w:before="60" w:after="60" w:line="240" w:lineRule="auto"/>
              <w:rPr>
                <w:rFonts w:cs="Narkisim"/>
                <w:b/>
                <w:bCs/>
                <w:sz w:val="24"/>
                <w:rtl/>
              </w:rPr>
            </w:pPr>
            <w:r>
              <w:rPr>
                <w:rFonts w:cs="David" w:hint="cs"/>
                <w:sz w:val="24"/>
                <w:rtl/>
              </w:rPr>
              <w:t>"4</w:t>
            </w:r>
            <w:r w:rsidRPr="001334C9">
              <w:rPr>
                <w:rFonts w:cs="Narkisim" w:hint="cs"/>
                <w:b/>
                <w:bCs/>
                <w:sz w:val="24"/>
                <w:rtl/>
              </w:rPr>
              <w:t xml:space="preserve">. </w:t>
            </w:r>
            <w:r w:rsidRPr="00A22384">
              <w:rPr>
                <w:rFonts w:cs="Narkisim" w:hint="eastAsia"/>
                <w:b/>
                <w:bCs/>
                <w:sz w:val="24"/>
                <w:rtl/>
              </w:rPr>
              <w:t>ועדת</w:t>
            </w:r>
            <w:r w:rsidRPr="00A22384">
              <w:rPr>
                <w:rFonts w:cs="Narkisim"/>
                <w:b/>
                <w:bCs/>
                <w:sz w:val="24"/>
                <w:rtl/>
              </w:rPr>
              <w:t xml:space="preserve"> </w:t>
            </w:r>
            <w:r w:rsidRPr="00A22384">
              <w:rPr>
                <w:rFonts w:cs="Narkisim" w:hint="eastAsia"/>
                <w:b/>
                <w:bCs/>
                <w:sz w:val="24"/>
                <w:rtl/>
              </w:rPr>
              <w:t>המינויים</w:t>
            </w:r>
          </w:p>
          <w:p w:rsidR="00A22384" w:rsidRPr="001334C9" w:rsidRDefault="00A22384" w:rsidP="00A22384">
            <w:pPr>
              <w:pStyle w:val="P00"/>
              <w:spacing w:after="60"/>
              <w:ind w:left="0"/>
              <w:rPr>
                <w:rStyle w:val="default"/>
                <w:rFonts w:cs="Narkisim"/>
                <w:sz w:val="24"/>
                <w:szCs w:val="24"/>
                <w:rtl/>
              </w:rPr>
            </w:pPr>
            <w:r w:rsidRPr="00A22384">
              <w:rPr>
                <w:rStyle w:val="default"/>
                <w:rFonts w:cs="Narkisim"/>
                <w:sz w:val="24"/>
                <w:szCs w:val="24"/>
                <w:rtl/>
              </w:rPr>
              <w:t>(</w:t>
            </w:r>
            <w:r w:rsidRPr="00A22384">
              <w:rPr>
                <w:rStyle w:val="default"/>
                <w:rFonts w:cs="Narkisim" w:hint="cs"/>
                <w:sz w:val="24"/>
                <w:szCs w:val="24"/>
                <w:rtl/>
              </w:rPr>
              <w:t>א</w:t>
            </w:r>
            <w:r w:rsidRPr="00A22384">
              <w:rPr>
                <w:rStyle w:val="default"/>
                <w:rFonts w:cs="Narkisim"/>
                <w:sz w:val="24"/>
                <w:szCs w:val="24"/>
                <w:rtl/>
              </w:rPr>
              <w:t>)</w:t>
            </w:r>
            <w:r w:rsidRPr="00A22384">
              <w:rPr>
                <w:rStyle w:val="default"/>
                <w:rFonts w:cs="Narkisim" w:hint="cs"/>
                <w:sz w:val="24"/>
                <w:szCs w:val="24"/>
                <w:rtl/>
              </w:rPr>
              <w:t xml:space="preserve"> ו</w:t>
            </w:r>
            <w:r w:rsidRPr="00A22384">
              <w:rPr>
                <w:rStyle w:val="default"/>
                <w:rFonts w:cs="Narkisim"/>
                <w:sz w:val="24"/>
                <w:szCs w:val="24"/>
                <w:rtl/>
              </w:rPr>
              <w:t>ע</w:t>
            </w:r>
            <w:r w:rsidRPr="00A22384">
              <w:rPr>
                <w:rStyle w:val="default"/>
                <w:rFonts w:cs="Narkisim" w:hint="cs"/>
                <w:sz w:val="24"/>
                <w:szCs w:val="24"/>
                <w:rtl/>
              </w:rPr>
              <w:t>דת המינויים (להלן -</w:t>
            </w:r>
            <w:r w:rsidRPr="001334C9">
              <w:rPr>
                <w:rStyle w:val="default"/>
                <w:rFonts w:cs="Narkisim" w:hint="cs"/>
                <w:sz w:val="24"/>
                <w:szCs w:val="24"/>
                <w:rtl/>
              </w:rPr>
              <w:t xml:space="preserve"> </w:t>
            </w:r>
            <w:r w:rsidRPr="001334C9">
              <w:rPr>
                <w:rStyle w:val="default"/>
                <w:rFonts w:cs="Narkisim"/>
                <w:sz w:val="24"/>
                <w:szCs w:val="24"/>
                <w:rtl/>
              </w:rPr>
              <w:t>ה</w:t>
            </w:r>
            <w:r w:rsidRPr="001334C9">
              <w:rPr>
                <w:rStyle w:val="default"/>
                <w:rFonts w:cs="Narkisim" w:hint="cs"/>
                <w:sz w:val="24"/>
                <w:szCs w:val="24"/>
                <w:rtl/>
              </w:rPr>
              <w:t>ועדה) תהיה של תשעה חבר</w:t>
            </w:r>
            <w:r w:rsidRPr="001334C9">
              <w:rPr>
                <w:rStyle w:val="default"/>
                <w:rFonts w:cs="Narkisim"/>
                <w:sz w:val="24"/>
                <w:szCs w:val="24"/>
                <w:rtl/>
              </w:rPr>
              <w:t>י</w:t>
            </w:r>
            <w:r w:rsidRPr="001334C9">
              <w:rPr>
                <w:rStyle w:val="default"/>
                <w:rFonts w:cs="Narkisim" w:hint="cs"/>
                <w:sz w:val="24"/>
                <w:szCs w:val="24"/>
                <w:rtl/>
              </w:rPr>
              <w:t>ם</w:t>
            </w:r>
            <w:r w:rsidRPr="001334C9">
              <w:rPr>
                <w:rStyle w:val="default"/>
                <w:rFonts w:cs="Narkisim"/>
                <w:sz w:val="24"/>
                <w:szCs w:val="24"/>
                <w:rtl/>
              </w:rPr>
              <w:t xml:space="preserve">: </w:t>
            </w:r>
            <w:r w:rsidRPr="001334C9">
              <w:rPr>
                <w:rStyle w:val="default"/>
                <w:rFonts w:cs="Narkisim" w:hint="cs"/>
                <w:sz w:val="24"/>
                <w:szCs w:val="24"/>
                <w:rtl/>
              </w:rPr>
              <w:t>נשיא בית הדין השרעי לערעורים וקאדי נוסף שיבחר חבר הקאדים לשלוש שנים; שר המשפטים וחבר אחר של הממ</w:t>
            </w:r>
            <w:r w:rsidRPr="001334C9">
              <w:rPr>
                <w:rStyle w:val="default"/>
                <w:rFonts w:cs="Narkisim"/>
                <w:sz w:val="24"/>
                <w:szCs w:val="24"/>
                <w:rtl/>
              </w:rPr>
              <w:t>של</w:t>
            </w:r>
            <w:r w:rsidRPr="001334C9">
              <w:rPr>
                <w:rStyle w:val="default"/>
                <w:rFonts w:cs="Narkisim" w:hint="cs"/>
                <w:sz w:val="24"/>
                <w:szCs w:val="24"/>
                <w:rtl/>
              </w:rPr>
              <w:t xml:space="preserve">ה שייבחר על </w:t>
            </w:r>
            <w:r w:rsidRPr="00A22384">
              <w:rPr>
                <w:rStyle w:val="default"/>
                <w:rFonts w:cs="Narkisim" w:hint="cs"/>
                <w:sz w:val="24"/>
                <w:szCs w:val="24"/>
                <w:rtl/>
              </w:rPr>
              <w:t xml:space="preserve">ידיה, </w:t>
            </w:r>
            <w:r w:rsidRPr="00A22384">
              <w:rPr>
                <w:rStyle w:val="default"/>
                <w:rFonts w:cs="Narkisim" w:hint="eastAsia"/>
                <w:sz w:val="24"/>
                <w:szCs w:val="24"/>
                <w:rtl/>
              </w:rPr>
              <w:t>ובאין</w:t>
            </w:r>
            <w:r w:rsidRPr="00A22384">
              <w:rPr>
                <w:rStyle w:val="default"/>
                <w:rFonts w:cs="Narkisim"/>
                <w:sz w:val="24"/>
                <w:szCs w:val="24"/>
                <w:rtl/>
              </w:rPr>
              <w:t xml:space="preserve"> חבר ממשלה מוסלמי – רשאית הממשלה לבחור סגן שר מוסלמי</w:t>
            </w:r>
            <w:r w:rsidRPr="00A22384">
              <w:rPr>
                <w:rStyle w:val="default"/>
                <w:rFonts w:cs="Narkisim" w:hint="cs"/>
                <w:sz w:val="24"/>
                <w:szCs w:val="24"/>
                <w:rtl/>
              </w:rPr>
              <w:t>; של</w:t>
            </w:r>
            <w:r w:rsidRPr="00A22384">
              <w:rPr>
                <w:rStyle w:val="default"/>
                <w:rFonts w:cs="Narkisim"/>
                <w:sz w:val="24"/>
                <w:szCs w:val="24"/>
                <w:rtl/>
              </w:rPr>
              <w:t>ו</w:t>
            </w:r>
            <w:r w:rsidRPr="00A22384">
              <w:rPr>
                <w:rStyle w:val="default"/>
                <w:rFonts w:cs="Narkisim" w:hint="cs"/>
                <w:sz w:val="24"/>
                <w:szCs w:val="24"/>
                <w:rtl/>
              </w:rPr>
              <w:t>שה</w:t>
            </w:r>
            <w:r w:rsidRPr="001334C9">
              <w:rPr>
                <w:rStyle w:val="default"/>
                <w:rFonts w:cs="Narkisim" w:hint="cs"/>
                <w:sz w:val="24"/>
                <w:szCs w:val="24"/>
                <w:rtl/>
              </w:rPr>
              <w:t xml:space="preserve"> חברי כנסת, מהם לפחות שניים מוסלמים, שייבחרו על ידי הכנסת בבחירה חשאית ויכהנו כל עוד הם חברי הכנסת, ואם תמה כהונת הכנסת - </w:t>
            </w:r>
            <w:r w:rsidRPr="001334C9">
              <w:rPr>
                <w:rStyle w:val="default"/>
                <w:rFonts w:cs="Narkisim"/>
                <w:sz w:val="24"/>
                <w:szCs w:val="24"/>
                <w:rtl/>
              </w:rPr>
              <w:t>ע</w:t>
            </w:r>
            <w:r w:rsidRPr="001334C9">
              <w:rPr>
                <w:rStyle w:val="default"/>
                <w:rFonts w:cs="Narkisim" w:hint="cs"/>
                <w:sz w:val="24"/>
                <w:szCs w:val="24"/>
                <w:rtl/>
              </w:rPr>
              <w:t>ד שתבחר הכנסת החדשה חברים אחרים</w:t>
            </w:r>
            <w:r w:rsidRPr="001334C9">
              <w:rPr>
                <w:rStyle w:val="default"/>
                <w:rFonts w:cs="Narkisim"/>
                <w:sz w:val="24"/>
                <w:szCs w:val="24"/>
                <w:rtl/>
              </w:rPr>
              <w:t xml:space="preserve"> במק</w:t>
            </w:r>
            <w:r w:rsidRPr="001334C9">
              <w:rPr>
                <w:rStyle w:val="default"/>
                <w:rFonts w:cs="Narkisim" w:hint="cs"/>
                <w:sz w:val="24"/>
                <w:szCs w:val="24"/>
                <w:rtl/>
              </w:rPr>
              <w:t xml:space="preserve">ומם, והכל בכפוף להוראות חוק הכנסת, תשנ"ד-1994; </w:t>
            </w:r>
            <w:r w:rsidRPr="001334C9">
              <w:rPr>
                <w:rStyle w:val="default"/>
                <w:rFonts w:cs="Narkisim"/>
                <w:sz w:val="24"/>
                <w:szCs w:val="24"/>
                <w:rtl/>
              </w:rPr>
              <w:t>ש</w:t>
            </w:r>
            <w:r w:rsidRPr="001334C9">
              <w:rPr>
                <w:rStyle w:val="default"/>
                <w:rFonts w:cs="Narkisim" w:hint="cs"/>
                <w:sz w:val="24"/>
                <w:szCs w:val="24"/>
                <w:rtl/>
              </w:rPr>
              <w:t>ני עורכי דין, מהם לפחות א</w:t>
            </w:r>
            <w:r w:rsidRPr="001334C9">
              <w:rPr>
                <w:rStyle w:val="default"/>
                <w:rFonts w:cs="Narkisim"/>
                <w:sz w:val="24"/>
                <w:szCs w:val="24"/>
                <w:rtl/>
              </w:rPr>
              <w:t>חד</w:t>
            </w:r>
            <w:r w:rsidRPr="001334C9">
              <w:rPr>
                <w:rStyle w:val="default"/>
                <w:rFonts w:cs="Narkisim" w:hint="cs"/>
                <w:sz w:val="24"/>
                <w:szCs w:val="24"/>
                <w:rtl/>
              </w:rPr>
              <w:t xml:space="preserve"> מוסלמי, שתבחר המועצה הארצית של לשכת עורכי הדין לשלוש שנים.</w:t>
            </w:r>
          </w:p>
          <w:p w:rsidR="00A22384" w:rsidRPr="001334C9" w:rsidRDefault="00A22384" w:rsidP="00A22384">
            <w:pPr>
              <w:pStyle w:val="P00"/>
              <w:spacing w:after="60"/>
              <w:ind w:left="0"/>
              <w:rPr>
                <w:rStyle w:val="default"/>
                <w:rFonts w:cs="Narkisim"/>
                <w:sz w:val="24"/>
                <w:szCs w:val="24"/>
                <w:rtl/>
              </w:rPr>
            </w:pPr>
            <w:r w:rsidRPr="001334C9">
              <w:rPr>
                <w:rStyle w:val="default"/>
                <w:rFonts w:cs="Narkisim"/>
                <w:sz w:val="24"/>
                <w:szCs w:val="24"/>
                <w:rtl/>
              </w:rPr>
              <w:t>(</w:t>
            </w:r>
            <w:r w:rsidRPr="001334C9">
              <w:rPr>
                <w:rStyle w:val="default"/>
                <w:rFonts w:cs="Narkisim" w:hint="cs"/>
                <w:sz w:val="24"/>
                <w:szCs w:val="24"/>
                <w:rtl/>
              </w:rPr>
              <w:t>ב</w:t>
            </w:r>
            <w:r w:rsidRPr="001334C9">
              <w:rPr>
                <w:rStyle w:val="default"/>
                <w:rFonts w:cs="Narkisim"/>
                <w:sz w:val="24"/>
                <w:szCs w:val="24"/>
                <w:rtl/>
              </w:rPr>
              <w:t>)</w:t>
            </w:r>
            <w:r w:rsidRPr="001334C9">
              <w:rPr>
                <w:rStyle w:val="default"/>
                <w:rFonts w:cs="Narkisim" w:hint="cs"/>
                <w:sz w:val="24"/>
                <w:szCs w:val="24"/>
                <w:rtl/>
              </w:rPr>
              <w:t xml:space="preserve"> ה</w:t>
            </w:r>
            <w:r w:rsidRPr="001334C9">
              <w:rPr>
                <w:rStyle w:val="default"/>
                <w:rFonts w:cs="Narkisim"/>
                <w:sz w:val="24"/>
                <w:szCs w:val="24"/>
                <w:rtl/>
              </w:rPr>
              <w:t>ר</w:t>
            </w:r>
            <w:r w:rsidRPr="001334C9">
              <w:rPr>
                <w:rStyle w:val="default"/>
                <w:rFonts w:cs="Narkisim" w:hint="cs"/>
                <w:sz w:val="24"/>
                <w:szCs w:val="24"/>
                <w:rtl/>
              </w:rPr>
              <w:t xml:space="preserve">כב הועדה יפורסם ברשומות. </w:t>
            </w:r>
          </w:p>
          <w:p w:rsidR="00A22384" w:rsidRPr="001334C9" w:rsidRDefault="00A22384" w:rsidP="00A22384">
            <w:pPr>
              <w:pStyle w:val="P00"/>
              <w:spacing w:after="60"/>
              <w:ind w:left="0"/>
              <w:rPr>
                <w:rStyle w:val="default"/>
                <w:rFonts w:cs="Narkisim"/>
                <w:sz w:val="24"/>
                <w:szCs w:val="24"/>
                <w:rtl/>
              </w:rPr>
            </w:pPr>
            <w:r w:rsidRPr="001334C9">
              <w:rPr>
                <w:rStyle w:val="default"/>
                <w:rFonts w:cs="Narkisim"/>
                <w:sz w:val="24"/>
                <w:szCs w:val="24"/>
                <w:rtl/>
              </w:rPr>
              <w:t>(</w:t>
            </w:r>
            <w:r w:rsidRPr="001334C9">
              <w:rPr>
                <w:rStyle w:val="default"/>
                <w:rFonts w:cs="Narkisim" w:hint="cs"/>
                <w:sz w:val="24"/>
                <w:szCs w:val="24"/>
                <w:rtl/>
              </w:rPr>
              <w:t>ג</w:t>
            </w:r>
            <w:r w:rsidRPr="001334C9">
              <w:rPr>
                <w:rStyle w:val="default"/>
                <w:rFonts w:cs="Narkisim"/>
                <w:sz w:val="24"/>
                <w:szCs w:val="24"/>
                <w:rtl/>
              </w:rPr>
              <w:t>)</w:t>
            </w:r>
            <w:r w:rsidRPr="001334C9">
              <w:rPr>
                <w:rStyle w:val="default"/>
                <w:rFonts w:cs="Narkisim" w:hint="cs"/>
                <w:sz w:val="24"/>
                <w:szCs w:val="24"/>
                <w:rtl/>
              </w:rPr>
              <w:t xml:space="preserve"> ש</w:t>
            </w:r>
            <w:r w:rsidRPr="001334C9">
              <w:rPr>
                <w:rStyle w:val="default"/>
                <w:rFonts w:cs="Narkisim"/>
                <w:sz w:val="24"/>
                <w:szCs w:val="24"/>
                <w:rtl/>
              </w:rPr>
              <w:t>ר</w:t>
            </w:r>
            <w:r w:rsidRPr="001334C9">
              <w:rPr>
                <w:rStyle w:val="default"/>
                <w:rFonts w:cs="Narkisim" w:hint="cs"/>
                <w:sz w:val="24"/>
                <w:szCs w:val="24"/>
                <w:rtl/>
              </w:rPr>
              <w:t xml:space="preserve"> המשפטים ישמש יושב ראש הועדה. </w:t>
            </w:r>
          </w:p>
          <w:p w:rsidR="00A22384" w:rsidRDefault="00A22384" w:rsidP="00A22384">
            <w:pPr>
              <w:pStyle w:val="P00"/>
              <w:spacing w:after="60"/>
              <w:ind w:left="0"/>
              <w:rPr>
                <w:rFonts w:cs="David"/>
                <w:sz w:val="24"/>
                <w:rtl/>
              </w:rPr>
            </w:pPr>
            <w:r w:rsidRPr="001334C9">
              <w:rPr>
                <w:rStyle w:val="default"/>
                <w:rFonts w:cs="Narkisim"/>
                <w:sz w:val="24"/>
                <w:szCs w:val="24"/>
                <w:rtl/>
              </w:rPr>
              <w:t>(</w:t>
            </w:r>
            <w:r w:rsidRPr="001334C9">
              <w:rPr>
                <w:rStyle w:val="default"/>
                <w:rFonts w:cs="Narkisim" w:hint="cs"/>
                <w:sz w:val="24"/>
                <w:szCs w:val="24"/>
                <w:rtl/>
              </w:rPr>
              <w:t>ד</w:t>
            </w:r>
            <w:r w:rsidRPr="001334C9">
              <w:rPr>
                <w:rStyle w:val="default"/>
                <w:rFonts w:cs="Narkisim"/>
                <w:sz w:val="24"/>
                <w:szCs w:val="24"/>
                <w:rtl/>
              </w:rPr>
              <w:t>)</w:t>
            </w:r>
            <w:r w:rsidRPr="001334C9">
              <w:rPr>
                <w:rStyle w:val="default"/>
                <w:rFonts w:cs="Narkisim" w:hint="cs"/>
                <w:sz w:val="24"/>
                <w:szCs w:val="24"/>
                <w:rtl/>
              </w:rPr>
              <w:t xml:space="preserve"> ה</w:t>
            </w:r>
            <w:r w:rsidRPr="001334C9">
              <w:rPr>
                <w:rStyle w:val="default"/>
                <w:rFonts w:cs="Narkisim"/>
                <w:sz w:val="24"/>
                <w:szCs w:val="24"/>
                <w:rtl/>
              </w:rPr>
              <w:t>ו</w:t>
            </w:r>
            <w:r w:rsidRPr="001334C9">
              <w:rPr>
                <w:rStyle w:val="default"/>
                <w:rFonts w:cs="Narkisim" w:hint="cs"/>
                <w:sz w:val="24"/>
                <w:szCs w:val="24"/>
                <w:rtl/>
              </w:rPr>
              <w:t xml:space="preserve">עדה תוכל לפעול אף אם פחת מספר חבריה, כל עוד לא פחת </w:t>
            </w:r>
            <w:r w:rsidRPr="001334C9">
              <w:rPr>
                <w:rStyle w:val="default"/>
                <w:rFonts w:cs="Narkisim"/>
                <w:sz w:val="24"/>
                <w:szCs w:val="24"/>
                <w:rtl/>
              </w:rPr>
              <w:t>מ</w:t>
            </w:r>
            <w:r w:rsidRPr="001334C9">
              <w:rPr>
                <w:rStyle w:val="default"/>
                <w:rFonts w:cs="Narkisim" w:hint="cs"/>
                <w:sz w:val="24"/>
                <w:szCs w:val="24"/>
                <w:rtl/>
              </w:rPr>
              <w:t>ש</w:t>
            </w:r>
            <w:r w:rsidRPr="001334C9">
              <w:rPr>
                <w:rStyle w:val="default"/>
                <w:rFonts w:cs="Narkisim"/>
                <w:sz w:val="24"/>
                <w:szCs w:val="24"/>
                <w:rtl/>
              </w:rPr>
              <w:t>ש</w:t>
            </w:r>
            <w:r w:rsidRPr="001334C9">
              <w:rPr>
                <w:rStyle w:val="default"/>
                <w:rFonts w:cs="Narkisim" w:hint="cs"/>
                <w:sz w:val="24"/>
                <w:szCs w:val="24"/>
                <w:rtl/>
              </w:rPr>
              <w:t xml:space="preserve">ה. </w:t>
            </w:r>
            <w:r>
              <w:rPr>
                <w:rFonts w:cs="David" w:hint="cs"/>
                <w:sz w:val="24"/>
                <w:rtl/>
              </w:rPr>
              <w:t>"</w:t>
            </w:r>
          </w:p>
        </w:tc>
      </w:tr>
    </w:tbl>
    <w:p w:rsidR="00EF7582" w:rsidRDefault="00EF7582" w:rsidP="00EF7582">
      <w:pPr>
        <w:rPr>
          <w:rFonts w:cs="David"/>
          <w:sz w:val="24"/>
          <w:rtl/>
        </w:rPr>
      </w:pPr>
    </w:p>
    <w:p w:rsidR="00EF7582" w:rsidRDefault="00EF7582" w:rsidP="00EF7582">
      <w:pPr>
        <w:rPr>
          <w:rFonts w:cs="David"/>
          <w:sz w:val="24"/>
          <w:rtl/>
        </w:rPr>
      </w:pPr>
      <w:r>
        <w:rPr>
          <w:rFonts w:cs="David" w:hint="cs"/>
          <w:sz w:val="24"/>
          <w:rtl/>
        </w:rPr>
        <w:t xml:space="preserve">סה"כ הוועדה </w:t>
      </w:r>
      <w:r w:rsidRPr="00A22384">
        <w:rPr>
          <w:rFonts w:cs="David" w:hint="cs"/>
          <w:sz w:val="24"/>
          <w:rtl/>
        </w:rPr>
        <w:t>מורכבת מ-9 חברים</w:t>
      </w:r>
      <w:r>
        <w:rPr>
          <w:rFonts w:cs="David" w:hint="cs"/>
          <w:sz w:val="24"/>
          <w:rtl/>
        </w:rPr>
        <w:t xml:space="preserve">. </w:t>
      </w:r>
      <w:r w:rsidRPr="001334C9">
        <w:rPr>
          <w:rFonts w:cs="David" w:hint="cs"/>
          <w:sz w:val="24"/>
          <w:rtl/>
        </w:rPr>
        <w:t xml:space="preserve">הרכב דומה בעיקרו קיים גם </w:t>
      </w:r>
      <w:r>
        <w:rPr>
          <w:rFonts w:cs="David" w:hint="cs"/>
          <w:sz w:val="24"/>
          <w:rtl/>
        </w:rPr>
        <w:t>ב</w:t>
      </w:r>
      <w:r w:rsidRPr="001334C9">
        <w:rPr>
          <w:rFonts w:cs="David" w:hint="cs"/>
          <w:sz w:val="24"/>
          <w:rtl/>
        </w:rPr>
        <w:t>בתי הדין הרבניים וב</w:t>
      </w:r>
      <w:r>
        <w:rPr>
          <w:rFonts w:cs="David" w:hint="cs"/>
          <w:sz w:val="24"/>
          <w:rtl/>
        </w:rPr>
        <w:t>ב</w:t>
      </w:r>
      <w:r w:rsidRPr="001334C9">
        <w:rPr>
          <w:rFonts w:cs="David" w:hint="cs"/>
          <w:sz w:val="24"/>
          <w:rtl/>
        </w:rPr>
        <w:t>תי הדין הדתיים הדרוזיים.</w:t>
      </w:r>
    </w:p>
    <w:p w:rsidR="00A22384" w:rsidRPr="001334C9" w:rsidRDefault="00A22384" w:rsidP="00A22384">
      <w:pPr>
        <w:rPr>
          <w:rFonts w:cs="David"/>
          <w:sz w:val="24"/>
          <w:rtl/>
        </w:rPr>
      </w:pPr>
    </w:p>
    <w:p w:rsidR="002B4CED" w:rsidRPr="001334C9" w:rsidRDefault="002B4CED" w:rsidP="002B4CED">
      <w:pPr>
        <w:spacing w:after="120" w:line="240" w:lineRule="auto"/>
        <w:rPr>
          <w:rFonts w:cs="David"/>
          <w:b/>
          <w:bCs/>
          <w:sz w:val="24"/>
          <w:u w:val="single"/>
          <w:rtl/>
        </w:rPr>
      </w:pPr>
      <w:r w:rsidRPr="001334C9">
        <w:rPr>
          <w:rFonts w:cs="David" w:hint="cs"/>
          <w:b/>
          <w:bCs/>
          <w:sz w:val="24"/>
          <w:u w:val="single"/>
          <w:rtl/>
        </w:rPr>
        <w:t>התיקון המוצע</w:t>
      </w:r>
    </w:p>
    <w:p w:rsidR="00DE6DA4" w:rsidRDefault="002B4CED" w:rsidP="00DE6DA4">
      <w:pPr>
        <w:spacing w:before="120" w:after="120"/>
        <w:rPr>
          <w:rFonts w:cs="David"/>
          <w:sz w:val="24"/>
          <w:rtl/>
        </w:rPr>
      </w:pPr>
      <w:r w:rsidRPr="00A22384">
        <w:rPr>
          <w:rFonts w:cs="David" w:hint="eastAsia"/>
          <w:sz w:val="24"/>
          <w:rtl/>
        </w:rPr>
        <w:t>מוצע</w:t>
      </w:r>
      <w:r w:rsidRPr="00A22384">
        <w:rPr>
          <w:rFonts w:cs="David"/>
          <w:sz w:val="24"/>
          <w:rtl/>
        </w:rPr>
        <w:t xml:space="preserve"> לקבוע כי </w:t>
      </w:r>
      <w:r w:rsidR="00DE6DA4">
        <w:rPr>
          <w:rFonts w:cs="David" w:hint="cs"/>
          <w:sz w:val="24"/>
          <w:rtl/>
        </w:rPr>
        <w:t>כל אחד מ</w:t>
      </w:r>
      <w:r w:rsidRPr="00A22384">
        <w:rPr>
          <w:rFonts w:cs="David"/>
          <w:sz w:val="24"/>
          <w:rtl/>
        </w:rPr>
        <w:t>פוליטי</w:t>
      </w:r>
      <w:r w:rsidR="00DE6DA4">
        <w:rPr>
          <w:rFonts w:cs="David" w:hint="cs"/>
          <w:sz w:val="24"/>
          <w:rtl/>
        </w:rPr>
        <w:t>קא</w:t>
      </w:r>
      <w:r w:rsidRPr="00A22384">
        <w:rPr>
          <w:rFonts w:cs="David"/>
          <w:sz w:val="24"/>
          <w:rtl/>
        </w:rPr>
        <w:t xml:space="preserve">ים </w:t>
      </w:r>
      <w:r w:rsidRPr="00A22384">
        <w:rPr>
          <w:rFonts w:cs="David" w:hint="eastAsia"/>
          <w:sz w:val="24"/>
          <w:rtl/>
        </w:rPr>
        <w:t>שמכהנים</w:t>
      </w:r>
      <w:r w:rsidRPr="00A22384">
        <w:rPr>
          <w:rFonts w:cs="David"/>
          <w:sz w:val="24"/>
          <w:rtl/>
        </w:rPr>
        <w:t xml:space="preserve"> </w:t>
      </w:r>
      <w:r w:rsidRPr="00A22384">
        <w:rPr>
          <w:rFonts w:cs="David" w:hint="eastAsia"/>
          <w:sz w:val="24"/>
          <w:rtl/>
        </w:rPr>
        <w:t>בוועדה</w:t>
      </w:r>
      <w:r w:rsidRPr="00A22384">
        <w:rPr>
          <w:rFonts w:cs="David"/>
          <w:sz w:val="24"/>
          <w:rtl/>
        </w:rPr>
        <w:t xml:space="preserve">, קרי: 2 שרים ו-3 חברי כנסת, </w:t>
      </w:r>
      <w:r w:rsidRPr="00A22384">
        <w:rPr>
          <w:rFonts w:cs="David" w:hint="eastAsia"/>
          <w:sz w:val="24"/>
          <w:rtl/>
        </w:rPr>
        <w:t>יהי</w:t>
      </w:r>
      <w:r w:rsidR="00DE6DA4">
        <w:rPr>
          <w:rFonts w:cs="David" w:hint="cs"/>
          <w:sz w:val="24"/>
          <w:rtl/>
        </w:rPr>
        <w:t>ה</w:t>
      </w:r>
      <w:r w:rsidRPr="00A22384">
        <w:rPr>
          <w:rFonts w:cs="David"/>
          <w:sz w:val="24"/>
          <w:rtl/>
        </w:rPr>
        <w:t xml:space="preserve"> </w:t>
      </w:r>
      <w:r w:rsidRPr="00A22384">
        <w:rPr>
          <w:rFonts w:cs="David" w:hint="eastAsia"/>
          <w:sz w:val="24"/>
          <w:rtl/>
        </w:rPr>
        <w:t>חייב</w:t>
      </w:r>
      <w:r w:rsidRPr="00A22384">
        <w:rPr>
          <w:rFonts w:cs="David"/>
          <w:sz w:val="24"/>
          <w:rtl/>
        </w:rPr>
        <w:t xml:space="preserve"> </w:t>
      </w:r>
      <w:r w:rsidRPr="00A22384">
        <w:rPr>
          <w:rFonts w:cs="David" w:hint="eastAsia"/>
          <w:sz w:val="24"/>
          <w:rtl/>
        </w:rPr>
        <w:t>להיות</w:t>
      </w:r>
      <w:r w:rsidRPr="00A22384">
        <w:rPr>
          <w:rFonts w:cs="David"/>
          <w:sz w:val="24"/>
          <w:rtl/>
        </w:rPr>
        <w:t xml:space="preserve"> </w:t>
      </w:r>
      <w:r w:rsidRPr="00A22384">
        <w:rPr>
          <w:rFonts w:cs="David" w:hint="eastAsia"/>
          <w:sz w:val="24"/>
          <w:rtl/>
        </w:rPr>
        <w:t>ממפלג</w:t>
      </w:r>
      <w:r w:rsidR="00DE6DA4">
        <w:rPr>
          <w:rFonts w:cs="David" w:hint="cs"/>
          <w:sz w:val="24"/>
          <w:rtl/>
        </w:rPr>
        <w:t>ה</w:t>
      </w:r>
      <w:r w:rsidRPr="00A22384">
        <w:rPr>
          <w:rFonts w:cs="David"/>
          <w:sz w:val="24"/>
          <w:rtl/>
        </w:rPr>
        <w:t xml:space="preserve"> </w:t>
      </w:r>
      <w:r w:rsidRPr="00A22384">
        <w:rPr>
          <w:rFonts w:cs="David" w:hint="eastAsia"/>
          <w:sz w:val="24"/>
          <w:rtl/>
        </w:rPr>
        <w:t>שונ</w:t>
      </w:r>
      <w:r w:rsidR="00DE6DA4">
        <w:rPr>
          <w:rFonts w:cs="David" w:hint="cs"/>
          <w:sz w:val="24"/>
          <w:rtl/>
        </w:rPr>
        <w:t>ה</w:t>
      </w:r>
      <w:r w:rsidRPr="00A22384">
        <w:rPr>
          <w:rFonts w:cs="David"/>
          <w:sz w:val="24"/>
          <w:rtl/>
        </w:rPr>
        <w:t>.</w:t>
      </w:r>
      <w:r w:rsidRPr="00A22384">
        <w:rPr>
          <w:rFonts w:cs="David" w:hint="cs"/>
          <w:sz w:val="24"/>
          <w:rtl/>
        </w:rPr>
        <w:t xml:space="preserve"> בדברי ההסבר נטען, כי מטרת התיקון הוא למנוע שליטה של מפלגה אחת בוועדה, בשל החשש שריכוז</w:t>
      </w:r>
      <w:r w:rsidRPr="001334C9">
        <w:rPr>
          <w:rFonts w:cs="David" w:hint="cs"/>
          <w:sz w:val="24"/>
          <w:rtl/>
        </w:rPr>
        <w:t xml:space="preserve"> של חברי ועדה מאותה מפלגה עלול לפגוע ביכולתה של הוועדה לבחור מועמדים בעלי השקפות עולם מגוונות, וב</w:t>
      </w:r>
      <w:r w:rsidR="00DE6DA4">
        <w:rPr>
          <w:rFonts w:cs="David" w:hint="cs"/>
          <w:sz w:val="24"/>
          <w:rtl/>
        </w:rPr>
        <w:t xml:space="preserve">שוויון הסיכויים </w:t>
      </w:r>
      <w:r w:rsidRPr="001334C9">
        <w:rPr>
          <w:rFonts w:cs="David" w:hint="cs"/>
          <w:sz w:val="24"/>
          <w:rtl/>
        </w:rPr>
        <w:t xml:space="preserve">של </w:t>
      </w:r>
      <w:r w:rsidR="00DE6DA4">
        <w:rPr>
          <w:rFonts w:cs="David" w:hint="cs"/>
          <w:sz w:val="24"/>
          <w:rtl/>
        </w:rPr>
        <w:t>ה</w:t>
      </w:r>
      <w:r w:rsidRPr="001334C9">
        <w:rPr>
          <w:rFonts w:cs="David" w:hint="cs"/>
          <w:sz w:val="24"/>
          <w:rtl/>
        </w:rPr>
        <w:t>מועמדים</w:t>
      </w:r>
      <w:r w:rsidR="00DE6DA4">
        <w:rPr>
          <w:rFonts w:cs="David" w:hint="cs"/>
          <w:sz w:val="24"/>
          <w:rtl/>
        </w:rPr>
        <w:t>.</w:t>
      </w:r>
    </w:p>
    <w:p w:rsidR="00550393" w:rsidRPr="00BC33C3" w:rsidRDefault="00EF1FD3" w:rsidP="00DE6DA4">
      <w:pPr>
        <w:spacing w:before="120" w:after="120"/>
        <w:rPr>
          <w:rFonts w:cs="David"/>
          <w:b/>
          <w:bCs/>
          <w:sz w:val="24"/>
          <w:rtl/>
        </w:rPr>
      </w:pPr>
      <w:r>
        <w:rPr>
          <w:rFonts w:cs="David" w:hint="cs"/>
          <w:sz w:val="24"/>
          <w:rtl/>
        </w:rPr>
        <w:t xml:space="preserve">התיקון המוצע </w:t>
      </w:r>
      <w:r w:rsidRPr="00D046C1">
        <w:rPr>
          <w:rFonts w:cs="David" w:hint="eastAsia"/>
          <w:sz w:val="24"/>
          <w:rtl/>
        </w:rPr>
        <w:t>כובל</w:t>
      </w:r>
      <w:r w:rsidRPr="00D046C1">
        <w:rPr>
          <w:rFonts w:cs="David"/>
          <w:sz w:val="24"/>
          <w:rtl/>
        </w:rPr>
        <w:t xml:space="preserve"> את </w:t>
      </w:r>
      <w:r w:rsidRPr="00D046C1">
        <w:rPr>
          <w:rFonts w:cs="David" w:hint="eastAsia"/>
          <w:sz w:val="24"/>
          <w:rtl/>
        </w:rPr>
        <w:t>שיקול</w:t>
      </w:r>
      <w:r w:rsidRPr="00D046C1">
        <w:rPr>
          <w:rFonts w:cs="David"/>
          <w:sz w:val="24"/>
          <w:rtl/>
        </w:rPr>
        <w:t xml:space="preserve"> </w:t>
      </w:r>
      <w:r w:rsidRPr="00D046C1">
        <w:rPr>
          <w:rFonts w:cs="David" w:hint="eastAsia"/>
          <w:sz w:val="24"/>
          <w:rtl/>
        </w:rPr>
        <w:t>הדעת</w:t>
      </w:r>
      <w:r w:rsidRPr="00D046C1">
        <w:rPr>
          <w:rFonts w:cs="David"/>
          <w:sz w:val="24"/>
          <w:rtl/>
        </w:rPr>
        <w:t xml:space="preserve"> </w:t>
      </w:r>
      <w:r w:rsidRPr="00D046C1">
        <w:rPr>
          <w:rFonts w:cs="David" w:hint="eastAsia"/>
          <w:sz w:val="24"/>
          <w:rtl/>
        </w:rPr>
        <w:t>של</w:t>
      </w:r>
      <w:r w:rsidRPr="00D046C1">
        <w:rPr>
          <w:rFonts w:cs="David"/>
          <w:sz w:val="24"/>
          <w:rtl/>
        </w:rPr>
        <w:t xml:space="preserve"> </w:t>
      </w:r>
      <w:r w:rsidRPr="00D046C1">
        <w:rPr>
          <w:rFonts w:cs="David" w:hint="eastAsia"/>
          <w:sz w:val="24"/>
          <w:rtl/>
        </w:rPr>
        <w:t>מליאת</w:t>
      </w:r>
      <w:r w:rsidRPr="00D046C1">
        <w:rPr>
          <w:rFonts w:cs="David"/>
          <w:sz w:val="24"/>
          <w:rtl/>
        </w:rPr>
        <w:t xml:space="preserve"> </w:t>
      </w:r>
      <w:r w:rsidRPr="00D046C1">
        <w:rPr>
          <w:rFonts w:cs="David" w:hint="eastAsia"/>
          <w:sz w:val="24"/>
          <w:rtl/>
        </w:rPr>
        <w:t>הכנסת</w:t>
      </w:r>
      <w:r w:rsidRPr="00D046C1">
        <w:rPr>
          <w:rFonts w:cs="David"/>
          <w:sz w:val="24"/>
          <w:rtl/>
        </w:rPr>
        <w:t xml:space="preserve"> </w:t>
      </w:r>
      <w:r w:rsidRPr="00D046C1">
        <w:rPr>
          <w:rFonts w:cs="David" w:hint="eastAsia"/>
          <w:sz w:val="24"/>
          <w:rtl/>
        </w:rPr>
        <w:t>בבואה</w:t>
      </w:r>
      <w:r w:rsidRPr="00D046C1">
        <w:rPr>
          <w:rFonts w:cs="David"/>
          <w:sz w:val="24"/>
          <w:rtl/>
        </w:rPr>
        <w:t xml:space="preserve"> </w:t>
      </w:r>
      <w:r w:rsidRPr="00D046C1">
        <w:rPr>
          <w:rFonts w:cs="David" w:hint="eastAsia"/>
          <w:sz w:val="24"/>
          <w:rtl/>
        </w:rPr>
        <w:t>לבחור</w:t>
      </w:r>
      <w:r w:rsidRPr="00D046C1">
        <w:rPr>
          <w:rFonts w:cs="David"/>
          <w:sz w:val="24"/>
          <w:rtl/>
        </w:rPr>
        <w:t xml:space="preserve"> </w:t>
      </w:r>
      <w:r w:rsidRPr="00D046C1">
        <w:rPr>
          <w:rFonts w:cs="David" w:hint="eastAsia"/>
          <w:sz w:val="24"/>
          <w:rtl/>
        </w:rPr>
        <w:t>את</w:t>
      </w:r>
      <w:r w:rsidRPr="00D046C1">
        <w:rPr>
          <w:rFonts w:cs="David"/>
          <w:sz w:val="24"/>
          <w:rtl/>
        </w:rPr>
        <w:t xml:space="preserve"> </w:t>
      </w:r>
      <w:r w:rsidRPr="00D046C1">
        <w:rPr>
          <w:rFonts w:cs="David" w:hint="eastAsia"/>
          <w:sz w:val="24"/>
          <w:rtl/>
        </w:rPr>
        <w:t>נציגיה</w:t>
      </w:r>
      <w:r w:rsidRPr="00D046C1">
        <w:rPr>
          <w:rFonts w:cs="David"/>
          <w:sz w:val="24"/>
          <w:rtl/>
        </w:rPr>
        <w:t>.</w:t>
      </w:r>
      <w:r>
        <w:rPr>
          <w:rFonts w:cs="David" w:hint="cs"/>
          <w:sz w:val="24"/>
          <w:rtl/>
        </w:rPr>
        <w:t xml:space="preserve"> </w:t>
      </w:r>
      <w:r w:rsidR="00A22384">
        <w:rPr>
          <w:rFonts w:cs="David" w:hint="cs"/>
          <w:sz w:val="24"/>
          <w:rtl/>
        </w:rPr>
        <w:t xml:space="preserve">נוכח </w:t>
      </w:r>
      <w:r>
        <w:rPr>
          <w:rFonts w:cs="David" w:hint="cs"/>
          <w:sz w:val="24"/>
          <w:rtl/>
        </w:rPr>
        <w:t xml:space="preserve">קושי זה, </w:t>
      </w:r>
      <w:r w:rsidR="00A22384">
        <w:rPr>
          <w:rFonts w:cs="David" w:hint="cs"/>
          <w:sz w:val="24"/>
          <w:rtl/>
        </w:rPr>
        <w:t xml:space="preserve"> הוחלט על ידי הוועדה בעת הכנת הצעת החוק לקריאה הראשונה, לאשר </w:t>
      </w:r>
      <w:r w:rsidR="00EF7582">
        <w:rPr>
          <w:rFonts w:cs="David" w:hint="cs"/>
          <w:sz w:val="24"/>
          <w:rtl/>
        </w:rPr>
        <w:t xml:space="preserve">אמנם </w:t>
      </w:r>
      <w:r w:rsidR="00A22384">
        <w:rPr>
          <w:rFonts w:cs="David" w:hint="cs"/>
          <w:sz w:val="24"/>
          <w:rtl/>
        </w:rPr>
        <w:t xml:space="preserve">את ההצעה כפי שהונחה לקריאה הראשונה </w:t>
      </w:r>
      <w:r w:rsidR="00EF7582">
        <w:rPr>
          <w:rFonts w:cs="David" w:hint="cs"/>
          <w:sz w:val="24"/>
          <w:rtl/>
        </w:rPr>
        <w:t xml:space="preserve">אך </w:t>
      </w:r>
      <w:r w:rsidR="00A22384" w:rsidRPr="00BC33C3">
        <w:rPr>
          <w:rFonts w:cs="David" w:hint="cs"/>
          <w:b/>
          <w:bCs/>
          <w:sz w:val="24"/>
          <w:rtl/>
        </w:rPr>
        <w:t>לדון בכך באופן מעמיק בהכנה לקריאה השנייה והשלישית</w:t>
      </w:r>
      <w:r w:rsidR="002B3F45" w:rsidRPr="00BC33C3">
        <w:rPr>
          <w:rFonts w:cs="David" w:hint="cs"/>
          <w:b/>
          <w:bCs/>
          <w:sz w:val="24"/>
          <w:rtl/>
        </w:rPr>
        <w:t xml:space="preserve"> ולבדוק את </w:t>
      </w:r>
      <w:r w:rsidR="00DE6DA4" w:rsidRPr="00BC33C3">
        <w:rPr>
          <w:rFonts w:cs="David" w:hint="cs"/>
          <w:b/>
          <w:bCs/>
          <w:sz w:val="24"/>
          <w:rtl/>
        </w:rPr>
        <w:t>ה</w:t>
      </w:r>
      <w:r w:rsidR="002B3F45" w:rsidRPr="00BC33C3">
        <w:rPr>
          <w:rFonts w:cs="David" w:hint="cs"/>
          <w:b/>
          <w:bCs/>
          <w:sz w:val="24"/>
          <w:rtl/>
        </w:rPr>
        <w:t>משמעו</w:t>
      </w:r>
      <w:r w:rsidR="00DE6DA4" w:rsidRPr="00BC33C3">
        <w:rPr>
          <w:rFonts w:cs="David" w:hint="cs"/>
          <w:b/>
          <w:bCs/>
          <w:sz w:val="24"/>
          <w:rtl/>
        </w:rPr>
        <w:t>יו</w:t>
      </w:r>
      <w:r w:rsidR="002B3F45" w:rsidRPr="00BC33C3">
        <w:rPr>
          <w:rFonts w:cs="David" w:hint="cs"/>
          <w:b/>
          <w:bCs/>
          <w:sz w:val="24"/>
          <w:rtl/>
        </w:rPr>
        <w:t>ת ו</w:t>
      </w:r>
      <w:r w:rsidR="00DE6DA4" w:rsidRPr="00BC33C3">
        <w:rPr>
          <w:rFonts w:cs="David" w:hint="cs"/>
          <w:b/>
          <w:bCs/>
          <w:sz w:val="24"/>
          <w:rtl/>
        </w:rPr>
        <w:t>ה</w:t>
      </w:r>
      <w:r w:rsidR="002B3F45" w:rsidRPr="00BC33C3">
        <w:rPr>
          <w:rFonts w:cs="David" w:hint="cs"/>
          <w:b/>
          <w:bCs/>
          <w:sz w:val="24"/>
          <w:rtl/>
        </w:rPr>
        <w:t xml:space="preserve">השלכות </w:t>
      </w:r>
      <w:r w:rsidR="00DE6DA4" w:rsidRPr="00BC33C3">
        <w:rPr>
          <w:rFonts w:cs="David" w:hint="cs"/>
          <w:b/>
          <w:bCs/>
          <w:sz w:val="24"/>
          <w:rtl/>
        </w:rPr>
        <w:t xml:space="preserve">של </w:t>
      </w:r>
      <w:r w:rsidR="002B3F45" w:rsidRPr="00BC33C3">
        <w:rPr>
          <w:rFonts w:cs="David" w:hint="cs"/>
          <w:b/>
          <w:bCs/>
          <w:sz w:val="24"/>
          <w:rtl/>
        </w:rPr>
        <w:t>התיקון המוצע</w:t>
      </w:r>
      <w:r w:rsidR="00A22384" w:rsidRPr="00BC33C3">
        <w:rPr>
          <w:rFonts w:cs="David" w:hint="cs"/>
          <w:b/>
          <w:bCs/>
          <w:sz w:val="24"/>
          <w:rtl/>
        </w:rPr>
        <w:t>.</w:t>
      </w:r>
    </w:p>
    <w:p w:rsidR="00A22384" w:rsidRDefault="00A22384" w:rsidP="00550393">
      <w:pPr>
        <w:spacing w:before="120" w:after="120"/>
        <w:rPr>
          <w:rFonts w:cs="David"/>
          <w:sz w:val="24"/>
          <w:rtl/>
        </w:rPr>
      </w:pPr>
      <w:r>
        <w:rPr>
          <w:rFonts w:cs="David" w:hint="cs"/>
          <w:sz w:val="24"/>
          <w:rtl/>
        </w:rPr>
        <w:t xml:space="preserve"> </w:t>
      </w:r>
    </w:p>
    <w:p w:rsidR="00570FAE" w:rsidRDefault="00570FAE" w:rsidP="00550393">
      <w:pPr>
        <w:spacing w:before="120" w:after="120"/>
        <w:rPr>
          <w:rFonts w:cs="David"/>
          <w:sz w:val="24"/>
          <w:rtl/>
        </w:rPr>
      </w:pPr>
    </w:p>
    <w:p w:rsidR="00A22384" w:rsidRPr="00A22384" w:rsidRDefault="00A22384" w:rsidP="002B4CED">
      <w:pPr>
        <w:spacing w:before="120" w:after="120"/>
        <w:rPr>
          <w:rFonts w:cs="David"/>
          <w:b/>
          <w:bCs/>
          <w:sz w:val="24"/>
          <w:rtl/>
        </w:rPr>
      </w:pPr>
      <w:r w:rsidRPr="00A22384">
        <w:rPr>
          <w:rFonts w:cs="David" w:hint="cs"/>
          <w:b/>
          <w:bCs/>
          <w:sz w:val="24"/>
          <w:rtl/>
        </w:rPr>
        <w:t xml:space="preserve">שינוי שם </w:t>
      </w:r>
      <w:r>
        <w:rPr>
          <w:rFonts w:cs="David" w:hint="cs"/>
          <w:b/>
          <w:bCs/>
          <w:sz w:val="24"/>
          <w:rtl/>
        </w:rPr>
        <w:t>"</w:t>
      </w:r>
      <w:r w:rsidRPr="00A22384">
        <w:rPr>
          <w:rFonts w:cs="David" w:hint="cs"/>
          <w:b/>
          <w:bCs/>
          <w:sz w:val="24"/>
          <w:rtl/>
        </w:rPr>
        <w:t>ועדת המינויים</w:t>
      </w:r>
      <w:r>
        <w:rPr>
          <w:rFonts w:cs="David" w:hint="cs"/>
          <w:b/>
          <w:bCs/>
          <w:sz w:val="24"/>
          <w:rtl/>
        </w:rPr>
        <w:t>"</w:t>
      </w:r>
    </w:p>
    <w:p w:rsidR="00A22384" w:rsidRDefault="00A22384" w:rsidP="00DE6DA4">
      <w:pPr>
        <w:rPr>
          <w:rFonts w:cs="David"/>
          <w:sz w:val="24"/>
          <w:rtl/>
        </w:rPr>
      </w:pPr>
      <w:r>
        <w:rPr>
          <w:rFonts w:cs="David" w:hint="cs"/>
          <w:sz w:val="24"/>
          <w:rtl/>
        </w:rPr>
        <w:t>תיקון שנוסף על ידי הוועדה ב</w:t>
      </w:r>
      <w:r w:rsidR="002B3F45">
        <w:rPr>
          <w:rFonts w:cs="David" w:hint="cs"/>
          <w:sz w:val="24"/>
          <w:rtl/>
        </w:rPr>
        <w:t>עת ה</w:t>
      </w:r>
      <w:r>
        <w:rPr>
          <w:rFonts w:cs="David" w:hint="cs"/>
          <w:sz w:val="24"/>
          <w:rtl/>
        </w:rPr>
        <w:t xml:space="preserve">הכנה לקריאה הראשונה </w:t>
      </w:r>
      <w:r w:rsidRPr="00BA035B">
        <w:rPr>
          <w:rFonts w:cs="David" w:hint="cs"/>
          <w:sz w:val="24"/>
          <w:rtl/>
        </w:rPr>
        <w:t>מתייחס לשמה של ועדת המינויים. מאחר שהוועדה אינה ממנה את הקאדים אלא בוחרת אותם</w:t>
      </w:r>
      <w:r w:rsidR="002B3F45">
        <w:rPr>
          <w:rFonts w:cs="David" w:hint="cs"/>
          <w:sz w:val="24"/>
          <w:rtl/>
        </w:rPr>
        <w:t>,</w:t>
      </w:r>
      <w:r w:rsidRPr="00BA035B">
        <w:rPr>
          <w:rFonts w:cs="David" w:hint="cs"/>
          <w:sz w:val="24"/>
          <w:rtl/>
        </w:rPr>
        <w:t xml:space="preserve"> ונשיא המדינה הוא שממנה אותם (לאחר שהובאו לפני הנשיא על ידי שר המשפטים בהתאם להצעת הוועד</w:t>
      </w:r>
      <w:r w:rsidR="00DE6DA4">
        <w:rPr>
          <w:rFonts w:cs="David" w:hint="cs"/>
          <w:sz w:val="24"/>
          <w:rtl/>
        </w:rPr>
        <w:t>ה</w:t>
      </w:r>
      <w:r w:rsidRPr="00BA035B">
        <w:rPr>
          <w:rFonts w:cs="David" w:hint="cs"/>
          <w:sz w:val="24"/>
          <w:rtl/>
        </w:rPr>
        <w:t>), מוצע להחליף את שמה לוועדה לבחירת קאדים.</w:t>
      </w:r>
      <w:r w:rsidR="00BA035B" w:rsidRPr="00BA035B">
        <w:rPr>
          <w:rFonts w:cs="David" w:hint="cs"/>
          <w:sz w:val="24"/>
          <w:rtl/>
        </w:rPr>
        <w:t xml:space="preserve"> תיקון דומה נערך </w:t>
      </w:r>
      <w:r w:rsidRPr="00BA035B">
        <w:rPr>
          <w:rFonts w:cs="David" w:hint="cs"/>
          <w:sz w:val="24"/>
          <w:rtl/>
        </w:rPr>
        <w:t xml:space="preserve">לפני מספר שנים לחוק הדיינים, </w:t>
      </w:r>
      <w:r w:rsidR="00BA035B" w:rsidRPr="00BA035B">
        <w:rPr>
          <w:rFonts w:cs="David" w:hint="cs"/>
          <w:sz w:val="24"/>
          <w:rtl/>
        </w:rPr>
        <w:t xml:space="preserve">בו </w:t>
      </w:r>
      <w:r w:rsidRPr="00550393">
        <w:rPr>
          <w:rFonts w:cs="David" w:hint="eastAsia"/>
          <w:sz w:val="24"/>
          <w:rtl/>
        </w:rPr>
        <w:t>הוחלפה</w:t>
      </w:r>
      <w:r w:rsidRPr="00550393">
        <w:rPr>
          <w:rFonts w:cs="David"/>
          <w:sz w:val="24"/>
          <w:rtl/>
        </w:rPr>
        <w:t xml:space="preserve"> </w:t>
      </w:r>
      <w:r w:rsidRPr="00550393">
        <w:rPr>
          <w:rFonts w:cs="David" w:hint="eastAsia"/>
          <w:sz w:val="24"/>
          <w:rtl/>
        </w:rPr>
        <w:t>שמה</w:t>
      </w:r>
      <w:r w:rsidRPr="00550393">
        <w:rPr>
          <w:rFonts w:cs="David"/>
          <w:sz w:val="24"/>
          <w:rtl/>
        </w:rPr>
        <w:t xml:space="preserve"> </w:t>
      </w:r>
      <w:r w:rsidRPr="00550393">
        <w:rPr>
          <w:rFonts w:cs="David" w:hint="eastAsia"/>
          <w:sz w:val="24"/>
          <w:rtl/>
        </w:rPr>
        <w:t>של</w:t>
      </w:r>
      <w:r w:rsidRPr="00550393">
        <w:rPr>
          <w:rFonts w:cs="David"/>
          <w:sz w:val="24"/>
          <w:rtl/>
        </w:rPr>
        <w:t xml:space="preserve"> </w:t>
      </w:r>
      <w:r w:rsidRPr="00550393">
        <w:rPr>
          <w:rFonts w:cs="David" w:hint="eastAsia"/>
          <w:sz w:val="24"/>
          <w:rtl/>
        </w:rPr>
        <w:t>הוועדה</w:t>
      </w:r>
      <w:r w:rsidRPr="00550393">
        <w:rPr>
          <w:rFonts w:cs="David"/>
          <w:sz w:val="24"/>
          <w:rtl/>
        </w:rPr>
        <w:t xml:space="preserve"> </w:t>
      </w:r>
      <w:r w:rsidRPr="00550393">
        <w:rPr>
          <w:rFonts w:cs="David" w:hint="eastAsia"/>
          <w:sz w:val="24"/>
          <w:rtl/>
        </w:rPr>
        <w:t>שבוחרת</w:t>
      </w:r>
      <w:r w:rsidRPr="00550393">
        <w:rPr>
          <w:rFonts w:cs="David"/>
          <w:sz w:val="24"/>
          <w:rtl/>
        </w:rPr>
        <w:t xml:space="preserve"> </w:t>
      </w:r>
      <w:r w:rsidRPr="00550393">
        <w:rPr>
          <w:rFonts w:cs="David" w:hint="eastAsia"/>
          <w:sz w:val="24"/>
          <w:rtl/>
        </w:rPr>
        <w:t>את</w:t>
      </w:r>
      <w:r w:rsidRPr="00550393">
        <w:rPr>
          <w:rFonts w:cs="David"/>
          <w:sz w:val="24"/>
          <w:rtl/>
        </w:rPr>
        <w:t xml:space="preserve"> </w:t>
      </w:r>
      <w:r w:rsidRPr="00550393">
        <w:rPr>
          <w:rFonts w:cs="David" w:hint="eastAsia"/>
          <w:sz w:val="24"/>
          <w:rtl/>
        </w:rPr>
        <w:t>הדיינים</w:t>
      </w:r>
      <w:r w:rsidRPr="00550393">
        <w:rPr>
          <w:rFonts w:cs="David"/>
          <w:sz w:val="24"/>
          <w:rtl/>
        </w:rPr>
        <w:t xml:space="preserve"> </w:t>
      </w:r>
      <w:r w:rsidRPr="00550393">
        <w:rPr>
          <w:rFonts w:cs="David" w:hint="eastAsia"/>
          <w:sz w:val="24"/>
          <w:rtl/>
        </w:rPr>
        <w:t>מ</w:t>
      </w:r>
      <w:r w:rsidRPr="00550393">
        <w:rPr>
          <w:rFonts w:cs="David"/>
          <w:sz w:val="24"/>
          <w:rtl/>
        </w:rPr>
        <w:t xml:space="preserve">"ועדת </w:t>
      </w:r>
      <w:r w:rsidRPr="00550393">
        <w:rPr>
          <w:rFonts w:cs="David" w:hint="eastAsia"/>
          <w:sz w:val="24"/>
          <w:rtl/>
        </w:rPr>
        <w:t>המינויים</w:t>
      </w:r>
      <w:r w:rsidRPr="00550393">
        <w:rPr>
          <w:rFonts w:cs="David"/>
          <w:sz w:val="24"/>
          <w:rtl/>
        </w:rPr>
        <w:t xml:space="preserve">" </w:t>
      </w:r>
      <w:r w:rsidRPr="00550393">
        <w:rPr>
          <w:rFonts w:cs="David" w:hint="eastAsia"/>
          <w:sz w:val="24"/>
          <w:rtl/>
        </w:rPr>
        <w:t>ל</w:t>
      </w:r>
      <w:r w:rsidRPr="00550393">
        <w:rPr>
          <w:rFonts w:cs="David"/>
          <w:sz w:val="24"/>
          <w:rtl/>
        </w:rPr>
        <w:t xml:space="preserve">"ועדה </w:t>
      </w:r>
      <w:r w:rsidRPr="00550393">
        <w:rPr>
          <w:rFonts w:cs="David" w:hint="eastAsia"/>
          <w:sz w:val="24"/>
          <w:rtl/>
        </w:rPr>
        <w:t>לבחירת</w:t>
      </w:r>
      <w:r w:rsidRPr="00550393">
        <w:rPr>
          <w:rFonts w:cs="David"/>
          <w:sz w:val="24"/>
          <w:rtl/>
        </w:rPr>
        <w:t xml:space="preserve"> </w:t>
      </w:r>
      <w:r w:rsidRPr="00550393">
        <w:rPr>
          <w:rFonts w:cs="David" w:hint="eastAsia"/>
          <w:sz w:val="24"/>
          <w:rtl/>
        </w:rPr>
        <w:t>דיינים</w:t>
      </w:r>
      <w:r w:rsidRPr="00550393">
        <w:rPr>
          <w:rFonts w:cs="David"/>
          <w:sz w:val="24"/>
          <w:rtl/>
        </w:rPr>
        <w:t>"</w:t>
      </w:r>
      <w:r w:rsidR="00BA035B" w:rsidRPr="00BA035B">
        <w:rPr>
          <w:rFonts w:cs="David" w:hint="cs"/>
          <w:sz w:val="24"/>
          <w:rtl/>
        </w:rPr>
        <w:t>.</w:t>
      </w:r>
    </w:p>
    <w:p w:rsidR="00A22384" w:rsidRDefault="00A22384" w:rsidP="00BB0605">
      <w:pPr>
        <w:spacing w:after="120" w:line="240" w:lineRule="auto"/>
        <w:rPr>
          <w:rFonts w:cs="David"/>
          <w:b/>
          <w:bCs/>
          <w:sz w:val="24"/>
          <w:u w:val="single"/>
          <w:rtl/>
        </w:rPr>
      </w:pPr>
    </w:p>
    <w:p w:rsidR="00BB0605" w:rsidRPr="00415FC5" w:rsidRDefault="00BB0605" w:rsidP="00BB0605">
      <w:pPr>
        <w:spacing w:after="120" w:line="240" w:lineRule="auto"/>
        <w:rPr>
          <w:rFonts w:cs="David"/>
          <w:b/>
          <w:bCs/>
          <w:sz w:val="24"/>
          <w:rtl/>
        </w:rPr>
      </w:pPr>
      <w:r w:rsidRPr="00415FC5">
        <w:rPr>
          <w:rFonts w:cs="David" w:hint="cs"/>
          <w:b/>
          <w:bCs/>
          <w:sz w:val="24"/>
          <w:u w:val="single"/>
          <w:rtl/>
        </w:rPr>
        <w:t>סוגיות לדיון</w:t>
      </w:r>
      <w:r w:rsidRPr="00415FC5">
        <w:rPr>
          <w:rFonts w:cs="David" w:hint="cs"/>
          <w:b/>
          <w:bCs/>
          <w:sz w:val="24"/>
          <w:rtl/>
        </w:rPr>
        <w:t>:</w:t>
      </w:r>
    </w:p>
    <w:p w:rsidR="00BB0605" w:rsidRPr="000D69AD" w:rsidRDefault="00BB0605" w:rsidP="00DE6DA4">
      <w:pPr>
        <w:pStyle w:val="a3"/>
        <w:numPr>
          <w:ilvl w:val="0"/>
          <w:numId w:val="4"/>
        </w:numPr>
        <w:spacing w:after="120"/>
        <w:rPr>
          <w:rFonts w:cs="David"/>
          <w:sz w:val="24"/>
        </w:rPr>
      </w:pPr>
      <w:r w:rsidRPr="000D69AD">
        <w:rPr>
          <w:rFonts w:cs="David" w:hint="cs"/>
          <w:b/>
          <w:bCs/>
          <w:sz w:val="24"/>
          <w:rtl/>
        </w:rPr>
        <w:t>השכלה דתית ותואר אקדמי:</w:t>
      </w:r>
      <w:r w:rsidRPr="000D69AD">
        <w:rPr>
          <w:rFonts w:cs="David" w:hint="cs"/>
          <w:sz w:val="24"/>
          <w:rtl/>
        </w:rPr>
        <w:t xml:space="preserve"> מוצע לדון בשאלה מה ייחשב כתואר בלימודי האסלאם או בדין השרעי, </w:t>
      </w:r>
      <w:r w:rsidR="00DE6DA4">
        <w:rPr>
          <w:rFonts w:cs="David" w:hint="cs"/>
          <w:sz w:val="24"/>
          <w:rtl/>
        </w:rPr>
        <w:t>ובפרט</w:t>
      </w:r>
      <w:r w:rsidRPr="000D69AD">
        <w:rPr>
          <w:rFonts w:cs="David" w:hint="cs"/>
          <w:sz w:val="24"/>
          <w:rtl/>
        </w:rPr>
        <w:t xml:space="preserve"> א</w:t>
      </w:r>
      <w:r w:rsidR="00DE6DA4">
        <w:rPr>
          <w:rFonts w:cs="David" w:hint="cs"/>
          <w:sz w:val="24"/>
          <w:rtl/>
        </w:rPr>
        <w:t>י</w:t>
      </w:r>
      <w:r w:rsidRPr="000D69AD">
        <w:rPr>
          <w:rFonts w:cs="David" w:hint="cs"/>
          <w:sz w:val="24"/>
          <w:rtl/>
        </w:rPr>
        <w:t xml:space="preserve">לו תארים קיימים כיום בארץ וברחבי העולם </w:t>
      </w:r>
      <w:r w:rsidRPr="000D69AD">
        <w:rPr>
          <w:rFonts w:cs="David"/>
          <w:sz w:val="24"/>
          <w:rtl/>
        </w:rPr>
        <w:t xml:space="preserve">(כולל אוניברסיטאות במדינות ערב) </w:t>
      </w:r>
      <w:r w:rsidRPr="000D69AD">
        <w:rPr>
          <w:rFonts w:cs="David" w:hint="cs"/>
          <w:sz w:val="24"/>
          <w:rtl/>
        </w:rPr>
        <w:t xml:space="preserve">בתחומים אלה </w:t>
      </w:r>
      <w:r w:rsidRPr="000D69AD">
        <w:rPr>
          <w:rFonts w:cs="David"/>
          <w:sz w:val="24"/>
          <w:rtl/>
        </w:rPr>
        <w:t>שמשרד החינוך מכיר בהם בפוע</w:t>
      </w:r>
      <w:r w:rsidRPr="000D69AD">
        <w:rPr>
          <w:rFonts w:cs="David" w:hint="cs"/>
          <w:sz w:val="24"/>
          <w:rtl/>
        </w:rPr>
        <w:t xml:space="preserve">ל. </w:t>
      </w:r>
      <w:r w:rsidR="000D69AD" w:rsidRPr="000D69AD">
        <w:rPr>
          <w:rFonts w:cs="David" w:hint="cs"/>
          <w:sz w:val="24"/>
          <w:rtl/>
        </w:rPr>
        <w:t>כמו כן, מוצע לדון ב</w:t>
      </w:r>
      <w:r w:rsidRPr="000D69AD">
        <w:rPr>
          <w:rFonts w:cs="David" w:hint="cs"/>
          <w:sz w:val="24"/>
          <w:rtl/>
        </w:rPr>
        <w:t xml:space="preserve">משמעות המעשית של דרישת התואר </w:t>
      </w:r>
      <w:r w:rsidRPr="000D69AD">
        <w:rPr>
          <w:rFonts w:cs="David"/>
          <w:sz w:val="24"/>
          <w:rtl/>
        </w:rPr>
        <w:t>–</w:t>
      </w:r>
      <w:r w:rsidRPr="000D69AD">
        <w:rPr>
          <w:rFonts w:cs="David" w:hint="cs"/>
          <w:sz w:val="24"/>
          <w:rtl/>
        </w:rPr>
        <w:t xml:space="preserve"> מוצע לברר </w:t>
      </w:r>
      <w:r w:rsidRPr="000D69AD">
        <w:rPr>
          <w:rFonts w:cs="David" w:hint="eastAsia"/>
          <w:sz w:val="24"/>
          <w:rtl/>
        </w:rPr>
        <w:t>האם</w:t>
      </w:r>
      <w:r w:rsidRPr="000D69AD">
        <w:rPr>
          <w:rFonts w:cs="David"/>
          <w:sz w:val="24"/>
          <w:rtl/>
        </w:rPr>
        <w:t xml:space="preserve"> לקאדים המכהנים כיום יש </w:t>
      </w:r>
      <w:r w:rsidRPr="000D69AD">
        <w:rPr>
          <w:rFonts w:cs="David" w:hint="eastAsia"/>
          <w:sz w:val="24"/>
          <w:rtl/>
        </w:rPr>
        <w:t>תואר</w:t>
      </w:r>
      <w:r w:rsidRPr="000D69AD">
        <w:rPr>
          <w:rFonts w:cs="David"/>
          <w:sz w:val="24"/>
          <w:rtl/>
        </w:rPr>
        <w:t xml:space="preserve"> </w:t>
      </w:r>
      <w:r w:rsidRPr="000D69AD">
        <w:rPr>
          <w:rFonts w:cs="David" w:hint="eastAsia"/>
          <w:sz w:val="24"/>
          <w:rtl/>
        </w:rPr>
        <w:t>כאמור</w:t>
      </w:r>
      <w:r w:rsidRPr="000D69AD">
        <w:rPr>
          <w:rFonts w:cs="David"/>
          <w:sz w:val="24"/>
          <w:rtl/>
        </w:rPr>
        <w:t xml:space="preserve"> </w:t>
      </w:r>
      <w:r w:rsidRPr="000D69AD">
        <w:rPr>
          <w:rFonts w:cs="David" w:hint="eastAsia"/>
          <w:sz w:val="24"/>
          <w:rtl/>
        </w:rPr>
        <w:t>או</w:t>
      </w:r>
      <w:r w:rsidRPr="000D69AD">
        <w:rPr>
          <w:rFonts w:cs="David"/>
          <w:sz w:val="24"/>
          <w:rtl/>
        </w:rPr>
        <w:t xml:space="preserve"> </w:t>
      </w:r>
      <w:r w:rsidRPr="000D69AD">
        <w:rPr>
          <w:rFonts w:cs="David" w:hint="eastAsia"/>
          <w:sz w:val="24"/>
          <w:rtl/>
        </w:rPr>
        <w:t>שרכשו</w:t>
      </w:r>
      <w:r w:rsidRPr="000D69AD">
        <w:rPr>
          <w:rFonts w:cs="David"/>
          <w:sz w:val="24"/>
          <w:rtl/>
        </w:rPr>
        <w:t xml:space="preserve"> </w:t>
      </w:r>
      <w:r w:rsidRPr="000D69AD">
        <w:rPr>
          <w:rFonts w:cs="David" w:hint="eastAsia"/>
          <w:sz w:val="24"/>
          <w:rtl/>
        </w:rPr>
        <w:t>בדרך</w:t>
      </w:r>
      <w:r w:rsidRPr="000D69AD">
        <w:rPr>
          <w:rFonts w:cs="David"/>
          <w:sz w:val="24"/>
          <w:rtl/>
        </w:rPr>
        <w:t xml:space="preserve"> </w:t>
      </w:r>
      <w:r w:rsidRPr="000D69AD">
        <w:rPr>
          <w:rFonts w:cs="David" w:hint="eastAsia"/>
          <w:sz w:val="24"/>
          <w:rtl/>
        </w:rPr>
        <w:t>אחרת</w:t>
      </w:r>
      <w:r w:rsidRPr="000D69AD">
        <w:rPr>
          <w:rFonts w:cs="David"/>
          <w:sz w:val="24"/>
          <w:rtl/>
        </w:rPr>
        <w:t xml:space="preserve"> </w:t>
      </w:r>
      <w:r w:rsidRPr="000D69AD">
        <w:rPr>
          <w:rFonts w:cs="David" w:hint="eastAsia"/>
          <w:sz w:val="24"/>
          <w:rtl/>
        </w:rPr>
        <w:t>השכלה</w:t>
      </w:r>
      <w:r w:rsidRPr="000D69AD">
        <w:rPr>
          <w:rFonts w:cs="David"/>
          <w:sz w:val="24"/>
          <w:rtl/>
        </w:rPr>
        <w:t xml:space="preserve"> </w:t>
      </w:r>
      <w:r w:rsidRPr="000D69AD">
        <w:rPr>
          <w:rFonts w:cs="David" w:hint="eastAsia"/>
          <w:sz w:val="24"/>
          <w:rtl/>
        </w:rPr>
        <w:t>גבוהה</w:t>
      </w:r>
      <w:r w:rsidRPr="000D69AD">
        <w:rPr>
          <w:rFonts w:cs="David"/>
          <w:sz w:val="24"/>
          <w:rtl/>
        </w:rPr>
        <w:t xml:space="preserve"> </w:t>
      </w:r>
      <w:r w:rsidRPr="000D69AD">
        <w:rPr>
          <w:rFonts w:cs="David" w:hint="eastAsia"/>
          <w:sz w:val="24"/>
          <w:rtl/>
        </w:rPr>
        <w:t>כנדרש</w:t>
      </w:r>
      <w:r w:rsidR="000D69AD" w:rsidRPr="000D69AD">
        <w:rPr>
          <w:rFonts w:cs="David" w:hint="cs"/>
          <w:sz w:val="24"/>
          <w:rtl/>
        </w:rPr>
        <w:t>. מוצע לבדוק</w:t>
      </w:r>
      <w:r w:rsidRPr="000D69AD">
        <w:rPr>
          <w:rFonts w:cs="David" w:hint="cs"/>
          <w:sz w:val="24"/>
          <w:rtl/>
        </w:rPr>
        <w:t xml:space="preserve"> עד כמה הדרישה האמורה תקטין את מא</w:t>
      </w:r>
      <w:r w:rsidR="00DE6DA4">
        <w:rPr>
          <w:rFonts w:cs="David" w:hint="cs"/>
          <w:sz w:val="24"/>
          <w:rtl/>
        </w:rPr>
        <w:t>ג</w:t>
      </w:r>
      <w:r w:rsidRPr="000D69AD">
        <w:rPr>
          <w:rFonts w:cs="David" w:hint="cs"/>
          <w:sz w:val="24"/>
          <w:rtl/>
        </w:rPr>
        <w:t>ר המועמדים הפוטנציאליים לשמש כקאדים</w:t>
      </w:r>
      <w:r w:rsidR="000D69AD">
        <w:rPr>
          <w:rFonts w:cs="David" w:hint="cs"/>
          <w:sz w:val="24"/>
          <w:rtl/>
        </w:rPr>
        <w:t>.</w:t>
      </w:r>
    </w:p>
    <w:p w:rsidR="00BB0605" w:rsidRPr="00415FC5" w:rsidRDefault="00BB0605" w:rsidP="00863D2F">
      <w:pPr>
        <w:pStyle w:val="a3"/>
        <w:numPr>
          <w:ilvl w:val="0"/>
          <w:numId w:val="4"/>
        </w:numPr>
        <w:spacing w:after="120"/>
        <w:rPr>
          <w:rFonts w:cs="David"/>
          <w:sz w:val="24"/>
        </w:rPr>
      </w:pPr>
      <w:r w:rsidRPr="00D95C55">
        <w:rPr>
          <w:rFonts w:cs="David" w:hint="eastAsia"/>
          <w:b/>
          <w:bCs/>
          <w:sz w:val="24"/>
          <w:rtl/>
        </w:rPr>
        <w:t>דרישה</w:t>
      </w:r>
      <w:r w:rsidRPr="00D95C55">
        <w:rPr>
          <w:rFonts w:cs="David"/>
          <w:b/>
          <w:bCs/>
          <w:sz w:val="24"/>
          <w:rtl/>
        </w:rPr>
        <w:t xml:space="preserve"> לניסיון מעשי כטוען שרעי </w:t>
      </w:r>
      <w:r w:rsidRPr="00D95C55">
        <w:rPr>
          <w:rFonts w:cs="David"/>
          <w:sz w:val="24"/>
          <w:rtl/>
        </w:rPr>
        <w:t xml:space="preserve">– </w:t>
      </w:r>
      <w:r w:rsidRPr="00D95C55">
        <w:rPr>
          <w:rFonts w:cs="David" w:hint="eastAsia"/>
          <w:sz w:val="24"/>
          <w:rtl/>
        </w:rPr>
        <w:t>התיקון</w:t>
      </w:r>
      <w:r w:rsidRPr="00D95C55">
        <w:rPr>
          <w:rFonts w:cs="David"/>
          <w:sz w:val="24"/>
          <w:rtl/>
        </w:rPr>
        <w:t xml:space="preserve"> </w:t>
      </w:r>
      <w:r w:rsidRPr="00D95C55">
        <w:rPr>
          <w:rFonts w:cs="David" w:hint="eastAsia"/>
          <w:sz w:val="24"/>
          <w:rtl/>
        </w:rPr>
        <w:t>המוצע</w:t>
      </w:r>
      <w:r w:rsidRPr="00D95C55">
        <w:rPr>
          <w:rFonts w:cs="David"/>
          <w:sz w:val="24"/>
          <w:rtl/>
        </w:rPr>
        <w:t xml:space="preserve"> </w:t>
      </w:r>
      <w:r w:rsidRPr="00D95C55">
        <w:rPr>
          <w:rFonts w:cs="David" w:hint="eastAsia"/>
          <w:sz w:val="24"/>
          <w:rtl/>
        </w:rPr>
        <w:t>יוצר</w:t>
      </w:r>
      <w:r w:rsidRPr="00D95C55">
        <w:rPr>
          <w:rFonts w:cs="David"/>
          <w:sz w:val="24"/>
          <w:rtl/>
        </w:rPr>
        <w:t xml:space="preserve"> </w:t>
      </w:r>
      <w:r w:rsidRPr="00D95C55">
        <w:rPr>
          <w:rFonts w:cs="David" w:hint="eastAsia"/>
          <w:b/>
          <w:bCs/>
          <w:sz w:val="24"/>
          <w:rtl/>
        </w:rPr>
        <w:t>חריגה</w:t>
      </w:r>
      <w:r w:rsidRPr="00D95C55">
        <w:rPr>
          <w:rFonts w:cs="David"/>
          <w:b/>
          <w:bCs/>
          <w:sz w:val="24"/>
          <w:rtl/>
        </w:rPr>
        <w:t xml:space="preserve"> </w:t>
      </w:r>
      <w:r w:rsidRPr="00D95C55">
        <w:rPr>
          <w:rFonts w:cs="David" w:hint="eastAsia"/>
          <w:b/>
          <w:bCs/>
          <w:sz w:val="24"/>
          <w:rtl/>
        </w:rPr>
        <w:t>מתנאי</w:t>
      </w:r>
      <w:r w:rsidRPr="00D95C55">
        <w:rPr>
          <w:rFonts w:cs="David"/>
          <w:b/>
          <w:bCs/>
          <w:sz w:val="24"/>
          <w:rtl/>
        </w:rPr>
        <w:t xml:space="preserve"> </w:t>
      </w:r>
      <w:r w:rsidRPr="00D95C55">
        <w:rPr>
          <w:rFonts w:cs="David" w:hint="eastAsia"/>
          <w:b/>
          <w:bCs/>
          <w:sz w:val="24"/>
          <w:rtl/>
        </w:rPr>
        <w:t>הכשירות</w:t>
      </w:r>
      <w:r w:rsidRPr="00D95C55">
        <w:rPr>
          <w:rFonts w:cs="David"/>
          <w:sz w:val="24"/>
          <w:rtl/>
        </w:rPr>
        <w:t xml:space="preserve"> </w:t>
      </w:r>
      <w:r w:rsidRPr="00D95C55">
        <w:rPr>
          <w:rFonts w:cs="David" w:hint="eastAsia"/>
          <w:sz w:val="24"/>
          <w:rtl/>
        </w:rPr>
        <w:t>הנדרשים</w:t>
      </w:r>
      <w:r w:rsidRPr="00D95C55">
        <w:rPr>
          <w:rFonts w:cs="David"/>
          <w:sz w:val="24"/>
          <w:rtl/>
        </w:rPr>
        <w:t xml:space="preserve"> </w:t>
      </w:r>
      <w:r w:rsidRPr="00D95C55">
        <w:rPr>
          <w:rFonts w:cs="David" w:hint="eastAsia"/>
          <w:sz w:val="24"/>
          <w:rtl/>
        </w:rPr>
        <w:t>בבתי</w:t>
      </w:r>
      <w:r w:rsidRPr="00D95C55">
        <w:rPr>
          <w:rFonts w:cs="David"/>
          <w:sz w:val="24"/>
          <w:rtl/>
        </w:rPr>
        <w:t xml:space="preserve"> </w:t>
      </w:r>
      <w:r w:rsidRPr="00D95C55">
        <w:rPr>
          <w:rFonts w:cs="David" w:hint="eastAsia"/>
          <w:sz w:val="24"/>
          <w:rtl/>
        </w:rPr>
        <w:t>הדין</w:t>
      </w:r>
      <w:r w:rsidRPr="00D95C55">
        <w:rPr>
          <w:rFonts w:cs="David"/>
          <w:sz w:val="24"/>
          <w:rtl/>
        </w:rPr>
        <w:t xml:space="preserve"> </w:t>
      </w:r>
      <w:r w:rsidRPr="00D95C55">
        <w:rPr>
          <w:rFonts w:cs="David" w:hint="eastAsia"/>
          <w:sz w:val="24"/>
          <w:rtl/>
        </w:rPr>
        <w:t>הדתיים</w:t>
      </w:r>
      <w:r w:rsidRPr="00D95C55">
        <w:rPr>
          <w:rFonts w:cs="David"/>
          <w:sz w:val="24"/>
          <w:rtl/>
        </w:rPr>
        <w:t xml:space="preserve"> </w:t>
      </w:r>
      <w:r w:rsidRPr="00D95C55">
        <w:rPr>
          <w:rFonts w:cs="David" w:hint="eastAsia"/>
          <w:sz w:val="24"/>
          <w:rtl/>
        </w:rPr>
        <w:t>האחרים</w:t>
      </w:r>
      <w:r w:rsidR="00DE6DA4">
        <w:rPr>
          <w:rFonts w:cs="David" w:hint="cs"/>
          <w:sz w:val="24"/>
          <w:rtl/>
        </w:rPr>
        <w:t>.</w:t>
      </w:r>
      <w:r>
        <w:rPr>
          <w:rFonts w:cs="David" w:hint="cs"/>
          <w:sz w:val="24"/>
          <w:rtl/>
        </w:rPr>
        <w:t xml:space="preserve"> </w:t>
      </w:r>
      <w:r w:rsidRPr="00415FC5">
        <w:rPr>
          <w:rFonts w:cs="David" w:hint="cs"/>
          <w:sz w:val="24"/>
          <w:rtl/>
        </w:rPr>
        <w:t>הן אצל דיינים והן אצל קאדי-מד'הב אין דרישה לניסיון מעשי שעניינו טיעון בפני בית הדין הדתי.</w:t>
      </w:r>
      <w:r w:rsidR="000D69AD">
        <w:rPr>
          <w:rFonts w:cs="David" w:hint="cs"/>
          <w:sz w:val="24"/>
          <w:rtl/>
        </w:rPr>
        <w:t xml:space="preserve"> מוצע לבדוק</w:t>
      </w:r>
      <w:r w:rsidRPr="00415FC5">
        <w:rPr>
          <w:rFonts w:cs="David" w:hint="cs"/>
          <w:sz w:val="24"/>
          <w:rtl/>
        </w:rPr>
        <w:t xml:space="preserve"> </w:t>
      </w:r>
      <w:r w:rsidRPr="00D95C55">
        <w:rPr>
          <w:rFonts w:cs="David" w:hint="eastAsia"/>
          <w:sz w:val="24"/>
          <w:rtl/>
        </w:rPr>
        <w:t>מדוע</w:t>
      </w:r>
      <w:r w:rsidRPr="00D95C55">
        <w:rPr>
          <w:rFonts w:cs="David"/>
          <w:sz w:val="24"/>
          <w:rtl/>
        </w:rPr>
        <w:t xml:space="preserve"> דווקא </w:t>
      </w:r>
      <w:r w:rsidRPr="00D95C55">
        <w:rPr>
          <w:rFonts w:cs="David" w:hint="eastAsia"/>
          <w:sz w:val="24"/>
          <w:rtl/>
        </w:rPr>
        <w:t>לגבי</w:t>
      </w:r>
      <w:r w:rsidRPr="00D95C55">
        <w:rPr>
          <w:rFonts w:cs="David"/>
          <w:sz w:val="24"/>
          <w:rtl/>
        </w:rPr>
        <w:t xml:space="preserve"> כשירות לכהן כקאדי בבית הדין </w:t>
      </w:r>
      <w:r w:rsidRPr="00D95C55">
        <w:rPr>
          <w:rFonts w:cs="David" w:hint="eastAsia"/>
          <w:sz w:val="24"/>
          <w:rtl/>
        </w:rPr>
        <w:t>השרעי</w:t>
      </w:r>
      <w:r w:rsidRPr="00D95C55">
        <w:rPr>
          <w:rFonts w:cs="David"/>
          <w:sz w:val="24"/>
          <w:rtl/>
        </w:rPr>
        <w:t xml:space="preserve"> </w:t>
      </w:r>
      <w:r w:rsidR="000D69AD">
        <w:rPr>
          <w:rFonts w:cs="David" w:hint="cs"/>
          <w:sz w:val="24"/>
          <w:rtl/>
        </w:rPr>
        <w:t>נדרש</w:t>
      </w:r>
      <w:r w:rsidRPr="00D95C55">
        <w:rPr>
          <w:rFonts w:cs="David"/>
          <w:sz w:val="24"/>
          <w:rtl/>
        </w:rPr>
        <w:t xml:space="preserve"> </w:t>
      </w:r>
      <w:r w:rsidRPr="00D95C55">
        <w:rPr>
          <w:rFonts w:cs="David" w:hint="eastAsia"/>
          <w:sz w:val="24"/>
          <w:rtl/>
        </w:rPr>
        <w:t>ניסיון</w:t>
      </w:r>
      <w:r w:rsidRPr="00D95C55">
        <w:rPr>
          <w:rFonts w:cs="David"/>
          <w:sz w:val="24"/>
          <w:rtl/>
        </w:rPr>
        <w:t xml:space="preserve"> </w:t>
      </w:r>
      <w:r w:rsidRPr="00D95C55">
        <w:rPr>
          <w:rFonts w:cs="David" w:hint="eastAsia"/>
          <w:sz w:val="24"/>
          <w:rtl/>
        </w:rPr>
        <w:t>כטוען</w:t>
      </w:r>
      <w:r w:rsidRPr="00D95C55">
        <w:rPr>
          <w:rFonts w:cs="David"/>
          <w:sz w:val="24"/>
          <w:rtl/>
        </w:rPr>
        <w:t xml:space="preserve"> </w:t>
      </w:r>
      <w:r w:rsidRPr="00D95C55">
        <w:rPr>
          <w:rFonts w:cs="David" w:hint="eastAsia"/>
          <w:sz w:val="24"/>
          <w:rtl/>
        </w:rPr>
        <w:t>שרעי</w:t>
      </w:r>
      <w:r w:rsidRPr="00D95C55">
        <w:rPr>
          <w:rFonts w:cs="David"/>
          <w:sz w:val="24"/>
          <w:rtl/>
        </w:rPr>
        <w:t xml:space="preserve"> וכיצד, אם בכלל, הדבר ישליך על תנאי הכשירות בבתי הדין הדתיים האחרים</w:t>
      </w:r>
      <w:r w:rsidR="000D69AD">
        <w:rPr>
          <w:rFonts w:cs="David" w:hint="cs"/>
          <w:sz w:val="24"/>
          <w:rtl/>
        </w:rPr>
        <w:t xml:space="preserve">. </w:t>
      </w:r>
      <w:r>
        <w:rPr>
          <w:rFonts w:cs="David" w:hint="cs"/>
          <w:sz w:val="24"/>
          <w:rtl/>
        </w:rPr>
        <w:t xml:space="preserve">מוצע לברר את השפעת הדרישה המוצעת על האפשרות להגיש </w:t>
      </w:r>
      <w:r w:rsidR="00DE6DA4">
        <w:rPr>
          <w:rFonts w:cs="David" w:hint="cs"/>
          <w:sz w:val="24"/>
          <w:rtl/>
        </w:rPr>
        <w:t>מועמדות</w:t>
      </w:r>
      <w:r>
        <w:rPr>
          <w:rFonts w:cs="David" w:hint="cs"/>
          <w:sz w:val="24"/>
          <w:rtl/>
        </w:rPr>
        <w:t xml:space="preserve"> להתמנות קאדי</w:t>
      </w:r>
      <w:r w:rsidR="000D69AD">
        <w:rPr>
          <w:rFonts w:cs="David" w:hint="cs"/>
          <w:sz w:val="24"/>
          <w:rtl/>
        </w:rPr>
        <w:t>.</w:t>
      </w:r>
      <w:r>
        <w:rPr>
          <w:rFonts w:cs="David" w:hint="cs"/>
          <w:sz w:val="24"/>
          <w:rtl/>
        </w:rPr>
        <w:t xml:space="preserve"> מוצע לקבל הערכה </w:t>
      </w:r>
      <w:r w:rsidR="00DE6DA4">
        <w:rPr>
          <w:rFonts w:cs="David" w:hint="cs"/>
          <w:sz w:val="24"/>
          <w:rtl/>
        </w:rPr>
        <w:t>באשר למספר המועמדים הפוטנציאלים ש</w:t>
      </w:r>
      <w:r>
        <w:rPr>
          <w:rFonts w:cs="David" w:hint="cs"/>
          <w:sz w:val="24"/>
          <w:rtl/>
        </w:rPr>
        <w:t>יש להם תואר כמוצע וגם ניסיון מעשי כט</w:t>
      </w:r>
      <w:r w:rsidR="00DE6DA4">
        <w:rPr>
          <w:rFonts w:cs="David" w:hint="cs"/>
          <w:sz w:val="24"/>
          <w:rtl/>
        </w:rPr>
        <w:t>ו</w:t>
      </w:r>
      <w:r>
        <w:rPr>
          <w:rFonts w:cs="David" w:hint="cs"/>
          <w:sz w:val="24"/>
          <w:rtl/>
        </w:rPr>
        <w:t>ענים שרעיים</w:t>
      </w:r>
      <w:r w:rsidR="000D69AD">
        <w:rPr>
          <w:rFonts w:cs="David" w:hint="cs"/>
          <w:sz w:val="24"/>
          <w:rtl/>
        </w:rPr>
        <w:t xml:space="preserve">, אשר </w:t>
      </w:r>
      <w:r w:rsidR="00DE6DA4">
        <w:rPr>
          <w:rFonts w:cs="David" w:hint="cs"/>
          <w:sz w:val="24"/>
          <w:rtl/>
        </w:rPr>
        <w:t>יוכלו להגיש מועמדות</w:t>
      </w:r>
      <w:r w:rsidR="000D69AD">
        <w:rPr>
          <w:rFonts w:cs="David" w:hint="cs"/>
          <w:sz w:val="24"/>
          <w:rtl/>
        </w:rPr>
        <w:t xml:space="preserve"> להתמנות כקאדי.</w:t>
      </w:r>
      <w:r>
        <w:rPr>
          <w:rFonts w:cs="David" w:hint="cs"/>
          <w:sz w:val="24"/>
          <w:rtl/>
        </w:rPr>
        <w:t xml:space="preserve"> </w:t>
      </w:r>
      <w:r w:rsidR="00F52BFD">
        <w:rPr>
          <w:rFonts w:cs="David" w:hint="cs"/>
          <w:sz w:val="24"/>
          <w:rtl/>
        </w:rPr>
        <w:t>כמו כן,</w:t>
      </w:r>
      <w:r w:rsidR="00673282">
        <w:rPr>
          <w:rFonts w:cs="David" w:hint="cs"/>
          <w:sz w:val="24"/>
          <w:rtl/>
        </w:rPr>
        <w:t xml:space="preserve"> מוצע לדון בתקופת הניסיון הנדרש.</w:t>
      </w:r>
    </w:p>
    <w:p w:rsidR="00570FAE" w:rsidRPr="00570FAE" w:rsidRDefault="00570FAE" w:rsidP="00570FAE">
      <w:pPr>
        <w:pStyle w:val="a3"/>
        <w:numPr>
          <w:ilvl w:val="0"/>
          <w:numId w:val="4"/>
        </w:numPr>
        <w:spacing w:after="120"/>
        <w:rPr>
          <w:rFonts w:cs="David"/>
          <w:sz w:val="24"/>
        </w:rPr>
      </w:pPr>
      <w:r>
        <w:rPr>
          <w:rFonts w:cs="David" w:hint="cs"/>
          <w:b/>
          <w:bCs/>
          <w:sz w:val="24"/>
          <w:rtl/>
        </w:rPr>
        <w:t>מינוי ל</w:t>
      </w:r>
      <w:r w:rsidRPr="00570FAE">
        <w:rPr>
          <w:rFonts w:cs="David" w:hint="cs"/>
          <w:b/>
          <w:bCs/>
          <w:sz w:val="24"/>
          <w:rtl/>
        </w:rPr>
        <w:t>בית הדין השרעי לערעורים</w:t>
      </w:r>
      <w:r>
        <w:rPr>
          <w:rFonts w:cs="David" w:hint="cs"/>
          <w:sz w:val="24"/>
          <w:rtl/>
        </w:rPr>
        <w:t>- מוצע לדון בבקשת המציע לתקן את תנאי הכשירות למינוי כקאדי בבית הדין השרעי לערעורים ובהשלכות המעשיות של התיקון.</w:t>
      </w:r>
    </w:p>
    <w:p w:rsidR="00BB0605" w:rsidRDefault="00BB0605" w:rsidP="00DE6DA4">
      <w:pPr>
        <w:pStyle w:val="a3"/>
        <w:numPr>
          <w:ilvl w:val="0"/>
          <w:numId w:val="4"/>
        </w:numPr>
        <w:spacing w:after="120"/>
        <w:rPr>
          <w:rFonts w:cs="David"/>
          <w:sz w:val="24"/>
        </w:rPr>
      </w:pPr>
      <w:r w:rsidRPr="00D95C55">
        <w:rPr>
          <w:rFonts w:cs="David" w:hint="eastAsia"/>
          <w:b/>
          <w:bCs/>
          <w:sz w:val="24"/>
          <w:rtl/>
        </w:rPr>
        <w:t>הוראת</w:t>
      </w:r>
      <w:r w:rsidRPr="00D95C55">
        <w:rPr>
          <w:rFonts w:cs="David"/>
          <w:b/>
          <w:bCs/>
          <w:sz w:val="24"/>
          <w:rtl/>
        </w:rPr>
        <w:t xml:space="preserve"> </w:t>
      </w:r>
      <w:r w:rsidRPr="00D95C55">
        <w:rPr>
          <w:rFonts w:cs="David" w:hint="eastAsia"/>
          <w:b/>
          <w:bCs/>
          <w:sz w:val="24"/>
          <w:rtl/>
        </w:rPr>
        <w:t>תחילה</w:t>
      </w:r>
      <w:r w:rsidRPr="00D95C55">
        <w:rPr>
          <w:rFonts w:cs="David"/>
          <w:b/>
          <w:bCs/>
          <w:sz w:val="24"/>
          <w:rtl/>
        </w:rPr>
        <w:t xml:space="preserve"> </w:t>
      </w:r>
      <w:r w:rsidRPr="00D95C55">
        <w:rPr>
          <w:rFonts w:cs="David" w:hint="eastAsia"/>
          <w:b/>
          <w:bCs/>
          <w:sz w:val="24"/>
          <w:rtl/>
        </w:rPr>
        <w:t>ותחולה</w:t>
      </w:r>
      <w:r w:rsidR="00A22384">
        <w:rPr>
          <w:rFonts w:cs="David" w:hint="cs"/>
          <w:b/>
          <w:bCs/>
          <w:sz w:val="24"/>
          <w:rtl/>
        </w:rPr>
        <w:t xml:space="preserve"> לעניין התנאים הנדרשים</w:t>
      </w:r>
      <w:r w:rsidRPr="00415FC5">
        <w:rPr>
          <w:rFonts w:cs="David" w:hint="cs"/>
          <w:sz w:val="24"/>
          <w:rtl/>
        </w:rPr>
        <w:t xml:space="preserve"> </w:t>
      </w:r>
      <w:r w:rsidRPr="00415FC5">
        <w:rPr>
          <w:rFonts w:cs="David"/>
          <w:sz w:val="24"/>
          <w:rtl/>
        </w:rPr>
        <w:t>–</w:t>
      </w:r>
      <w:r w:rsidRPr="00415FC5">
        <w:rPr>
          <w:rFonts w:cs="David" w:hint="cs"/>
          <w:sz w:val="24"/>
          <w:rtl/>
        </w:rPr>
        <w:t xml:space="preserve"> נוכח קביעת תנאי כשירות חדש</w:t>
      </w:r>
      <w:r w:rsidR="00097522">
        <w:rPr>
          <w:rFonts w:cs="David" w:hint="cs"/>
          <w:sz w:val="24"/>
          <w:rtl/>
        </w:rPr>
        <w:t>ים</w:t>
      </w:r>
      <w:r w:rsidRPr="00415FC5">
        <w:rPr>
          <w:rFonts w:cs="David" w:hint="cs"/>
          <w:sz w:val="24"/>
          <w:rtl/>
        </w:rPr>
        <w:t xml:space="preserve">, וכדי להסיר כל ספק, יש מקום </w:t>
      </w:r>
      <w:r w:rsidRPr="00D95C55">
        <w:rPr>
          <w:rFonts w:cs="David" w:hint="eastAsia"/>
          <w:sz w:val="24"/>
          <w:rtl/>
        </w:rPr>
        <w:t>להבהיר</w:t>
      </w:r>
      <w:r w:rsidRPr="00D95C55">
        <w:rPr>
          <w:rFonts w:cs="David"/>
          <w:sz w:val="24"/>
          <w:rtl/>
        </w:rPr>
        <w:t xml:space="preserve"> </w:t>
      </w:r>
      <w:r w:rsidRPr="00D95C55">
        <w:rPr>
          <w:rFonts w:cs="David" w:hint="eastAsia"/>
          <w:sz w:val="24"/>
          <w:rtl/>
        </w:rPr>
        <w:t>מפורשות</w:t>
      </w:r>
      <w:r w:rsidRPr="00D95C55">
        <w:rPr>
          <w:rFonts w:cs="David"/>
          <w:sz w:val="24"/>
          <w:rtl/>
        </w:rPr>
        <w:t xml:space="preserve"> </w:t>
      </w:r>
      <w:r w:rsidRPr="00D95C55">
        <w:rPr>
          <w:rFonts w:cs="David" w:hint="eastAsia"/>
          <w:sz w:val="24"/>
          <w:rtl/>
        </w:rPr>
        <w:t>כי</w:t>
      </w:r>
      <w:r w:rsidRPr="00D95C55">
        <w:rPr>
          <w:rFonts w:cs="David"/>
          <w:sz w:val="24"/>
          <w:rtl/>
        </w:rPr>
        <w:t xml:space="preserve"> </w:t>
      </w:r>
      <w:r w:rsidRPr="00D95C55">
        <w:rPr>
          <w:rFonts w:cs="David" w:hint="eastAsia"/>
          <w:sz w:val="24"/>
          <w:rtl/>
        </w:rPr>
        <w:t>התיקון</w:t>
      </w:r>
      <w:r w:rsidRPr="00D95C55">
        <w:rPr>
          <w:rFonts w:cs="David"/>
          <w:sz w:val="24"/>
          <w:rtl/>
        </w:rPr>
        <w:t xml:space="preserve"> </w:t>
      </w:r>
      <w:r w:rsidRPr="00D95C55">
        <w:rPr>
          <w:rFonts w:cs="David" w:hint="eastAsia"/>
          <w:sz w:val="24"/>
          <w:rtl/>
        </w:rPr>
        <w:t>המוצע</w:t>
      </w:r>
      <w:r w:rsidRPr="00D95C55">
        <w:rPr>
          <w:rFonts w:cs="David"/>
          <w:sz w:val="24"/>
          <w:rtl/>
        </w:rPr>
        <w:t xml:space="preserve"> </w:t>
      </w:r>
      <w:r w:rsidRPr="00D95C55">
        <w:rPr>
          <w:rFonts w:cs="David" w:hint="eastAsia"/>
          <w:sz w:val="24"/>
          <w:rtl/>
        </w:rPr>
        <w:t>יחול</w:t>
      </w:r>
      <w:r w:rsidRPr="00D95C55">
        <w:rPr>
          <w:rFonts w:cs="David"/>
          <w:sz w:val="24"/>
          <w:rtl/>
        </w:rPr>
        <w:t xml:space="preserve"> </w:t>
      </w:r>
      <w:r w:rsidRPr="00D95C55">
        <w:rPr>
          <w:rFonts w:cs="David" w:hint="eastAsia"/>
          <w:sz w:val="24"/>
          <w:rtl/>
        </w:rPr>
        <w:t>אך</w:t>
      </w:r>
      <w:r w:rsidRPr="00D95C55">
        <w:rPr>
          <w:rFonts w:cs="David"/>
          <w:sz w:val="24"/>
          <w:rtl/>
        </w:rPr>
        <w:t xml:space="preserve"> </w:t>
      </w:r>
      <w:r w:rsidRPr="00D95C55">
        <w:rPr>
          <w:rFonts w:cs="David" w:hint="eastAsia"/>
          <w:sz w:val="24"/>
          <w:rtl/>
        </w:rPr>
        <w:t>ורק</w:t>
      </w:r>
      <w:r w:rsidR="00570FAE">
        <w:rPr>
          <w:rFonts w:cs="David" w:hint="cs"/>
          <w:sz w:val="24"/>
          <w:rtl/>
        </w:rPr>
        <w:t xml:space="preserve"> על</w:t>
      </w:r>
      <w:r w:rsidRPr="00D95C55">
        <w:rPr>
          <w:rFonts w:cs="David"/>
          <w:sz w:val="24"/>
          <w:rtl/>
        </w:rPr>
        <w:t xml:space="preserve"> </w:t>
      </w:r>
      <w:r w:rsidRPr="00D95C55">
        <w:rPr>
          <w:rFonts w:cs="David" w:hint="eastAsia"/>
          <w:sz w:val="24"/>
          <w:rtl/>
        </w:rPr>
        <w:t>קאדים</w:t>
      </w:r>
      <w:r w:rsidRPr="00D95C55">
        <w:rPr>
          <w:rFonts w:cs="David"/>
          <w:sz w:val="24"/>
          <w:rtl/>
        </w:rPr>
        <w:t xml:space="preserve"> </w:t>
      </w:r>
      <w:r w:rsidRPr="00D95C55">
        <w:rPr>
          <w:rFonts w:cs="David" w:hint="eastAsia"/>
          <w:sz w:val="24"/>
          <w:rtl/>
        </w:rPr>
        <w:t>שימונו</w:t>
      </w:r>
      <w:r w:rsidRPr="00D95C55">
        <w:rPr>
          <w:rFonts w:cs="David"/>
          <w:sz w:val="24"/>
          <w:rtl/>
        </w:rPr>
        <w:t xml:space="preserve"> </w:t>
      </w:r>
      <w:r w:rsidRPr="00D95C55">
        <w:rPr>
          <w:rFonts w:cs="David" w:hint="eastAsia"/>
          <w:sz w:val="24"/>
          <w:rtl/>
        </w:rPr>
        <w:t>לאחר</w:t>
      </w:r>
      <w:r w:rsidRPr="00D95C55">
        <w:rPr>
          <w:rFonts w:cs="David"/>
          <w:sz w:val="24"/>
          <w:rtl/>
        </w:rPr>
        <w:t xml:space="preserve"> </w:t>
      </w:r>
      <w:r w:rsidRPr="00D95C55">
        <w:rPr>
          <w:rFonts w:cs="David" w:hint="eastAsia"/>
          <w:sz w:val="24"/>
          <w:rtl/>
        </w:rPr>
        <w:t>כניסת</w:t>
      </w:r>
      <w:r w:rsidRPr="00D95C55">
        <w:rPr>
          <w:rFonts w:cs="David"/>
          <w:sz w:val="24"/>
          <w:rtl/>
        </w:rPr>
        <w:t xml:space="preserve"> </w:t>
      </w:r>
      <w:r w:rsidRPr="00D95C55">
        <w:rPr>
          <w:rFonts w:cs="David" w:hint="eastAsia"/>
          <w:sz w:val="24"/>
          <w:rtl/>
        </w:rPr>
        <w:t>התיקון</w:t>
      </w:r>
      <w:r w:rsidRPr="00D95C55">
        <w:rPr>
          <w:rFonts w:cs="David"/>
          <w:sz w:val="24"/>
          <w:rtl/>
        </w:rPr>
        <w:t xml:space="preserve"> </w:t>
      </w:r>
      <w:r w:rsidRPr="00D95C55">
        <w:rPr>
          <w:rFonts w:cs="David" w:hint="eastAsia"/>
          <w:sz w:val="24"/>
          <w:rtl/>
        </w:rPr>
        <w:t>לתוקפו</w:t>
      </w:r>
      <w:r w:rsidRPr="00D95C55">
        <w:rPr>
          <w:rFonts w:cs="David"/>
          <w:sz w:val="24"/>
          <w:rtl/>
        </w:rPr>
        <w:t>.</w:t>
      </w:r>
      <w:r>
        <w:rPr>
          <w:rFonts w:cs="David" w:hint="cs"/>
          <w:sz w:val="24"/>
          <w:rtl/>
        </w:rPr>
        <w:t xml:space="preserve"> בנוסף, מוצע לדון </w:t>
      </w:r>
      <w:r w:rsidRPr="000D69AD">
        <w:rPr>
          <w:rFonts w:cs="David" w:hint="cs"/>
          <w:b/>
          <w:bCs/>
          <w:sz w:val="24"/>
          <w:rtl/>
        </w:rPr>
        <w:t>בדחיית יום התחילה</w:t>
      </w:r>
      <w:r>
        <w:rPr>
          <w:rFonts w:cs="David" w:hint="cs"/>
          <w:sz w:val="24"/>
          <w:rtl/>
        </w:rPr>
        <w:t xml:space="preserve"> כך ש</w:t>
      </w:r>
      <w:r w:rsidR="000D69AD">
        <w:rPr>
          <w:rFonts w:cs="David" w:hint="cs"/>
          <w:sz w:val="24"/>
          <w:rtl/>
        </w:rPr>
        <w:t>יהיו מספיק מ</w:t>
      </w:r>
      <w:r w:rsidR="00DE6DA4">
        <w:rPr>
          <w:rFonts w:cs="David" w:hint="cs"/>
          <w:sz w:val="24"/>
          <w:rtl/>
        </w:rPr>
        <w:t>ו</w:t>
      </w:r>
      <w:r w:rsidR="000D69AD">
        <w:rPr>
          <w:rFonts w:cs="David" w:hint="cs"/>
          <w:sz w:val="24"/>
          <w:rtl/>
        </w:rPr>
        <w:t>עמדים להתמנות כקאדים אשר רכשו את ה</w:t>
      </w:r>
      <w:r>
        <w:rPr>
          <w:rFonts w:cs="David" w:hint="cs"/>
          <w:sz w:val="24"/>
          <w:rtl/>
        </w:rPr>
        <w:t>תואר והניס</w:t>
      </w:r>
      <w:r w:rsidR="00DE6DA4">
        <w:rPr>
          <w:rFonts w:cs="David" w:hint="cs"/>
          <w:sz w:val="24"/>
          <w:rtl/>
        </w:rPr>
        <w:t>י</w:t>
      </w:r>
      <w:r>
        <w:rPr>
          <w:rFonts w:cs="David" w:hint="cs"/>
          <w:sz w:val="24"/>
          <w:rtl/>
        </w:rPr>
        <w:t>ון המוצע.</w:t>
      </w:r>
    </w:p>
    <w:p w:rsidR="001C75B7" w:rsidRPr="00570FAE" w:rsidRDefault="00A22384" w:rsidP="00DE6DA4">
      <w:pPr>
        <w:pStyle w:val="a3"/>
        <w:numPr>
          <w:ilvl w:val="0"/>
          <w:numId w:val="4"/>
        </w:numPr>
        <w:spacing w:after="120"/>
        <w:rPr>
          <w:rFonts w:cs="David"/>
          <w:sz w:val="24"/>
          <w:rtl/>
        </w:rPr>
      </w:pPr>
      <w:r w:rsidRPr="00570FAE">
        <w:rPr>
          <w:rFonts w:cs="David" w:hint="cs"/>
          <w:b/>
          <w:bCs/>
          <w:sz w:val="24"/>
          <w:rtl/>
        </w:rPr>
        <w:t xml:space="preserve">הדרישה </w:t>
      </w:r>
      <w:r w:rsidRPr="00570FAE">
        <w:rPr>
          <w:rFonts w:cs="David" w:hint="eastAsia"/>
          <w:b/>
          <w:bCs/>
          <w:sz w:val="24"/>
          <w:rtl/>
        </w:rPr>
        <w:t>לנציגים</w:t>
      </w:r>
      <w:r w:rsidRPr="00570FAE">
        <w:rPr>
          <w:rFonts w:cs="David"/>
          <w:b/>
          <w:bCs/>
          <w:sz w:val="24"/>
          <w:rtl/>
        </w:rPr>
        <w:t xml:space="preserve"> </w:t>
      </w:r>
      <w:r w:rsidRPr="00570FAE">
        <w:rPr>
          <w:rFonts w:cs="David" w:hint="eastAsia"/>
          <w:b/>
          <w:bCs/>
          <w:sz w:val="24"/>
          <w:rtl/>
        </w:rPr>
        <w:t>של</w:t>
      </w:r>
      <w:r w:rsidRPr="00570FAE">
        <w:rPr>
          <w:rFonts w:cs="David"/>
          <w:b/>
          <w:bCs/>
          <w:sz w:val="24"/>
          <w:rtl/>
        </w:rPr>
        <w:t xml:space="preserve"> </w:t>
      </w:r>
      <w:r w:rsidRPr="00570FAE">
        <w:rPr>
          <w:rFonts w:cs="David" w:hint="eastAsia"/>
          <w:b/>
          <w:bCs/>
          <w:sz w:val="24"/>
          <w:rtl/>
        </w:rPr>
        <w:t>מפלגות</w:t>
      </w:r>
      <w:r w:rsidRPr="00570FAE">
        <w:rPr>
          <w:rFonts w:cs="David"/>
          <w:b/>
          <w:bCs/>
          <w:sz w:val="24"/>
          <w:rtl/>
        </w:rPr>
        <w:t xml:space="preserve"> </w:t>
      </w:r>
      <w:r w:rsidRPr="00570FAE">
        <w:rPr>
          <w:rFonts w:cs="David" w:hint="eastAsia"/>
          <w:b/>
          <w:bCs/>
          <w:sz w:val="24"/>
          <w:rtl/>
        </w:rPr>
        <w:t>שונות</w:t>
      </w:r>
      <w:r w:rsidRPr="00570FAE">
        <w:rPr>
          <w:rFonts w:cs="David"/>
          <w:b/>
          <w:bCs/>
          <w:sz w:val="24"/>
          <w:rtl/>
        </w:rPr>
        <w:t xml:space="preserve"> </w:t>
      </w:r>
      <w:r w:rsidR="001C75B7" w:rsidRPr="00570FAE">
        <w:rPr>
          <w:rFonts w:cs="David" w:hint="cs"/>
          <w:b/>
          <w:bCs/>
          <w:sz w:val="24"/>
          <w:rtl/>
        </w:rPr>
        <w:t>בוועדת המינויים</w:t>
      </w:r>
      <w:r w:rsidR="00570FAE">
        <w:rPr>
          <w:rFonts w:cs="David" w:hint="cs"/>
          <w:sz w:val="24"/>
          <w:rtl/>
        </w:rPr>
        <w:t xml:space="preserve"> </w:t>
      </w:r>
      <w:r w:rsidRPr="00570FAE">
        <w:rPr>
          <w:rFonts w:cs="David"/>
          <w:sz w:val="24"/>
          <w:rtl/>
        </w:rPr>
        <w:t xml:space="preserve">– </w:t>
      </w:r>
      <w:r w:rsidR="0093350B" w:rsidRPr="00570FAE">
        <w:rPr>
          <w:rFonts w:cs="David" w:hint="cs"/>
          <w:sz w:val="24"/>
          <w:rtl/>
        </w:rPr>
        <w:t xml:space="preserve">נציגי הכנסת בוועדה נבחרים באופן חשאי במליאה על ידי כלל חברי הכנסת. </w:t>
      </w:r>
      <w:r w:rsidR="002E43FF" w:rsidRPr="00570FAE">
        <w:rPr>
          <w:rFonts w:cs="David" w:hint="cs"/>
          <w:sz w:val="24"/>
          <w:rtl/>
        </w:rPr>
        <w:t xml:space="preserve">התיקון המוצע </w:t>
      </w:r>
      <w:r w:rsidR="002E43FF" w:rsidRPr="00570FAE">
        <w:rPr>
          <w:rFonts w:cs="David" w:hint="eastAsia"/>
          <w:sz w:val="24"/>
          <w:rtl/>
        </w:rPr>
        <w:t>כובל</w:t>
      </w:r>
      <w:r w:rsidR="0093350B" w:rsidRPr="00570FAE">
        <w:rPr>
          <w:rFonts w:cs="David" w:hint="cs"/>
          <w:sz w:val="24"/>
          <w:rtl/>
        </w:rPr>
        <w:t xml:space="preserve"> כאמור</w:t>
      </w:r>
      <w:r w:rsidR="002E43FF" w:rsidRPr="00570FAE">
        <w:rPr>
          <w:rFonts w:cs="David"/>
          <w:sz w:val="24"/>
          <w:rtl/>
        </w:rPr>
        <w:t xml:space="preserve"> את </w:t>
      </w:r>
      <w:r w:rsidR="002E43FF" w:rsidRPr="00570FAE">
        <w:rPr>
          <w:rFonts w:cs="David" w:hint="eastAsia"/>
          <w:sz w:val="24"/>
          <w:rtl/>
        </w:rPr>
        <w:t>שיקול</w:t>
      </w:r>
      <w:r w:rsidR="002E43FF" w:rsidRPr="00570FAE">
        <w:rPr>
          <w:rFonts w:cs="David"/>
          <w:sz w:val="24"/>
          <w:rtl/>
        </w:rPr>
        <w:t xml:space="preserve"> </w:t>
      </w:r>
      <w:r w:rsidR="002E43FF" w:rsidRPr="00570FAE">
        <w:rPr>
          <w:rFonts w:cs="David" w:hint="eastAsia"/>
          <w:sz w:val="24"/>
          <w:rtl/>
        </w:rPr>
        <w:t>הדעת</w:t>
      </w:r>
      <w:r w:rsidR="002E43FF" w:rsidRPr="00570FAE">
        <w:rPr>
          <w:rFonts w:cs="David"/>
          <w:sz w:val="24"/>
          <w:rtl/>
        </w:rPr>
        <w:t xml:space="preserve"> </w:t>
      </w:r>
      <w:r w:rsidR="002E43FF" w:rsidRPr="00570FAE">
        <w:rPr>
          <w:rFonts w:cs="David" w:hint="eastAsia"/>
          <w:sz w:val="24"/>
          <w:rtl/>
        </w:rPr>
        <w:t>של</w:t>
      </w:r>
      <w:r w:rsidR="002E43FF" w:rsidRPr="00570FAE">
        <w:rPr>
          <w:rFonts w:cs="David"/>
          <w:sz w:val="24"/>
          <w:rtl/>
        </w:rPr>
        <w:t xml:space="preserve"> </w:t>
      </w:r>
      <w:r w:rsidR="002E43FF" w:rsidRPr="00570FAE">
        <w:rPr>
          <w:rFonts w:cs="David" w:hint="eastAsia"/>
          <w:sz w:val="24"/>
          <w:rtl/>
        </w:rPr>
        <w:t>מליאת</w:t>
      </w:r>
      <w:r w:rsidR="002E43FF" w:rsidRPr="00570FAE">
        <w:rPr>
          <w:rFonts w:cs="David"/>
          <w:sz w:val="24"/>
          <w:rtl/>
        </w:rPr>
        <w:t xml:space="preserve"> </w:t>
      </w:r>
      <w:r w:rsidR="002E43FF" w:rsidRPr="00570FAE">
        <w:rPr>
          <w:rFonts w:cs="David" w:hint="eastAsia"/>
          <w:sz w:val="24"/>
          <w:rtl/>
        </w:rPr>
        <w:t>הכנסת</w:t>
      </w:r>
      <w:r w:rsidR="002E43FF" w:rsidRPr="00570FAE">
        <w:rPr>
          <w:rFonts w:cs="David"/>
          <w:sz w:val="24"/>
          <w:rtl/>
        </w:rPr>
        <w:t xml:space="preserve"> </w:t>
      </w:r>
      <w:r w:rsidR="002E43FF" w:rsidRPr="00570FAE">
        <w:rPr>
          <w:rFonts w:cs="David" w:hint="eastAsia"/>
          <w:sz w:val="24"/>
          <w:rtl/>
        </w:rPr>
        <w:t>בבואה</w:t>
      </w:r>
      <w:r w:rsidR="002E43FF" w:rsidRPr="00570FAE">
        <w:rPr>
          <w:rFonts w:cs="David"/>
          <w:sz w:val="24"/>
          <w:rtl/>
        </w:rPr>
        <w:t xml:space="preserve"> </w:t>
      </w:r>
      <w:r w:rsidR="002E43FF" w:rsidRPr="00570FAE">
        <w:rPr>
          <w:rFonts w:cs="David" w:hint="eastAsia"/>
          <w:sz w:val="24"/>
          <w:rtl/>
        </w:rPr>
        <w:t>לבחור</w:t>
      </w:r>
      <w:r w:rsidR="002E43FF" w:rsidRPr="00570FAE">
        <w:rPr>
          <w:rFonts w:cs="David"/>
          <w:sz w:val="24"/>
          <w:rtl/>
        </w:rPr>
        <w:t xml:space="preserve"> </w:t>
      </w:r>
      <w:r w:rsidR="002E43FF" w:rsidRPr="00570FAE">
        <w:rPr>
          <w:rFonts w:cs="David" w:hint="eastAsia"/>
          <w:sz w:val="24"/>
          <w:rtl/>
        </w:rPr>
        <w:t>את</w:t>
      </w:r>
      <w:r w:rsidR="002E43FF" w:rsidRPr="00570FAE">
        <w:rPr>
          <w:rFonts w:cs="David"/>
          <w:sz w:val="24"/>
          <w:rtl/>
        </w:rPr>
        <w:t xml:space="preserve"> </w:t>
      </w:r>
      <w:r w:rsidR="002E43FF" w:rsidRPr="00570FAE">
        <w:rPr>
          <w:rFonts w:cs="David" w:hint="eastAsia"/>
          <w:sz w:val="24"/>
          <w:rtl/>
        </w:rPr>
        <w:t>נציגיה</w:t>
      </w:r>
      <w:r w:rsidR="00DE6DA4">
        <w:rPr>
          <w:rFonts w:cs="David" w:hint="cs"/>
          <w:sz w:val="24"/>
          <w:rtl/>
        </w:rPr>
        <w:t xml:space="preserve"> ואף כובל אותה לבחירת השרים ברשות המבצעת.</w:t>
      </w:r>
      <w:r w:rsidR="0093350B" w:rsidRPr="00570FAE">
        <w:rPr>
          <w:rFonts w:cs="David" w:hint="cs"/>
          <w:sz w:val="24"/>
          <w:rtl/>
        </w:rPr>
        <w:t xml:space="preserve"> </w:t>
      </w:r>
      <w:r w:rsidRPr="00570FAE">
        <w:rPr>
          <w:rFonts w:cs="David" w:hint="eastAsia"/>
          <w:sz w:val="24"/>
          <w:rtl/>
        </w:rPr>
        <w:t>התיקון</w:t>
      </w:r>
      <w:r w:rsidRPr="00570FAE">
        <w:rPr>
          <w:rFonts w:cs="David"/>
          <w:sz w:val="24"/>
          <w:rtl/>
        </w:rPr>
        <w:t xml:space="preserve"> יוצר חריגה מההוראות החלות על בתי הדין הדתיים האחרים</w:t>
      </w:r>
      <w:r w:rsidR="00F915E0" w:rsidRPr="00570FAE">
        <w:rPr>
          <w:rFonts w:cs="David" w:hint="cs"/>
          <w:sz w:val="24"/>
          <w:rtl/>
        </w:rPr>
        <w:t xml:space="preserve">, </w:t>
      </w:r>
      <w:r w:rsidRPr="00570FAE">
        <w:rPr>
          <w:rFonts w:cs="David" w:hint="eastAsia"/>
          <w:sz w:val="24"/>
          <w:rtl/>
        </w:rPr>
        <w:t>הן</w:t>
      </w:r>
      <w:r w:rsidRPr="00570FAE">
        <w:rPr>
          <w:rFonts w:cs="David"/>
          <w:sz w:val="24"/>
          <w:rtl/>
        </w:rPr>
        <w:t xml:space="preserve"> </w:t>
      </w:r>
      <w:r w:rsidRPr="00570FAE">
        <w:rPr>
          <w:rFonts w:cs="David" w:hint="eastAsia"/>
          <w:sz w:val="24"/>
          <w:rtl/>
        </w:rPr>
        <w:t>ביחס</w:t>
      </w:r>
      <w:r w:rsidRPr="00570FAE">
        <w:rPr>
          <w:rFonts w:cs="David"/>
          <w:sz w:val="24"/>
          <w:rtl/>
        </w:rPr>
        <w:t xml:space="preserve"> </w:t>
      </w:r>
      <w:r w:rsidRPr="00570FAE">
        <w:rPr>
          <w:rFonts w:cs="David" w:hint="eastAsia"/>
          <w:sz w:val="24"/>
          <w:rtl/>
        </w:rPr>
        <w:t>לוועדה</w:t>
      </w:r>
      <w:r w:rsidRPr="00570FAE">
        <w:rPr>
          <w:rFonts w:cs="David"/>
          <w:sz w:val="24"/>
          <w:rtl/>
        </w:rPr>
        <w:t xml:space="preserve"> </w:t>
      </w:r>
      <w:r w:rsidRPr="00570FAE">
        <w:rPr>
          <w:rFonts w:cs="David" w:hint="eastAsia"/>
          <w:sz w:val="24"/>
          <w:rtl/>
        </w:rPr>
        <w:t>הבוחרת</w:t>
      </w:r>
      <w:r w:rsidRPr="00570FAE">
        <w:rPr>
          <w:rFonts w:cs="David"/>
          <w:sz w:val="24"/>
          <w:rtl/>
        </w:rPr>
        <w:t xml:space="preserve"> </w:t>
      </w:r>
      <w:r w:rsidRPr="00570FAE">
        <w:rPr>
          <w:rFonts w:cs="David" w:hint="eastAsia"/>
          <w:sz w:val="24"/>
          <w:rtl/>
        </w:rPr>
        <w:t>דיינים</w:t>
      </w:r>
      <w:r w:rsidRPr="00570FAE">
        <w:rPr>
          <w:rFonts w:cs="David"/>
          <w:sz w:val="24"/>
          <w:rtl/>
        </w:rPr>
        <w:t xml:space="preserve"> </w:t>
      </w:r>
      <w:r w:rsidRPr="00570FAE">
        <w:rPr>
          <w:rFonts w:cs="David" w:hint="eastAsia"/>
          <w:sz w:val="24"/>
          <w:rtl/>
        </w:rPr>
        <w:t>והן</w:t>
      </w:r>
      <w:r w:rsidRPr="00570FAE">
        <w:rPr>
          <w:rFonts w:cs="David"/>
          <w:sz w:val="24"/>
          <w:rtl/>
        </w:rPr>
        <w:t xml:space="preserve"> </w:t>
      </w:r>
      <w:r w:rsidRPr="00570FAE">
        <w:rPr>
          <w:rFonts w:cs="David" w:hint="eastAsia"/>
          <w:sz w:val="24"/>
          <w:rtl/>
        </w:rPr>
        <w:t>ביחס</w:t>
      </w:r>
      <w:r w:rsidRPr="00570FAE">
        <w:rPr>
          <w:rFonts w:cs="David"/>
          <w:sz w:val="24"/>
          <w:rtl/>
        </w:rPr>
        <w:t xml:space="preserve"> </w:t>
      </w:r>
      <w:r w:rsidRPr="00570FAE">
        <w:rPr>
          <w:rFonts w:cs="David" w:hint="eastAsia"/>
          <w:sz w:val="24"/>
          <w:rtl/>
        </w:rPr>
        <w:t>לוועדה</w:t>
      </w:r>
      <w:r w:rsidRPr="00570FAE">
        <w:rPr>
          <w:rFonts w:cs="David"/>
          <w:sz w:val="24"/>
          <w:rtl/>
        </w:rPr>
        <w:t xml:space="preserve"> </w:t>
      </w:r>
      <w:r w:rsidRPr="00570FAE">
        <w:rPr>
          <w:rFonts w:cs="David" w:hint="eastAsia"/>
          <w:sz w:val="24"/>
          <w:rtl/>
        </w:rPr>
        <w:t>הבוחרת</w:t>
      </w:r>
      <w:r w:rsidRPr="00570FAE">
        <w:rPr>
          <w:rFonts w:cs="David"/>
          <w:sz w:val="24"/>
          <w:rtl/>
        </w:rPr>
        <w:t xml:space="preserve"> </w:t>
      </w:r>
      <w:r w:rsidRPr="00570FAE">
        <w:rPr>
          <w:rFonts w:cs="David" w:hint="eastAsia"/>
          <w:sz w:val="24"/>
          <w:rtl/>
        </w:rPr>
        <w:t>קאדי</w:t>
      </w:r>
      <w:r w:rsidRPr="00570FAE">
        <w:rPr>
          <w:rFonts w:cs="David"/>
          <w:sz w:val="24"/>
          <w:rtl/>
        </w:rPr>
        <w:t>-</w:t>
      </w:r>
      <w:r w:rsidRPr="00570FAE">
        <w:rPr>
          <w:rFonts w:cs="David" w:hint="eastAsia"/>
          <w:sz w:val="24"/>
          <w:rtl/>
        </w:rPr>
        <w:t>מד</w:t>
      </w:r>
      <w:r w:rsidRPr="00570FAE">
        <w:rPr>
          <w:rFonts w:cs="David"/>
          <w:sz w:val="24"/>
          <w:rtl/>
        </w:rPr>
        <w:t>'הב,</w:t>
      </w:r>
      <w:r w:rsidRPr="00570FAE">
        <w:rPr>
          <w:rFonts w:cs="David" w:hint="cs"/>
          <w:sz w:val="24"/>
          <w:rtl/>
        </w:rPr>
        <w:t xml:space="preserve"> </w:t>
      </w:r>
      <w:r w:rsidR="00F915E0" w:rsidRPr="00570FAE">
        <w:rPr>
          <w:rFonts w:cs="David" w:hint="cs"/>
          <w:sz w:val="24"/>
          <w:rtl/>
        </w:rPr>
        <w:t xml:space="preserve">שם </w:t>
      </w:r>
      <w:r w:rsidRPr="00570FAE">
        <w:rPr>
          <w:rFonts w:cs="David" w:hint="cs"/>
          <w:sz w:val="24"/>
          <w:rtl/>
        </w:rPr>
        <w:t>אין הוראה דומה שמחייבת את הנציגים הפוליטיים בוועדה להיות ממפלגות שונות.</w:t>
      </w:r>
      <w:r w:rsidR="00DE6DA4">
        <w:rPr>
          <w:rFonts w:cs="David" w:hint="cs"/>
          <w:sz w:val="24"/>
          <w:rtl/>
        </w:rPr>
        <w:t xml:space="preserve"> וגם אין הוראה דומה ביחס לוועדה לבחירת שופטים.</w:t>
      </w:r>
      <w:r w:rsidR="00945768">
        <w:rPr>
          <w:rFonts w:cs="David" w:hint="cs"/>
          <w:sz w:val="24"/>
          <w:rtl/>
        </w:rPr>
        <w:t xml:space="preserve"> בהתאם לכך:</w:t>
      </w:r>
    </w:p>
    <w:p w:rsidR="002E43FF" w:rsidRPr="001C75B7" w:rsidRDefault="0078568C" w:rsidP="00945768">
      <w:pPr>
        <w:pStyle w:val="a3"/>
        <w:numPr>
          <w:ilvl w:val="1"/>
          <w:numId w:val="4"/>
        </w:numPr>
        <w:spacing w:after="120"/>
        <w:rPr>
          <w:rFonts w:cs="David"/>
          <w:sz w:val="24"/>
        </w:rPr>
      </w:pPr>
      <w:r w:rsidRPr="001C75B7">
        <w:rPr>
          <w:rFonts w:cs="David" w:hint="cs"/>
          <w:sz w:val="24"/>
          <w:rtl/>
        </w:rPr>
        <w:t xml:space="preserve">מוצע לבדוק </w:t>
      </w:r>
      <w:r w:rsidR="001C75B7" w:rsidRPr="001C75B7">
        <w:rPr>
          <w:rFonts w:cs="David" w:hint="cs"/>
          <w:sz w:val="24"/>
          <w:rtl/>
        </w:rPr>
        <w:t>מהי</w:t>
      </w:r>
      <w:r w:rsidR="00A22384" w:rsidRPr="001C75B7">
        <w:rPr>
          <w:rFonts w:cs="David" w:hint="cs"/>
          <w:sz w:val="24"/>
          <w:rtl/>
        </w:rPr>
        <w:t xml:space="preserve"> ההצדקה להבחנה בין הליכי הבחירה </w:t>
      </w:r>
      <w:r w:rsidR="00945768">
        <w:rPr>
          <w:rFonts w:cs="David" w:hint="cs"/>
          <w:sz w:val="24"/>
          <w:rtl/>
        </w:rPr>
        <w:t>לבית הדין השרעי ובין</w:t>
      </w:r>
      <w:r w:rsidR="0093350B">
        <w:rPr>
          <w:rFonts w:cs="David" w:hint="cs"/>
          <w:sz w:val="24"/>
          <w:rtl/>
        </w:rPr>
        <w:t xml:space="preserve"> ב</w:t>
      </w:r>
      <w:r w:rsidR="00A22384" w:rsidRPr="001C75B7">
        <w:rPr>
          <w:rFonts w:cs="David" w:hint="cs"/>
          <w:sz w:val="24"/>
          <w:rtl/>
        </w:rPr>
        <w:t>תי הדין הדתיים ה</w:t>
      </w:r>
      <w:r w:rsidR="0093350B">
        <w:rPr>
          <w:rFonts w:cs="David" w:hint="cs"/>
          <w:sz w:val="24"/>
          <w:rtl/>
        </w:rPr>
        <w:t>אחרים</w:t>
      </w:r>
      <w:r w:rsidRPr="001C75B7">
        <w:rPr>
          <w:rFonts w:cs="David" w:hint="cs"/>
          <w:sz w:val="24"/>
          <w:rtl/>
        </w:rPr>
        <w:t>.</w:t>
      </w:r>
      <w:r w:rsidR="00A22384" w:rsidRPr="001C75B7">
        <w:rPr>
          <w:rFonts w:cs="David" w:hint="cs"/>
          <w:sz w:val="24"/>
          <w:rtl/>
        </w:rPr>
        <w:t xml:space="preserve"> </w:t>
      </w:r>
    </w:p>
    <w:p w:rsidR="002E43FF" w:rsidRDefault="001C75B7" w:rsidP="001223E9">
      <w:pPr>
        <w:pStyle w:val="a3"/>
        <w:numPr>
          <w:ilvl w:val="1"/>
          <w:numId w:val="4"/>
        </w:numPr>
        <w:spacing w:after="120"/>
        <w:rPr>
          <w:rFonts w:cs="David"/>
          <w:sz w:val="24"/>
        </w:rPr>
      </w:pPr>
      <w:r>
        <w:rPr>
          <w:rFonts w:cs="David" w:hint="cs"/>
          <w:sz w:val="24"/>
          <w:rtl/>
        </w:rPr>
        <w:t>מוצע לבדוק את ההשלכ</w:t>
      </w:r>
      <w:r w:rsidR="00945768">
        <w:rPr>
          <w:rFonts w:cs="David" w:hint="cs"/>
          <w:sz w:val="24"/>
          <w:rtl/>
        </w:rPr>
        <w:t>ות</w:t>
      </w:r>
      <w:r>
        <w:rPr>
          <w:rFonts w:cs="David" w:hint="cs"/>
          <w:sz w:val="24"/>
          <w:rtl/>
        </w:rPr>
        <w:t xml:space="preserve"> בפועל </w:t>
      </w:r>
      <w:r w:rsidR="00945768">
        <w:rPr>
          <w:rFonts w:cs="David" w:hint="cs"/>
          <w:sz w:val="24"/>
          <w:rtl/>
        </w:rPr>
        <w:t>של</w:t>
      </w:r>
      <w:r>
        <w:rPr>
          <w:rFonts w:cs="David" w:hint="cs"/>
          <w:sz w:val="24"/>
          <w:rtl/>
        </w:rPr>
        <w:t xml:space="preserve"> </w:t>
      </w:r>
      <w:r w:rsidR="001223E9">
        <w:rPr>
          <w:rFonts w:cs="David" w:hint="cs"/>
          <w:sz w:val="24"/>
          <w:rtl/>
        </w:rPr>
        <w:t>דרישה</w:t>
      </w:r>
      <w:r>
        <w:rPr>
          <w:rFonts w:cs="David" w:hint="cs"/>
          <w:sz w:val="24"/>
          <w:rtl/>
        </w:rPr>
        <w:t xml:space="preserve"> זו, </w:t>
      </w:r>
      <w:r w:rsidR="001223E9">
        <w:rPr>
          <w:rFonts w:cs="David" w:hint="cs"/>
          <w:sz w:val="24"/>
          <w:rtl/>
        </w:rPr>
        <w:t xml:space="preserve">בין </w:t>
      </w:r>
      <w:r w:rsidR="00385662">
        <w:rPr>
          <w:rFonts w:cs="David" w:hint="cs"/>
          <w:sz w:val="24"/>
          <w:rtl/>
        </w:rPr>
        <w:t xml:space="preserve">אם ההתייחסות תהא לנציגי מפלגות שונות או לנציגי סיעות שונות. </w:t>
      </w:r>
    </w:p>
    <w:p w:rsidR="00A22384" w:rsidRPr="00DE6DA4" w:rsidRDefault="001C75B7" w:rsidP="00097522">
      <w:pPr>
        <w:pStyle w:val="a3"/>
        <w:numPr>
          <w:ilvl w:val="1"/>
          <w:numId w:val="4"/>
        </w:numPr>
        <w:spacing w:after="120"/>
        <w:rPr>
          <w:rFonts w:cs="David"/>
          <w:sz w:val="24"/>
        </w:rPr>
      </w:pPr>
      <w:r w:rsidRPr="00570FAE">
        <w:rPr>
          <w:rFonts w:cs="David" w:hint="cs"/>
          <w:b/>
          <w:bCs/>
          <w:sz w:val="24"/>
          <w:rtl/>
        </w:rPr>
        <w:t xml:space="preserve">קושי נוסף שהתיקון עלול לעורר הוא לעניין הייצוג של חברי ממשלה וכנסת מוסלמיים בוועדה- ככל שייקבע שהנציגים </w:t>
      </w:r>
      <w:r w:rsidR="00A22384" w:rsidRPr="00570FAE">
        <w:rPr>
          <w:rFonts w:cs="David" w:hint="eastAsia"/>
          <w:b/>
          <w:bCs/>
          <w:sz w:val="24"/>
          <w:rtl/>
        </w:rPr>
        <w:t>חייבים</w:t>
      </w:r>
      <w:r w:rsidR="00A22384" w:rsidRPr="00570FAE">
        <w:rPr>
          <w:rFonts w:cs="David"/>
          <w:b/>
          <w:bCs/>
          <w:sz w:val="24"/>
          <w:rtl/>
        </w:rPr>
        <w:t xml:space="preserve"> </w:t>
      </w:r>
      <w:r w:rsidR="00A22384" w:rsidRPr="00570FAE">
        <w:rPr>
          <w:rFonts w:cs="David" w:hint="eastAsia"/>
          <w:b/>
          <w:bCs/>
          <w:sz w:val="24"/>
          <w:rtl/>
        </w:rPr>
        <w:t>להיות</w:t>
      </w:r>
      <w:r w:rsidR="00A22384" w:rsidRPr="00570FAE">
        <w:rPr>
          <w:rFonts w:cs="David"/>
          <w:b/>
          <w:bCs/>
          <w:sz w:val="24"/>
          <w:rtl/>
        </w:rPr>
        <w:t xml:space="preserve"> </w:t>
      </w:r>
      <w:r w:rsidR="00A22384" w:rsidRPr="00570FAE">
        <w:rPr>
          <w:rFonts w:cs="David" w:hint="eastAsia"/>
          <w:b/>
          <w:bCs/>
          <w:sz w:val="24"/>
          <w:rtl/>
        </w:rPr>
        <w:t>ממפלגות</w:t>
      </w:r>
      <w:r w:rsidRPr="00570FAE">
        <w:rPr>
          <w:rFonts w:cs="David" w:hint="cs"/>
          <w:b/>
          <w:bCs/>
          <w:sz w:val="24"/>
          <w:rtl/>
        </w:rPr>
        <w:t>/ סיעות</w:t>
      </w:r>
      <w:r w:rsidR="00A22384" w:rsidRPr="00570FAE">
        <w:rPr>
          <w:rFonts w:cs="David"/>
          <w:b/>
          <w:bCs/>
          <w:sz w:val="24"/>
          <w:rtl/>
        </w:rPr>
        <w:t xml:space="preserve"> </w:t>
      </w:r>
      <w:r w:rsidR="00A22384" w:rsidRPr="00570FAE">
        <w:rPr>
          <w:rFonts w:cs="David" w:hint="eastAsia"/>
          <w:b/>
          <w:bCs/>
          <w:sz w:val="24"/>
          <w:rtl/>
        </w:rPr>
        <w:t>שונות</w:t>
      </w:r>
      <w:r w:rsidRPr="00570FAE">
        <w:rPr>
          <w:rFonts w:cs="David" w:hint="cs"/>
          <w:b/>
          <w:bCs/>
          <w:sz w:val="24"/>
          <w:rtl/>
        </w:rPr>
        <w:t xml:space="preserve"> הדבר עלול ליצור מצב בו לא י</w:t>
      </w:r>
      <w:r w:rsidR="00097522">
        <w:rPr>
          <w:rFonts w:cs="David" w:hint="cs"/>
          <w:b/>
          <w:bCs/>
          <w:sz w:val="24"/>
          <w:rtl/>
        </w:rPr>
        <w:t xml:space="preserve">בחר </w:t>
      </w:r>
      <w:r w:rsidRPr="00570FAE">
        <w:rPr>
          <w:rFonts w:cs="David" w:hint="cs"/>
          <w:b/>
          <w:bCs/>
          <w:sz w:val="24"/>
          <w:rtl/>
        </w:rPr>
        <w:t>יותר מנציג מוסלמי אחד.</w:t>
      </w:r>
      <w:r w:rsidR="00DE6DA4">
        <w:rPr>
          <w:rFonts w:cs="David" w:hint="cs"/>
          <w:b/>
          <w:bCs/>
          <w:sz w:val="24"/>
          <w:rtl/>
        </w:rPr>
        <w:t xml:space="preserve"> </w:t>
      </w:r>
      <w:r w:rsidR="00DE6DA4" w:rsidRPr="00DE6DA4">
        <w:rPr>
          <w:rFonts w:cs="David" w:hint="cs"/>
          <w:sz w:val="24"/>
          <w:rtl/>
        </w:rPr>
        <w:t>לפיכך, ככל שהוועדה ת</w:t>
      </w:r>
      <w:r w:rsidR="00FC247F">
        <w:rPr>
          <w:rFonts w:cs="David" w:hint="cs"/>
          <w:sz w:val="24"/>
          <w:rtl/>
        </w:rPr>
        <w:t>חליט לקדם א</w:t>
      </w:r>
      <w:r w:rsidR="00DE6DA4" w:rsidRPr="00DE6DA4">
        <w:rPr>
          <w:rFonts w:cs="David" w:hint="cs"/>
          <w:sz w:val="24"/>
          <w:rtl/>
        </w:rPr>
        <w:t xml:space="preserve">ת התיקון המוצע, </w:t>
      </w:r>
      <w:r w:rsidR="00945768">
        <w:rPr>
          <w:rFonts w:cs="David" w:hint="cs"/>
          <w:sz w:val="24"/>
          <w:rtl/>
        </w:rPr>
        <w:t>אנו סבורים</w:t>
      </w:r>
      <w:r w:rsidR="00DE6DA4" w:rsidRPr="00DE6DA4">
        <w:rPr>
          <w:rFonts w:cs="David" w:hint="cs"/>
          <w:sz w:val="24"/>
          <w:rtl/>
        </w:rPr>
        <w:t xml:space="preserve"> שיש מקום לקבוע כי ההגבלה בדבר </w:t>
      </w:r>
      <w:r w:rsidR="00B92B89">
        <w:rPr>
          <w:rFonts w:cs="David" w:hint="cs"/>
          <w:sz w:val="24"/>
          <w:rtl/>
        </w:rPr>
        <w:t>ה</w:t>
      </w:r>
      <w:r w:rsidR="00DE6DA4" w:rsidRPr="00DE6DA4">
        <w:rPr>
          <w:rFonts w:cs="David" w:hint="cs"/>
          <w:sz w:val="24"/>
          <w:rtl/>
        </w:rPr>
        <w:t xml:space="preserve">השתייכות </w:t>
      </w:r>
      <w:r w:rsidR="00B92B89">
        <w:rPr>
          <w:rFonts w:cs="David" w:hint="cs"/>
          <w:sz w:val="24"/>
          <w:rtl/>
        </w:rPr>
        <w:t>הפוליטית תקבע לפי מפלגות (ולא סיעות)</w:t>
      </w:r>
      <w:r w:rsidR="00BC3D9C">
        <w:rPr>
          <w:rFonts w:cs="David" w:hint="cs"/>
          <w:sz w:val="24"/>
          <w:rtl/>
        </w:rPr>
        <w:t>,</w:t>
      </w:r>
      <w:r w:rsidR="00B92B89">
        <w:rPr>
          <w:rFonts w:cs="David" w:hint="cs"/>
          <w:sz w:val="24"/>
          <w:rtl/>
        </w:rPr>
        <w:t xml:space="preserve"> ותחול </w:t>
      </w:r>
      <w:r w:rsidR="00DE6DA4" w:rsidRPr="00DE6DA4">
        <w:rPr>
          <w:rFonts w:cs="David" w:hint="cs"/>
          <w:sz w:val="24"/>
          <w:rtl/>
        </w:rPr>
        <w:t>רק אם אין בכך כדי לפגוע בעקרון לפיו שניים מבין הנציגים של הכנסת יהיו מוסלמים.</w:t>
      </w:r>
    </w:p>
    <w:p w:rsidR="00DE132C" w:rsidRDefault="001223E9" w:rsidP="001223E9">
      <w:pPr>
        <w:pStyle w:val="a3"/>
        <w:numPr>
          <w:ilvl w:val="1"/>
          <w:numId w:val="4"/>
        </w:numPr>
        <w:spacing w:after="120"/>
        <w:rPr>
          <w:rFonts w:cs="David"/>
          <w:sz w:val="24"/>
        </w:rPr>
      </w:pPr>
      <w:r>
        <w:rPr>
          <w:rFonts w:cs="David" w:hint="cs"/>
          <w:sz w:val="24"/>
          <w:rtl/>
        </w:rPr>
        <w:t>ככל שהוועדה תחליט לקבל את התיקון המוצע</w:t>
      </w:r>
      <w:r w:rsidR="00DE132C">
        <w:rPr>
          <w:rFonts w:cs="David" w:hint="cs"/>
          <w:sz w:val="24"/>
          <w:rtl/>
        </w:rPr>
        <w:t xml:space="preserve">, מוצע להבהיר כי המגבלה </w:t>
      </w:r>
      <w:r w:rsidR="001C75B7">
        <w:rPr>
          <w:rFonts w:cs="David" w:hint="cs"/>
          <w:sz w:val="24"/>
          <w:rtl/>
        </w:rPr>
        <w:t xml:space="preserve">לעניין ההשתייכות הפוליטית </w:t>
      </w:r>
      <w:r w:rsidR="00DE132C">
        <w:rPr>
          <w:rFonts w:cs="David" w:hint="cs"/>
          <w:sz w:val="24"/>
          <w:rtl/>
        </w:rPr>
        <w:t>תיבדק בעת המינוי לכהונה בוועדה</w:t>
      </w:r>
      <w:r w:rsidR="00570FAE">
        <w:rPr>
          <w:rFonts w:cs="David" w:hint="cs"/>
          <w:sz w:val="24"/>
          <w:rtl/>
        </w:rPr>
        <w:t xml:space="preserve"> בלבד</w:t>
      </w:r>
      <w:r w:rsidR="00435BBE">
        <w:rPr>
          <w:rFonts w:cs="David" w:hint="cs"/>
          <w:sz w:val="24"/>
          <w:rtl/>
        </w:rPr>
        <w:t>,</w:t>
      </w:r>
      <w:r w:rsidR="00385662">
        <w:rPr>
          <w:rFonts w:cs="David" w:hint="cs"/>
          <w:sz w:val="24"/>
          <w:rtl/>
        </w:rPr>
        <w:t xml:space="preserve"> </w:t>
      </w:r>
      <w:r w:rsidR="00435BBE">
        <w:rPr>
          <w:rFonts w:cs="David" w:hint="cs"/>
          <w:sz w:val="24"/>
          <w:rtl/>
        </w:rPr>
        <w:t>וכן כי התיקון יחול לאחר כינוס הכנסת הבאה</w:t>
      </w:r>
      <w:r w:rsidR="00DE132C">
        <w:rPr>
          <w:rFonts w:cs="David" w:hint="cs"/>
          <w:sz w:val="24"/>
          <w:rtl/>
        </w:rPr>
        <w:t>.</w:t>
      </w:r>
    </w:p>
    <w:p w:rsidR="00385662" w:rsidRPr="00570FAE" w:rsidRDefault="00385662" w:rsidP="00385662">
      <w:pPr>
        <w:pStyle w:val="a3"/>
        <w:spacing w:after="120"/>
        <w:ind w:left="1080"/>
        <w:rPr>
          <w:rFonts w:cs="David"/>
          <w:sz w:val="24"/>
          <w:rtl/>
        </w:rPr>
      </w:pPr>
    </w:p>
    <w:p w:rsidR="004E6A4E" w:rsidRPr="004E6A4E" w:rsidRDefault="004E6A4E" w:rsidP="00F176FE">
      <w:pPr>
        <w:shd w:val="clear" w:color="auto" w:fill="FFFFFF"/>
        <w:spacing w:line="240" w:lineRule="auto"/>
        <w:ind w:left="1080"/>
        <w:rPr>
          <w:rFonts w:cs="David"/>
          <w:sz w:val="24"/>
          <w:rtl/>
        </w:rPr>
      </w:pPr>
    </w:p>
    <w:p w:rsidR="00FB6E94" w:rsidRDefault="00FB6E94" w:rsidP="00FB6E94">
      <w:pPr>
        <w:rPr>
          <w:rFonts w:cs="David"/>
          <w:sz w:val="24"/>
          <w:rtl/>
        </w:rPr>
      </w:pPr>
    </w:p>
    <w:p w:rsidR="00A06DE9" w:rsidRPr="002B4CED" w:rsidRDefault="00A06DE9"/>
    <w:sectPr w:rsidR="00A06DE9" w:rsidRPr="002B4CED" w:rsidSect="00D276EF">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2F7B" w:rsidRDefault="006D2F7B" w:rsidP="00F466BA">
      <w:pPr>
        <w:spacing w:line="240" w:lineRule="auto"/>
      </w:pPr>
      <w:r>
        <w:separator/>
      </w:r>
    </w:p>
  </w:endnote>
  <w:endnote w:type="continuationSeparator" w:id="0">
    <w:p w:rsidR="006D2F7B" w:rsidRDefault="006D2F7B" w:rsidP="00F466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37634581"/>
      <w:docPartObj>
        <w:docPartGallery w:val="Page Numbers (Bottom of Page)"/>
        <w:docPartUnique/>
      </w:docPartObj>
    </w:sdtPr>
    <w:sdtEndPr>
      <w:rPr>
        <w:cs/>
      </w:rPr>
    </w:sdtEndPr>
    <w:sdtContent>
      <w:p w:rsidR="00807187" w:rsidRDefault="00036D3A">
        <w:pPr>
          <w:pStyle w:val="a5"/>
          <w:jc w:val="center"/>
          <w:rPr>
            <w:rtl/>
            <w:cs/>
          </w:rPr>
        </w:pPr>
        <w:r w:rsidRPr="00807187">
          <w:rPr>
            <w:sz w:val="16"/>
            <w:szCs w:val="16"/>
          </w:rPr>
          <w:fldChar w:fldCharType="begin"/>
        </w:r>
        <w:r w:rsidRPr="00807187">
          <w:rPr>
            <w:sz w:val="16"/>
            <w:szCs w:val="16"/>
            <w:rtl/>
            <w:cs/>
          </w:rPr>
          <w:instrText>PAGE   \* MERGEFORMAT</w:instrText>
        </w:r>
        <w:r w:rsidRPr="00807187">
          <w:rPr>
            <w:sz w:val="16"/>
            <w:szCs w:val="16"/>
          </w:rPr>
          <w:fldChar w:fldCharType="separate"/>
        </w:r>
        <w:r w:rsidR="0010762E" w:rsidRPr="0010762E">
          <w:rPr>
            <w:noProof/>
            <w:sz w:val="16"/>
            <w:szCs w:val="16"/>
            <w:rtl/>
            <w:lang w:val="he-IL"/>
          </w:rPr>
          <w:t>5</w:t>
        </w:r>
        <w:r w:rsidRPr="00807187">
          <w:rPr>
            <w:sz w:val="16"/>
            <w:szCs w:val="16"/>
          </w:rPr>
          <w:fldChar w:fldCharType="end"/>
        </w:r>
      </w:p>
    </w:sdtContent>
  </w:sdt>
  <w:p w:rsidR="00807187" w:rsidRDefault="006D2F7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2F7B" w:rsidRDefault="006D2F7B" w:rsidP="00F466BA">
      <w:pPr>
        <w:spacing w:line="240" w:lineRule="auto"/>
      </w:pPr>
      <w:r>
        <w:separator/>
      </w:r>
    </w:p>
  </w:footnote>
  <w:footnote w:type="continuationSeparator" w:id="0">
    <w:p w:rsidR="006D2F7B" w:rsidRDefault="006D2F7B" w:rsidP="00F466B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2303E"/>
    <w:multiLevelType w:val="hybridMultilevel"/>
    <w:tmpl w:val="BE787DB6"/>
    <w:lvl w:ilvl="0" w:tplc="0409000F">
      <w:start w:val="1"/>
      <w:numFmt w:val="decimal"/>
      <w:lvlText w:val="%1."/>
      <w:lvlJc w:val="left"/>
      <w:pPr>
        <w:ind w:left="360" w:hanging="360"/>
      </w:pPr>
      <w:rPr>
        <w:rFonts w:hint="default"/>
      </w:rPr>
    </w:lvl>
    <w:lvl w:ilvl="1" w:tplc="04090013">
      <w:start w:val="1"/>
      <w:numFmt w:val="hebrew1"/>
      <w:lvlText w:val="%2."/>
      <w:lvlJc w:val="center"/>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D135B21"/>
    <w:multiLevelType w:val="hybridMultilevel"/>
    <w:tmpl w:val="C0C4A016"/>
    <w:lvl w:ilvl="0" w:tplc="C9D8FF40">
      <w:start w:val="8"/>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4A51D8"/>
    <w:multiLevelType w:val="hybridMultilevel"/>
    <w:tmpl w:val="266095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594561F"/>
    <w:multiLevelType w:val="hybridMultilevel"/>
    <w:tmpl w:val="6B2004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E644BB6"/>
    <w:multiLevelType w:val="hybridMultilevel"/>
    <w:tmpl w:val="99641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E606B0"/>
    <w:multiLevelType w:val="hybridMultilevel"/>
    <w:tmpl w:val="152A4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CED"/>
    <w:rsid w:val="00012B87"/>
    <w:rsid w:val="00032D3F"/>
    <w:rsid w:val="00036321"/>
    <w:rsid w:val="00036D3A"/>
    <w:rsid w:val="00097522"/>
    <w:rsid w:val="000D69AD"/>
    <w:rsid w:val="0010762E"/>
    <w:rsid w:val="00116AAA"/>
    <w:rsid w:val="001223E9"/>
    <w:rsid w:val="00142246"/>
    <w:rsid w:val="00185D6F"/>
    <w:rsid w:val="001C75B7"/>
    <w:rsid w:val="002811C0"/>
    <w:rsid w:val="002B3F45"/>
    <w:rsid w:val="002B4CED"/>
    <w:rsid w:val="002C5779"/>
    <w:rsid w:val="002E43FF"/>
    <w:rsid w:val="002E611E"/>
    <w:rsid w:val="00385662"/>
    <w:rsid w:val="003D6ED7"/>
    <w:rsid w:val="00415FC5"/>
    <w:rsid w:val="00435BBE"/>
    <w:rsid w:val="004E6A4E"/>
    <w:rsid w:val="004F2794"/>
    <w:rsid w:val="00526C08"/>
    <w:rsid w:val="00550393"/>
    <w:rsid w:val="00570FAE"/>
    <w:rsid w:val="0057694A"/>
    <w:rsid w:val="005C775A"/>
    <w:rsid w:val="005F386E"/>
    <w:rsid w:val="006050DB"/>
    <w:rsid w:val="00615C6B"/>
    <w:rsid w:val="00673282"/>
    <w:rsid w:val="006C4A6C"/>
    <w:rsid w:val="006D2F7B"/>
    <w:rsid w:val="006F516B"/>
    <w:rsid w:val="007627DA"/>
    <w:rsid w:val="0078568C"/>
    <w:rsid w:val="00863D2F"/>
    <w:rsid w:val="008D388C"/>
    <w:rsid w:val="008E4D90"/>
    <w:rsid w:val="0091751B"/>
    <w:rsid w:val="0093350B"/>
    <w:rsid w:val="00945768"/>
    <w:rsid w:val="009A1CA6"/>
    <w:rsid w:val="009E67C2"/>
    <w:rsid w:val="00A06DE9"/>
    <w:rsid w:val="00A22384"/>
    <w:rsid w:val="00A3758F"/>
    <w:rsid w:val="00A45C79"/>
    <w:rsid w:val="00A51781"/>
    <w:rsid w:val="00A7292D"/>
    <w:rsid w:val="00A90ED6"/>
    <w:rsid w:val="00AD3F77"/>
    <w:rsid w:val="00AE51AF"/>
    <w:rsid w:val="00AF7593"/>
    <w:rsid w:val="00B52AD7"/>
    <w:rsid w:val="00B82957"/>
    <w:rsid w:val="00B92B89"/>
    <w:rsid w:val="00BA035B"/>
    <w:rsid w:val="00BB0605"/>
    <w:rsid w:val="00BC33C3"/>
    <w:rsid w:val="00BC3D9C"/>
    <w:rsid w:val="00BF07A6"/>
    <w:rsid w:val="00BF6092"/>
    <w:rsid w:val="00C23A2F"/>
    <w:rsid w:val="00CA74AB"/>
    <w:rsid w:val="00D046C1"/>
    <w:rsid w:val="00D95C55"/>
    <w:rsid w:val="00DE132C"/>
    <w:rsid w:val="00DE6DA4"/>
    <w:rsid w:val="00E1146C"/>
    <w:rsid w:val="00E4472D"/>
    <w:rsid w:val="00EF1FD3"/>
    <w:rsid w:val="00EF7582"/>
    <w:rsid w:val="00F176FE"/>
    <w:rsid w:val="00F272BE"/>
    <w:rsid w:val="00F466BA"/>
    <w:rsid w:val="00F52BFD"/>
    <w:rsid w:val="00F915E0"/>
    <w:rsid w:val="00F91D9F"/>
    <w:rsid w:val="00FB6E94"/>
    <w:rsid w:val="00FC247F"/>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91A666-07F2-4138-A54B-3DE24334A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4CED"/>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link w:val="P000"/>
    <w:rsid w:val="002B4CE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2B4CED"/>
    <w:rPr>
      <w:rFonts w:ascii="Times New Roman" w:hAnsi="Times New Roman" w:cs="Times New Roman"/>
      <w:sz w:val="26"/>
      <w:szCs w:val="26"/>
    </w:rPr>
  </w:style>
  <w:style w:type="character" w:customStyle="1" w:styleId="P000">
    <w:name w:val="P00 תו"/>
    <w:basedOn w:val="a0"/>
    <w:link w:val="P00"/>
    <w:rsid w:val="002B4CED"/>
    <w:rPr>
      <w:rFonts w:ascii="Times New Roman" w:eastAsia="Times New Roman" w:hAnsi="Times New Roman" w:cs="Times New Roman"/>
      <w:noProof/>
      <w:sz w:val="20"/>
      <w:szCs w:val="26"/>
      <w:lang w:eastAsia="he-IL"/>
    </w:rPr>
  </w:style>
  <w:style w:type="paragraph" w:styleId="a3">
    <w:name w:val="List Paragraph"/>
    <w:basedOn w:val="a"/>
    <w:uiPriority w:val="34"/>
    <w:qFormat/>
    <w:rsid w:val="002B4CED"/>
    <w:pPr>
      <w:ind w:left="720"/>
      <w:contextualSpacing/>
    </w:pPr>
  </w:style>
  <w:style w:type="table" w:styleId="a4">
    <w:name w:val="Table Grid"/>
    <w:basedOn w:val="a1"/>
    <w:uiPriority w:val="39"/>
    <w:rsid w:val="002B4C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
    <w:link w:val="a6"/>
    <w:uiPriority w:val="99"/>
    <w:unhideWhenUsed/>
    <w:rsid w:val="002B4CED"/>
    <w:pPr>
      <w:tabs>
        <w:tab w:val="center" w:pos="4153"/>
        <w:tab w:val="right" w:pos="8306"/>
      </w:tabs>
      <w:spacing w:line="240" w:lineRule="auto"/>
    </w:pPr>
  </w:style>
  <w:style w:type="character" w:customStyle="1" w:styleId="a6">
    <w:name w:val="כותרת תחתונה תו"/>
    <w:basedOn w:val="a0"/>
    <w:link w:val="a5"/>
    <w:uiPriority w:val="99"/>
    <w:rsid w:val="002B4CED"/>
    <w:rPr>
      <w:rFonts w:ascii="Times New Roman" w:eastAsia="Times New Roman" w:hAnsi="Times New Roman" w:cs="Times New Roman"/>
      <w:szCs w:val="24"/>
      <w:lang w:eastAsia="he-IL"/>
    </w:rPr>
  </w:style>
  <w:style w:type="paragraph" w:styleId="a7">
    <w:name w:val="footnote text"/>
    <w:basedOn w:val="a"/>
    <w:link w:val="a8"/>
    <w:autoRedefine/>
    <w:semiHidden/>
    <w:rsid w:val="00F466BA"/>
    <w:pPr>
      <w:widowControl w:val="0"/>
      <w:adjustRightInd w:val="0"/>
      <w:snapToGrid w:val="0"/>
      <w:spacing w:line="240" w:lineRule="auto"/>
      <w:ind w:left="227" w:hanging="227"/>
      <w:jc w:val="left"/>
      <w:textAlignment w:val="center"/>
    </w:pPr>
    <w:rPr>
      <w:rFonts w:ascii="Arial" w:eastAsia="Arial Unicode MS" w:hAnsi="Arial" w:cs="David"/>
      <w:snapToGrid w:val="0"/>
      <w:color w:val="000000"/>
      <w:sz w:val="14"/>
      <w:szCs w:val="20"/>
      <w:lang w:eastAsia="ja-JP"/>
    </w:rPr>
  </w:style>
  <w:style w:type="character" w:customStyle="1" w:styleId="a8">
    <w:name w:val="טקסט הערת שוליים תו"/>
    <w:basedOn w:val="a0"/>
    <w:link w:val="a7"/>
    <w:semiHidden/>
    <w:rsid w:val="00F466BA"/>
    <w:rPr>
      <w:rFonts w:ascii="Arial" w:eastAsia="Arial Unicode MS" w:hAnsi="Arial" w:cs="David"/>
      <w:snapToGrid w:val="0"/>
      <w:color w:val="000000"/>
      <w:sz w:val="14"/>
      <w:szCs w:val="20"/>
      <w:lang w:eastAsia="ja-JP"/>
    </w:rPr>
  </w:style>
  <w:style w:type="character" w:styleId="a9">
    <w:name w:val="footnote reference"/>
    <w:aliases w:val="Footnote Reference"/>
    <w:basedOn w:val="a0"/>
    <w:semiHidden/>
    <w:rsid w:val="00F466BA"/>
    <w:rPr>
      <w:vertAlign w:val="superscript"/>
    </w:rPr>
  </w:style>
  <w:style w:type="paragraph" w:styleId="aa">
    <w:name w:val="Balloon Text"/>
    <w:basedOn w:val="a"/>
    <w:link w:val="ab"/>
    <w:uiPriority w:val="99"/>
    <w:semiHidden/>
    <w:unhideWhenUsed/>
    <w:rsid w:val="00142246"/>
    <w:pPr>
      <w:spacing w:line="240" w:lineRule="auto"/>
    </w:pPr>
    <w:rPr>
      <w:rFonts w:ascii="Tahoma" w:hAnsi="Tahoma" w:cs="Tahoma"/>
      <w:sz w:val="16"/>
      <w:szCs w:val="16"/>
    </w:rPr>
  </w:style>
  <w:style w:type="character" w:customStyle="1" w:styleId="ab">
    <w:name w:val="טקסט בלונים תו"/>
    <w:basedOn w:val="a0"/>
    <w:link w:val="aa"/>
    <w:uiPriority w:val="99"/>
    <w:semiHidden/>
    <w:rsid w:val="00142246"/>
    <w:rPr>
      <w:rFonts w:ascii="Tahoma" w:eastAsia="Times New Roman" w:hAnsi="Tahoma" w:cs="Tahoma"/>
      <w:sz w:val="16"/>
      <w:szCs w:val="16"/>
      <w:lang w:eastAsia="he-IL"/>
    </w:rPr>
  </w:style>
  <w:style w:type="paragraph" w:customStyle="1" w:styleId="p001">
    <w:name w:val="p00"/>
    <w:basedOn w:val="a"/>
    <w:rsid w:val="004E6A4E"/>
    <w:pPr>
      <w:autoSpaceDE/>
      <w:autoSpaceDN/>
      <w:bidi w:val="0"/>
      <w:spacing w:before="100" w:beforeAutospacing="1" w:after="100" w:afterAutospacing="1" w:line="240" w:lineRule="auto"/>
      <w:jc w:val="left"/>
    </w:pPr>
    <w:rPr>
      <w:sz w:val="24"/>
      <w:lang w:eastAsia="en-US"/>
    </w:rPr>
  </w:style>
  <w:style w:type="paragraph" w:customStyle="1" w:styleId="p11">
    <w:name w:val="p11"/>
    <w:basedOn w:val="a"/>
    <w:rsid w:val="004E6A4E"/>
    <w:pPr>
      <w:autoSpaceDE/>
      <w:autoSpaceDN/>
      <w:bidi w:val="0"/>
      <w:spacing w:before="100" w:beforeAutospacing="1" w:after="100" w:afterAutospacing="1" w:line="240" w:lineRule="auto"/>
      <w:jc w:val="left"/>
    </w:pPr>
    <w:rPr>
      <w:sz w:val="24"/>
      <w:lang w:eastAsia="en-US"/>
    </w:rPr>
  </w:style>
  <w:style w:type="character" w:customStyle="1" w:styleId="apple-converted-space">
    <w:name w:val="apple-converted-space"/>
    <w:basedOn w:val="a0"/>
    <w:rsid w:val="004E6A4E"/>
  </w:style>
  <w:style w:type="character" w:customStyle="1" w:styleId="big-number">
    <w:name w:val="big-number"/>
    <w:basedOn w:val="a0"/>
    <w:rsid w:val="004E6A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913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F7532F-BC76-4D0C-BEE3-977F7120DFC2}">
  <ds:schemaRefs>
    <ds:schemaRef ds:uri="http://schemas.openxmlformats.org/officeDocument/2006/bibliography"/>
  </ds:schemaRefs>
</ds:datastoreItem>
</file>

<file path=customXml/itemProps2.xml><?xml version="1.0" encoding="utf-8"?>
<ds:datastoreItem xmlns:ds="http://schemas.openxmlformats.org/officeDocument/2006/customXml" ds:itemID="{34A21816-7EBD-45F6-83EC-0030C2417B5F}"/>
</file>

<file path=customXml/itemProps3.xml><?xml version="1.0" encoding="utf-8"?>
<ds:datastoreItem xmlns:ds="http://schemas.openxmlformats.org/officeDocument/2006/customXml" ds:itemID="{E35280BF-9893-48D7-B5C8-0DF24C420B35}"/>
</file>

<file path=customXml/itemProps4.xml><?xml version="1.0" encoding="utf-8"?>
<ds:datastoreItem xmlns:ds="http://schemas.openxmlformats.org/officeDocument/2006/customXml" ds:itemID="{1D0A9A6C-79FD-464C-B7AA-842BC5B1E0BA}"/>
</file>

<file path=docProps/app.xml><?xml version="1.0" encoding="utf-8"?>
<Properties xmlns="http://schemas.openxmlformats.org/officeDocument/2006/extended-properties" xmlns:vt="http://schemas.openxmlformats.org/officeDocument/2006/docPropsVTypes">
  <Template>Normal</Template>
  <TotalTime>305</TotalTime>
  <Pages>1</Pages>
  <Words>1596</Words>
  <Characters>7981</Characters>
  <Application>Microsoft Office Word</Application>
  <DocSecurity>0</DocSecurity>
  <Lines>66</Lines>
  <Paragraphs>19</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9558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נועה ברודסקי לוי</cp:lastModifiedBy>
  <cp:revision>26</cp:revision>
  <cp:lastPrinted>2017-01-09T16:59:00Z</cp:lastPrinted>
  <dcterms:created xsi:type="dcterms:W3CDTF">2016-12-26T11:10:00Z</dcterms:created>
  <dcterms:modified xsi:type="dcterms:W3CDTF">2017-01-09T17:31:00Z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2011169</vt:r8>
  </property>
</Properties>
</file>