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0" w:name="Heb_Date"/>
      <w:r>
        <w:rPr>
          <w:rFonts w:ascii="Tahoma" w:hAnsi="Tahoma" w:cs="David" w:hint="cs"/>
          <w:noProof w:val="0"/>
          <w:sz w:val="24"/>
          <w:szCs w:val="24"/>
          <w:rtl/>
          <w:lang w:eastAsia="he-IL"/>
        </w:rPr>
        <w:t>י"א בכסלו התשע"ז</w:t>
      </w:r>
      <w:bookmarkEnd w:id="0"/>
    </w:p>
    <w:p w14:paraId="4B0CDD59" w14:textId="77777777" w:rsidR="00952F74" w:rsidRPr="000E1E30" w:rsidRDefault="00952F74" w:rsidP="00952F74">
      <w:pPr>
        <w:jc w:val="right"/>
        <w:rPr>
          <w:rFonts w:ascii="Tahoma" w:hAnsi="Tahoma" w:cs="David"/>
          <w:noProof w:val="0"/>
          <w:rtl/>
          <w:lang w:eastAsia="he-IL"/>
        </w:rPr>
      </w:pPr>
      <w:bookmarkStart w:id="1" w:name="Eng_Date"/>
      <w:r>
        <w:rPr>
          <w:rFonts w:ascii="Tahoma" w:hAnsi="Tahoma" w:cs="David" w:hint="cs"/>
          <w:noProof w:val="0"/>
          <w:sz w:val="24"/>
          <w:szCs w:val="24"/>
          <w:rtl/>
          <w:lang w:eastAsia="he-IL"/>
        </w:rPr>
        <w:t>11 בדצמבר, 2016</w:t>
      </w:r>
      <w:bookmarkEnd w:id="1"/>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2" w:name="AGN_Num"/>
      <w:r>
        <w:rPr>
          <w:rFonts w:ascii="Tahoma" w:hAnsi="Tahoma" w:cs="David" w:hint="cs"/>
          <w:b/>
          <w:bCs/>
          <w:sz w:val="24"/>
          <w:szCs w:val="24"/>
          <w:u w:val="single"/>
          <w:rtl/>
        </w:rPr>
        <w:t>5374</w:t>
      </w:r>
      <w:bookmarkEnd w:id="2"/>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3" w:name="AGN_Yor_Name"/>
      <w:r>
        <w:rPr>
          <w:rFonts w:ascii="Tahoma" w:hAnsi="Tahoma" w:cs="David" w:hint="cs"/>
          <w:sz w:val="24"/>
          <w:szCs w:val="24"/>
          <w:rtl/>
        </w:rPr>
        <w:t>יולי יואל אדלשטיין</w:t>
      </w:r>
      <w:bookmarkEnd w:id="3"/>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4" w:name="AGN_Yor_Gender"/>
      <w:r>
        <w:rPr>
          <w:rFonts w:ascii="Tahoma" w:hAnsi="Tahoma" w:cs="David" w:hint="cs"/>
          <w:sz w:val="24"/>
          <w:szCs w:val="24"/>
          <w:rtl/>
        </w:rPr>
        <w:t>אדוני היושב ראש</w:t>
      </w:r>
      <w:bookmarkEnd w:id="4"/>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5" w:name="AGN_Type"/>
      <w:r>
        <w:rPr>
          <w:rFonts w:ascii="Tahoma" w:hAnsi="Tahoma" w:cs="David" w:hint="cs"/>
          <w:sz w:val="24"/>
          <w:szCs w:val="24"/>
          <w:rtl/>
        </w:rPr>
        <w:t>דיון מהיר</w:t>
      </w:r>
      <w:bookmarkEnd w:id="5"/>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6" w:name="AGN_Subject"/>
      <w:bookmarkStart w:id="7" w:name="_GoBack"/>
      <w:r>
        <w:rPr>
          <w:rFonts w:ascii="Tahoma" w:hAnsi="Tahoma" w:cs="David" w:hint="cs"/>
          <w:sz w:val="24"/>
          <w:szCs w:val="24"/>
          <w:u w:val="single"/>
          <w:rtl/>
        </w:rPr>
        <w:t>משרד המשפטים לא פתח באף חקירה נגד איש שב"כ</w:t>
      </w:r>
      <w:bookmarkEnd w:id="6"/>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נתונים שנחשפו לבקשת עיתון "הארץ" מגלים כי בכל שנות פעילותה לא פתחה מחלקת המבקר לתלונות הנחקרים בשב"כ (מבת"ן) ולו חקירה פלילית אחת, וכי מעולם לא הגישה כתב אישום — זאת אף שקיבלה מאות תלונות ופתחה בעשרות בירורים לפחות. ל"הארץ" נודע כי היחידה סובלת ממחסור קשה בכוח אדם, ומעסיקה חוקר אחד בלבד. בפועל היא אינה מתערבת בעבודת השירות — גם כאשר נחקרים מספרים שעברו עינויים האסורים לפי הדין הישראלי, לרבות מכות קשות ומניעת שינה קיצונית.</w:t>
      </w:r>
      <w:r>
        <w:br/>
      </w:r>
      <w:r>
        <w:rPr>
          <w:rFonts w:ascii="Tahoma" w:hAnsi="Tahoma" w:cs="David" w:hint="cs"/>
          <w:sz w:val="24"/>
          <w:szCs w:val="24"/>
          <w:rtl/>
        </w:rPr>
        <w:t>מהנתונים שנמסרו ל"הארץ" עולה כי בין השנים 2009 ל-2012, כשמבת"ן עדיין היתה בניהולו של איש שב"כ, פתחה היחידה ב"בירורים" לגבי כמה עשרות תלונות. הבירורים כולם נסגרו. ואולם, גם לאחר שעברה היחידה למשרד המשפטים המשיך המבת"ן לסגור את כל התלונות המוגשות אליו, ולא פתח בשום חקירה פלילית.</w:t>
      </w:r>
      <w:r>
        <w:br/>
      </w:r>
      <w:r>
        <w:br/>
      </w:r>
      <w:r>
        <w:rPr>
          <w:rFonts w:ascii="Tahoma" w:hAnsi="Tahoma" w:cs="David" w:hint="cs"/>
          <w:sz w:val="24"/>
          <w:szCs w:val="24"/>
          <w:rtl/>
        </w:rPr>
        <w:t>על כן, אבקש לקיים דיון בוועדת החוקה, חוק ומשפט של הכנסת.</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יוסף ג'בארין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547264"/>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751FC5F7-CB46-4751-8F13-0D0E0697D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2.xml><?xml version="1.0" encoding="utf-8"?>
<ds:datastoreItem xmlns:ds="http://schemas.openxmlformats.org/officeDocument/2006/customXml" ds:itemID="{A3D5E5C0-36D1-4E04-9EB3-BA8B187F61AB}"/>
</file>

<file path=customXml/itemProps3.xml><?xml version="1.0" encoding="utf-8"?>
<ds:datastoreItem xmlns:ds="http://schemas.openxmlformats.org/officeDocument/2006/customXml" ds:itemID="{BFEC8521-98FC-42CF-BCCF-FB1B5CF1A56D}">
  <ds:schemaRefs>
    <ds:schemaRef ds:uri="http://purl.org/dc/dcmitype/"/>
    <ds:schemaRef ds:uri="http://purl.org/dc/terms/"/>
    <ds:schemaRef ds:uri="http://schemas.microsoft.com/office/2006/metadata/properties"/>
    <ds:schemaRef ds:uri="http://schemas.microsoft.com/office/2006/documentManagement/types"/>
    <ds:schemaRef ds:uri="http://purl.org/dc/elements/1.1/"/>
    <ds:schemaRef ds:uri="http://www.w3.org/XML/1998/namespace"/>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F8DB59DD-4A4F-4AFA-B94D-8C0863309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169</Words>
  <Characters>858</Characters>
  <Application>Microsoft Office Word</Application>
  <DocSecurity>4</DocSecurity>
  <Lines>33</Lines>
  <Paragraphs>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חופית עלפי</cp:lastModifiedBy>
  <cp:revision>2</cp:revision>
  <dcterms:created xsi:type="dcterms:W3CDTF">2017-01-12T09:12:00Z</dcterms:created>
  <dcterms:modified xsi:type="dcterms:W3CDTF">2017-01-12T09:12:00Z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2012360</vt:r8>
  </property>
</Properties>
</file>