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575366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3D4619AE" w:rsidR="00E13C27" w:rsidRPr="00CF1AA2" w:rsidRDefault="008F6665" w:rsidP="00F97485">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נורית קורן</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רועי פולקמן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פ/2693/20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הצעת חוק להסדרת הפיקוח על כלבים (תיקון – צמצום ההתרבות של כלבים), התשע"ו–2016</w:t>
      </w:r>
      <w:bookmarkEnd w:id="8"/>
    </w:p>
    <w:p w14:paraId="7F6961AE" w14:textId="77777777" w:rsidR="00E13C27" w:rsidRDefault="00E13C27" w:rsidP="0021633A">
      <w:pPr>
        <w:pStyle w:val="HeadDivreiHesber"/>
        <w:spacing w:before="0" w:after="0"/>
        <w:rPr>
          <w:rtl/>
        </w:rPr>
      </w:pPr>
    </w:p>
    <w:tbl>
      <w:tblPr>
        <w:bidiVisual/>
        <w:tblW w:w="963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3"/>
        <w:gridCol w:w="623"/>
        <w:gridCol w:w="623"/>
        <w:gridCol w:w="4646"/>
      </w:tblGrid>
      <w:tr w:rsidR="00CC2CD5" w14:paraId="2633A1D3" w14:textId="77777777" w:rsidTr="00CC2CD5">
        <w:trPr>
          <w:cantSplit/>
        </w:trPr>
        <w:tc>
          <w:tcPr>
            <w:tcW w:w="1870" w:type="dxa"/>
            <w:hideMark/>
          </w:tcPr>
          <w:p w14:paraId="1D356141" w14:textId="77777777" w:rsidR="00CC2CD5" w:rsidRPr="001A5EA2" w:rsidRDefault="00CC2CD5" w:rsidP="00C95C3F">
            <w:pPr>
              <w:pStyle w:val="TableSideHeading"/>
              <w:ind w:right="0"/>
            </w:pPr>
            <w:r w:rsidRPr="001A5EA2">
              <w:rPr>
                <w:rtl/>
              </w:rPr>
              <w:t xml:space="preserve">הוספת סעיף </w:t>
            </w:r>
            <w:r>
              <w:rPr>
                <w:rtl/>
              </w:rPr>
              <w:t>20א</w:t>
            </w:r>
          </w:p>
        </w:tc>
        <w:tc>
          <w:tcPr>
            <w:tcW w:w="624" w:type="dxa"/>
            <w:hideMark/>
          </w:tcPr>
          <w:p w14:paraId="23E0AE2A" w14:textId="77777777" w:rsidR="00CC2CD5" w:rsidRDefault="00CC2CD5" w:rsidP="00C95C3F">
            <w:pPr>
              <w:pStyle w:val="TableText"/>
            </w:pPr>
            <w:r>
              <w:rPr>
                <w:rtl/>
              </w:rPr>
              <w:t>1.</w:t>
            </w:r>
          </w:p>
        </w:tc>
        <w:tc>
          <w:tcPr>
            <w:tcW w:w="7139" w:type="dxa"/>
            <w:gridSpan w:val="5"/>
            <w:hideMark/>
          </w:tcPr>
          <w:p w14:paraId="7D8659E5" w14:textId="439A8908" w:rsidR="00CC2CD5" w:rsidRDefault="00CC2CD5" w:rsidP="006C4FD1">
            <w:pPr>
              <w:pStyle w:val="TableBlock"/>
              <w:rPr>
                <w:b/>
                <w:bCs/>
              </w:rPr>
            </w:pPr>
            <w:r>
              <w:rPr>
                <w:rtl/>
              </w:rPr>
              <w:t xml:space="preserve">בחוק להסדרת הפיקוח על כלבים, </w:t>
            </w:r>
            <w:r w:rsidR="00297554">
              <w:rPr>
                <w:rFonts w:hint="cs"/>
                <w:rtl/>
              </w:rPr>
              <w:t>ה</w:t>
            </w:r>
            <w:r>
              <w:rPr>
                <w:rtl/>
              </w:rPr>
              <w:t>תשס"ג</w:t>
            </w:r>
            <w:r w:rsidR="00297554">
              <w:rPr>
                <w:rFonts w:hint="eastAsia"/>
                <w:rtl/>
              </w:rPr>
              <w:t>–</w:t>
            </w:r>
            <w:r>
              <w:rPr>
                <w:rtl/>
              </w:rPr>
              <w:t>2002</w:t>
            </w:r>
            <w:r w:rsidRPr="00356CB3">
              <w:rPr>
                <w:rStyle w:val="a6"/>
                <w:rtl/>
              </w:rPr>
              <w:footnoteReference w:id="2"/>
            </w:r>
            <w:r>
              <w:rPr>
                <w:rtl/>
              </w:rPr>
              <w:t>, אחרי סעיף 20</w:t>
            </w:r>
            <w:r w:rsidRPr="00356CB3">
              <w:rPr>
                <w:rtl/>
              </w:rPr>
              <w:t xml:space="preserve"> יבוא:</w:t>
            </w:r>
          </w:p>
        </w:tc>
      </w:tr>
      <w:tr w:rsidR="00CC2CD5" w14:paraId="78978EC2" w14:textId="77777777" w:rsidTr="00CC2CD5">
        <w:tblPrEx>
          <w:tblLook w:val="01E0" w:firstRow="1" w:lastRow="1" w:firstColumn="1" w:lastColumn="1" w:noHBand="0" w:noVBand="0"/>
        </w:tblPrEx>
        <w:trPr>
          <w:cantSplit/>
          <w:trHeight w:val="60"/>
        </w:trPr>
        <w:tc>
          <w:tcPr>
            <w:tcW w:w="1870" w:type="dxa"/>
          </w:tcPr>
          <w:p w14:paraId="25D3EA41" w14:textId="77777777" w:rsidR="00CC2CD5" w:rsidRDefault="00CC2CD5" w:rsidP="00C95C3F">
            <w:pPr>
              <w:pStyle w:val="TableSideHeading"/>
              <w:keepLines w:val="0"/>
            </w:pPr>
          </w:p>
        </w:tc>
        <w:tc>
          <w:tcPr>
            <w:tcW w:w="624" w:type="dxa"/>
          </w:tcPr>
          <w:p w14:paraId="4DCE87D8" w14:textId="77777777" w:rsidR="00CC2CD5" w:rsidRDefault="00CC2CD5" w:rsidP="00C95C3F">
            <w:pPr>
              <w:pStyle w:val="TableText"/>
              <w:keepLines w:val="0"/>
            </w:pPr>
          </w:p>
        </w:tc>
        <w:tc>
          <w:tcPr>
            <w:tcW w:w="1870" w:type="dxa"/>
            <w:gridSpan w:val="3"/>
          </w:tcPr>
          <w:p w14:paraId="073E4735" w14:textId="7777EB83" w:rsidR="00CC2CD5" w:rsidRDefault="00CC2CD5" w:rsidP="00DA3D67">
            <w:pPr>
              <w:pStyle w:val="TableInnerSideHeading"/>
            </w:pPr>
            <w:r>
              <w:rPr>
                <w:rtl/>
              </w:rPr>
              <w:t>"צמצום ההתרבות של כלבים</w:t>
            </w:r>
          </w:p>
        </w:tc>
        <w:tc>
          <w:tcPr>
            <w:tcW w:w="623" w:type="dxa"/>
          </w:tcPr>
          <w:p w14:paraId="7B3E78A5" w14:textId="0F7ACF06" w:rsidR="00CC2CD5" w:rsidRDefault="00297554" w:rsidP="00C95C3F">
            <w:pPr>
              <w:pStyle w:val="TableText"/>
            </w:pPr>
            <w:r>
              <w:rPr>
                <w:rFonts w:hint="cs"/>
                <w:rtl/>
              </w:rPr>
              <w:t>20א</w:t>
            </w:r>
            <w:r w:rsidR="00CC2CD5">
              <w:rPr>
                <w:rtl/>
              </w:rPr>
              <w:t>.</w:t>
            </w:r>
          </w:p>
        </w:tc>
        <w:tc>
          <w:tcPr>
            <w:tcW w:w="4646" w:type="dxa"/>
          </w:tcPr>
          <w:p w14:paraId="26A73B38" w14:textId="0593D393" w:rsidR="00CC2CD5" w:rsidRDefault="00CC2CD5" w:rsidP="00DA3D67">
            <w:pPr>
              <w:pStyle w:val="TableBlock"/>
            </w:pPr>
            <w:r w:rsidRPr="005A6B55">
              <w:rPr>
                <w:rtl/>
              </w:rPr>
              <w:t>(א</w:t>
            </w:r>
            <w:r>
              <w:rPr>
                <w:rtl/>
              </w:rPr>
              <w:t>)</w:t>
            </w:r>
            <w:r>
              <w:rPr>
                <w:rtl/>
              </w:rPr>
              <w:tab/>
            </w:r>
            <w:r>
              <w:rPr>
                <w:sz w:val="26"/>
                <w:rtl/>
              </w:rPr>
              <w:t>השר, לאחר התייעצות עם השר להגנת הסביבה, יקבע הוראות לעניין דרכים שבהן תפעל המדינה לצמצום ההתרבות של כלבים</w:t>
            </w:r>
            <w:r w:rsidR="00DA3D67">
              <w:rPr>
                <w:rFonts w:hint="cs"/>
                <w:sz w:val="26"/>
                <w:rtl/>
              </w:rPr>
              <w:t>; בהוראות אלה תינתן עדיפות</w:t>
            </w:r>
            <w:r>
              <w:rPr>
                <w:sz w:val="26"/>
                <w:rtl/>
              </w:rPr>
              <w:t xml:space="preserve">, </w:t>
            </w:r>
            <w:r w:rsidR="00DA3D67">
              <w:rPr>
                <w:rFonts w:hint="cs"/>
                <w:sz w:val="26"/>
                <w:rtl/>
              </w:rPr>
              <w:t>ל</w:t>
            </w:r>
            <w:r>
              <w:rPr>
                <w:sz w:val="26"/>
                <w:rtl/>
              </w:rPr>
              <w:t>אזורי פריפריה; בלי לגרוע מהוראות כל דין, תקציב למימון פעולות לפי סעיף זה לא ישמש לשם המתת כלבים</w:t>
            </w:r>
            <w:r w:rsidR="00352B33">
              <w:rPr>
                <w:rFonts w:hint="cs"/>
                <w:sz w:val="26"/>
                <w:rtl/>
              </w:rPr>
              <w:t xml:space="preserve">; בסעיף זה, "פריפריה" </w:t>
            </w:r>
            <w:r w:rsidR="00352B33">
              <w:rPr>
                <w:rFonts w:hint="eastAsia"/>
                <w:sz w:val="26"/>
                <w:rtl/>
              </w:rPr>
              <w:t>– הגליל, הגולן, בקעת הירדן, יהודה ו</w:t>
            </w:r>
            <w:r w:rsidR="006C4FD1">
              <w:rPr>
                <w:rFonts w:hint="cs"/>
                <w:sz w:val="26"/>
                <w:rtl/>
              </w:rPr>
              <w:t>ה</w:t>
            </w:r>
            <w:r w:rsidR="00352B33">
              <w:rPr>
                <w:rFonts w:hint="eastAsia"/>
                <w:sz w:val="26"/>
                <w:rtl/>
              </w:rPr>
              <w:t>שומרון והנגב</w:t>
            </w:r>
            <w:r w:rsidR="00352B33">
              <w:rPr>
                <w:rFonts w:hint="cs"/>
                <w:sz w:val="26"/>
                <w:rtl/>
              </w:rPr>
              <w:t>.</w:t>
            </w:r>
          </w:p>
        </w:tc>
      </w:tr>
      <w:tr w:rsidR="00CC2CD5" w14:paraId="0290E512" w14:textId="77777777" w:rsidTr="00CC2CD5">
        <w:tblPrEx>
          <w:tblLook w:val="01E0" w:firstRow="1" w:lastRow="1" w:firstColumn="1" w:lastColumn="1" w:noHBand="0" w:noVBand="0"/>
        </w:tblPrEx>
        <w:trPr>
          <w:cantSplit/>
          <w:trHeight w:val="60"/>
        </w:trPr>
        <w:tc>
          <w:tcPr>
            <w:tcW w:w="1870" w:type="dxa"/>
          </w:tcPr>
          <w:p w14:paraId="694CAA40" w14:textId="77777777" w:rsidR="00CC2CD5" w:rsidRDefault="00CC2CD5" w:rsidP="00C95C3F">
            <w:pPr>
              <w:pStyle w:val="TableSideHeading"/>
            </w:pPr>
          </w:p>
        </w:tc>
        <w:tc>
          <w:tcPr>
            <w:tcW w:w="624" w:type="dxa"/>
          </w:tcPr>
          <w:p w14:paraId="3D2C4A2B" w14:textId="77777777" w:rsidR="00CC2CD5" w:rsidRDefault="00CC2CD5" w:rsidP="00C95C3F">
            <w:pPr>
              <w:pStyle w:val="TableText"/>
            </w:pPr>
          </w:p>
        </w:tc>
        <w:tc>
          <w:tcPr>
            <w:tcW w:w="624" w:type="dxa"/>
          </w:tcPr>
          <w:p w14:paraId="67262331" w14:textId="77777777" w:rsidR="00CC2CD5" w:rsidRDefault="00CC2CD5" w:rsidP="00C95C3F">
            <w:pPr>
              <w:pStyle w:val="TableText"/>
            </w:pPr>
          </w:p>
        </w:tc>
        <w:tc>
          <w:tcPr>
            <w:tcW w:w="623" w:type="dxa"/>
          </w:tcPr>
          <w:p w14:paraId="3D210B42" w14:textId="77777777" w:rsidR="00CC2CD5" w:rsidRDefault="00CC2CD5" w:rsidP="00C95C3F">
            <w:pPr>
              <w:pStyle w:val="TableText"/>
            </w:pPr>
          </w:p>
        </w:tc>
        <w:tc>
          <w:tcPr>
            <w:tcW w:w="623" w:type="dxa"/>
          </w:tcPr>
          <w:p w14:paraId="37B9B181" w14:textId="77777777" w:rsidR="00CC2CD5" w:rsidRDefault="00CC2CD5" w:rsidP="00C95C3F">
            <w:pPr>
              <w:pStyle w:val="TableText"/>
            </w:pPr>
          </w:p>
        </w:tc>
        <w:tc>
          <w:tcPr>
            <w:tcW w:w="623" w:type="dxa"/>
          </w:tcPr>
          <w:p w14:paraId="69DB6320" w14:textId="77777777" w:rsidR="00CC2CD5" w:rsidRDefault="00CC2CD5" w:rsidP="00C95C3F">
            <w:pPr>
              <w:pStyle w:val="TableText"/>
            </w:pPr>
          </w:p>
        </w:tc>
        <w:tc>
          <w:tcPr>
            <w:tcW w:w="4646" w:type="dxa"/>
          </w:tcPr>
          <w:p w14:paraId="2076A47C" w14:textId="3D0369B7" w:rsidR="00CC2CD5" w:rsidRDefault="00CC2CD5" w:rsidP="006C4FD1">
            <w:pPr>
              <w:pStyle w:val="TableBlock"/>
            </w:pPr>
            <w:r>
              <w:rPr>
                <w:rtl/>
              </w:rPr>
              <w:t>(ב)</w:t>
            </w:r>
            <w:r>
              <w:rPr>
                <w:rtl/>
              </w:rPr>
              <w:tab/>
            </w:r>
            <w:r w:rsidRPr="004838AC">
              <w:rPr>
                <w:rtl/>
              </w:rPr>
              <w:t>תקציב שנתי בסך 4.5 מיליון שקלים חדשים למימון פעולות כאמור בסעיף קטן (א) ייקבע בתחום פעולה נפרד בסעיף תקציב משרד החקלאות ופיתוח הכפר בחוק התקציב השנתי; בסעיף זה, "תחום פעולה" ו"סעיף תקציב" – כהגדרתם בחוק תקציב שנתי, כמשמעותו בחוק יסודות התקציב, התשמ"ה</w:t>
            </w:r>
            <w:r w:rsidR="006C4FD1">
              <w:rPr>
                <w:rFonts w:hint="cs"/>
                <w:rtl/>
              </w:rPr>
              <w:t>–</w:t>
            </w:r>
            <w:r w:rsidRPr="004838AC">
              <w:rPr>
                <w:rtl/>
              </w:rPr>
              <w:t>1985</w:t>
            </w:r>
            <w:r w:rsidR="00297554">
              <w:rPr>
                <w:rStyle w:val="a6"/>
                <w:rtl/>
              </w:rPr>
              <w:footnoteReference w:id="3"/>
            </w:r>
            <w:r w:rsidRPr="004838AC">
              <w:rPr>
                <w:rtl/>
              </w:rPr>
              <w:t>.</w:t>
            </w:r>
            <w:r>
              <w:rPr>
                <w:rtl/>
              </w:rPr>
              <w:t>"</w:t>
            </w:r>
          </w:p>
        </w:tc>
      </w:tr>
    </w:tbl>
    <w:p w14:paraId="7F6961CA" w14:textId="77777777" w:rsidR="002D1EE3" w:rsidRDefault="002D1EE3" w:rsidP="002D1EE3">
      <w:pPr>
        <w:pStyle w:val="HeadDivreiHesber"/>
        <w:rPr>
          <w:rtl/>
        </w:rPr>
      </w:pPr>
      <w:r w:rsidRPr="0027450A">
        <w:rPr>
          <w:rFonts w:hint="cs"/>
          <w:rtl/>
        </w:rPr>
        <w:t>דברי הסבר</w:t>
      </w:r>
    </w:p>
    <w:p w14:paraId="05C81D71" w14:textId="0970A0B5" w:rsidR="00CC2CD5" w:rsidRPr="005A6B55" w:rsidRDefault="00CC2CD5" w:rsidP="00CC2CD5">
      <w:pPr>
        <w:pStyle w:val="Hesber"/>
        <w:rPr>
          <w:rtl/>
        </w:rPr>
      </w:pPr>
      <w:r w:rsidRPr="005A6B55">
        <w:rPr>
          <w:rtl/>
        </w:rPr>
        <w:t>מטרת</w:t>
      </w:r>
      <w:r>
        <w:rPr>
          <w:rtl/>
        </w:rPr>
        <w:t xml:space="preserve"> הצעת החוק היא לצמצם את מספרם</w:t>
      </w:r>
      <w:r w:rsidRPr="005A6B55">
        <w:rPr>
          <w:rtl/>
        </w:rPr>
        <w:t xml:space="preserve"> </w:t>
      </w:r>
      <w:r>
        <w:rPr>
          <w:rtl/>
        </w:rPr>
        <w:t>של ה</w:t>
      </w:r>
      <w:r w:rsidRPr="005A6B55">
        <w:rPr>
          <w:rtl/>
        </w:rPr>
        <w:t xml:space="preserve">כלבים </w:t>
      </w:r>
      <w:r>
        <w:rPr>
          <w:rtl/>
        </w:rPr>
        <w:t>ה</w:t>
      </w:r>
      <w:r w:rsidRPr="005A6B55">
        <w:rPr>
          <w:rtl/>
        </w:rPr>
        <w:t xml:space="preserve">נטושים, </w:t>
      </w:r>
      <w:r>
        <w:rPr>
          <w:rtl/>
        </w:rPr>
        <w:t>ה</w:t>
      </w:r>
      <w:r w:rsidRPr="005A6B55">
        <w:rPr>
          <w:rtl/>
        </w:rPr>
        <w:t>עזובים ו</w:t>
      </w:r>
      <w:r>
        <w:rPr>
          <w:rtl/>
        </w:rPr>
        <w:t>ה</w:t>
      </w:r>
      <w:r w:rsidRPr="005A6B55">
        <w:rPr>
          <w:rtl/>
        </w:rPr>
        <w:t>משוטטים</w:t>
      </w:r>
      <w:r>
        <w:rPr>
          <w:rtl/>
        </w:rPr>
        <w:t xml:space="preserve"> במדינת ישראל, באמצעות קביעת תקציב שנתי של 4.5 מיליון ש</w:t>
      </w:r>
      <w:r w:rsidR="00FE15EF">
        <w:rPr>
          <w:rFonts w:hint="cs"/>
          <w:rtl/>
        </w:rPr>
        <w:t>קלים חדשים</w:t>
      </w:r>
      <w:r>
        <w:rPr>
          <w:rtl/>
        </w:rPr>
        <w:t xml:space="preserve"> שייועד לצמצום ההתרבות של כלבים.</w:t>
      </w:r>
    </w:p>
    <w:p w14:paraId="429FE468" w14:textId="4DD0CBB2" w:rsidR="00352B33" w:rsidRDefault="00CC2CD5" w:rsidP="00DA3D67">
      <w:pPr>
        <w:pStyle w:val="Hesber"/>
        <w:rPr>
          <w:rtl/>
        </w:rPr>
      </w:pPr>
      <w:r w:rsidRPr="005A6B55">
        <w:rPr>
          <w:rtl/>
        </w:rPr>
        <w:t>מדינת ישראל מתמודדת עם תופעה נרחבת של כלבים נטושים וחסרי בית. בעלי חיים אלו סובלים סבל רב, ורבבות רבות מהם אף מומתים מדי שנה על ידי הרשויות בישראל. על פי השירותים הווטרינריים</w:t>
      </w:r>
      <w:r w:rsidR="00214134">
        <w:rPr>
          <w:rFonts w:hint="cs"/>
          <w:rtl/>
        </w:rPr>
        <w:t>,</w:t>
      </w:r>
      <w:r w:rsidRPr="005A6B55">
        <w:rPr>
          <w:rtl/>
        </w:rPr>
        <w:t xml:space="preserve"> בעלי חיים נטושים וחסרי בית מהווים סכנה ממשית להתפרצות מחלת הכ</w:t>
      </w:r>
      <w:r>
        <w:rPr>
          <w:rtl/>
        </w:rPr>
        <w:t>לבת, ונשמעות אף טענות על פיהן התרבותם הבלתי נשלטת</w:t>
      </w:r>
      <w:r w:rsidRPr="005A6B55">
        <w:rPr>
          <w:rtl/>
        </w:rPr>
        <w:t xml:space="preserve"> מסכ</w:t>
      </w:r>
      <w:r>
        <w:rPr>
          <w:rtl/>
        </w:rPr>
        <w:t>נת</w:t>
      </w:r>
      <w:r w:rsidRPr="005A6B55">
        <w:rPr>
          <w:rtl/>
        </w:rPr>
        <w:t xml:space="preserve"> חיות בר רבות בישראל. </w:t>
      </w:r>
      <w:r>
        <w:rPr>
          <w:rtl/>
        </w:rPr>
        <w:t>בעיות אלו נפוצות במיוחד בפריפריה, וזוכות שם לפחות מענה ותקצוב מאשר אזורים אחרים</w:t>
      </w:r>
      <w:r w:rsidR="00352B33">
        <w:rPr>
          <w:rFonts w:hint="cs"/>
          <w:rtl/>
        </w:rPr>
        <w:t>.</w:t>
      </w:r>
    </w:p>
    <w:p w14:paraId="483EABC5" w14:textId="599ADE01" w:rsidR="00CC2CD5" w:rsidRPr="005A6B55" w:rsidRDefault="00352B33" w:rsidP="00DA3D67">
      <w:pPr>
        <w:pStyle w:val="Hesber"/>
        <w:rPr>
          <w:rtl/>
        </w:rPr>
      </w:pPr>
      <w:r>
        <w:rPr>
          <w:rFonts w:hint="cs"/>
          <w:rtl/>
        </w:rPr>
        <w:t>לפיכך,</w:t>
      </w:r>
      <w:r w:rsidR="00CC2CD5">
        <w:rPr>
          <w:rtl/>
        </w:rPr>
        <w:t xml:space="preserve"> מוצע </w:t>
      </w:r>
      <w:r w:rsidR="00214134">
        <w:rPr>
          <w:rFonts w:hint="cs"/>
          <w:rtl/>
        </w:rPr>
        <w:t>ב</w:t>
      </w:r>
      <w:r w:rsidR="00CC2CD5">
        <w:rPr>
          <w:rtl/>
        </w:rPr>
        <w:t xml:space="preserve">הצעת החוק </w:t>
      </w:r>
      <w:r>
        <w:rPr>
          <w:rFonts w:hint="cs"/>
          <w:rtl/>
        </w:rPr>
        <w:t>להסמיך את השר לקבוע פעולות שיש לנקוט לצמצום התרבות הכלבים ו</w:t>
      </w:r>
      <w:r w:rsidR="00CC2CD5">
        <w:rPr>
          <w:rtl/>
        </w:rPr>
        <w:t xml:space="preserve">לתת </w:t>
      </w:r>
      <w:r w:rsidR="00DA3D67">
        <w:rPr>
          <w:rFonts w:hint="cs"/>
          <w:rtl/>
        </w:rPr>
        <w:t>עדיפות</w:t>
      </w:r>
      <w:r w:rsidR="00CC2CD5">
        <w:rPr>
          <w:rtl/>
        </w:rPr>
        <w:t xml:space="preserve"> לפעולות </w:t>
      </w:r>
      <w:r>
        <w:rPr>
          <w:rFonts w:hint="cs"/>
          <w:rtl/>
        </w:rPr>
        <w:t>כאמור שניתן לנקוט</w:t>
      </w:r>
      <w:r w:rsidR="00CC2CD5">
        <w:rPr>
          <w:rtl/>
        </w:rPr>
        <w:t xml:space="preserve"> באזורי הפריפריה.</w:t>
      </w:r>
    </w:p>
    <w:p w14:paraId="0CE56207" w14:textId="43164CDD" w:rsidR="005954A9" w:rsidRDefault="00CC2CD5" w:rsidP="00DA3D67">
      <w:pPr>
        <w:pStyle w:val="Hesber"/>
        <w:rPr>
          <w:rtl/>
        </w:rPr>
      </w:pPr>
      <w:r w:rsidRPr="005A6B55">
        <w:rPr>
          <w:rtl/>
        </w:rPr>
        <w:t xml:space="preserve">גם הנטל הכלכלי </w:t>
      </w:r>
      <w:r w:rsidR="00214134">
        <w:rPr>
          <w:rFonts w:hint="cs"/>
          <w:rtl/>
        </w:rPr>
        <w:t>ה</w:t>
      </w:r>
      <w:r w:rsidRPr="005A6B55">
        <w:rPr>
          <w:rtl/>
        </w:rPr>
        <w:t>מוטל על הציבור ועל הקופה הציבורית</w:t>
      </w:r>
      <w:r w:rsidR="00E866AE">
        <w:rPr>
          <w:rFonts w:hint="cs"/>
          <w:rtl/>
        </w:rPr>
        <w:t>, הנובע</w:t>
      </w:r>
      <w:r w:rsidRPr="005A6B55">
        <w:rPr>
          <w:rtl/>
        </w:rPr>
        <w:t xml:space="preserve"> מהתרבות בלתי מרוסנת זו </w:t>
      </w:r>
      <w:r>
        <w:rPr>
          <w:rtl/>
        </w:rPr>
        <w:t>של כלבים</w:t>
      </w:r>
      <w:r w:rsidR="00E866AE">
        <w:rPr>
          <w:rFonts w:hint="cs"/>
          <w:rtl/>
        </w:rPr>
        <w:t>,</w:t>
      </w:r>
      <w:r>
        <w:rPr>
          <w:rtl/>
        </w:rPr>
        <w:t xml:space="preserve"> </w:t>
      </w:r>
      <w:r w:rsidRPr="005A6B55">
        <w:rPr>
          <w:rtl/>
        </w:rPr>
        <w:t xml:space="preserve">הוא </w:t>
      </w:r>
      <w:r w:rsidR="00214134">
        <w:rPr>
          <w:rFonts w:hint="cs"/>
          <w:rtl/>
        </w:rPr>
        <w:t>גדול מאוד</w:t>
      </w:r>
      <w:r w:rsidRPr="005A6B55">
        <w:rPr>
          <w:rtl/>
        </w:rPr>
        <w:t xml:space="preserve">, שכן הרשויות משקיעות כסף ציבורי רב כדי לתפוס </w:t>
      </w:r>
      <w:r>
        <w:rPr>
          <w:rtl/>
        </w:rPr>
        <w:t>כלבים</w:t>
      </w:r>
      <w:r w:rsidRPr="005A6B55">
        <w:rPr>
          <w:rtl/>
        </w:rPr>
        <w:t xml:space="preserve"> נטושים וחסרי בית, להחזיקם במכלאות, ולעיתים קרובות אף לה</w:t>
      </w:r>
      <w:r w:rsidR="00E866AE">
        <w:rPr>
          <w:rFonts w:hint="cs"/>
          <w:rtl/>
        </w:rPr>
        <w:t>מיתם</w:t>
      </w:r>
      <w:r w:rsidRPr="005A6B55">
        <w:rPr>
          <w:rtl/>
        </w:rPr>
        <w:t>. כל אלו דורשים משאבים</w:t>
      </w:r>
      <w:r w:rsidR="00E866AE">
        <w:rPr>
          <w:rFonts w:hint="cs"/>
          <w:rtl/>
        </w:rPr>
        <w:t xml:space="preserve"> רבים</w:t>
      </w:r>
      <w:r w:rsidRPr="005A6B55">
        <w:rPr>
          <w:rtl/>
        </w:rPr>
        <w:t xml:space="preserve"> וממון רב</w:t>
      </w:r>
      <w:r>
        <w:rPr>
          <w:rtl/>
        </w:rPr>
        <w:t xml:space="preserve">, וגורמים לכך שהעלות התקציבית של המצב הקיים בהווה ושל הטיפול בהמוני הכלבים הנטושים היא </w:t>
      </w:r>
      <w:r w:rsidR="00214134">
        <w:rPr>
          <w:rFonts w:hint="cs"/>
          <w:rtl/>
        </w:rPr>
        <w:t>גבוהה מאוד</w:t>
      </w:r>
      <w:r>
        <w:rPr>
          <w:rtl/>
        </w:rPr>
        <w:t>.</w:t>
      </w:r>
    </w:p>
    <w:p w14:paraId="27508FDE" w14:textId="616F42FB" w:rsidR="00CC2CD5" w:rsidRPr="005A6B55" w:rsidRDefault="00CC2CD5" w:rsidP="00DA3D67">
      <w:pPr>
        <w:pStyle w:val="Hesber"/>
        <w:rPr>
          <w:rtl/>
        </w:rPr>
      </w:pPr>
      <w:r>
        <w:rPr>
          <w:rtl/>
        </w:rPr>
        <w:t xml:space="preserve"> </w:t>
      </w:r>
      <w:r w:rsidR="00CA0BEA">
        <w:rPr>
          <w:rFonts w:hint="cs"/>
          <w:rtl/>
        </w:rPr>
        <w:t>ב</w:t>
      </w:r>
      <w:r w:rsidR="00352B33">
        <w:rPr>
          <w:rFonts w:hint="cs"/>
          <w:rtl/>
        </w:rPr>
        <w:t>חוק צער בעלי חיים (הגנה על בעלי חיים), התשנ"ד</w:t>
      </w:r>
      <w:r w:rsidR="00352B33">
        <w:rPr>
          <w:rFonts w:hint="eastAsia"/>
          <w:rtl/>
        </w:rPr>
        <w:t xml:space="preserve">–1994, </w:t>
      </w:r>
      <w:r w:rsidR="00CA0BEA">
        <w:rPr>
          <w:rFonts w:hint="cs"/>
          <w:rtl/>
        </w:rPr>
        <w:t xml:space="preserve">קיים סעיף דומה הנוגע לצמצום התרבות של בעלי חיים משוטטים, ומשמש בפועל לצמצום ההתרבות של חתולי רחוב. יישומו של </w:t>
      </w:r>
      <w:r w:rsidR="00DA3D67">
        <w:rPr>
          <w:rFonts w:hint="cs"/>
          <w:rtl/>
        </w:rPr>
        <w:t>סעיף זה הוכיח את עצמו כיעיל מאוד, ולכן ראוי</w:t>
      </w:r>
      <w:r w:rsidR="00CA0BEA">
        <w:rPr>
          <w:rFonts w:hint="cs"/>
          <w:rtl/>
        </w:rPr>
        <w:t xml:space="preserve"> לקבוע מנגנ</w:t>
      </w:r>
      <w:r w:rsidR="00DA3D67">
        <w:rPr>
          <w:rFonts w:hint="cs"/>
          <w:rtl/>
        </w:rPr>
        <w:t>ון דומה שישמש ל</w:t>
      </w:r>
      <w:r w:rsidR="00CA0BEA">
        <w:rPr>
          <w:rFonts w:hint="cs"/>
          <w:rtl/>
        </w:rPr>
        <w:t>צמצום ההתרבות של כלבים.</w:t>
      </w:r>
    </w:p>
    <w:p w14:paraId="7F6961CB" w14:textId="37FDB1DF" w:rsidR="00E13C27" w:rsidRDefault="00CC2CD5" w:rsidP="00CC2CD5">
      <w:pPr>
        <w:pStyle w:val="Hesber"/>
        <w:rPr>
          <w:rtl/>
        </w:rPr>
      </w:pPr>
      <w:r>
        <w:rPr>
          <w:rtl/>
        </w:rPr>
        <w:t>קיימים בארץ ובעולם מנגנונים מוכחים ויעילים לצמצום ההתרבות של כלבים, אשר ההשקעה בהם משתלמת מאוד ומביאה לצמצום כמות הכלבים חסרי הבית, וכפועל יוצא גם להפחתה משמעותית בהוצאות המדינה בנושאים אלו.</w:t>
      </w:r>
      <w:r w:rsidRPr="005A6B55">
        <w:rPr>
          <w:rtl/>
        </w:rPr>
        <w:t xml:space="preserve"> </w:t>
      </w:r>
      <w:r>
        <w:rPr>
          <w:rtl/>
        </w:rPr>
        <w:t>ה</w:t>
      </w:r>
      <w:r w:rsidR="00E866AE">
        <w:rPr>
          <w:rFonts w:hint="cs"/>
          <w:rtl/>
        </w:rPr>
        <w:t>צעת החוק</w:t>
      </w:r>
      <w:r>
        <w:rPr>
          <w:rtl/>
        </w:rPr>
        <w:t xml:space="preserve"> המוצע</w:t>
      </w:r>
      <w:r w:rsidR="00E866AE">
        <w:rPr>
          <w:rFonts w:hint="cs"/>
          <w:rtl/>
        </w:rPr>
        <w:t>ת</w:t>
      </w:r>
      <w:r>
        <w:rPr>
          <w:rtl/>
        </w:rPr>
        <w:t xml:space="preserve"> צפוי</w:t>
      </w:r>
      <w:r w:rsidR="00E866AE">
        <w:rPr>
          <w:rFonts w:hint="cs"/>
          <w:rtl/>
        </w:rPr>
        <w:t>ה</w:t>
      </w:r>
      <w:r>
        <w:rPr>
          <w:rtl/>
        </w:rPr>
        <w:t>, אם כן, לחסוך כספים רבים לקופת המדינה, שהיקפם עולה עשרות מונים על סכום התקציב השנתי שנכלל בהצעת החוק.</w:t>
      </w:r>
    </w:p>
    <w:p w14:paraId="40B5CCC2" w14:textId="77777777" w:rsidR="006C4FD1" w:rsidRPr="00D73212" w:rsidRDefault="006C4FD1" w:rsidP="00F97485">
      <w:pPr>
        <w:pStyle w:val="Hesber"/>
        <w:spacing w:line="240" w:lineRule="auto"/>
        <w:rPr>
          <w:color w:val="auto"/>
          <w:rtl/>
          <w:lang w:eastAsia="en-US"/>
        </w:rPr>
      </w:pPr>
      <w:r w:rsidRPr="00D73212">
        <w:rPr>
          <w:color w:val="auto"/>
          <w:rtl/>
          <w:lang w:eastAsia="en-US"/>
        </w:rPr>
        <w:t>---------------------------------</w:t>
      </w:r>
    </w:p>
    <w:p w14:paraId="197D03BF" w14:textId="77777777" w:rsidR="006C4FD1" w:rsidRPr="00D73212" w:rsidRDefault="006C4FD1" w:rsidP="00F97485">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C0584FC" w14:textId="77777777" w:rsidR="006C4FD1" w:rsidRPr="00D73212" w:rsidRDefault="006C4FD1" w:rsidP="00F97485">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ACBA625" w14:textId="77777777" w:rsidR="006C4FD1" w:rsidRPr="00317312" w:rsidRDefault="006C4FD1" w:rsidP="00F97485">
      <w:pPr>
        <w:pStyle w:val="Hesber"/>
        <w:spacing w:line="240" w:lineRule="auto"/>
      </w:pPr>
      <w:r>
        <w:rPr>
          <w:rFonts w:hint="cs"/>
          <w:color w:val="auto"/>
          <w:rtl/>
          <w:lang w:eastAsia="en-US"/>
        </w:rPr>
        <w:t>כ' באדר א'</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59F9BCD1" w14:textId="77777777" w:rsidR="006C4FD1" w:rsidRDefault="006C4FD1" w:rsidP="00CC2CD5">
      <w:pPr>
        <w:pStyle w:val="Hesber"/>
        <w:rPr>
          <w:rtl/>
        </w:rPr>
      </w:pPr>
    </w:p>
    <w:sectPr w:rsidR="006C4FD1"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8B1987" w14:textId="77777777" w:rsidR="00645A66" w:rsidRDefault="00645A66">
      <w:r>
        <w:separator/>
      </w:r>
    </w:p>
  </w:endnote>
  <w:endnote w:type="continuationSeparator" w:id="0">
    <w:p w14:paraId="0B641C7B" w14:textId="77777777" w:rsidR="00645A66" w:rsidRDefault="00645A66">
      <w:r>
        <w:continuationSeparator/>
      </w:r>
    </w:p>
  </w:endnote>
  <w:endnote w:type="continuationNotice" w:id="1">
    <w:p w14:paraId="52836EC4" w14:textId="77777777" w:rsidR="00645A66" w:rsidRDefault="00645A6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63801">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5CBED" w14:textId="77777777" w:rsidR="00645A66" w:rsidRDefault="00645A66">
      <w:r>
        <w:separator/>
      </w:r>
    </w:p>
  </w:footnote>
  <w:footnote w:type="continuationSeparator" w:id="0">
    <w:p w14:paraId="39E81C3B" w14:textId="77777777" w:rsidR="00645A66" w:rsidRDefault="00645A66">
      <w:r>
        <w:continuationSeparator/>
      </w:r>
    </w:p>
  </w:footnote>
  <w:footnote w:type="continuationNotice" w:id="1">
    <w:p w14:paraId="62CC70BA" w14:textId="77777777" w:rsidR="00645A66" w:rsidRDefault="00645A66"/>
  </w:footnote>
  <w:footnote w:id="2">
    <w:p w14:paraId="0BB0839D" w14:textId="77777777" w:rsidR="00CC2CD5" w:rsidRDefault="00CC2CD5" w:rsidP="00CC2CD5">
      <w:pPr>
        <w:pStyle w:val="a4"/>
      </w:pPr>
      <w:r>
        <w:rPr>
          <w:rStyle w:val="a6"/>
        </w:rPr>
        <w:footnoteRef/>
      </w:r>
      <w:r>
        <w:rPr>
          <w:rtl/>
        </w:rPr>
        <w:t xml:space="preserve"> </w:t>
      </w:r>
      <w:r>
        <w:rPr>
          <w:sz w:val="20"/>
          <w:rtl/>
        </w:rPr>
        <w:t>ס"ח התשס"ג, עמ' 216.</w:t>
      </w:r>
    </w:p>
  </w:footnote>
  <w:footnote w:id="3">
    <w:p w14:paraId="11EC08D0" w14:textId="02C4EA6D" w:rsidR="00297554" w:rsidRDefault="00297554">
      <w:pPr>
        <w:pStyle w:val="a4"/>
        <w:rPr>
          <w:rtl/>
        </w:rPr>
      </w:pPr>
      <w:r>
        <w:rPr>
          <w:rStyle w:val="a6"/>
        </w:rPr>
        <w:footnoteRef/>
      </w:r>
      <w:r>
        <w:rPr>
          <w:rtl/>
        </w:rPr>
        <w:t xml:space="preserve"> </w:t>
      </w:r>
      <w:r>
        <w:rPr>
          <w:rFonts w:hint="cs"/>
          <w:rtl/>
        </w:rPr>
        <w:t>ס"ח התשמ"ה,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4134"/>
    <w:rsid w:val="0021633A"/>
    <w:rsid w:val="002200A1"/>
    <w:rsid w:val="002362BF"/>
    <w:rsid w:val="00241B97"/>
    <w:rsid w:val="002425D1"/>
    <w:rsid w:val="00246756"/>
    <w:rsid w:val="00251E58"/>
    <w:rsid w:val="00254605"/>
    <w:rsid w:val="00266D86"/>
    <w:rsid w:val="002728B4"/>
    <w:rsid w:val="0027600C"/>
    <w:rsid w:val="00292712"/>
    <w:rsid w:val="00297554"/>
    <w:rsid w:val="002A487D"/>
    <w:rsid w:val="002C2E29"/>
    <w:rsid w:val="002C3041"/>
    <w:rsid w:val="002D1EE3"/>
    <w:rsid w:val="002F1D80"/>
    <w:rsid w:val="003232A2"/>
    <w:rsid w:val="00325C14"/>
    <w:rsid w:val="00352B33"/>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954A9"/>
    <w:rsid w:val="005B064E"/>
    <w:rsid w:val="005D51AE"/>
    <w:rsid w:val="0062674B"/>
    <w:rsid w:val="006363B2"/>
    <w:rsid w:val="00644940"/>
    <w:rsid w:val="00645A66"/>
    <w:rsid w:val="00663801"/>
    <w:rsid w:val="006818A9"/>
    <w:rsid w:val="006A2D81"/>
    <w:rsid w:val="006C1D0D"/>
    <w:rsid w:val="006C4FD1"/>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A0BEA"/>
    <w:rsid w:val="00CC2CD5"/>
    <w:rsid w:val="00CF1AA2"/>
    <w:rsid w:val="00D17774"/>
    <w:rsid w:val="00D63620"/>
    <w:rsid w:val="00D8410D"/>
    <w:rsid w:val="00D867D7"/>
    <w:rsid w:val="00DA3D67"/>
    <w:rsid w:val="00DB7060"/>
    <w:rsid w:val="00DE3153"/>
    <w:rsid w:val="00E06736"/>
    <w:rsid w:val="00E13C27"/>
    <w:rsid w:val="00E33BBD"/>
    <w:rsid w:val="00E374F2"/>
    <w:rsid w:val="00E45103"/>
    <w:rsid w:val="00E55A60"/>
    <w:rsid w:val="00E62778"/>
    <w:rsid w:val="00E63D38"/>
    <w:rsid w:val="00E665B9"/>
    <w:rsid w:val="00E866AE"/>
    <w:rsid w:val="00EA01E6"/>
    <w:rsid w:val="00EA3DE8"/>
    <w:rsid w:val="00EA758F"/>
    <w:rsid w:val="00ED4A6F"/>
    <w:rsid w:val="00EF3A3A"/>
    <w:rsid w:val="00F628D6"/>
    <w:rsid w:val="00F67051"/>
    <w:rsid w:val="00F86A1E"/>
    <w:rsid w:val="00F97485"/>
    <w:rsid w:val="00FA5E88"/>
    <w:rsid w:val="00FE15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CC2CD5"/>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CC2CD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61729-EBB4-41FF-8494-1E2759A5B584}"/>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3F1DA7-604E-43CC-9D85-AF7BE2F45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2410</Characters>
  <Application>Microsoft Office Word</Application>
  <DocSecurity>0</DocSecurity>
  <Lines>20</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2016-02-25T09:06:00Z</cp:lastPrinted>
  <dcterms:created xsi:type="dcterms:W3CDTF">2017-01-17T11:28:00Z</dcterms:created>
  <dcterms:modified xsi:type="dcterms:W3CDTF">2017-01-17T11:28:00Z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2012533</vt:r8>
  </property>
</Properties>
</file>