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9724" w:type="dxa"/>
        <w:tblLayout w:type="fixed"/>
        <w:tblCellMar>
          <w:top w:w="57" w:type="dxa"/>
          <w:left w:w="0" w:type="dxa"/>
          <w:bottom w:w="57" w:type="dxa"/>
          <w:right w:w="0" w:type="dxa"/>
        </w:tblCellMar>
        <w:tblLook w:val="01E0" w:firstRow="1" w:lastRow="1" w:firstColumn="1" w:lastColumn="1" w:noHBand="0" w:noVBand="0"/>
      </w:tblPr>
      <w:tblGrid>
        <w:gridCol w:w="73"/>
        <w:gridCol w:w="1925"/>
        <w:gridCol w:w="638"/>
        <w:gridCol w:w="20"/>
        <w:gridCol w:w="547"/>
        <w:gridCol w:w="573"/>
        <w:gridCol w:w="5401"/>
        <w:gridCol w:w="547"/>
      </w:tblGrid>
      <w:tr w:rsidR="00477D49" w:rsidRPr="00477D49" w:rsidTr="00C82ABF">
        <w:trPr>
          <w:gridBefore w:val="1"/>
          <w:wBefore w:w="73" w:type="dxa"/>
          <w:cantSplit/>
          <w:trHeight w:val="60"/>
        </w:trPr>
        <w:tc>
          <w:tcPr>
            <w:tcW w:w="9651" w:type="dxa"/>
            <w:gridSpan w:val="7"/>
          </w:tcPr>
          <w:p w:rsidR="00477D49" w:rsidRPr="00477D49" w:rsidRDefault="00477D49" w:rsidP="00205CA6">
            <w:pPr>
              <w:widowControl w:val="0"/>
              <w:autoSpaceDE w:val="0"/>
              <w:autoSpaceDN w:val="0"/>
              <w:adjustRightInd w:val="0"/>
              <w:snapToGrid w:val="0"/>
              <w:spacing w:before="480" w:after="0" w:line="360" w:lineRule="auto"/>
              <w:jc w:val="center"/>
              <w:textAlignment w:val="center"/>
              <w:rPr>
                <w:rFonts w:ascii="Arial" w:eastAsia="Times New Roman" w:hAnsi="Arial" w:cs="David"/>
                <w:b/>
                <w:bCs/>
                <w:color w:val="000000"/>
                <w:sz w:val="24"/>
                <w:szCs w:val="24"/>
                <w:lang w:eastAsia="ja-JP"/>
              </w:rPr>
            </w:pPr>
            <w:bookmarkStart w:id="0" w:name="_GoBack"/>
            <w:bookmarkEnd w:id="0"/>
            <w:r w:rsidRPr="00477D49">
              <w:rPr>
                <w:rFonts w:ascii="Arial" w:eastAsia="Times New Roman" w:hAnsi="Arial" w:cs="David" w:hint="cs"/>
                <w:b/>
                <w:bCs/>
                <w:color w:val="000000"/>
                <w:sz w:val="20"/>
                <w:szCs w:val="26"/>
                <w:rtl/>
                <w:lang w:eastAsia="ja-JP"/>
              </w:rPr>
              <w:t xml:space="preserve">תקנות התכנון והבניה (ביצוע התאמות נגישות למוסד חינוך חדש), </w:t>
            </w:r>
            <w:proofErr w:type="spellStart"/>
            <w:r w:rsidRPr="00477D49">
              <w:rPr>
                <w:rFonts w:ascii="Arial" w:eastAsia="Times New Roman" w:hAnsi="Arial" w:cs="David" w:hint="cs"/>
                <w:b/>
                <w:bCs/>
                <w:color w:val="000000"/>
                <w:sz w:val="20"/>
                <w:szCs w:val="26"/>
                <w:rtl/>
                <w:lang w:eastAsia="ja-JP"/>
              </w:rPr>
              <w:t>התשע"ו</w:t>
            </w:r>
            <w:proofErr w:type="spellEnd"/>
            <w:r w:rsidRPr="00477D49">
              <w:rPr>
                <w:rFonts w:ascii="Arial" w:eastAsia="Times New Roman" w:hAnsi="Arial" w:cs="David" w:hint="cs"/>
                <w:b/>
                <w:bCs/>
                <w:color w:val="000000"/>
                <w:sz w:val="20"/>
                <w:szCs w:val="26"/>
                <w:rtl/>
                <w:lang w:eastAsia="ja-JP"/>
              </w:rPr>
              <w:t>- 201</w:t>
            </w:r>
            <w:r w:rsidR="00205CA6">
              <w:rPr>
                <w:rFonts w:ascii="Arial" w:eastAsia="Times New Roman" w:hAnsi="Arial" w:cs="David" w:hint="cs"/>
                <w:b/>
                <w:bCs/>
                <w:color w:val="000000"/>
                <w:sz w:val="20"/>
                <w:szCs w:val="26"/>
                <w:rtl/>
                <w:lang w:eastAsia="ja-JP"/>
              </w:rPr>
              <w:t>6</w:t>
            </w:r>
          </w:p>
        </w:tc>
      </w:tr>
      <w:tr w:rsidR="00477D49" w:rsidRPr="00477D49" w:rsidTr="00C82ABF">
        <w:trPr>
          <w:gridBefore w:val="1"/>
          <w:wBefore w:w="73" w:type="dxa"/>
          <w:cantSplit/>
          <w:trHeight w:val="60"/>
        </w:trPr>
        <w:tc>
          <w:tcPr>
            <w:tcW w:w="9651" w:type="dxa"/>
            <w:gridSpan w:val="7"/>
          </w:tcPr>
          <w:p w:rsid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sz w:val="26"/>
                <w:szCs w:val="26"/>
                <w:rtl/>
                <w:lang w:eastAsia="he-IL"/>
              </w:rPr>
            </w:pPr>
            <w:r w:rsidRPr="00477D49">
              <w:rPr>
                <w:rFonts w:ascii="Arial" w:eastAsia="Times New Roman" w:hAnsi="Arial" w:cs="David"/>
                <w:sz w:val="26"/>
                <w:szCs w:val="26"/>
                <w:rtl/>
                <w:lang w:eastAsia="he-IL"/>
              </w:rPr>
              <w:t>בתוקף סמכותי לפי סעיפים 158ו1</w:t>
            </w:r>
            <w:r w:rsidRPr="00477D49">
              <w:rPr>
                <w:rFonts w:ascii="Arial" w:eastAsia="Times New Roman" w:hAnsi="Arial" w:cs="David" w:hint="cs"/>
                <w:sz w:val="26"/>
                <w:szCs w:val="26"/>
                <w:rtl/>
                <w:lang w:eastAsia="he-IL"/>
              </w:rPr>
              <w:t xml:space="preserve">(ז) ו-(ט) </w:t>
            </w:r>
            <w:r w:rsidRPr="00477D49">
              <w:rPr>
                <w:rFonts w:ascii="Arial" w:eastAsia="Times New Roman" w:hAnsi="Arial" w:cs="David"/>
                <w:sz w:val="26"/>
                <w:szCs w:val="26"/>
                <w:rtl/>
                <w:lang w:eastAsia="he-IL"/>
              </w:rPr>
              <w:t xml:space="preserve">לחוק התכנון והבניה, </w:t>
            </w:r>
            <w:proofErr w:type="spellStart"/>
            <w:r w:rsidRPr="00477D49">
              <w:rPr>
                <w:rFonts w:ascii="Arial" w:eastAsia="Times New Roman" w:hAnsi="Arial" w:cs="David"/>
                <w:sz w:val="26"/>
                <w:szCs w:val="26"/>
                <w:rtl/>
                <w:lang w:eastAsia="he-IL"/>
              </w:rPr>
              <w:t>התשכ"ה</w:t>
            </w:r>
            <w:proofErr w:type="spellEnd"/>
            <w:r w:rsidRPr="00477D49">
              <w:rPr>
                <w:rFonts w:ascii="Arial" w:eastAsia="Times New Roman" w:hAnsi="Arial" w:cs="David"/>
                <w:sz w:val="26"/>
                <w:szCs w:val="26"/>
                <w:rtl/>
                <w:lang w:eastAsia="he-IL"/>
              </w:rPr>
              <w:t>–1965</w:t>
            </w:r>
            <w:r w:rsidRPr="00477D49">
              <w:rPr>
                <w:rFonts w:ascii="Arial" w:eastAsia="MS Mincho" w:hAnsi="Arial" w:cs="David"/>
                <w:sz w:val="26"/>
                <w:szCs w:val="26"/>
                <w:vertAlign w:val="superscript"/>
                <w:rtl/>
                <w:lang w:eastAsia="he-IL"/>
              </w:rPr>
              <w:footnoteReference w:id="1"/>
            </w:r>
            <w:r w:rsidRPr="00477D49">
              <w:rPr>
                <w:rFonts w:ascii="Arial" w:eastAsia="Times New Roman" w:hAnsi="Arial" w:cs="David"/>
                <w:sz w:val="26"/>
                <w:szCs w:val="26"/>
                <w:rtl/>
                <w:lang w:eastAsia="he-IL"/>
              </w:rPr>
              <w:t xml:space="preserve"> (להלן – החוק),  ולאחר התייעצות עם המועצה הארצית לתכנון ולבניה, נציבות שוויון זכויות לאנשים עם מוגבלות ועם ארגונים הפועלים לקידום זכויותיהם של אנשים עם מוגבלות, בהסכמת  שר האוצר ובאישור ועדת העבודה הרווחה והבריאות של הכנסת, אני מתקין תקנות אלה:</w:t>
            </w:r>
          </w:p>
          <w:p w:rsidR="0009544D" w:rsidRPr="00477D49" w:rsidRDefault="0009544D"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sz w:val="26"/>
                <w:szCs w:val="26"/>
                <w:lang w:eastAsia="he-IL"/>
              </w:rPr>
            </w:pP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proofErr w:type="spellStart"/>
            <w:r w:rsidRPr="00477D49">
              <w:rPr>
                <w:rFonts w:ascii="Arial" w:eastAsia="Times New Roman" w:hAnsi="Arial" w:cs="David" w:hint="cs"/>
                <w:b/>
                <w:bCs/>
                <w:color w:val="000000"/>
                <w:sz w:val="28"/>
                <w:szCs w:val="28"/>
                <w:rtl/>
                <w:lang w:eastAsia="ja-JP"/>
              </w:rPr>
              <w:t>פרק</w:t>
            </w:r>
            <w:r w:rsidRPr="00477D49">
              <w:rPr>
                <w:rFonts w:ascii="Arial" w:eastAsia="Times New Roman" w:hAnsi="Arial" w:cs="David"/>
                <w:b/>
                <w:bCs/>
                <w:color w:val="000000"/>
                <w:sz w:val="28"/>
                <w:szCs w:val="28"/>
                <w:rtl/>
                <w:lang w:eastAsia="ja-JP"/>
              </w:rPr>
              <w:t>א</w:t>
            </w:r>
            <w:proofErr w:type="spellEnd"/>
            <w:r w:rsidRPr="00477D49">
              <w:rPr>
                <w:rFonts w:ascii="Arial" w:eastAsia="Times New Roman" w:hAnsi="Arial" w:cs="David"/>
                <w:b/>
                <w:bCs/>
                <w:color w:val="000000"/>
                <w:sz w:val="28"/>
                <w:szCs w:val="28"/>
                <w:rtl/>
                <w:lang w:eastAsia="ja-JP"/>
              </w:rPr>
              <w:t>' :  פרשנות</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הגדרות</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r w:rsidRPr="00477D49">
              <w:rPr>
                <w:rFonts w:ascii="Arial" w:eastAsia="MS Mincho" w:hAnsi="Arial" w:cs="David" w:hint="cs"/>
                <w:sz w:val="26"/>
                <w:szCs w:val="26"/>
                <w:rtl/>
                <w:lang w:eastAsia="he-IL"/>
              </w:rPr>
              <w:t xml:space="preserve">1. </w:t>
            </w:r>
          </w:p>
        </w:tc>
        <w:tc>
          <w:tcPr>
            <w:tcW w:w="7088" w:type="dxa"/>
            <w:gridSpan w:val="5"/>
          </w:tcPr>
          <w:p w:rsidR="00477D49" w:rsidRPr="00477D49" w:rsidRDefault="00477D49" w:rsidP="00477D49">
            <w:pPr>
              <w:tabs>
                <w:tab w:val="left" w:pos="624"/>
                <w:tab w:val="left" w:pos="1247"/>
                <w:tab w:val="center" w:pos="4153"/>
                <w:tab w:val="right" w:pos="8306"/>
              </w:tabs>
              <w:spacing w:after="0" w:line="360" w:lineRule="auto"/>
              <w:jc w:val="both"/>
              <w:rPr>
                <w:rFonts w:ascii="Hadasa Roso SL" w:eastAsia="Times New Roman" w:hAnsi="Hadasa Roso SL" w:cs="Times New Roman"/>
                <w:sz w:val="24"/>
                <w:szCs w:val="24"/>
                <w:rtl/>
                <w:lang w:eastAsia="he-IL"/>
              </w:rPr>
            </w:pPr>
            <w:r w:rsidRPr="00477D49">
              <w:rPr>
                <w:rFonts w:ascii="Arial" w:eastAsia="Times New Roman" w:hAnsi="Arial" w:cs="David" w:hint="cs"/>
                <w:sz w:val="26"/>
                <w:szCs w:val="26"/>
                <w:rtl/>
                <w:lang w:eastAsia="he-IL"/>
              </w:rPr>
              <w:t>(א) בתקנות אלה</w:t>
            </w:r>
            <w:r w:rsidRPr="00477D49">
              <w:rPr>
                <w:rFonts w:ascii="Arial" w:eastAsia="Times New Roman" w:hAnsi="Arial" w:cs="David"/>
                <w:sz w:val="26"/>
                <w:szCs w:val="26"/>
                <w:rtl/>
                <w:lang w:eastAsia="he-IL"/>
              </w:rPr>
              <w:t xml:space="preserve"> – </w:t>
            </w:r>
          </w:p>
          <w:p w:rsidR="00477D49" w:rsidRPr="00477D49" w:rsidRDefault="00477D49" w:rsidP="00477D49">
            <w:pPr>
              <w:tabs>
                <w:tab w:val="left" w:pos="624"/>
                <w:tab w:val="left" w:pos="1247"/>
                <w:tab w:val="center" w:pos="4153"/>
                <w:tab w:val="right" w:pos="8306"/>
              </w:tabs>
              <w:spacing w:after="0" w:line="360" w:lineRule="auto"/>
              <w:jc w:val="both"/>
              <w:rPr>
                <w:rFonts w:ascii="Hadasa Roso SL" w:eastAsia="Times New Roman" w:hAnsi="Hadasa Roso SL" w:cs="Times New Roman"/>
                <w:sz w:val="24"/>
                <w:szCs w:val="24"/>
                <w:lang w:eastAsia="he-IL"/>
              </w:rPr>
            </w:pP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p>
        </w:tc>
        <w:tc>
          <w:tcPr>
            <w:tcW w:w="7088" w:type="dxa"/>
            <w:gridSpan w:val="5"/>
          </w:tcPr>
          <w:p w:rsidR="00477D49" w:rsidRPr="00477D49" w:rsidRDefault="00477D49" w:rsidP="00477D49">
            <w:pPr>
              <w:tabs>
                <w:tab w:val="left" w:pos="624"/>
                <w:tab w:val="left" w:pos="1247"/>
                <w:tab w:val="center" w:pos="4153"/>
                <w:tab w:val="right" w:pos="8306"/>
              </w:tabs>
              <w:spacing w:after="0" w:line="360" w:lineRule="auto"/>
              <w:jc w:val="both"/>
              <w:rPr>
                <w:rFonts w:ascii="Arial" w:eastAsia="Times New Roman" w:hAnsi="Arial" w:cs="David"/>
                <w:b/>
                <w:bCs/>
                <w:sz w:val="26"/>
                <w:szCs w:val="26"/>
                <w:lang w:eastAsia="he-IL"/>
              </w:rPr>
            </w:pPr>
            <w:r w:rsidRPr="00477D49">
              <w:rPr>
                <w:rFonts w:ascii="Arial" w:eastAsia="Times New Roman" w:hAnsi="Arial" w:cs="David"/>
                <w:b/>
                <w:bCs/>
                <w:sz w:val="26"/>
                <w:szCs w:val="26"/>
                <w:rtl/>
                <w:lang w:eastAsia="he-IL"/>
              </w:rPr>
              <w:t xml:space="preserve">"אולם" - </w:t>
            </w:r>
            <w:r w:rsidRPr="00477D49">
              <w:rPr>
                <w:rFonts w:ascii="Arial" w:eastAsia="Times New Roman" w:hAnsi="Arial" w:cs="David"/>
                <w:sz w:val="26"/>
                <w:szCs w:val="26"/>
                <w:rtl/>
                <w:lang w:eastAsia="he-IL"/>
              </w:rPr>
              <w:t xml:space="preserve">בנין או חלק </w:t>
            </w:r>
            <w:proofErr w:type="spellStart"/>
            <w:r w:rsidRPr="00477D49">
              <w:rPr>
                <w:rFonts w:ascii="Arial" w:eastAsia="Times New Roman" w:hAnsi="Arial" w:cs="David"/>
                <w:sz w:val="26"/>
                <w:szCs w:val="26"/>
                <w:rtl/>
                <w:lang w:eastAsia="he-IL"/>
              </w:rPr>
              <w:t>מבנין</w:t>
            </w:r>
            <w:proofErr w:type="spellEnd"/>
            <w:r w:rsidRPr="00477D49">
              <w:rPr>
                <w:rFonts w:ascii="Arial" w:eastAsia="Times New Roman" w:hAnsi="Arial" w:cs="David"/>
                <w:sz w:val="26"/>
                <w:szCs w:val="26"/>
                <w:rtl/>
                <w:lang w:eastAsia="he-IL"/>
              </w:rPr>
              <w:t xml:space="preserve"> המשמש להתכנסות במוסד חינוך  ואינו מרחב מנהלה או מרחב לימוד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p>
        </w:tc>
        <w:tc>
          <w:tcPr>
            <w:tcW w:w="7088" w:type="dxa"/>
            <w:gridSpan w:val="5"/>
          </w:tcPr>
          <w:p w:rsidR="00477D49" w:rsidRDefault="00477D49" w:rsidP="00477D49">
            <w:pPr>
              <w:tabs>
                <w:tab w:val="left" w:pos="624"/>
                <w:tab w:val="left" w:pos="1247"/>
                <w:tab w:val="center" w:pos="4153"/>
                <w:tab w:val="right" w:pos="8306"/>
              </w:tabs>
              <w:spacing w:after="0" w:line="360" w:lineRule="auto"/>
              <w:jc w:val="both"/>
              <w:rPr>
                <w:rFonts w:ascii="Arial" w:eastAsia="Times New Roman" w:hAnsi="Arial" w:cs="David"/>
                <w:b/>
                <w:bCs/>
                <w:sz w:val="26"/>
                <w:szCs w:val="26"/>
                <w:rtl/>
                <w:lang w:eastAsia="he-IL"/>
              </w:rPr>
            </w:pPr>
            <w:r w:rsidRPr="00477D49">
              <w:rPr>
                <w:rFonts w:ascii="Arial" w:eastAsia="Times New Roman" w:hAnsi="Arial" w:cs="David"/>
                <w:b/>
                <w:bCs/>
                <w:sz w:val="26"/>
                <w:szCs w:val="26"/>
                <w:rtl/>
                <w:lang w:eastAsia="he-IL"/>
              </w:rPr>
              <w:t xml:space="preserve">"בנין מרכזי" – </w:t>
            </w:r>
            <w:r w:rsidRPr="00477D49">
              <w:rPr>
                <w:rFonts w:ascii="Arial" w:eastAsia="Times New Roman" w:hAnsi="Arial" w:cs="David"/>
                <w:sz w:val="26"/>
                <w:szCs w:val="26"/>
                <w:rtl/>
                <w:lang w:eastAsia="he-IL"/>
              </w:rPr>
              <w:t>כהגדרתו בתקנות מוסד חינוך קיים</w:t>
            </w:r>
            <w:r w:rsidRPr="00477D49">
              <w:rPr>
                <w:rFonts w:ascii="Arial" w:eastAsia="Times New Roman" w:hAnsi="Arial" w:cs="David" w:hint="cs"/>
                <w:b/>
                <w:bCs/>
                <w:sz w:val="26"/>
                <w:szCs w:val="26"/>
                <w:rtl/>
                <w:lang w:eastAsia="he-IL"/>
              </w:rPr>
              <w:t>;</w:t>
            </w:r>
            <w:r w:rsidRPr="00477D49">
              <w:rPr>
                <w:rFonts w:ascii="Arial" w:eastAsia="Times New Roman" w:hAnsi="Arial" w:cs="David"/>
                <w:b/>
                <w:bCs/>
                <w:sz w:val="26"/>
                <w:szCs w:val="26"/>
                <w:rtl/>
                <w:lang w:eastAsia="he-IL"/>
              </w:rPr>
              <w:t xml:space="preserve">  </w:t>
            </w:r>
          </w:p>
          <w:p w:rsidR="0089034E" w:rsidRPr="00477D49" w:rsidRDefault="0089034E" w:rsidP="00477D49">
            <w:pPr>
              <w:tabs>
                <w:tab w:val="left" w:pos="624"/>
                <w:tab w:val="left" w:pos="1247"/>
                <w:tab w:val="center" w:pos="4153"/>
                <w:tab w:val="right" w:pos="8306"/>
              </w:tabs>
              <w:spacing w:after="0" w:line="360" w:lineRule="auto"/>
              <w:jc w:val="both"/>
              <w:rPr>
                <w:rFonts w:ascii="Arial" w:eastAsia="Times New Roman" w:hAnsi="Arial" w:cs="David"/>
                <w:b/>
                <w:bCs/>
                <w:sz w:val="26"/>
                <w:szCs w:val="26"/>
                <w:lang w:eastAsia="he-IL"/>
              </w:rPr>
            </w:pPr>
            <w:r>
              <w:rPr>
                <w:rFonts w:ascii="Arial" w:eastAsia="Times New Roman" w:hAnsi="Arial" w:cs="David" w:hint="cs"/>
                <w:b/>
                <w:bCs/>
                <w:sz w:val="26"/>
                <w:szCs w:val="26"/>
                <w:rtl/>
                <w:lang w:eastAsia="he-IL"/>
              </w:rPr>
              <w:t>"חוק השוויון"</w:t>
            </w:r>
            <w:r w:rsidRPr="0089034E">
              <w:rPr>
                <w:rFonts w:ascii="Arial" w:eastAsia="Times New Roman" w:hAnsi="Arial" w:cs="David" w:hint="cs"/>
                <w:sz w:val="26"/>
                <w:szCs w:val="26"/>
                <w:rtl/>
                <w:lang w:eastAsia="he-IL"/>
              </w:rPr>
              <w:t>- חוק שוויון זכויות לאנשים עם מוגבלות, תשנ"ח- 1998</w:t>
            </w:r>
            <w:r>
              <w:rPr>
                <w:rStyle w:val="a7"/>
                <w:rFonts w:ascii="Arial" w:eastAsia="Times New Roman" w:hAnsi="Arial"/>
                <w:b/>
                <w:bCs/>
                <w:sz w:val="26"/>
                <w:szCs w:val="26"/>
                <w:rtl/>
                <w:lang w:eastAsia="he-IL"/>
              </w:rPr>
              <w:footnoteReference w:id="2"/>
            </w:r>
            <w:r>
              <w:rPr>
                <w:rFonts w:ascii="Arial" w:eastAsia="Times New Roman" w:hAnsi="Arial" w:cs="David" w:hint="cs"/>
                <w:b/>
                <w:bCs/>
                <w:sz w:val="26"/>
                <w:szCs w:val="26"/>
                <w:rtl/>
                <w:lang w:eastAsia="he-IL"/>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477D49">
              <w:rPr>
                <w:rFonts w:ascii="Hadasa Roso SL" w:eastAsia="MS Mincho" w:hAnsi="Hadasa Roso SL" w:cs="David"/>
                <w:b/>
                <w:bCs/>
                <w:color w:val="000000"/>
                <w:spacing w:val="1"/>
                <w:sz w:val="20"/>
                <w:szCs w:val="20"/>
                <w:rtl/>
                <w:lang w:eastAsia="ja-JP"/>
              </w:rPr>
              <w:t xml:space="preserve">  </w:t>
            </w:r>
          </w:p>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FF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0"/>
                <w:szCs w:val="20"/>
                <w:lang w:eastAsia="ja-JP"/>
              </w:rPr>
            </w:pPr>
          </w:p>
        </w:tc>
        <w:tc>
          <w:tcPr>
            <w:tcW w:w="7088" w:type="dxa"/>
            <w:gridSpan w:val="5"/>
          </w:tcPr>
          <w:p w:rsidR="00477D49" w:rsidRPr="00477D49" w:rsidRDefault="00477D49" w:rsidP="00477D49">
            <w:pPr>
              <w:tabs>
                <w:tab w:val="left" w:pos="624"/>
                <w:tab w:val="left" w:pos="1247"/>
                <w:tab w:val="center" w:pos="4153"/>
                <w:tab w:val="right" w:pos="8306"/>
              </w:tabs>
              <w:spacing w:after="0" w:line="360" w:lineRule="auto"/>
              <w:jc w:val="both"/>
              <w:rPr>
                <w:rFonts w:ascii="Arial" w:eastAsia="Times New Roman" w:hAnsi="Arial" w:cs="David"/>
                <w:b/>
                <w:bCs/>
                <w:sz w:val="26"/>
                <w:szCs w:val="26"/>
                <w:lang w:eastAsia="he-IL"/>
              </w:rPr>
            </w:pPr>
            <w:r w:rsidRPr="00477D49">
              <w:rPr>
                <w:rFonts w:ascii="Arial" w:eastAsia="Times New Roman" w:hAnsi="Arial" w:cs="David"/>
                <w:b/>
                <w:bCs/>
                <w:sz w:val="26"/>
                <w:szCs w:val="26"/>
                <w:rtl/>
                <w:lang w:eastAsia="he-IL"/>
              </w:rPr>
              <w:t xml:space="preserve">"מוסד חינוך" </w:t>
            </w:r>
            <w:r w:rsidRPr="00477D49">
              <w:rPr>
                <w:rFonts w:ascii="Arial" w:eastAsia="Times New Roman" w:hAnsi="Arial" w:cs="David"/>
                <w:sz w:val="26"/>
                <w:szCs w:val="26"/>
                <w:rtl/>
                <w:lang w:eastAsia="he-IL"/>
              </w:rPr>
              <w:t xml:space="preserve">– מוסד חינוך מוכר או מוסד חינוך פטור כהגדרתם בחוק לימוד חובה, </w:t>
            </w:r>
            <w:proofErr w:type="spellStart"/>
            <w:r w:rsidRPr="00477D49">
              <w:rPr>
                <w:rFonts w:ascii="Arial" w:eastAsia="Times New Roman" w:hAnsi="Arial" w:cs="David"/>
                <w:sz w:val="26"/>
                <w:szCs w:val="26"/>
                <w:rtl/>
                <w:lang w:eastAsia="he-IL"/>
              </w:rPr>
              <w:t>התש"ט</w:t>
            </w:r>
            <w:proofErr w:type="spellEnd"/>
            <w:r w:rsidRPr="00477D49">
              <w:rPr>
                <w:rFonts w:ascii="Arial" w:eastAsia="Times New Roman" w:hAnsi="Arial" w:cs="David"/>
                <w:sz w:val="26"/>
                <w:szCs w:val="26"/>
                <w:rtl/>
                <w:lang w:eastAsia="he-IL"/>
              </w:rPr>
              <w:t xml:space="preserve"> -  1949</w:t>
            </w:r>
            <w:r w:rsidRPr="00477D49">
              <w:rPr>
                <w:rFonts w:ascii="Arial" w:eastAsia="MS Mincho" w:hAnsi="Arial" w:cs="David"/>
                <w:sz w:val="26"/>
                <w:szCs w:val="26"/>
                <w:vertAlign w:val="superscript"/>
                <w:rtl/>
                <w:lang w:eastAsia="he-IL"/>
              </w:rPr>
              <w:footnoteReference w:id="3"/>
            </w:r>
            <w:r w:rsidRPr="00477D49">
              <w:rPr>
                <w:rFonts w:ascii="Arial" w:eastAsia="Times New Roman" w:hAnsi="Arial" w:cs="David"/>
                <w:sz w:val="26"/>
                <w:szCs w:val="26"/>
                <w:rtl/>
                <w:lang w:eastAsia="he-IL"/>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0"/>
                <w:szCs w:val="20"/>
                <w:lang w:eastAsia="ja-JP"/>
              </w:rPr>
            </w:pPr>
          </w:p>
        </w:tc>
        <w:tc>
          <w:tcPr>
            <w:tcW w:w="7088" w:type="dxa"/>
            <w:gridSpan w:val="5"/>
          </w:tcPr>
          <w:p w:rsidR="00477D49" w:rsidRDefault="00477D49" w:rsidP="0089034E">
            <w:pPr>
              <w:tabs>
                <w:tab w:val="left" w:pos="624"/>
                <w:tab w:val="left" w:pos="1247"/>
                <w:tab w:val="center" w:pos="4153"/>
                <w:tab w:val="right" w:pos="8306"/>
              </w:tabs>
              <w:spacing w:after="0" w:line="360" w:lineRule="auto"/>
              <w:jc w:val="both"/>
              <w:rPr>
                <w:rFonts w:ascii="Arial" w:eastAsia="Times New Roman" w:hAnsi="Arial" w:cs="David"/>
                <w:b/>
                <w:bCs/>
                <w:sz w:val="26"/>
                <w:szCs w:val="26"/>
                <w:rtl/>
                <w:lang w:eastAsia="he-IL"/>
              </w:rPr>
            </w:pPr>
            <w:r w:rsidRPr="00477D49">
              <w:rPr>
                <w:rFonts w:ascii="Arial" w:eastAsia="Times New Roman" w:hAnsi="Arial" w:cs="David"/>
                <w:b/>
                <w:bCs/>
                <w:sz w:val="26"/>
                <w:szCs w:val="26"/>
                <w:rtl/>
                <w:lang w:eastAsia="he-IL"/>
              </w:rPr>
              <w:t xml:space="preserve">"מוסד חינוך חדש" </w:t>
            </w:r>
            <w:r w:rsidR="0089034E">
              <w:rPr>
                <w:rFonts w:ascii="Arial" w:eastAsia="Times New Roman" w:hAnsi="Arial" w:cs="David"/>
                <w:b/>
                <w:bCs/>
                <w:sz w:val="26"/>
                <w:szCs w:val="26"/>
                <w:rtl/>
                <w:lang w:eastAsia="he-IL"/>
              </w:rPr>
              <w:t>–</w:t>
            </w:r>
            <w:r w:rsidRPr="00477D49">
              <w:rPr>
                <w:rFonts w:ascii="Arial" w:eastAsia="Times New Roman" w:hAnsi="Arial" w:cs="David"/>
                <w:b/>
                <w:bCs/>
                <w:sz w:val="26"/>
                <w:szCs w:val="26"/>
                <w:rtl/>
                <w:lang w:eastAsia="he-IL"/>
              </w:rPr>
              <w:t xml:space="preserve"> </w:t>
            </w:r>
            <w:r w:rsidR="0089034E">
              <w:rPr>
                <w:rFonts w:ascii="Arial" w:eastAsia="Times New Roman" w:hAnsi="Arial" w:cs="David" w:hint="cs"/>
                <w:sz w:val="26"/>
                <w:szCs w:val="26"/>
                <w:rtl/>
                <w:lang w:eastAsia="he-IL"/>
              </w:rPr>
              <w:t>מוסד חינוך כהגדרתו בחוק השוויון</w:t>
            </w:r>
            <w:r w:rsidRPr="00477D49">
              <w:rPr>
                <w:rFonts w:ascii="Arial" w:eastAsia="Times New Roman" w:hAnsi="Arial" w:cs="David" w:hint="cs"/>
                <w:b/>
                <w:bCs/>
                <w:sz w:val="26"/>
                <w:szCs w:val="26"/>
                <w:rtl/>
                <w:lang w:eastAsia="he-IL"/>
              </w:rPr>
              <w:t>;</w:t>
            </w:r>
          </w:p>
          <w:p w:rsidR="00477D49" w:rsidRPr="00477D49" w:rsidRDefault="00477D49" w:rsidP="00477D49">
            <w:pPr>
              <w:tabs>
                <w:tab w:val="left" w:pos="624"/>
                <w:tab w:val="left" w:pos="1247"/>
                <w:tab w:val="center" w:pos="4153"/>
                <w:tab w:val="right" w:pos="8306"/>
              </w:tabs>
              <w:spacing w:after="0" w:line="360" w:lineRule="auto"/>
              <w:jc w:val="both"/>
              <w:rPr>
                <w:rFonts w:ascii="Arial" w:eastAsia="Times New Roman" w:hAnsi="Arial" w:cs="David"/>
                <w:b/>
                <w:bCs/>
                <w:sz w:val="26"/>
                <w:szCs w:val="26"/>
                <w:lang w:eastAsia="he-IL"/>
              </w:rPr>
            </w:pPr>
            <w:r w:rsidRPr="00477D49">
              <w:rPr>
                <w:rFonts w:ascii="Arial" w:eastAsia="Times New Roman" w:hAnsi="Arial" w:cs="David" w:hint="cs"/>
                <w:b/>
                <w:bCs/>
                <w:sz w:val="26"/>
                <w:szCs w:val="26"/>
                <w:rtl/>
                <w:lang w:eastAsia="he-IL"/>
              </w:rPr>
              <w:t xml:space="preserve">"מוסד חינוך קיים"- </w:t>
            </w:r>
            <w:r w:rsidRPr="00477D49">
              <w:rPr>
                <w:rFonts w:ascii="Arial" w:eastAsia="Times New Roman" w:hAnsi="Arial" w:cs="David" w:hint="cs"/>
                <w:sz w:val="26"/>
                <w:szCs w:val="26"/>
                <w:rtl/>
                <w:lang w:eastAsia="he-IL"/>
              </w:rPr>
              <w:t>כמשמעותו בסעיף 19לג1 לחוק שוויון זכויות לאנשים עם מוגבלות ובתקנות מוסד חינוך קיים;</w:t>
            </w:r>
          </w:p>
        </w:tc>
      </w:tr>
      <w:tr w:rsidR="00477D49" w:rsidRPr="00477D49" w:rsidTr="00C82ABF">
        <w:trPr>
          <w:gridBefore w:val="1"/>
          <w:wBefore w:w="73" w:type="dxa"/>
          <w:cantSplit/>
          <w:trHeight w:val="60"/>
        </w:trPr>
        <w:tc>
          <w:tcPr>
            <w:tcW w:w="1925" w:type="dxa"/>
            <w:vMerge w:val="restart"/>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b/>
                <w:bCs/>
                <w:color w:val="000000"/>
                <w:sz w:val="26"/>
                <w:szCs w:val="26"/>
                <w:lang w:eastAsia="ja-JP"/>
              </w:rPr>
            </w:pPr>
            <w:r w:rsidRPr="00477D49">
              <w:rPr>
                <w:rFonts w:ascii="Arial" w:eastAsia="Times New Roman" w:hAnsi="Arial" w:cs="David"/>
                <w:b/>
                <w:bCs/>
                <w:color w:val="000000"/>
                <w:sz w:val="26"/>
                <w:szCs w:val="26"/>
                <w:rtl/>
                <w:lang w:eastAsia="ja-JP"/>
              </w:rPr>
              <w:t xml:space="preserve">"מרחב לימוד" </w:t>
            </w:r>
            <w:r w:rsidRPr="00477D49">
              <w:rPr>
                <w:rFonts w:ascii="Arial" w:eastAsia="Times New Roman" w:hAnsi="Arial" w:cs="David"/>
                <w:color w:val="000000"/>
                <w:sz w:val="26"/>
                <w:szCs w:val="26"/>
                <w:rtl/>
                <w:lang w:eastAsia="ja-JP"/>
              </w:rPr>
              <w:t>– חדר במוסד חינוך  המיועד ללימוד או כתת לימוד ייעודית;</w:t>
            </w:r>
            <w:r w:rsidRPr="00477D49">
              <w:rPr>
                <w:rFonts w:ascii="Arial" w:eastAsia="Times New Roman" w:hAnsi="Arial" w:cs="David"/>
                <w:b/>
                <w:bCs/>
                <w:color w:val="000000"/>
                <w:sz w:val="26"/>
                <w:szCs w:val="26"/>
                <w:rtl/>
                <w:lang w:eastAsia="ja-JP"/>
              </w:rPr>
              <w:t xml:space="preserve"> </w:t>
            </w:r>
          </w:p>
        </w:tc>
      </w:tr>
      <w:tr w:rsidR="00477D49" w:rsidRPr="00477D49" w:rsidTr="00C82ABF">
        <w:trPr>
          <w:gridBefore w:val="1"/>
          <w:wBefore w:w="73" w:type="dxa"/>
          <w:cantSplit/>
          <w:trHeight w:val="60"/>
        </w:trPr>
        <w:tc>
          <w:tcPr>
            <w:tcW w:w="1925" w:type="dxa"/>
            <w:vMerge/>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b/>
                <w:bCs/>
                <w:color w:val="000000"/>
                <w:sz w:val="20"/>
                <w:szCs w:val="26"/>
                <w:rtl/>
                <w:lang w:eastAsia="ja-JP"/>
              </w:rPr>
            </w:pPr>
            <w:r w:rsidRPr="00477D49">
              <w:rPr>
                <w:rFonts w:ascii="Arial" w:eastAsia="Times New Roman" w:hAnsi="Arial" w:cs="David"/>
                <w:b/>
                <w:bCs/>
                <w:color w:val="000000"/>
                <w:sz w:val="20"/>
                <w:szCs w:val="26"/>
                <w:rtl/>
                <w:lang w:eastAsia="ja-JP"/>
              </w:rPr>
              <w:t xml:space="preserve">"מרחב </w:t>
            </w:r>
            <w:proofErr w:type="spellStart"/>
            <w:r w:rsidRPr="00477D49">
              <w:rPr>
                <w:rFonts w:ascii="Arial" w:eastAsia="Times New Roman" w:hAnsi="Arial" w:cs="David"/>
                <w:b/>
                <w:bCs/>
                <w:color w:val="000000"/>
                <w:sz w:val="20"/>
                <w:szCs w:val="26"/>
                <w:rtl/>
                <w:lang w:eastAsia="ja-JP"/>
              </w:rPr>
              <w:t>מ</w:t>
            </w:r>
            <w:r w:rsidRPr="00477D49">
              <w:rPr>
                <w:rFonts w:ascii="Arial" w:eastAsia="Times New Roman" w:hAnsi="Arial" w:cs="David" w:hint="cs"/>
                <w:b/>
                <w:bCs/>
                <w:color w:val="000000"/>
                <w:sz w:val="20"/>
                <w:szCs w:val="26"/>
                <w:rtl/>
                <w:lang w:eastAsia="ja-JP"/>
              </w:rPr>
              <w:t>י</w:t>
            </w:r>
            <w:r w:rsidRPr="00477D49">
              <w:rPr>
                <w:rFonts w:ascii="Arial" w:eastAsia="Times New Roman" w:hAnsi="Arial" w:cs="David"/>
                <w:b/>
                <w:bCs/>
                <w:color w:val="000000"/>
                <w:sz w:val="20"/>
                <w:szCs w:val="26"/>
                <w:rtl/>
                <w:lang w:eastAsia="ja-JP"/>
              </w:rPr>
              <w:t>נהלה</w:t>
            </w:r>
            <w:proofErr w:type="spellEnd"/>
            <w:r w:rsidRPr="00477D49">
              <w:rPr>
                <w:rFonts w:ascii="Arial" w:eastAsia="Times New Roman" w:hAnsi="Arial" w:cs="David"/>
                <w:b/>
                <w:bCs/>
                <w:color w:val="000000"/>
                <w:sz w:val="20"/>
                <w:szCs w:val="26"/>
                <w:rtl/>
                <w:lang w:eastAsia="ja-JP"/>
              </w:rPr>
              <w:t xml:space="preserve">" </w:t>
            </w:r>
            <w:r w:rsidRPr="00477D49">
              <w:rPr>
                <w:rFonts w:ascii="Arial" w:eastAsia="Times New Roman" w:hAnsi="Arial" w:cs="David"/>
                <w:color w:val="000000"/>
                <w:sz w:val="20"/>
                <w:szCs w:val="26"/>
                <w:rtl/>
                <w:lang w:eastAsia="ja-JP"/>
              </w:rPr>
              <w:t>– מרחב המיועד לשימוש שאינו לימוד, לרבות חדרי הנהלה ומזכירות, חדרי טיפולים, חדרי מורים ויועצים, חדר אחות;</w:t>
            </w: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477D49">
              <w:rPr>
                <w:rFonts w:ascii="Arial" w:eastAsia="Times New Roman" w:hAnsi="Arial" w:cs="David" w:hint="cs"/>
                <w:b/>
                <w:bCs/>
                <w:color w:val="000000"/>
                <w:sz w:val="20"/>
                <w:szCs w:val="26"/>
                <w:rtl/>
                <w:lang w:eastAsia="ja-JP"/>
              </w:rPr>
              <w:t xml:space="preserve">"תקנות בקשה להיתר"- </w:t>
            </w:r>
            <w:r w:rsidRPr="00477D49">
              <w:rPr>
                <w:rFonts w:ascii="Arial" w:eastAsia="Times New Roman" w:hAnsi="Arial" w:cs="David" w:hint="cs"/>
                <w:color w:val="000000"/>
                <w:sz w:val="20"/>
                <w:szCs w:val="26"/>
                <w:rtl/>
                <w:lang w:eastAsia="ja-JP"/>
              </w:rPr>
              <w:t xml:space="preserve">תקנות התכנון והבניה (בקשה להיתר), תנאיו ואגרות), </w:t>
            </w:r>
            <w:proofErr w:type="spellStart"/>
            <w:r w:rsidRPr="00477D49">
              <w:rPr>
                <w:rFonts w:ascii="Arial" w:eastAsia="Times New Roman" w:hAnsi="Arial" w:cs="David" w:hint="cs"/>
                <w:color w:val="000000"/>
                <w:sz w:val="20"/>
                <w:szCs w:val="26"/>
                <w:rtl/>
                <w:lang w:eastAsia="ja-JP"/>
              </w:rPr>
              <w:t>התש"ל</w:t>
            </w:r>
            <w:proofErr w:type="spellEnd"/>
            <w:r w:rsidRPr="00477D49">
              <w:rPr>
                <w:rFonts w:ascii="Arial" w:eastAsia="Times New Roman" w:hAnsi="Arial" w:cs="David" w:hint="cs"/>
                <w:color w:val="000000"/>
                <w:sz w:val="20"/>
                <w:szCs w:val="26"/>
                <w:rtl/>
                <w:lang w:eastAsia="ja-JP"/>
              </w:rPr>
              <w:t>- 1970</w:t>
            </w:r>
            <w:r w:rsidRPr="00477D49">
              <w:rPr>
                <w:rFonts w:ascii="Arial" w:eastAsia="MS Mincho" w:hAnsi="Arial" w:cs="Times New Roman"/>
                <w:color w:val="000000"/>
                <w:sz w:val="20"/>
                <w:szCs w:val="26"/>
                <w:vertAlign w:val="superscript"/>
                <w:rtl/>
                <w:lang w:eastAsia="ja-JP"/>
              </w:rPr>
              <w:footnoteReference w:id="4"/>
            </w:r>
            <w:r w:rsidRPr="00477D49">
              <w:rPr>
                <w:rFonts w:ascii="Arial" w:eastAsia="Times New Roman" w:hAnsi="Arial" w:cs="David" w:hint="cs"/>
                <w:color w:val="000000"/>
                <w:sz w:val="20"/>
                <w:szCs w:val="26"/>
                <w:rtl/>
                <w:lang w:eastAsia="ja-JP"/>
              </w:rPr>
              <w:t>;</w:t>
            </w: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477D49">
              <w:rPr>
                <w:rFonts w:ascii="Arial" w:eastAsia="Times New Roman" w:hAnsi="Arial" w:cs="David" w:hint="cs"/>
                <w:color w:val="000000"/>
                <w:sz w:val="20"/>
                <w:szCs w:val="26"/>
                <w:rtl/>
                <w:lang w:eastAsia="ja-JP"/>
              </w:rPr>
              <w:t>"</w:t>
            </w:r>
            <w:r w:rsidRPr="00A36BDA">
              <w:rPr>
                <w:rFonts w:ascii="Arial" w:eastAsia="Times New Roman" w:hAnsi="Arial" w:cs="David" w:hint="cs"/>
                <w:b/>
                <w:bCs/>
                <w:color w:val="000000"/>
                <w:sz w:val="20"/>
                <w:szCs w:val="26"/>
                <w:rtl/>
                <w:lang w:eastAsia="ja-JP"/>
              </w:rPr>
              <w:t>תקנות מוסד חינוך קיים</w:t>
            </w:r>
            <w:r w:rsidRPr="00477D49">
              <w:rPr>
                <w:rFonts w:ascii="Arial" w:eastAsia="Times New Roman" w:hAnsi="Arial" w:cs="David" w:hint="cs"/>
                <w:color w:val="000000"/>
                <w:sz w:val="20"/>
                <w:szCs w:val="26"/>
                <w:rtl/>
                <w:lang w:eastAsia="ja-JP"/>
              </w:rPr>
              <w:t xml:space="preserve">" </w:t>
            </w:r>
            <w:r w:rsidRPr="00477D49">
              <w:rPr>
                <w:rFonts w:ascii="Arial" w:eastAsia="Times New Roman" w:hAnsi="Arial" w:cs="David"/>
                <w:color w:val="000000"/>
                <w:sz w:val="20"/>
                <w:szCs w:val="26"/>
                <w:rtl/>
                <w:lang w:eastAsia="ja-JP"/>
              </w:rPr>
              <w:t>–</w:t>
            </w:r>
            <w:r w:rsidRPr="00477D49">
              <w:rPr>
                <w:rFonts w:ascii="Arial" w:eastAsia="Times New Roman" w:hAnsi="Arial" w:cs="David" w:hint="cs"/>
                <w:color w:val="000000"/>
                <w:sz w:val="20"/>
                <w:szCs w:val="26"/>
                <w:rtl/>
                <w:lang w:eastAsia="ja-JP"/>
              </w:rPr>
              <w:t xml:space="preserve"> תקנות שוויון זכויות לאנשים עם מוגבלות (התאמות נגישות במוסד חינוך קיים), </w:t>
            </w:r>
            <w:proofErr w:type="spellStart"/>
            <w:r w:rsidRPr="00477D49">
              <w:rPr>
                <w:rFonts w:ascii="Arial" w:eastAsia="Times New Roman" w:hAnsi="Arial" w:cs="David" w:hint="cs"/>
                <w:color w:val="000000"/>
                <w:sz w:val="20"/>
                <w:szCs w:val="26"/>
                <w:rtl/>
                <w:lang w:eastAsia="ja-JP"/>
              </w:rPr>
              <w:t>התשע"א</w:t>
            </w:r>
            <w:proofErr w:type="spellEnd"/>
            <w:r w:rsidRPr="00477D49">
              <w:rPr>
                <w:rFonts w:ascii="Arial" w:eastAsia="Times New Roman" w:hAnsi="Arial" w:cs="David" w:hint="cs"/>
                <w:color w:val="000000"/>
                <w:sz w:val="20"/>
                <w:szCs w:val="26"/>
                <w:rtl/>
                <w:lang w:eastAsia="ja-JP"/>
              </w:rPr>
              <w:t xml:space="preserve"> - 2011</w:t>
            </w:r>
            <w:r w:rsidRPr="00477D49">
              <w:rPr>
                <w:rFonts w:ascii="Arial" w:eastAsia="MS Mincho" w:hAnsi="Arial" w:cs="Times New Roman"/>
                <w:color w:val="000000"/>
                <w:sz w:val="20"/>
                <w:szCs w:val="26"/>
                <w:vertAlign w:val="superscript"/>
                <w:rtl/>
                <w:lang w:eastAsia="ja-JP"/>
              </w:rPr>
              <w:footnoteReference w:id="5"/>
            </w: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b/>
                <w:bCs/>
                <w:color w:val="000000"/>
                <w:sz w:val="20"/>
                <w:szCs w:val="26"/>
                <w:rtl/>
                <w:lang w:eastAsia="ja-JP"/>
              </w:rPr>
            </w:pP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477D49">
              <w:rPr>
                <w:rFonts w:ascii="Arial" w:eastAsia="Times New Roman" w:hAnsi="Arial" w:cs="David" w:hint="cs"/>
                <w:color w:val="000000"/>
                <w:sz w:val="20"/>
                <w:szCs w:val="26"/>
                <w:rtl/>
                <w:lang w:eastAsia="ja-JP"/>
              </w:rPr>
              <w:t>(ב) כל מונח אחר בתקנות אלה יתפרש לפי החוק ולפי חלק ח'1 בתוספת השנייה לתקנות בקשה להיתר.</w:t>
            </w: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0"/>
                <w:szCs w:val="26"/>
                <w:lang w:eastAsia="ja-JP"/>
              </w:rPr>
            </w:pPr>
            <w:proofErr w:type="spellStart"/>
            <w:r w:rsidRPr="00477D49">
              <w:rPr>
                <w:rFonts w:ascii="Arial" w:eastAsia="Times New Roman" w:hAnsi="Arial" w:cs="David" w:hint="cs"/>
                <w:b/>
                <w:bCs/>
                <w:color w:val="000000"/>
                <w:sz w:val="28"/>
                <w:szCs w:val="28"/>
                <w:rtl/>
                <w:lang w:eastAsia="ja-JP"/>
              </w:rPr>
              <w:t>פרק</w:t>
            </w:r>
            <w:r w:rsidRPr="00477D49">
              <w:rPr>
                <w:rFonts w:ascii="Arial" w:eastAsia="Times New Roman" w:hAnsi="Arial" w:cs="David"/>
                <w:b/>
                <w:bCs/>
                <w:color w:val="000000"/>
                <w:sz w:val="28"/>
                <w:szCs w:val="28"/>
                <w:rtl/>
                <w:lang w:eastAsia="ja-JP"/>
              </w:rPr>
              <w:t>ב</w:t>
            </w:r>
            <w:proofErr w:type="spellEnd"/>
            <w:r w:rsidRPr="00477D49">
              <w:rPr>
                <w:rFonts w:ascii="Arial" w:eastAsia="Times New Roman" w:hAnsi="Arial" w:cs="David"/>
                <w:b/>
                <w:bCs/>
                <w:color w:val="000000"/>
                <w:sz w:val="28"/>
                <w:szCs w:val="28"/>
                <w:rtl/>
                <w:lang w:eastAsia="ja-JP"/>
              </w:rPr>
              <w:t>': כללי</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חובת ביצוע התאמות נגישות למוסד חינוך חדש</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(א)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4"/>
                <w:szCs w:val="24"/>
                <w:lang w:eastAsia="ja-JP"/>
              </w:rPr>
            </w:pPr>
            <w:r w:rsidRPr="00477D49">
              <w:rPr>
                <w:rFonts w:ascii="Arial" w:eastAsia="Times New Roman" w:hAnsi="Arial" w:cs="David" w:hint="cs"/>
                <w:color w:val="000000"/>
                <w:sz w:val="24"/>
                <w:szCs w:val="24"/>
                <w:rtl/>
                <w:lang w:eastAsia="ja-JP"/>
              </w:rPr>
              <w:t xml:space="preserve"> </w:t>
            </w:r>
            <w:r w:rsidRPr="00477D49">
              <w:rPr>
                <w:rFonts w:ascii="Arial" w:eastAsia="Times New Roman" w:hAnsi="Arial" w:cs="David" w:hint="cs"/>
                <w:color w:val="000000"/>
                <w:sz w:val="26"/>
                <w:szCs w:val="26"/>
                <w:rtl/>
                <w:lang w:eastAsia="ja-JP"/>
              </w:rPr>
              <w:t>במוסד חינוך חדש יבוצעו התאמות נגישות כמפורט בתקנות אלה</w:t>
            </w:r>
            <w:r w:rsidRPr="00477D49">
              <w:rPr>
                <w:rFonts w:ascii="Arial" w:eastAsia="Times New Roman" w:hAnsi="Arial" w:cs="David" w:hint="cs"/>
                <w:color w:val="000000"/>
                <w:sz w:val="24"/>
                <w:szCs w:val="24"/>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(ב)</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highlight w:val="yellow"/>
                <w:lang w:eastAsia="ja-JP"/>
              </w:rPr>
            </w:pPr>
            <w:r w:rsidRPr="00564C8D">
              <w:rPr>
                <w:rFonts w:ascii="Arial" w:eastAsia="Times New Roman" w:hAnsi="Arial" w:cs="David" w:hint="cs"/>
                <w:color w:val="000000"/>
                <w:sz w:val="20"/>
                <w:szCs w:val="26"/>
                <w:rtl/>
                <w:lang w:eastAsia="ja-JP"/>
              </w:rPr>
              <w:t xml:space="preserve">על אף האמור בתקנת משנה (א) בתוספת לבניין במוסד חינוך קיים, ששטחה אינו עולה על מחצית מהשטח הבנוי של מוסד החינוך הקיים, וכן במוסד חינוך חדש שנעשה בהתאם להיתר שימוש חורג, אשר ההיתר לבנייתם או לשימוש בהם, ניתן לאחר תחילתן של תקנות אלה, יבוצעו התאמות נגישות לפי תקנות מוסד חינוך קיים, ובהתאם  להוראות סעיפים 19לג3  ו- 19לד לחוק השוויון.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בנין</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המשמש</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למטרות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שונות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מהאמור</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בפרק</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זה</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3.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בבניין או חלק מבניין במוסד חינוך חדש המשמש למטרות שונות מן המפורט בפרק זה, יחולו ה</w:t>
            </w:r>
            <w:r w:rsidRPr="00477D49">
              <w:rPr>
                <w:rFonts w:ascii="Arial" w:eastAsia="Times New Roman" w:hAnsi="Arial" w:cs="David" w:hint="cs"/>
                <w:color w:val="000000"/>
                <w:sz w:val="20"/>
                <w:szCs w:val="26"/>
                <w:rtl/>
                <w:lang w:eastAsia="ja-JP"/>
              </w:rPr>
              <w:t>התאמות שב</w:t>
            </w:r>
            <w:r w:rsidRPr="00477D49">
              <w:rPr>
                <w:rFonts w:ascii="Arial" w:eastAsia="Times New Roman" w:hAnsi="Arial" w:cs="David"/>
                <w:color w:val="000000"/>
                <w:sz w:val="20"/>
                <w:szCs w:val="26"/>
                <w:rtl/>
                <w:lang w:eastAsia="ja-JP"/>
              </w:rPr>
              <w:t>פרק א'</w:t>
            </w:r>
            <w:r w:rsidRPr="00477D49">
              <w:rPr>
                <w:rFonts w:ascii="Arial" w:eastAsia="Times New Roman" w:hAnsi="Arial" w:cs="David" w:hint="cs"/>
                <w:color w:val="000000"/>
                <w:sz w:val="20"/>
                <w:szCs w:val="26"/>
                <w:rtl/>
                <w:lang w:eastAsia="ja-JP"/>
              </w:rPr>
              <w:t xml:space="preserve"> לחלק ח'1 בתוספת השנייה לתקנות בקשה להיתר, בשינויים המחויבים,</w:t>
            </w:r>
            <w:r w:rsidRPr="00477D49">
              <w:rPr>
                <w:rFonts w:ascii="Arial" w:eastAsia="Times New Roman" w:hAnsi="Arial" w:cs="David"/>
                <w:color w:val="000000"/>
                <w:sz w:val="20"/>
                <w:szCs w:val="26"/>
                <w:rtl/>
                <w:lang w:eastAsia="ja-JP"/>
              </w:rPr>
              <w:t xml:space="preserve">  לפי מטרות השימוש הדומות להם ביותר מבין המטרות והשימושים המפורטים בו, לדעת מהנדס הוועדה המקומית לאחר התייעצות עם מורשה לנגישות מבנים.</w:t>
            </w:r>
          </w:p>
        </w:tc>
      </w:tr>
      <w:tr w:rsidR="00477D49" w:rsidRPr="00477D49" w:rsidTr="009048C5">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477D49">
              <w:rPr>
                <w:rFonts w:ascii="Hadasa Roso SL" w:eastAsia="MS Mincho" w:hAnsi="Hadasa Roso SL" w:cs="David" w:hint="cs"/>
                <w:b/>
                <w:bCs/>
                <w:color w:val="000000"/>
                <w:spacing w:val="1"/>
                <w:sz w:val="20"/>
                <w:szCs w:val="20"/>
                <w:rtl/>
                <w:lang w:eastAsia="ja-JP"/>
              </w:rPr>
              <w:lastRenderedPageBreak/>
              <w:t>התאמות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נוספות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חדש לילדים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עם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מוגבלות</w:t>
            </w:r>
          </w:p>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4. </w:t>
            </w:r>
          </w:p>
        </w:tc>
        <w:tc>
          <w:tcPr>
            <w:tcW w:w="7088" w:type="dxa"/>
            <w:gridSpan w:val="5"/>
          </w:tcPr>
          <w:p w:rsidR="00477D49" w:rsidRPr="00477D49" w:rsidRDefault="00477D49" w:rsidP="009048C5">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09544D">
              <w:rPr>
                <w:rFonts w:ascii="Arial" w:eastAsia="Times New Roman" w:hAnsi="Arial" w:cs="David" w:hint="eastAsia"/>
                <w:color w:val="000000"/>
                <w:sz w:val="20"/>
                <w:szCs w:val="26"/>
                <w:rtl/>
                <w:lang w:eastAsia="ja-JP"/>
              </w:rPr>
              <w:t>ב</w:t>
            </w:r>
            <w:r w:rsidRPr="0009544D">
              <w:rPr>
                <w:rFonts w:ascii="Arial" w:eastAsia="Times New Roman" w:hAnsi="Arial" w:cs="David"/>
                <w:color w:val="000000"/>
                <w:sz w:val="20"/>
                <w:szCs w:val="26"/>
                <w:rtl/>
                <w:lang w:eastAsia="ja-JP"/>
              </w:rPr>
              <w:t xml:space="preserve">מוסד חינוך חדש שהוא מוסד לחינוך מיוחד כהגדרתו בחוק חינוך מיוחד, </w:t>
            </w:r>
            <w:proofErr w:type="spellStart"/>
            <w:r w:rsidRPr="0009544D">
              <w:rPr>
                <w:rFonts w:ascii="Arial" w:eastAsia="Times New Roman" w:hAnsi="Arial" w:cs="David"/>
                <w:color w:val="000000"/>
                <w:sz w:val="20"/>
                <w:szCs w:val="26"/>
                <w:rtl/>
                <w:lang w:eastAsia="ja-JP"/>
              </w:rPr>
              <w:t>התשמ"ח</w:t>
            </w:r>
            <w:proofErr w:type="spellEnd"/>
            <w:r w:rsidRPr="0009544D">
              <w:rPr>
                <w:rFonts w:ascii="Arial" w:eastAsia="Times New Roman" w:hAnsi="Arial" w:cs="David"/>
                <w:color w:val="000000"/>
                <w:sz w:val="20"/>
                <w:szCs w:val="26"/>
                <w:rtl/>
                <w:lang w:eastAsia="ja-JP"/>
              </w:rPr>
              <w:t xml:space="preserve"> - 1998</w:t>
            </w:r>
            <w:r w:rsidRPr="0009544D">
              <w:rPr>
                <w:rFonts w:ascii="Arial" w:eastAsia="MS Mincho" w:hAnsi="Arial" w:cs="David"/>
                <w:color w:val="000000"/>
                <w:sz w:val="20"/>
                <w:szCs w:val="26"/>
                <w:vertAlign w:val="superscript"/>
                <w:rtl/>
                <w:lang w:eastAsia="ja-JP"/>
              </w:rPr>
              <w:footnoteReference w:id="6"/>
            </w:r>
            <w:r w:rsidRPr="0009544D">
              <w:rPr>
                <w:rFonts w:ascii="Arial" w:eastAsia="Times New Roman" w:hAnsi="Arial" w:cs="David"/>
                <w:color w:val="000000"/>
                <w:sz w:val="20"/>
                <w:szCs w:val="26"/>
                <w:rtl/>
                <w:lang w:eastAsia="ja-JP"/>
              </w:rPr>
              <w:t xml:space="preserve">, יידרשו התאמות נגישות נוספות על הקבוע </w:t>
            </w:r>
            <w:r w:rsidRPr="0009544D">
              <w:rPr>
                <w:rFonts w:ascii="Arial" w:eastAsia="Times New Roman" w:hAnsi="Arial" w:cs="David" w:hint="eastAsia"/>
                <w:color w:val="000000"/>
                <w:sz w:val="20"/>
                <w:szCs w:val="26"/>
                <w:rtl/>
                <w:lang w:eastAsia="ja-JP"/>
              </w:rPr>
              <w:t>בתקנות</w:t>
            </w:r>
            <w:r w:rsidRPr="0009544D">
              <w:rPr>
                <w:rFonts w:ascii="Arial" w:eastAsia="Times New Roman" w:hAnsi="Arial" w:cs="David"/>
                <w:color w:val="000000"/>
                <w:sz w:val="20"/>
                <w:szCs w:val="26"/>
                <w:rtl/>
                <w:lang w:eastAsia="ja-JP"/>
              </w:rPr>
              <w:t xml:space="preserve"> </w:t>
            </w:r>
            <w:r w:rsidRPr="0009544D">
              <w:rPr>
                <w:rFonts w:ascii="Arial" w:eastAsia="Times New Roman" w:hAnsi="Arial" w:cs="David" w:hint="eastAsia"/>
                <w:color w:val="000000"/>
                <w:sz w:val="20"/>
                <w:szCs w:val="26"/>
                <w:rtl/>
                <w:lang w:eastAsia="ja-JP"/>
              </w:rPr>
              <w:t>אלה</w:t>
            </w:r>
            <w:r w:rsidRPr="0009544D">
              <w:rPr>
                <w:rFonts w:ascii="Arial" w:eastAsia="Times New Roman" w:hAnsi="Arial" w:cs="David"/>
                <w:color w:val="000000"/>
                <w:sz w:val="20"/>
                <w:szCs w:val="26"/>
                <w:rtl/>
                <w:lang w:eastAsia="ja-JP"/>
              </w:rPr>
              <w:t xml:space="preserve"> לפי סוג לקות התלמידים שאותו מוסד לחינוך מיוחד נועד לשרת ; ה</w:t>
            </w:r>
            <w:r w:rsidRPr="0009544D">
              <w:rPr>
                <w:rFonts w:ascii="Arial" w:eastAsia="Times New Roman" w:hAnsi="Arial" w:cs="David" w:hint="eastAsia"/>
                <w:color w:val="000000"/>
                <w:sz w:val="20"/>
                <w:szCs w:val="26"/>
                <w:rtl/>
                <w:lang w:eastAsia="ja-JP"/>
              </w:rPr>
              <w:t>תאמו</w:t>
            </w:r>
            <w:r w:rsidRPr="0009544D">
              <w:rPr>
                <w:rFonts w:ascii="Arial" w:eastAsia="Times New Roman" w:hAnsi="Arial" w:cs="David"/>
                <w:color w:val="000000"/>
                <w:sz w:val="20"/>
                <w:szCs w:val="26"/>
                <w:rtl/>
                <w:lang w:eastAsia="ja-JP"/>
              </w:rPr>
              <w:t>ת כאמור י</w:t>
            </w:r>
            <w:r w:rsidRPr="0009544D">
              <w:rPr>
                <w:rFonts w:ascii="Arial" w:eastAsia="Times New Roman" w:hAnsi="Arial" w:cs="David" w:hint="eastAsia"/>
                <w:color w:val="000000"/>
                <w:sz w:val="20"/>
                <w:szCs w:val="26"/>
                <w:rtl/>
                <w:lang w:eastAsia="ja-JP"/>
              </w:rPr>
              <w:t>וכנ</w:t>
            </w:r>
            <w:r w:rsidRPr="0009544D">
              <w:rPr>
                <w:rFonts w:ascii="Arial" w:eastAsia="Times New Roman" w:hAnsi="Arial" w:cs="David"/>
                <w:color w:val="000000"/>
                <w:sz w:val="20"/>
                <w:szCs w:val="26"/>
                <w:rtl/>
                <w:lang w:eastAsia="ja-JP"/>
              </w:rPr>
              <w:t xml:space="preserve">ו </w:t>
            </w:r>
            <w:r w:rsidRPr="0009544D">
              <w:rPr>
                <w:rFonts w:ascii="Arial" w:eastAsia="Times New Roman" w:hAnsi="Arial" w:cs="David" w:hint="eastAsia"/>
                <w:color w:val="000000"/>
                <w:sz w:val="20"/>
                <w:szCs w:val="26"/>
                <w:rtl/>
                <w:lang w:eastAsia="ja-JP"/>
              </w:rPr>
              <w:t>בידי</w:t>
            </w:r>
            <w:r w:rsidR="00DA03B1" w:rsidRPr="0009544D">
              <w:rPr>
                <w:rFonts w:ascii="Arial" w:eastAsia="Times New Roman" w:hAnsi="Arial" w:cs="David"/>
                <w:color w:val="000000"/>
                <w:sz w:val="20"/>
                <w:szCs w:val="26"/>
                <w:rtl/>
                <w:lang w:eastAsia="ja-JP"/>
              </w:rPr>
              <w:t xml:space="preserve"> </w:t>
            </w:r>
            <w:r w:rsidR="009048C5" w:rsidRPr="0009544D">
              <w:rPr>
                <w:rFonts w:ascii="Arial" w:eastAsia="Times New Roman" w:hAnsi="Arial" w:cs="David" w:hint="cs"/>
                <w:color w:val="000000"/>
                <w:sz w:val="20"/>
                <w:szCs w:val="26"/>
                <w:rtl/>
                <w:lang w:eastAsia="ja-JP"/>
              </w:rPr>
              <w:t xml:space="preserve">מהנדס הוועדה המקומית הנוגעת לעניין, </w:t>
            </w:r>
            <w:r w:rsidRPr="0009544D">
              <w:rPr>
                <w:rFonts w:ascii="Arial" w:eastAsia="Times New Roman" w:hAnsi="Arial" w:cs="David"/>
                <w:color w:val="000000"/>
                <w:sz w:val="20"/>
                <w:szCs w:val="26"/>
                <w:rtl/>
                <w:lang w:eastAsia="ja-JP"/>
              </w:rPr>
              <w:t xml:space="preserve">בהתייעצות עם מורשה נגישות מבנים ומורשה נגישות שירות </w:t>
            </w:r>
            <w:r w:rsidRPr="0009544D">
              <w:rPr>
                <w:rFonts w:ascii="Arial" w:eastAsia="Times New Roman" w:hAnsi="Arial" w:cs="David" w:hint="eastAsia"/>
                <w:color w:val="000000"/>
                <w:sz w:val="20"/>
                <w:szCs w:val="26"/>
                <w:rtl/>
                <w:lang w:eastAsia="ja-JP"/>
              </w:rPr>
              <w:t>ויימסרו</w:t>
            </w:r>
            <w:r w:rsidRPr="0009544D">
              <w:rPr>
                <w:rFonts w:ascii="Arial" w:eastAsia="Times New Roman" w:hAnsi="Arial" w:cs="David"/>
                <w:color w:val="000000"/>
                <w:sz w:val="20"/>
                <w:szCs w:val="26"/>
                <w:rtl/>
                <w:lang w:eastAsia="ja-JP"/>
              </w:rPr>
              <w:t xml:space="preserve"> </w:t>
            </w:r>
            <w:r w:rsidRPr="0009544D">
              <w:rPr>
                <w:rFonts w:ascii="Arial" w:eastAsia="Times New Roman" w:hAnsi="Arial" w:cs="David" w:hint="eastAsia"/>
                <w:color w:val="000000"/>
                <w:sz w:val="20"/>
                <w:szCs w:val="26"/>
                <w:rtl/>
                <w:lang w:eastAsia="ja-JP"/>
              </w:rPr>
              <w:t>למוסד</w:t>
            </w:r>
            <w:r w:rsidRPr="0009544D">
              <w:rPr>
                <w:rFonts w:ascii="Arial" w:eastAsia="Times New Roman" w:hAnsi="Arial" w:cs="David"/>
                <w:color w:val="000000"/>
                <w:sz w:val="20"/>
                <w:szCs w:val="26"/>
                <w:rtl/>
                <w:lang w:eastAsia="ja-JP"/>
              </w:rPr>
              <w:t xml:space="preserve"> </w:t>
            </w:r>
            <w:r w:rsidRPr="0009544D">
              <w:rPr>
                <w:rFonts w:ascii="Arial" w:eastAsia="Times New Roman" w:hAnsi="Arial" w:cs="David" w:hint="eastAsia"/>
                <w:color w:val="000000"/>
                <w:sz w:val="20"/>
                <w:szCs w:val="26"/>
                <w:rtl/>
                <w:lang w:eastAsia="ja-JP"/>
              </w:rPr>
              <w:t>הנוגע</w:t>
            </w:r>
            <w:r w:rsidRPr="0009544D">
              <w:rPr>
                <w:rFonts w:ascii="Arial" w:eastAsia="Times New Roman" w:hAnsi="Arial" w:cs="David"/>
                <w:color w:val="000000"/>
                <w:sz w:val="20"/>
                <w:szCs w:val="26"/>
                <w:rtl/>
                <w:lang w:eastAsia="ja-JP"/>
              </w:rPr>
              <w:t xml:space="preserve"> </w:t>
            </w:r>
            <w:r w:rsidRPr="0009544D">
              <w:rPr>
                <w:rFonts w:ascii="Arial" w:eastAsia="Times New Roman" w:hAnsi="Arial" w:cs="David" w:hint="eastAsia"/>
                <w:color w:val="000000"/>
                <w:sz w:val="20"/>
                <w:szCs w:val="26"/>
                <w:rtl/>
                <w:lang w:eastAsia="ja-JP"/>
              </w:rPr>
              <w:t>בדבר</w:t>
            </w:r>
            <w:r w:rsidRPr="0009544D">
              <w:rPr>
                <w:rFonts w:ascii="Arial" w:eastAsia="Times New Roman" w:hAnsi="Arial" w:cs="David"/>
                <w:color w:val="000000"/>
                <w:sz w:val="20"/>
                <w:szCs w:val="26"/>
                <w:rtl/>
                <w:lang w:eastAsia="ja-JP"/>
              </w:rPr>
              <w:t>.</w:t>
            </w: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bookmarkStart w:id="1" w:name="Seif994"/>
            <w:bookmarkEnd w:id="1"/>
            <w:proofErr w:type="spellStart"/>
            <w:r w:rsidRPr="00477D49">
              <w:rPr>
                <w:rFonts w:ascii="Arial" w:eastAsia="Times New Roman" w:hAnsi="Arial" w:cs="David" w:hint="cs"/>
                <w:b/>
                <w:bCs/>
                <w:color w:val="000000"/>
                <w:sz w:val="28"/>
                <w:szCs w:val="28"/>
                <w:rtl/>
                <w:lang w:eastAsia="ja-JP"/>
              </w:rPr>
              <w:t>פרק</w:t>
            </w:r>
            <w:r w:rsidRPr="00477D49">
              <w:rPr>
                <w:rFonts w:ascii="Arial" w:eastAsia="Times New Roman" w:hAnsi="Arial" w:cs="David"/>
                <w:b/>
                <w:bCs/>
                <w:color w:val="000000"/>
                <w:sz w:val="28"/>
                <w:szCs w:val="28"/>
                <w:rtl/>
                <w:lang w:eastAsia="ja-JP"/>
              </w:rPr>
              <w:t>ג</w:t>
            </w:r>
            <w:proofErr w:type="spellEnd"/>
            <w:r w:rsidRPr="00477D49">
              <w:rPr>
                <w:rFonts w:ascii="Arial" w:eastAsia="Times New Roman" w:hAnsi="Arial" w:cs="David"/>
                <w:b/>
                <w:bCs/>
                <w:color w:val="000000"/>
                <w:sz w:val="28"/>
                <w:szCs w:val="28"/>
                <w:rtl/>
                <w:lang w:eastAsia="ja-JP"/>
              </w:rPr>
              <w:t>' :   דרך נגישה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דרך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במגרש</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 חדש</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5.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(א)</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דרך נגישה, אחת לפחות בתחום המגרש, שהיא הדרך העיקרית המיועדת לשימוש הציבור או בסמוך לה, ככל הניתן -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(1) </w:t>
            </w:r>
          </w:p>
        </w:tc>
        <w:tc>
          <w:tcPr>
            <w:tcW w:w="5948"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תוביל אל כניסות נגישות של  מוסד חינוך חדש מתחנה לאיסוף נוסעים ולהורדתם, ומאזורי העלאת נוסעים כמשמעותם </w:t>
            </w:r>
            <w:proofErr w:type="spellStart"/>
            <w:r w:rsidRPr="00477D49">
              <w:rPr>
                <w:rFonts w:ascii="Arial" w:eastAsia="Times New Roman" w:hAnsi="Arial" w:cs="David"/>
                <w:color w:val="000000"/>
                <w:sz w:val="26"/>
                <w:szCs w:val="26"/>
                <w:rtl/>
                <w:lang w:eastAsia="ja-JP"/>
              </w:rPr>
              <w:t>בת"י</w:t>
            </w:r>
            <w:proofErr w:type="spellEnd"/>
            <w:r w:rsidRPr="00477D49">
              <w:rPr>
                <w:rFonts w:ascii="Arial" w:eastAsia="Times New Roman" w:hAnsi="Arial" w:cs="David"/>
                <w:color w:val="000000"/>
                <w:sz w:val="26"/>
                <w:szCs w:val="26"/>
                <w:rtl/>
                <w:lang w:eastAsia="ja-JP"/>
              </w:rPr>
              <w:t xml:space="preserve"> 1918 חלק 2, </w:t>
            </w:r>
            <w:r w:rsidRPr="00477D49">
              <w:rPr>
                <w:rFonts w:ascii="Arial" w:eastAsia="Times New Roman" w:hAnsi="Arial" w:cs="David" w:hint="cs"/>
                <w:color w:val="000000"/>
                <w:sz w:val="26"/>
                <w:szCs w:val="26"/>
                <w:rtl/>
                <w:lang w:eastAsia="ja-JP"/>
              </w:rPr>
              <w:t xml:space="preserve"> אם </w:t>
            </w:r>
            <w:r w:rsidRPr="00477D49">
              <w:rPr>
                <w:rFonts w:ascii="Arial" w:eastAsia="Times New Roman" w:hAnsi="Arial" w:cs="David"/>
                <w:color w:val="000000"/>
                <w:sz w:val="26"/>
                <w:szCs w:val="26"/>
                <w:rtl/>
                <w:lang w:eastAsia="ja-JP"/>
              </w:rPr>
              <w:t>אלה מצויים בתחום המגרש, וכן ממדרכה או משביל ציבורי הגובלים במגרש;</w:t>
            </w:r>
          </w:p>
        </w:tc>
      </w:tr>
      <w:tr w:rsidR="00477D49" w:rsidRPr="00477D49" w:rsidTr="007B591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09544D"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09544D">
              <w:rPr>
                <w:rFonts w:ascii="Arial" w:eastAsia="Times New Roman" w:hAnsi="Arial" w:cs="David"/>
                <w:color w:val="000000"/>
                <w:sz w:val="26"/>
                <w:szCs w:val="26"/>
                <w:rtl/>
                <w:lang w:eastAsia="ja-JP"/>
              </w:rPr>
              <w:t xml:space="preserve">(2) </w:t>
            </w:r>
          </w:p>
        </w:tc>
        <w:tc>
          <w:tcPr>
            <w:tcW w:w="5948" w:type="dxa"/>
            <w:gridSpan w:val="2"/>
          </w:tcPr>
          <w:p w:rsidR="00477D49" w:rsidRPr="0009544D" w:rsidRDefault="00477D49" w:rsidP="007B591F">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09544D">
              <w:rPr>
                <w:rFonts w:ascii="Arial" w:eastAsia="Times New Roman" w:hAnsi="Arial" w:cs="David"/>
                <w:color w:val="000000"/>
                <w:sz w:val="26"/>
                <w:szCs w:val="26"/>
                <w:rtl/>
                <w:lang w:eastAsia="ja-JP"/>
              </w:rPr>
              <w:t>תוביל משער מוסד חינוך חדש  אל כניסה נגישה של  הבניינים  למעט לבניין או חלק מבני</w:t>
            </w:r>
            <w:r w:rsidR="007B591F" w:rsidRPr="0009544D">
              <w:rPr>
                <w:rFonts w:ascii="Arial" w:eastAsia="Times New Roman" w:hAnsi="Arial" w:cs="David" w:hint="cs"/>
                <w:color w:val="000000"/>
                <w:sz w:val="26"/>
                <w:szCs w:val="26"/>
                <w:rtl/>
                <w:lang w:eastAsia="ja-JP"/>
              </w:rPr>
              <w:t>י</w:t>
            </w:r>
            <w:r w:rsidRPr="0009544D">
              <w:rPr>
                <w:rFonts w:ascii="Arial" w:eastAsia="Times New Roman" w:hAnsi="Arial" w:cs="David"/>
                <w:color w:val="000000"/>
                <w:sz w:val="26"/>
                <w:szCs w:val="26"/>
                <w:rtl/>
                <w:lang w:eastAsia="ja-JP"/>
              </w:rPr>
              <w:t>ן המשמש  למטרות אחזקה ואחסנה</w:t>
            </w:r>
            <w:r w:rsidR="00DA03B1" w:rsidRPr="0009544D">
              <w:rPr>
                <w:rFonts w:ascii="Arial" w:eastAsia="Times New Roman" w:hAnsi="Arial" w:cs="David"/>
                <w:color w:val="000000"/>
                <w:sz w:val="26"/>
                <w:szCs w:val="26"/>
                <w:rtl/>
                <w:lang w:eastAsia="ja-JP"/>
              </w:rPr>
              <w:t xml:space="preserve"> בלבד</w:t>
            </w:r>
            <w:r w:rsidRPr="0009544D">
              <w:rPr>
                <w:rFonts w:ascii="Arial" w:eastAsia="Times New Roman" w:hAnsi="Arial" w:cs="David"/>
                <w:color w:val="000000"/>
                <w:sz w:val="26"/>
                <w:szCs w:val="26"/>
                <w:rtl/>
                <w:lang w:eastAsia="ja-JP"/>
              </w:rPr>
              <w:t xml:space="preserve">; </w:t>
            </w:r>
            <w:r w:rsidRPr="0009544D">
              <w:rPr>
                <w:rFonts w:ascii="Times New Roman" w:eastAsia="Times New Roman" w:hAnsi="Times New Roman" w:cs="FrankRuehl"/>
                <w:color w:val="000000"/>
                <w:sz w:val="26"/>
                <w:szCs w:val="26"/>
                <w:rtl/>
                <w:lang w:eastAsia="ja-JP"/>
              </w:rPr>
              <w:t xml:space="preserve">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(3)</w:t>
            </w:r>
          </w:p>
        </w:tc>
        <w:tc>
          <w:tcPr>
            <w:tcW w:w="5948"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תוביל ממקום חניה נגיש אל כניסה נגישה.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(ב)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0"/>
                <w:szCs w:val="26"/>
                <w:rtl/>
                <w:lang w:eastAsia="ja-JP"/>
              </w:rPr>
              <w:t>מתוכנן מעבר פיזי בין בניינים שונים במוסד חינוך</w:t>
            </w:r>
            <w:r w:rsidRPr="00477D49">
              <w:rPr>
                <w:rFonts w:ascii="Arial" w:eastAsia="Times New Roman" w:hAnsi="Arial" w:cs="David" w:hint="cs"/>
                <w:color w:val="000000"/>
                <w:sz w:val="20"/>
                <w:szCs w:val="26"/>
                <w:rtl/>
                <w:lang w:eastAsia="ja-JP"/>
              </w:rPr>
              <w:t xml:space="preserve"> חדש</w:t>
            </w:r>
            <w:r w:rsidRPr="00477D49">
              <w:rPr>
                <w:rFonts w:ascii="Arial" w:eastAsia="Times New Roman" w:hAnsi="Arial" w:cs="David"/>
                <w:color w:val="000000"/>
                <w:sz w:val="20"/>
                <w:szCs w:val="26"/>
                <w:rtl/>
                <w:lang w:eastAsia="ja-JP"/>
              </w:rPr>
              <w:t xml:space="preserve"> שבמסגרתו מתאפשרת גישה בין הבניינים, יהיה הקשר באמצעות דרך נגישה</w:t>
            </w:r>
            <w:r w:rsidRPr="00477D49">
              <w:rPr>
                <w:rFonts w:ascii="Arial" w:eastAsia="Times New Roman" w:hAnsi="Arial" w:cs="David"/>
                <w:color w:val="000000"/>
                <w:sz w:val="26"/>
                <w:szCs w:val="26"/>
                <w:rtl/>
                <w:lang w:eastAsia="ja-JP"/>
              </w:rPr>
              <w:t xml:space="preserve">; דרך נגישה כאמור יכול שתעבור בתוך בנין אחר.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דרך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בשטחי</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חוץ</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של</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חדש</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6.</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(א)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בדרך נגישה בשטחי חוץ של מוסד חינוך  חדש יחולו הוראות פרטים 8.53 ו-   8.54 </w:t>
            </w:r>
            <w:r w:rsidRPr="00477D49">
              <w:rPr>
                <w:rFonts w:ascii="Arial" w:eastAsia="Times New Roman" w:hAnsi="Arial" w:cs="David" w:hint="cs"/>
                <w:color w:val="000000"/>
                <w:sz w:val="20"/>
                <w:szCs w:val="26"/>
                <w:rtl/>
                <w:lang w:eastAsia="ja-JP"/>
              </w:rPr>
              <w:t xml:space="preserve">לסימן ג' בפרק א' לחלק ח'1 בתוספת השנייה לתקנות בקשה להיתר, </w:t>
            </w:r>
            <w:r w:rsidRPr="00477D49">
              <w:rPr>
                <w:rFonts w:ascii="Arial" w:eastAsia="Times New Roman" w:hAnsi="Arial" w:cs="David"/>
                <w:color w:val="000000"/>
                <w:sz w:val="20"/>
                <w:szCs w:val="26"/>
                <w:rtl/>
                <w:lang w:eastAsia="ja-JP"/>
              </w:rPr>
              <w:t>וכן הוראות ת"י 1918 חלק 1 בסעיף הדן בפני הדרך ובמכשולים בדרך, ובחלק 2 בסעיפים הדנים בפני הדרך, רוחב הדרך, שיפוע הדרך, מכשולים בדרך וכבש.</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(ב)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הוראות ת"י 1918 חלק 1 בסעיפים הדנים במכשולים בדרך יחולו על כל דרך בשטחי חוץ של מוסד חינוך חדש.</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דרך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בשטחי</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חוץ</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של</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חדש</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במגרש</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בעל</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טופוגרפיה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מיוחדת</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7.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על אף האמור </w:t>
            </w:r>
            <w:r w:rsidRPr="00477D49">
              <w:rPr>
                <w:rFonts w:ascii="Arial" w:eastAsia="Times New Roman" w:hAnsi="Arial" w:cs="David" w:hint="cs"/>
                <w:color w:val="000000"/>
                <w:sz w:val="20"/>
                <w:szCs w:val="26"/>
                <w:rtl/>
                <w:lang w:eastAsia="ja-JP"/>
              </w:rPr>
              <w:t>בתקנות 5 ו-6</w:t>
            </w:r>
            <w:r w:rsidRPr="00477D49">
              <w:rPr>
                <w:rFonts w:ascii="Arial" w:eastAsia="Times New Roman" w:hAnsi="Arial" w:cs="David"/>
                <w:color w:val="000000"/>
                <w:sz w:val="20"/>
                <w:szCs w:val="26"/>
                <w:rtl/>
                <w:lang w:eastAsia="ja-JP"/>
              </w:rPr>
              <w:t>, בשטחי חוץ של מוסד חינוך חדש אשר תנאי הטופוגרפיה בו מיוחדים יחולו הוראות אלה: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lang w:eastAsia="ja-JP"/>
              </w:rPr>
              <w:t>(1)</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lang w:eastAsia="ja-JP"/>
              </w:rPr>
              <w:t>במגרש שבו הפרש הגובה בין מפלס שער הכניסה העיקרית המיועדת לשימוש הציבור לבין הכניסה הנגישה של בניין באותו מוסד חינוך</w:t>
            </w:r>
            <w:r w:rsidRPr="00477D49">
              <w:rPr>
                <w:rFonts w:ascii="Arial" w:eastAsia="Times New Roman" w:hAnsi="Arial" w:cs="David" w:hint="cs"/>
                <w:color w:val="000000"/>
                <w:sz w:val="26"/>
                <w:szCs w:val="26"/>
                <w:rtl/>
                <w:lang w:eastAsia="ja-JP"/>
              </w:rPr>
              <w:t xml:space="preserve"> חדש</w:t>
            </w:r>
            <w:r w:rsidRPr="00477D49">
              <w:rPr>
                <w:rFonts w:ascii="Arial" w:eastAsia="Times New Roman" w:hAnsi="Arial" w:cs="David"/>
                <w:color w:val="000000"/>
                <w:sz w:val="26"/>
                <w:szCs w:val="26"/>
                <w:rtl/>
                <w:lang w:eastAsia="ja-JP"/>
              </w:rPr>
              <w:t xml:space="preserve"> עולה על </w:t>
            </w:r>
            <w:smartTag w:uri="urn:schemas-microsoft-com:office:smarttags" w:element="metricconverter">
              <w:smartTagPr>
                <w:attr w:name="ProductID" w:val="150 סנטימטרים"/>
              </w:smartTagPr>
              <w:r w:rsidRPr="00477D49">
                <w:rPr>
                  <w:rFonts w:ascii="Arial" w:eastAsia="Times New Roman" w:hAnsi="Arial" w:cs="David"/>
                  <w:color w:val="000000"/>
                  <w:sz w:val="26"/>
                  <w:szCs w:val="26"/>
                  <w:rtl/>
                  <w:lang w:eastAsia="ja-JP"/>
                </w:rPr>
                <w:t>150 סנטימטרים</w:t>
              </w:r>
            </w:smartTag>
            <w:r w:rsidRPr="00477D49">
              <w:rPr>
                <w:rFonts w:ascii="Arial" w:eastAsia="Times New Roman" w:hAnsi="Arial" w:cs="David"/>
                <w:color w:val="000000"/>
                <w:sz w:val="26"/>
                <w:szCs w:val="26"/>
                <w:rtl/>
                <w:lang w:eastAsia="ja-JP"/>
              </w:rPr>
              <w:t>, יכול שהדרך הנגישה לאותו בנין לא תהיה הדרך העיקרית שמיועדת לשימוש הציבור ושהכניסה הנגישה אליו לא תהיה הכניסה העיקרית;</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lang w:eastAsia="ja-JP"/>
              </w:rPr>
              <w:t>(2)</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lang w:eastAsia="ja-JP"/>
              </w:rPr>
              <w:t xml:space="preserve">במגרש שבו הפרש הגובה בין מקום חניה נגיש לשער הכניסה העיקרית המיועדת לשימוש הציבור עולה  על </w:t>
            </w:r>
            <w:smartTag w:uri="urn:schemas-microsoft-com:office:smarttags" w:element="metricconverter">
              <w:smartTagPr>
                <w:attr w:name="ProductID" w:val="150 סנטימטרים"/>
              </w:smartTagPr>
              <w:r w:rsidRPr="00477D49">
                <w:rPr>
                  <w:rFonts w:ascii="Arial" w:eastAsia="Times New Roman" w:hAnsi="Arial" w:cs="David"/>
                  <w:color w:val="000000"/>
                  <w:sz w:val="26"/>
                  <w:szCs w:val="26"/>
                  <w:rtl/>
                  <w:lang w:eastAsia="ja-JP"/>
                </w:rPr>
                <w:t>150 סנטימטרים</w:t>
              </w:r>
            </w:smartTag>
            <w:r w:rsidRPr="00477D49">
              <w:rPr>
                <w:rFonts w:ascii="Arial" w:eastAsia="Times New Roman" w:hAnsi="Arial" w:cs="David"/>
                <w:color w:val="000000"/>
                <w:sz w:val="26"/>
                <w:szCs w:val="26"/>
                <w:rtl/>
                <w:lang w:eastAsia="ja-JP"/>
              </w:rPr>
              <w:t>, יכול שהדרך הנגישה תוביל אל שער כניסה נגיש שאינו שער הכניסה הראשי ולא תהיה זאת הדרך העיקרית המיועדת לשימוש הציבור;</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lang w:eastAsia="ja-JP"/>
              </w:rPr>
              <w:t>(3)</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lang w:eastAsia="ja-JP"/>
              </w:rPr>
              <w:t xml:space="preserve">במגרש ששיפוע הקרקע בו עולה על 7%  ומתוכננות בו חצרות במפלסים שונים, יכול שדרך נגישה תוביל רק לשליש מן החצרות ובכלל זה מגרש ספורט, ורחבת כינוסים;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(4)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במגרש שבו בניינים שונים, והפרש הגובה בין מפלס הכניסה הקובעת של כל אחד מהם עולה על </w:t>
            </w:r>
            <w:smartTag w:uri="urn:schemas-microsoft-com:office:smarttags" w:element="metricconverter">
              <w:smartTagPr>
                <w:attr w:name="ProductID" w:val="100 סנטימטרים"/>
              </w:smartTagPr>
              <w:r w:rsidRPr="00477D49">
                <w:rPr>
                  <w:rFonts w:ascii="Arial" w:eastAsia="Times New Roman" w:hAnsi="Arial" w:cs="David"/>
                  <w:color w:val="000000"/>
                  <w:sz w:val="26"/>
                  <w:szCs w:val="26"/>
                  <w:rtl/>
                  <w:lang w:eastAsia="ja-JP"/>
                </w:rPr>
                <w:t>100 סנטימטרים</w:t>
              </w:r>
            </w:smartTag>
            <w:r w:rsidRPr="00477D49">
              <w:rPr>
                <w:rFonts w:ascii="Arial" w:eastAsia="Times New Roman" w:hAnsi="Arial" w:cs="David"/>
                <w:color w:val="000000"/>
                <w:sz w:val="26"/>
                <w:szCs w:val="26"/>
                <w:rtl/>
                <w:lang w:eastAsia="ja-JP"/>
              </w:rPr>
              <w:t xml:space="preserve">, דרך נגישה אל כניסה נגישה לאחד מן הבניינים יכול שתהיה  דרך בנין אחר ובלבד שיתקיימו שני אלה: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(א) </w:t>
            </w:r>
          </w:p>
        </w:tc>
        <w:tc>
          <w:tcPr>
            <w:tcW w:w="5948"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המעבר בין הבניינים יהיה פתוח באופן רציף וקבוע;</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(ב) </w:t>
            </w:r>
          </w:p>
        </w:tc>
        <w:tc>
          <w:tcPr>
            <w:tcW w:w="5948"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roofErr w:type="spellStart"/>
            <w:r w:rsidRPr="00477D49">
              <w:rPr>
                <w:rFonts w:ascii="Arial" w:eastAsia="Times New Roman" w:hAnsi="Arial" w:cs="David"/>
                <w:color w:val="000000"/>
                <w:sz w:val="26"/>
                <w:szCs w:val="26"/>
                <w:rtl/>
                <w:lang w:eastAsia="ja-JP"/>
              </w:rPr>
              <w:t>לבנין</w:t>
            </w:r>
            <w:proofErr w:type="spellEnd"/>
            <w:r w:rsidRPr="00477D49">
              <w:rPr>
                <w:rFonts w:ascii="Arial" w:eastAsia="Times New Roman" w:hAnsi="Arial" w:cs="David"/>
                <w:color w:val="000000"/>
                <w:sz w:val="26"/>
                <w:szCs w:val="26"/>
                <w:rtl/>
                <w:lang w:eastAsia="ja-JP"/>
              </w:rPr>
              <w:t xml:space="preserve"> המרכזי תהיה כניסה נגישה ישירה.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lang w:eastAsia="ja-JP"/>
              </w:rPr>
              <w:t xml:space="preserve">(5) </w:t>
            </w:r>
          </w:p>
        </w:tc>
        <w:tc>
          <w:tcPr>
            <w:tcW w:w="6521" w:type="dxa"/>
            <w:gridSpan w:val="3"/>
          </w:tcPr>
          <w:p w:rsidR="00477D49" w:rsidRPr="00477D49" w:rsidRDefault="00477D49" w:rsidP="00BC106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במגרש שבו בנינים שונים, והפרש הגובה בין הכניסה הנגישה </w:t>
            </w:r>
            <w:proofErr w:type="spellStart"/>
            <w:r w:rsidRPr="00477D49">
              <w:rPr>
                <w:rFonts w:ascii="Arial" w:eastAsia="Times New Roman" w:hAnsi="Arial" w:cs="David"/>
                <w:color w:val="000000"/>
                <w:sz w:val="26"/>
                <w:szCs w:val="26"/>
                <w:rtl/>
                <w:lang w:eastAsia="ja-JP"/>
              </w:rPr>
              <w:t>לבנין</w:t>
            </w:r>
            <w:proofErr w:type="spellEnd"/>
            <w:r w:rsidRPr="00477D49">
              <w:rPr>
                <w:rFonts w:ascii="Arial" w:eastAsia="Times New Roman" w:hAnsi="Arial" w:cs="David"/>
                <w:color w:val="000000"/>
                <w:sz w:val="26"/>
                <w:szCs w:val="26"/>
                <w:rtl/>
                <w:lang w:eastAsia="ja-JP"/>
              </w:rPr>
              <w:t xml:space="preserve"> אחד לבין הכניסה הנגישה של בניין אחר באותו מוסד חינוך </w:t>
            </w:r>
            <w:r w:rsidRPr="00477D49">
              <w:rPr>
                <w:rFonts w:ascii="Arial" w:eastAsia="Times New Roman" w:hAnsi="Arial" w:cs="David" w:hint="cs"/>
                <w:color w:val="000000"/>
                <w:sz w:val="26"/>
                <w:szCs w:val="26"/>
                <w:rtl/>
                <w:lang w:eastAsia="ja-JP"/>
              </w:rPr>
              <w:t xml:space="preserve">חדש </w:t>
            </w:r>
            <w:r w:rsidRPr="00477D49">
              <w:rPr>
                <w:rFonts w:ascii="Arial" w:eastAsia="Times New Roman" w:hAnsi="Arial" w:cs="David"/>
                <w:color w:val="000000"/>
                <w:sz w:val="26"/>
                <w:szCs w:val="26"/>
                <w:rtl/>
                <w:lang w:eastAsia="ja-JP"/>
              </w:rPr>
              <w:t xml:space="preserve">עולה על </w:t>
            </w:r>
            <w:smartTag w:uri="urn:schemas-microsoft-com:office:smarttags" w:element="metricconverter">
              <w:smartTagPr>
                <w:attr w:name="ProductID" w:val="100 סנטימטרים"/>
              </w:smartTagPr>
              <w:r w:rsidRPr="00477D49">
                <w:rPr>
                  <w:rFonts w:ascii="Arial" w:eastAsia="Times New Roman" w:hAnsi="Arial" w:cs="David"/>
                  <w:color w:val="000000"/>
                  <w:sz w:val="26"/>
                  <w:szCs w:val="26"/>
                  <w:rtl/>
                  <w:lang w:eastAsia="ja-JP"/>
                </w:rPr>
                <w:t>100 סנטימטרים</w:t>
              </w:r>
            </w:smartTag>
            <w:r w:rsidRPr="00477D49">
              <w:rPr>
                <w:rFonts w:ascii="Arial" w:eastAsia="Times New Roman" w:hAnsi="Arial" w:cs="David"/>
                <w:color w:val="000000"/>
                <w:sz w:val="26"/>
                <w:szCs w:val="26"/>
                <w:rtl/>
                <w:lang w:eastAsia="ja-JP"/>
              </w:rPr>
              <w:t xml:space="preserve"> אין חובה להתקין דרך נגישה בין בניינים אלה; אין באמור כדי לגרוע מחובת התקנת דרך נגישה</w:t>
            </w:r>
            <w:r w:rsidR="00BC1069">
              <w:rPr>
                <w:rFonts w:ascii="Arial" w:eastAsia="Times New Roman" w:hAnsi="Arial" w:cs="David" w:hint="cs"/>
                <w:color w:val="000000"/>
                <w:sz w:val="26"/>
                <w:szCs w:val="26"/>
                <w:rtl/>
                <w:lang w:eastAsia="ja-JP"/>
              </w:rPr>
              <w:t>,</w:t>
            </w:r>
            <w:r w:rsidRPr="00477D49">
              <w:rPr>
                <w:rFonts w:ascii="Arial" w:eastAsia="Times New Roman" w:hAnsi="Arial" w:cs="David"/>
                <w:color w:val="000000"/>
                <w:sz w:val="26"/>
                <w:szCs w:val="26"/>
                <w:rtl/>
                <w:lang w:eastAsia="ja-JP"/>
              </w:rPr>
              <w:t xml:space="preserve"> כאמור </w:t>
            </w:r>
            <w:r w:rsidRPr="00477D49">
              <w:rPr>
                <w:rFonts w:ascii="Arial" w:eastAsia="Times New Roman" w:hAnsi="Arial" w:cs="David" w:hint="cs"/>
                <w:color w:val="000000"/>
                <w:sz w:val="26"/>
                <w:szCs w:val="26"/>
                <w:rtl/>
                <w:lang w:eastAsia="ja-JP"/>
              </w:rPr>
              <w:t>בתקנה 5</w:t>
            </w:r>
            <w:r w:rsidR="00BC1069">
              <w:rPr>
                <w:rFonts w:ascii="Arial" w:eastAsia="Times New Roman" w:hAnsi="Arial" w:cs="David" w:hint="cs"/>
                <w:color w:val="000000"/>
                <w:sz w:val="26"/>
                <w:szCs w:val="26"/>
                <w:rtl/>
                <w:lang w:eastAsia="ja-JP"/>
              </w:rPr>
              <w:t xml:space="preserve">, </w:t>
            </w:r>
            <w:r w:rsidRPr="00477D49">
              <w:rPr>
                <w:rFonts w:ascii="Arial" w:eastAsia="Times New Roman" w:hAnsi="Arial" w:cs="David"/>
                <w:color w:val="000000"/>
                <w:sz w:val="26"/>
                <w:szCs w:val="26"/>
                <w:rtl/>
                <w:lang w:eastAsia="ja-JP"/>
              </w:rPr>
              <w:t>לכל אחד מן הבניינים במגרש זה.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כניסה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לבניין</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8.</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(א)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0"/>
                <w:szCs w:val="26"/>
                <w:rtl/>
                <w:lang w:eastAsia="ja-JP"/>
              </w:rPr>
              <w:t xml:space="preserve">בכניסה </w:t>
            </w:r>
            <w:proofErr w:type="spellStart"/>
            <w:r w:rsidRPr="00477D49">
              <w:rPr>
                <w:rFonts w:ascii="Arial" w:eastAsia="Times New Roman" w:hAnsi="Arial" w:cs="David"/>
                <w:color w:val="000000"/>
                <w:sz w:val="20"/>
                <w:szCs w:val="26"/>
                <w:rtl/>
                <w:lang w:eastAsia="ja-JP"/>
              </w:rPr>
              <w:t>לבנין</w:t>
            </w:r>
            <w:proofErr w:type="spellEnd"/>
            <w:r w:rsidRPr="00477D49">
              <w:rPr>
                <w:rFonts w:ascii="Arial" w:eastAsia="Times New Roman" w:hAnsi="Arial" w:cs="David"/>
                <w:color w:val="000000"/>
                <w:sz w:val="20"/>
                <w:szCs w:val="26"/>
                <w:rtl/>
                <w:lang w:eastAsia="ja-JP"/>
              </w:rPr>
              <w:t xml:space="preserve"> במוסד חינוך חדש יתקיימו הוראות פרטים  8.55, 8.56 ו-8.57(א)</w:t>
            </w:r>
            <w:r w:rsidRPr="00477D49">
              <w:rPr>
                <w:rFonts w:ascii="Arial" w:eastAsia="Times New Roman" w:hAnsi="Arial" w:cs="David" w:hint="cs"/>
                <w:color w:val="000000"/>
                <w:sz w:val="20"/>
                <w:szCs w:val="26"/>
                <w:rtl/>
                <w:lang w:eastAsia="ja-JP"/>
              </w:rPr>
              <w:t xml:space="preserve"> לסימן ג' בפרק א' לחלק ח'1 בתוספת השנייה לתקנות בקשה להיתר</w:t>
            </w:r>
            <w:r w:rsidRPr="00477D49">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הרוחב החופשי של שער כניסה למוסד חינוך חדש לא יפחת מ- </w:t>
            </w:r>
            <w:smartTag w:uri="urn:schemas-microsoft-com:office:smarttags" w:element="metricconverter">
              <w:smartTagPr>
                <w:attr w:name="ProductID" w:val="110 סנטימטרים"/>
              </w:smartTagPr>
              <w:r w:rsidRPr="00477D49">
                <w:rPr>
                  <w:rFonts w:ascii="Arial" w:eastAsia="Times New Roman" w:hAnsi="Arial" w:cs="David"/>
                  <w:color w:val="000000"/>
                  <w:sz w:val="20"/>
                  <w:szCs w:val="26"/>
                  <w:rtl/>
                  <w:lang w:eastAsia="ja-JP"/>
                </w:rPr>
                <w:t>110 סנטימטרים</w:t>
              </w:r>
            </w:smartTag>
            <w:r w:rsidRPr="00477D49">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דרך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בתוך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בנין</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 חדש</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9.</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(א)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בדרך נגישה בתוך בנין במוסד חינוך חדש יחולו הוראות פרטים 8.60, 8.61 ו- 8.62 </w:t>
            </w:r>
            <w:r w:rsidRPr="00477D49">
              <w:rPr>
                <w:rFonts w:ascii="Arial" w:eastAsia="Times New Roman" w:hAnsi="Arial" w:cs="David" w:hint="cs"/>
                <w:color w:val="000000"/>
                <w:sz w:val="20"/>
                <w:szCs w:val="26"/>
                <w:rtl/>
                <w:lang w:eastAsia="ja-JP"/>
              </w:rPr>
              <w:t xml:space="preserve">לסימן ג' בפרק א' לחלק ח'1 בתוספת השנייה לתקנות בקשה להיתר, </w:t>
            </w:r>
            <w:r w:rsidRPr="00477D49">
              <w:rPr>
                <w:rFonts w:ascii="Arial" w:eastAsia="Times New Roman" w:hAnsi="Arial" w:cs="David"/>
                <w:color w:val="000000"/>
                <w:sz w:val="20"/>
                <w:szCs w:val="26"/>
                <w:rtl/>
                <w:lang w:eastAsia="ja-JP"/>
              </w:rPr>
              <w:t>וכן הוראות ת"י 1918 חלק 1 בסעיף הדן בדרך נגישה וחלק 3.1 בסעיפים הדנים בדרכים נגישות לרבות פרוזדורים ומעברים.</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דרך נגישה כאמור ב</w:t>
            </w:r>
            <w:r w:rsidRPr="00477D49">
              <w:rPr>
                <w:rFonts w:ascii="Arial" w:eastAsia="Times New Roman" w:hAnsi="Arial" w:cs="David" w:hint="cs"/>
                <w:color w:val="000000"/>
                <w:sz w:val="20"/>
                <w:szCs w:val="26"/>
                <w:rtl/>
                <w:lang w:eastAsia="ja-JP"/>
              </w:rPr>
              <w:t xml:space="preserve">תקנת </w:t>
            </w:r>
            <w:r w:rsidRPr="00477D49">
              <w:rPr>
                <w:rFonts w:ascii="Arial" w:eastAsia="Times New Roman" w:hAnsi="Arial" w:cs="David"/>
                <w:color w:val="000000"/>
                <w:sz w:val="20"/>
                <w:szCs w:val="26"/>
                <w:rtl/>
                <w:lang w:eastAsia="ja-JP"/>
              </w:rPr>
              <w:t xml:space="preserve"> משנה (א) תוביל  מן הכניסה הנגישה  לבניין במוסד חינוך חדש אל מרחבי </w:t>
            </w:r>
            <w:proofErr w:type="spellStart"/>
            <w:r w:rsidRPr="00477D49">
              <w:rPr>
                <w:rFonts w:ascii="Arial" w:eastAsia="Times New Roman" w:hAnsi="Arial" w:cs="David"/>
                <w:color w:val="000000"/>
                <w:sz w:val="20"/>
                <w:szCs w:val="26"/>
                <w:rtl/>
                <w:lang w:eastAsia="ja-JP"/>
              </w:rPr>
              <w:t>מ</w:t>
            </w:r>
            <w:r w:rsidRPr="00477D49">
              <w:rPr>
                <w:rFonts w:ascii="Arial" w:eastAsia="Times New Roman" w:hAnsi="Arial" w:cs="David" w:hint="cs"/>
                <w:color w:val="000000"/>
                <w:sz w:val="20"/>
                <w:szCs w:val="26"/>
                <w:rtl/>
                <w:lang w:eastAsia="ja-JP"/>
              </w:rPr>
              <w:t>י</w:t>
            </w:r>
            <w:r w:rsidRPr="00477D49">
              <w:rPr>
                <w:rFonts w:ascii="Arial" w:eastAsia="Times New Roman" w:hAnsi="Arial" w:cs="David"/>
                <w:color w:val="000000"/>
                <w:sz w:val="20"/>
                <w:szCs w:val="26"/>
                <w:rtl/>
                <w:lang w:eastAsia="ja-JP"/>
              </w:rPr>
              <w:t>נהלה</w:t>
            </w:r>
            <w:proofErr w:type="spellEnd"/>
            <w:r w:rsidRPr="00477D49">
              <w:rPr>
                <w:rFonts w:ascii="Arial" w:eastAsia="Times New Roman" w:hAnsi="Arial" w:cs="David"/>
                <w:color w:val="000000"/>
                <w:sz w:val="20"/>
                <w:szCs w:val="26"/>
                <w:rtl/>
                <w:lang w:eastAsia="ja-JP"/>
              </w:rPr>
              <w:t>, אל חדרים או אולמות אחרים  במוסד החינוך</w:t>
            </w:r>
            <w:r w:rsidRPr="00477D49">
              <w:rPr>
                <w:rFonts w:ascii="Arial" w:eastAsia="Times New Roman" w:hAnsi="Arial" w:cs="David" w:hint="cs"/>
                <w:color w:val="000000"/>
                <w:sz w:val="20"/>
                <w:szCs w:val="26"/>
                <w:rtl/>
                <w:lang w:eastAsia="ja-JP"/>
              </w:rPr>
              <w:t xml:space="preserve"> החדש</w:t>
            </w:r>
            <w:r w:rsidRPr="00477D49">
              <w:rPr>
                <w:rFonts w:ascii="Arial" w:eastAsia="Times New Roman" w:hAnsi="Arial" w:cs="David"/>
                <w:color w:val="000000"/>
                <w:sz w:val="20"/>
                <w:szCs w:val="26"/>
                <w:rtl/>
                <w:lang w:eastAsia="ja-JP"/>
              </w:rPr>
              <w:t>, אל חצרות של מוסד החינוך</w:t>
            </w:r>
            <w:r w:rsidRPr="00477D49">
              <w:rPr>
                <w:rFonts w:ascii="Arial" w:eastAsia="Times New Roman" w:hAnsi="Arial" w:cs="David" w:hint="cs"/>
                <w:color w:val="000000"/>
                <w:sz w:val="20"/>
                <w:szCs w:val="26"/>
                <w:rtl/>
                <w:lang w:eastAsia="ja-JP"/>
              </w:rPr>
              <w:t xml:space="preserve"> החדש</w:t>
            </w:r>
            <w:r w:rsidRPr="00477D49">
              <w:rPr>
                <w:rFonts w:ascii="Arial" w:eastAsia="Times New Roman" w:hAnsi="Arial" w:cs="David"/>
                <w:color w:val="000000"/>
                <w:sz w:val="20"/>
                <w:szCs w:val="26"/>
                <w:rtl/>
                <w:lang w:eastAsia="ja-JP"/>
              </w:rPr>
              <w:t xml:space="preserve">, </w:t>
            </w:r>
            <w:r w:rsidRPr="00477D49">
              <w:rPr>
                <w:rFonts w:ascii="Arial" w:eastAsia="Times New Roman" w:hAnsi="Arial" w:cs="David" w:hint="eastAsia"/>
                <w:color w:val="000000"/>
                <w:sz w:val="20"/>
                <w:szCs w:val="26"/>
                <w:rtl/>
                <w:lang w:eastAsia="ja-JP"/>
              </w:rPr>
              <w:t>אל</w:t>
            </w:r>
            <w:r w:rsidRPr="00477D49">
              <w:rPr>
                <w:rFonts w:ascii="Arial" w:eastAsia="Times New Roman" w:hAnsi="Arial" w:cs="David"/>
                <w:color w:val="000000"/>
                <w:sz w:val="20"/>
                <w:szCs w:val="26"/>
                <w:rtl/>
                <w:lang w:eastAsia="ja-JP"/>
              </w:rPr>
              <w:t xml:space="preserve"> מחצית מחדרי הכיתות </w:t>
            </w:r>
            <w:r w:rsidRPr="00477D49">
              <w:rPr>
                <w:rFonts w:ascii="Arial" w:eastAsia="Times New Roman" w:hAnsi="Arial" w:cs="David" w:hint="eastAsia"/>
                <w:color w:val="000000"/>
                <w:sz w:val="20"/>
                <w:szCs w:val="26"/>
                <w:rtl/>
                <w:lang w:eastAsia="ja-JP"/>
              </w:rPr>
              <w:t>ואל</w:t>
            </w:r>
            <w:r w:rsidRPr="00477D49">
              <w:rPr>
                <w:rFonts w:ascii="Arial" w:eastAsia="Times New Roman" w:hAnsi="Arial" w:cs="David"/>
                <w:color w:val="000000"/>
                <w:sz w:val="20"/>
                <w:szCs w:val="26"/>
                <w:rtl/>
                <w:lang w:eastAsia="ja-JP"/>
              </w:rPr>
              <w:t xml:space="preserve"> </w:t>
            </w:r>
            <w:r w:rsidRPr="00477D49">
              <w:rPr>
                <w:rFonts w:ascii="Arial" w:eastAsia="Times New Roman" w:hAnsi="Arial" w:cs="David" w:hint="eastAsia"/>
                <w:color w:val="000000"/>
                <w:sz w:val="20"/>
                <w:szCs w:val="26"/>
                <w:rtl/>
                <w:lang w:eastAsia="ja-JP"/>
              </w:rPr>
              <w:t>מרחב</w:t>
            </w:r>
            <w:r w:rsidRPr="00477D49">
              <w:rPr>
                <w:rFonts w:ascii="Arial" w:eastAsia="Times New Roman" w:hAnsi="Arial" w:cs="David"/>
                <w:color w:val="000000"/>
                <w:sz w:val="20"/>
                <w:szCs w:val="26"/>
                <w:rtl/>
                <w:lang w:eastAsia="ja-JP"/>
              </w:rPr>
              <w:t xml:space="preserve"> </w:t>
            </w:r>
            <w:r w:rsidRPr="00477D49">
              <w:rPr>
                <w:rFonts w:ascii="Arial" w:eastAsia="Times New Roman" w:hAnsi="Arial" w:cs="David" w:hint="eastAsia"/>
                <w:color w:val="000000"/>
                <w:sz w:val="20"/>
                <w:szCs w:val="26"/>
                <w:rtl/>
                <w:lang w:eastAsia="ja-JP"/>
              </w:rPr>
              <w:t>לימוד</w:t>
            </w:r>
            <w:r w:rsidRPr="00477D49">
              <w:rPr>
                <w:rFonts w:ascii="Arial" w:eastAsia="Times New Roman" w:hAnsi="Arial" w:cs="David"/>
                <w:color w:val="000000"/>
                <w:sz w:val="20"/>
                <w:szCs w:val="26"/>
                <w:rtl/>
                <w:lang w:eastAsia="ja-JP"/>
              </w:rPr>
              <w:t xml:space="preserve"> </w:t>
            </w:r>
            <w:r w:rsidRPr="00477D49">
              <w:rPr>
                <w:rFonts w:ascii="Arial" w:eastAsia="Times New Roman" w:hAnsi="Arial" w:cs="David" w:hint="eastAsia"/>
                <w:color w:val="000000"/>
                <w:sz w:val="20"/>
                <w:szCs w:val="26"/>
                <w:rtl/>
                <w:lang w:eastAsia="ja-JP"/>
              </w:rPr>
              <w:t>אחד</w:t>
            </w:r>
            <w:r w:rsidRPr="00477D49">
              <w:rPr>
                <w:rFonts w:ascii="Arial" w:eastAsia="Times New Roman" w:hAnsi="Arial" w:cs="David"/>
                <w:color w:val="000000"/>
                <w:sz w:val="20"/>
                <w:szCs w:val="26"/>
                <w:rtl/>
                <w:lang w:eastAsia="ja-JP"/>
              </w:rPr>
              <w:t xml:space="preserve"> </w:t>
            </w:r>
            <w:r w:rsidRPr="00477D49">
              <w:rPr>
                <w:rFonts w:ascii="Arial" w:eastAsia="Times New Roman" w:hAnsi="Arial" w:cs="David" w:hint="eastAsia"/>
                <w:color w:val="000000"/>
                <w:sz w:val="20"/>
                <w:szCs w:val="26"/>
                <w:rtl/>
                <w:lang w:eastAsia="ja-JP"/>
              </w:rPr>
              <w:t>לפחות</w:t>
            </w:r>
            <w:r w:rsidRPr="00477D49">
              <w:rPr>
                <w:rFonts w:ascii="Arial" w:eastAsia="Times New Roman" w:hAnsi="Arial" w:cs="David"/>
                <w:color w:val="000000"/>
                <w:sz w:val="20"/>
                <w:szCs w:val="26"/>
                <w:rtl/>
                <w:lang w:eastAsia="ja-JP"/>
              </w:rPr>
              <w:t xml:space="preserve"> מכל </w:t>
            </w:r>
            <w:r w:rsidRPr="00477D49">
              <w:rPr>
                <w:rFonts w:ascii="Arial" w:eastAsia="Times New Roman" w:hAnsi="Arial" w:cs="David" w:hint="eastAsia"/>
                <w:color w:val="000000"/>
                <w:sz w:val="20"/>
                <w:szCs w:val="26"/>
                <w:rtl/>
                <w:lang w:eastAsia="ja-JP"/>
              </w:rPr>
              <w:t>סוג</w:t>
            </w:r>
            <w:r w:rsidRPr="00477D49">
              <w:rPr>
                <w:rFonts w:ascii="Arial" w:eastAsia="Times New Roman" w:hAnsi="Arial" w:cs="David"/>
                <w:color w:val="000000"/>
                <w:sz w:val="20"/>
                <w:szCs w:val="26"/>
                <w:rtl/>
                <w:lang w:eastAsia="ja-JP"/>
              </w:rPr>
              <w:t xml:space="preserve"> </w:t>
            </w:r>
            <w:r w:rsidRPr="00477D49">
              <w:rPr>
                <w:rFonts w:ascii="Arial" w:eastAsia="Times New Roman" w:hAnsi="Arial" w:cs="David" w:hint="eastAsia"/>
                <w:color w:val="000000"/>
                <w:sz w:val="20"/>
                <w:szCs w:val="26"/>
                <w:rtl/>
                <w:lang w:eastAsia="ja-JP"/>
              </w:rPr>
              <w:t>יעוד</w:t>
            </w:r>
            <w:r w:rsidRPr="00477D49">
              <w:rPr>
                <w:rFonts w:ascii="Arial" w:eastAsia="Times New Roman" w:hAnsi="Arial" w:cs="David"/>
                <w:color w:val="000000"/>
                <w:sz w:val="20"/>
                <w:szCs w:val="26"/>
                <w:rtl/>
                <w:lang w:eastAsia="ja-JP"/>
              </w:rPr>
              <w:t xml:space="preserve"> אחר.</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(ג)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hint="cs"/>
                <w:color w:val="000000"/>
                <w:sz w:val="20"/>
                <w:szCs w:val="26"/>
                <w:rtl/>
                <w:lang w:eastAsia="ja-JP"/>
              </w:rPr>
              <w:t>תקנה זאת</w:t>
            </w:r>
            <w:r w:rsidRPr="00477D49">
              <w:rPr>
                <w:rFonts w:ascii="Arial" w:eastAsia="Times New Roman" w:hAnsi="Arial" w:cs="David"/>
                <w:color w:val="000000"/>
                <w:sz w:val="20"/>
                <w:szCs w:val="26"/>
                <w:rtl/>
                <w:lang w:eastAsia="ja-JP"/>
              </w:rPr>
              <w:t xml:space="preserve"> </w:t>
            </w:r>
            <w:r w:rsidRPr="00477D49">
              <w:rPr>
                <w:rFonts w:ascii="Arial" w:eastAsia="Times New Roman" w:hAnsi="Arial" w:cs="David" w:hint="cs"/>
                <w:color w:val="000000"/>
                <w:sz w:val="20"/>
                <w:szCs w:val="26"/>
                <w:rtl/>
                <w:lang w:eastAsia="ja-JP"/>
              </w:rPr>
              <w:t>ת</w:t>
            </w:r>
            <w:r w:rsidRPr="00477D49">
              <w:rPr>
                <w:rFonts w:ascii="Arial" w:eastAsia="Times New Roman" w:hAnsi="Arial" w:cs="David"/>
                <w:color w:val="000000"/>
                <w:sz w:val="20"/>
                <w:szCs w:val="26"/>
                <w:rtl/>
                <w:lang w:eastAsia="ja-JP"/>
              </w:rPr>
              <w:t xml:space="preserve">חול גם על דרך נגישה המחברת בין אגפים שונים באותו מבנה.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דרך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אל</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ומשטח</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מוגבה</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10.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(א)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 דרך נגישה אל במה ומשטח מוגבה תוביל אל מחצית לפחות מן המשטחים </w:t>
            </w:r>
            <w:r w:rsidRPr="00477D49">
              <w:rPr>
                <w:rFonts w:ascii="Arial" w:eastAsia="Times New Roman" w:hAnsi="Arial" w:cs="David"/>
                <w:sz w:val="20"/>
                <w:szCs w:val="26"/>
                <w:rtl/>
                <w:lang w:eastAsia="ja-JP"/>
              </w:rPr>
              <w:t>המוגבהים בכיתות ובאולמות המיועדים לאותו שימוש.</w:t>
            </w:r>
            <w:r w:rsidRPr="00477D49">
              <w:rPr>
                <w:rFonts w:ascii="Arial" w:eastAsia="Times New Roman" w:hAnsi="Arial" w:cs="David"/>
                <w:color w:val="FF0000"/>
                <w:sz w:val="20"/>
                <w:szCs w:val="26"/>
                <w:rtl/>
                <w:lang w:eastAsia="ja-JP"/>
              </w:rPr>
              <w:t xml:space="preserve"> </w:t>
            </w:r>
            <w:r w:rsidRPr="00477D49">
              <w:rPr>
                <w:rFonts w:ascii="Arial" w:eastAsia="Times New Roman" w:hAnsi="Arial" w:cs="David"/>
                <w:color w:val="000000"/>
                <w:sz w:val="20"/>
                <w:szCs w:val="26"/>
                <w:rtl/>
                <w:lang w:eastAsia="ja-JP"/>
              </w:rPr>
              <w:t xml:space="preserve">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דרך נגישה אל במה ומשטח מוגבה תהיה לפי הוראות פרט  8.65 (ב) ו- (ג)</w:t>
            </w:r>
            <w:r w:rsidRPr="00477D49">
              <w:rPr>
                <w:rFonts w:ascii="Arial" w:eastAsia="Times New Roman" w:hAnsi="Arial" w:cs="David" w:hint="cs"/>
                <w:color w:val="000000"/>
                <w:sz w:val="20"/>
                <w:szCs w:val="26"/>
                <w:rtl/>
                <w:lang w:eastAsia="ja-JP"/>
              </w:rPr>
              <w:t xml:space="preserve"> לסימן ג' בפרק א' לחלק ח'1 בתוספת השנייה לתקנות בקשה להיתר.</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r w:rsidRPr="00477D49">
              <w:rPr>
                <w:rFonts w:ascii="Arial" w:eastAsia="Times New Roman" w:hAnsi="Arial" w:cs="David" w:hint="cs"/>
                <w:b/>
                <w:bCs/>
                <w:color w:val="000000"/>
                <w:sz w:val="28"/>
                <w:szCs w:val="28"/>
                <w:rtl/>
                <w:lang w:eastAsia="ja-JP"/>
              </w:rPr>
              <w:t xml:space="preserve">פרק </w:t>
            </w:r>
            <w:r w:rsidRPr="00477D49">
              <w:rPr>
                <w:rFonts w:ascii="Arial" w:eastAsia="Times New Roman" w:hAnsi="Arial" w:cs="David"/>
                <w:b/>
                <w:bCs/>
                <w:color w:val="000000"/>
                <w:sz w:val="28"/>
                <w:szCs w:val="28"/>
                <w:rtl/>
                <w:lang w:eastAsia="ja-JP"/>
              </w:rPr>
              <w:t>ד' :   חניה</w:t>
            </w:r>
          </w:p>
        </w:tc>
      </w:tr>
      <w:tr w:rsidR="00477D49" w:rsidRPr="00477D49" w:rsidTr="00F877CE">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מקומות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חניה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נגישים</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11.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FF0000"/>
                <w:sz w:val="20"/>
                <w:szCs w:val="26"/>
                <w:lang w:eastAsia="ja-JP"/>
              </w:rPr>
            </w:pPr>
            <w:r w:rsidRPr="00477D49">
              <w:rPr>
                <w:rFonts w:ascii="Arial" w:eastAsia="Times New Roman" w:hAnsi="Arial" w:cs="David"/>
                <w:color w:val="000000"/>
                <w:sz w:val="20"/>
                <w:szCs w:val="26"/>
                <w:rtl/>
                <w:lang w:eastAsia="ja-JP"/>
              </w:rPr>
              <w:t>נדרשים מקומות חניה במוסד חינוך</w:t>
            </w:r>
            <w:r w:rsidRPr="00477D49">
              <w:rPr>
                <w:rFonts w:ascii="Arial" w:eastAsia="Times New Roman" w:hAnsi="Arial" w:cs="David" w:hint="cs"/>
                <w:color w:val="000000"/>
                <w:sz w:val="20"/>
                <w:szCs w:val="26"/>
                <w:rtl/>
                <w:lang w:eastAsia="ja-JP"/>
              </w:rPr>
              <w:t xml:space="preserve"> חדש</w:t>
            </w:r>
            <w:r w:rsidRPr="00477D49">
              <w:rPr>
                <w:rFonts w:ascii="Arial" w:eastAsia="Times New Roman" w:hAnsi="Arial" w:cs="David"/>
                <w:color w:val="000000"/>
                <w:sz w:val="20"/>
                <w:szCs w:val="26"/>
                <w:rtl/>
                <w:lang w:eastAsia="ja-JP"/>
              </w:rPr>
              <w:t>, יוקצו ביניהם מקומות חניה נגישים לפי  חישוב מקומות החניה האמור בפרט 8.110</w:t>
            </w:r>
            <w:r w:rsidRPr="00477D49">
              <w:rPr>
                <w:rFonts w:ascii="Arial" w:eastAsia="Times New Roman" w:hAnsi="Arial" w:cs="David" w:hint="cs"/>
                <w:color w:val="FF0000"/>
                <w:sz w:val="20"/>
                <w:szCs w:val="26"/>
                <w:rtl/>
                <w:lang w:eastAsia="ja-JP"/>
              </w:rPr>
              <w:t xml:space="preserve"> </w:t>
            </w:r>
            <w:r w:rsidRPr="00C82ABF">
              <w:rPr>
                <w:rFonts w:ascii="Arial" w:eastAsia="Times New Roman" w:hAnsi="Arial" w:cs="David" w:hint="eastAsia"/>
                <w:sz w:val="20"/>
                <w:szCs w:val="26"/>
                <w:rtl/>
                <w:lang w:eastAsia="ja-JP"/>
              </w:rPr>
              <w:t>לסימן</w:t>
            </w:r>
            <w:r w:rsidRPr="00C82ABF">
              <w:rPr>
                <w:rFonts w:ascii="Arial" w:eastAsia="Times New Roman" w:hAnsi="Arial" w:cs="David"/>
                <w:sz w:val="20"/>
                <w:szCs w:val="26"/>
                <w:rtl/>
                <w:lang w:eastAsia="ja-JP"/>
              </w:rPr>
              <w:t xml:space="preserve"> </w:t>
            </w:r>
            <w:r w:rsidRPr="00C82ABF">
              <w:rPr>
                <w:rFonts w:ascii="Arial" w:eastAsia="Times New Roman" w:hAnsi="Arial" w:cs="David" w:hint="eastAsia"/>
                <w:sz w:val="20"/>
                <w:szCs w:val="26"/>
                <w:rtl/>
                <w:lang w:eastAsia="ja-JP"/>
              </w:rPr>
              <w:t>ז</w:t>
            </w:r>
            <w:r w:rsidRPr="00C82ABF">
              <w:rPr>
                <w:rFonts w:ascii="Arial" w:eastAsia="Times New Roman" w:hAnsi="Arial" w:cs="David"/>
                <w:sz w:val="20"/>
                <w:szCs w:val="26"/>
                <w:rtl/>
                <w:lang w:eastAsia="ja-JP"/>
              </w:rPr>
              <w:t xml:space="preserve">' </w:t>
            </w:r>
            <w:r w:rsidRPr="00C82ABF">
              <w:rPr>
                <w:rFonts w:ascii="Arial" w:eastAsia="Times New Roman" w:hAnsi="Arial" w:cs="David" w:hint="eastAsia"/>
                <w:sz w:val="20"/>
                <w:szCs w:val="26"/>
                <w:rtl/>
                <w:lang w:eastAsia="ja-JP"/>
              </w:rPr>
              <w:t>בפרק</w:t>
            </w:r>
            <w:r w:rsidRPr="00C82ABF">
              <w:rPr>
                <w:rFonts w:ascii="Arial" w:eastAsia="Times New Roman" w:hAnsi="Arial" w:cs="David"/>
                <w:sz w:val="20"/>
                <w:szCs w:val="26"/>
                <w:rtl/>
                <w:lang w:eastAsia="ja-JP"/>
              </w:rPr>
              <w:t xml:space="preserve"> </w:t>
            </w:r>
            <w:r w:rsidRPr="00C82ABF">
              <w:rPr>
                <w:rFonts w:ascii="Arial" w:eastAsia="Times New Roman" w:hAnsi="Arial" w:cs="David" w:hint="eastAsia"/>
                <w:sz w:val="20"/>
                <w:szCs w:val="26"/>
                <w:rtl/>
                <w:lang w:eastAsia="ja-JP"/>
              </w:rPr>
              <w:t>א</w:t>
            </w:r>
            <w:r w:rsidRPr="00C82ABF">
              <w:rPr>
                <w:rFonts w:ascii="Arial" w:eastAsia="Times New Roman" w:hAnsi="Arial" w:cs="David"/>
                <w:sz w:val="20"/>
                <w:szCs w:val="26"/>
                <w:rtl/>
                <w:lang w:eastAsia="ja-JP"/>
              </w:rPr>
              <w:t xml:space="preserve">' </w:t>
            </w:r>
            <w:r w:rsidRPr="00C82ABF">
              <w:rPr>
                <w:rFonts w:ascii="Arial" w:eastAsia="Times New Roman" w:hAnsi="Arial" w:cs="David" w:hint="eastAsia"/>
                <w:sz w:val="20"/>
                <w:szCs w:val="26"/>
                <w:rtl/>
                <w:lang w:eastAsia="ja-JP"/>
              </w:rPr>
              <w:t>לחלק</w:t>
            </w:r>
            <w:r w:rsidRPr="00C82ABF">
              <w:rPr>
                <w:rFonts w:ascii="Arial" w:eastAsia="Times New Roman" w:hAnsi="Arial" w:cs="David"/>
                <w:sz w:val="20"/>
                <w:szCs w:val="26"/>
                <w:rtl/>
                <w:lang w:eastAsia="ja-JP"/>
              </w:rPr>
              <w:t xml:space="preserve"> </w:t>
            </w:r>
            <w:r w:rsidRPr="00C82ABF">
              <w:rPr>
                <w:rFonts w:ascii="Arial" w:eastAsia="Times New Roman" w:hAnsi="Arial" w:cs="David" w:hint="eastAsia"/>
                <w:sz w:val="20"/>
                <w:szCs w:val="26"/>
                <w:rtl/>
                <w:lang w:eastAsia="ja-JP"/>
              </w:rPr>
              <w:t>ח</w:t>
            </w:r>
            <w:r w:rsidRPr="00C82ABF">
              <w:rPr>
                <w:rFonts w:ascii="Arial" w:eastAsia="Times New Roman" w:hAnsi="Arial" w:cs="David"/>
                <w:sz w:val="20"/>
                <w:szCs w:val="26"/>
                <w:rtl/>
                <w:lang w:eastAsia="ja-JP"/>
              </w:rPr>
              <w:t xml:space="preserve">'1 </w:t>
            </w:r>
            <w:r w:rsidRPr="00C82ABF">
              <w:rPr>
                <w:rFonts w:ascii="Arial" w:eastAsia="Times New Roman" w:hAnsi="Arial" w:cs="David" w:hint="eastAsia"/>
                <w:sz w:val="20"/>
                <w:szCs w:val="26"/>
                <w:rtl/>
                <w:lang w:eastAsia="ja-JP"/>
              </w:rPr>
              <w:t>בתוספת</w:t>
            </w:r>
            <w:r w:rsidRPr="00C82ABF">
              <w:rPr>
                <w:rFonts w:ascii="Arial" w:eastAsia="Times New Roman" w:hAnsi="Arial" w:cs="David"/>
                <w:sz w:val="20"/>
                <w:szCs w:val="26"/>
                <w:rtl/>
                <w:lang w:eastAsia="ja-JP"/>
              </w:rPr>
              <w:t xml:space="preserve"> </w:t>
            </w:r>
            <w:r w:rsidRPr="00C82ABF">
              <w:rPr>
                <w:rFonts w:ascii="Arial" w:eastAsia="Times New Roman" w:hAnsi="Arial" w:cs="David" w:hint="eastAsia"/>
                <w:sz w:val="20"/>
                <w:szCs w:val="26"/>
                <w:rtl/>
                <w:lang w:eastAsia="ja-JP"/>
              </w:rPr>
              <w:t>השנייה</w:t>
            </w:r>
            <w:r w:rsidRPr="00C82ABF">
              <w:rPr>
                <w:rFonts w:ascii="Arial" w:eastAsia="Times New Roman" w:hAnsi="Arial" w:cs="David"/>
                <w:sz w:val="20"/>
                <w:szCs w:val="26"/>
                <w:rtl/>
                <w:lang w:eastAsia="ja-JP"/>
              </w:rPr>
              <w:t xml:space="preserve"> </w:t>
            </w:r>
            <w:r w:rsidRPr="00C82ABF">
              <w:rPr>
                <w:rFonts w:ascii="Arial" w:eastAsia="Times New Roman" w:hAnsi="Arial" w:cs="David" w:hint="eastAsia"/>
                <w:sz w:val="20"/>
                <w:szCs w:val="26"/>
                <w:rtl/>
                <w:lang w:eastAsia="ja-JP"/>
              </w:rPr>
              <w:t>לתקנות</w:t>
            </w:r>
            <w:r w:rsidRPr="00C82ABF">
              <w:rPr>
                <w:rFonts w:ascii="Arial" w:eastAsia="Times New Roman" w:hAnsi="Arial" w:cs="David"/>
                <w:sz w:val="20"/>
                <w:szCs w:val="26"/>
                <w:rtl/>
                <w:lang w:eastAsia="ja-JP"/>
              </w:rPr>
              <w:t xml:space="preserve"> </w:t>
            </w:r>
            <w:r w:rsidRPr="00C82ABF">
              <w:rPr>
                <w:rFonts w:ascii="Arial" w:eastAsia="Times New Roman" w:hAnsi="Arial" w:cs="David" w:hint="eastAsia"/>
                <w:sz w:val="20"/>
                <w:szCs w:val="26"/>
                <w:rtl/>
                <w:lang w:eastAsia="ja-JP"/>
              </w:rPr>
              <w:t>בקשה</w:t>
            </w:r>
            <w:r w:rsidRPr="00C82ABF">
              <w:rPr>
                <w:rFonts w:ascii="Arial" w:eastAsia="Times New Roman" w:hAnsi="Arial" w:cs="David"/>
                <w:sz w:val="20"/>
                <w:szCs w:val="26"/>
                <w:rtl/>
                <w:lang w:eastAsia="ja-JP"/>
              </w:rPr>
              <w:t xml:space="preserve"> </w:t>
            </w:r>
            <w:r w:rsidRPr="00C82ABF">
              <w:rPr>
                <w:rFonts w:ascii="Arial" w:eastAsia="Times New Roman" w:hAnsi="Arial" w:cs="David" w:hint="eastAsia"/>
                <w:sz w:val="20"/>
                <w:szCs w:val="26"/>
                <w:rtl/>
                <w:lang w:eastAsia="ja-JP"/>
              </w:rPr>
              <w:t>להיתר</w:t>
            </w:r>
            <w:r w:rsidR="00F877CE">
              <w:rPr>
                <w:rFonts w:ascii="Arial" w:eastAsia="Times New Roman" w:hAnsi="Arial" w:cs="David" w:hint="cs"/>
                <w:color w:val="FF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מידות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חניה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לרכב</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רגיל</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ולרכב</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גבוה</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12.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מידות מקומות החניה הנגישים במוסד חינוך חדש יהיו לפי המידות הקבועות </w:t>
            </w:r>
            <w:proofErr w:type="spellStart"/>
            <w:r w:rsidRPr="00477D49">
              <w:rPr>
                <w:rFonts w:ascii="Arial" w:eastAsia="Times New Roman" w:hAnsi="Arial" w:cs="David"/>
                <w:color w:val="000000"/>
                <w:sz w:val="20"/>
                <w:szCs w:val="26"/>
                <w:rtl/>
                <w:lang w:eastAsia="ja-JP"/>
              </w:rPr>
              <w:t>בת"י</w:t>
            </w:r>
            <w:proofErr w:type="spellEnd"/>
            <w:r w:rsidRPr="00477D49">
              <w:rPr>
                <w:rFonts w:ascii="Arial" w:eastAsia="Times New Roman" w:hAnsi="Arial" w:cs="David"/>
                <w:color w:val="000000"/>
                <w:sz w:val="20"/>
                <w:szCs w:val="26"/>
                <w:rtl/>
                <w:lang w:eastAsia="ja-JP"/>
              </w:rPr>
              <w:t xml:space="preserve"> 1918 חלק 2.</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אזורים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להורדת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נוסעים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ולהעלאתם</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13.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הותקנו למוסד חינוך חדש  מקומות המיועדים להורדת נוסעים ולהעלאתם, יתקיימו בהם התנאים המפורטים </w:t>
            </w:r>
            <w:proofErr w:type="spellStart"/>
            <w:r w:rsidRPr="00477D49">
              <w:rPr>
                <w:rFonts w:ascii="Arial" w:eastAsia="Times New Roman" w:hAnsi="Arial" w:cs="David"/>
                <w:color w:val="000000"/>
                <w:sz w:val="20"/>
                <w:szCs w:val="26"/>
                <w:rtl/>
                <w:lang w:eastAsia="ja-JP"/>
              </w:rPr>
              <w:t>בת"י</w:t>
            </w:r>
            <w:proofErr w:type="spellEnd"/>
            <w:r w:rsidRPr="00477D49">
              <w:rPr>
                <w:rFonts w:ascii="Arial" w:eastAsia="Times New Roman" w:hAnsi="Arial" w:cs="David"/>
                <w:color w:val="000000"/>
                <w:sz w:val="20"/>
                <w:szCs w:val="26"/>
                <w:rtl/>
                <w:lang w:eastAsia="ja-JP"/>
              </w:rPr>
              <w:t xml:space="preserve"> 1918 חלק 2, בסעיף הדן באזורי העלאת נוסעים.</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r w:rsidRPr="00477D49">
              <w:rPr>
                <w:rFonts w:ascii="Arial" w:eastAsia="Times New Roman" w:hAnsi="Arial" w:cs="David" w:hint="cs"/>
                <w:b/>
                <w:bCs/>
                <w:color w:val="000000"/>
                <w:sz w:val="28"/>
                <w:szCs w:val="28"/>
                <w:rtl/>
                <w:lang w:eastAsia="ja-JP"/>
              </w:rPr>
              <w:t xml:space="preserve">פרק </w:t>
            </w:r>
            <w:r w:rsidRPr="00477D49">
              <w:rPr>
                <w:rFonts w:ascii="Arial" w:eastAsia="Times New Roman" w:hAnsi="Arial" w:cs="David"/>
                <w:b/>
                <w:bCs/>
                <w:color w:val="000000"/>
                <w:sz w:val="28"/>
                <w:szCs w:val="28"/>
                <w:rtl/>
                <w:lang w:eastAsia="ja-JP"/>
              </w:rPr>
              <w:t>ה' :  מעלית</w:t>
            </w:r>
            <w:r w:rsidRPr="00477D49">
              <w:rPr>
                <w:rFonts w:ascii="Arial" w:eastAsia="Times New Roman" w:hAnsi="Arial" w:cs="David"/>
                <w:color w:val="000000"/>
                <w:sz w:val="20"/>
                <w:szCs w:val="26"/>
                <w:rtl/>
                <w:lang w:eastAsia="ja-JP"/>
              </w:rPr>
              <w:t xml:space="preserve"> </w:t>
            </w:r>
            <w:r w:rsidRPr="00477D49">
              <w:rPr>
                <w:rFonts w:ascii="Arial" w:eastAsia="Times New Roman" w:hAnsi="Arial" w:cs="David"/>
                <w:b/>
                <w:bCs/>
                <w:color w:val="000000"/>
                <w:sz w:val="28"/>
                <w:szCs w:val="28"/>
                <w:rtl/>
                <w:lang w:eastAsia="ja-JP"/>
              </w:rPr>
              <w:t>ומעלון</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477D49">
              <w:rPr>
                <w:rFonts w:ascii="Hadasa Roso SL" w:eastAsia="MS Mincho" w:hAnsi="Hadasa Roso SL" w:cs="David" w:hint="cs"/>
                <w:b/>
                <w:bCs/>
                <w:color w:val="000000"/>
                <w:spacing w:val="1"/>
                <w:sz w:val="20"/>
                <w:szCs w:val="20"/>
                <w:rtl/>
                <w:lang w:eastAsia="ja-JP"/>
              </w:rPr>
              <w:t>התקנת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מעלית</w:t>
            </w:r>
            <w:r w:rsidRPr="00477D49">
              <w:rPr>
                <w:rFonts w:ascii="Hadasa Roso SL" w:eastAsia="MS Mincho" w:hAnsi="Hadasa Roso SL" w:cs="David"/>
                <w:b/>
                <w:bCs/>
                <w:color w:val="000000"/>
                <w:spacing w:val="1"/>
                <w:sz w:val="20"/>
                <w:szCs w:val="20"/>
                <w:rtl/>
                <w:lang w:eastAsia="ja-JP"/>
              </w:rPr>
              <w:t xml:space="preserve"> </w:t>
            </w:r>
            <w:proofErr w:type="spellStart"/>
            <w:r w:rsidRPr="00477D49">
              <w:rPr>
                <w:rFonts w:ascii="Hadasa Roso SL" w:eastAsia="MS Mincho" w:hAnsi="Hadasa Roso SL" w:cs="David" w:hint="cs"/>
                <w:b/>
                <w:bCs/>
                <w:color w:val="000000"/>
                <w:spacing w:val="1"/>
                <w:sz w:val="20"/>
                <w:szCs w:val="20"/>
                <w:rtl/>
                <w:lang w:eastAsia="ja-JP"/>
              </w:rPr>
              <w:t>בבנין</w:t>
            </w:r>
            <w:proofErr w:type="spellEnd"/>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חדש</w:t>
            </w:r>
          </w:p>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14.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בבניין במוסד חינוך חדש שהפרשי הגבהים והשיפועים שבו מחייבים התקנת מעלית כאמור בפרט 8.60</w:t>
            </w:r>
            <w:r w:rsidRPr="00477D49">
              <w:rPr>
                <w:rFonts w:ascii="Arial" w:eastAsia="Times New Roman" w:hAnsi="Arial" w:cs="David" w:hint="cs"/>
                <w:color w:val="000000"/>
                <w:sz w:val="20"/>
                <w:szCs w:val="26"/>
                <w:rtl/>
                <w:lang w:eastAsia="ja-JP"/>
              </w:rPr>
              <w:t xml:space="preserve"> לסימן ג' בפרק א' לחלק ח'1 בתוספת השנייה לתקנות בקשה להיתר</w:t>
            </w:r>
            <w:r w:rsidRPr="00477D49">
              <w:rPr>
                <w:rFonts w:ascii="Arial" w:eastAsia="Times New Roman" w:hAnsi="Arial" w:cs="David"/>
                <w:color w:val="000000"/>
                <w:sz w:val="20"/>
                <w:szCs w:val="26"/>
                <w:rtl/>
                <w:lang w:eastAsia="ja-JP"/>
              </w:rPr>
              <w:t>,  יותקן פיר למעלית בבניין המרכזי; בבניינים שאינם בניינים מרכזיים ושמובילה אליהם דרך נגישה,      יתוכנן פיר מעלית</w:t>
            </w:r>
            <w:r w:rsidRPr="00477D49">
              <w:rPr>
                <w:rFonts w:ascii="Arial" w:eastAsia="Times New Roman" w:hAnsi="Arial" w:cs="David" w:hint="cs"/>
                <w:color w:val="000000"/>
                <w:sz w:val="20"/>
                <w:szCs w:val="26"/>
                <w:rtl/>
                <w:lang w:eastAsia="ja-JP"/>
              </w:rPr>
              <w:t>;</w:t>
            </w:r>
            <w:r w:rsidRPr="00477D49">
              <w:rPr>
                <w:rFonts w:ascii="Arial" w:eastAsia="Times New Roman" w:hAnsi="Arial" w:cs="David"/>
                <w:color w:val="000000"/>
                <w:sz w:val="20"/>
                <w:szCs w:val="26"/>
                <w:rtl/>
                <w:lang w:eastAsia="ja-JP"/>
              </w:rPr>
              <w:t xml:space="preserve"> הותקנה מעלית, יתקיימו בה הוראות פרטים 8.120  ו-  8.122</w:t>
            </w:r>
            <w:r w:rsidRPr="00477D49">
              <w:rPr>
                <w:rFonts w:ascii="Arial" w:eastAsia="Times New Roman" w:hAnsi="Arial" w:cs="David" w:hint="cs"/>
                <w:color w:val="000000"/>
                <w:sz w:val="20"/>
                <w:szCs w:val="26"/>
                <w:rtl/>
                <w:lang w:eastAsia="ja-JP"/>
              </w:rPr>
              <w:t xml:space="preserve"> לסימן ח' בפרק א' לחלק ח'1 בתוספת השנייה לתקנות בקשה להיתר</w:t>
            </w:r>
            <w:r w:rsidRPr="00477D49">
              <w:rPr>
                <w:rFonts w:ascii="Arial" w:eastAsia="Times New Roman" w:hAnsi="Arial" w:cs="David"/>
                <w:color w:val="000000"/>
                <w:sz w:val="20"/>
                <w:szCs w:val="26"/>
                <w:rtl/>
                <w:lang w:eastAsia="ja-JP"/>
              </w:rPr>
              <w:t xml:space="preserve">.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התקנת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מעלון</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אנכי</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חדש</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15.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(א)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התקנת מעלון אנכי </w:t>
            </w:r>
            <w:proofErr w:type="spellStart"/>
            <w:r w:rsidRPr="00477D49">
              <w:rPr>
                <w:rFonts w:ascii="Arial" w:eastAsia="Times New Roman" w:hAnsi="Arial" w:cs="David"/>
                <w:color w:val="000000"/>
                <w:sz w:val="20"/>
                <w:szCs w:val="26"/>
                <w:rtl/>
                <w:lang w:eastAsia="ja-JP"/>
              </w:rPr>
              <w:t>בבנין</w:t>
            </w:r>
            <w:proofErr w:type="spellEnd"/>
            <w:r w:rsidRPr="00477D49">
              <w:rPr>
                <w:rFonts w:ascii="Arial" w:eastAsia="Times New Roman" w:hAnsi="Arial" w:cs="David"/>
                <w:color w:val="000000"/>
                <w:sz w:val="20"/>
                <w:szCs w:val="26"/>
                <w:rtl/>
                <w:lang w:eastAsia="ja-JP"/>
              </w:rPr>
              <w:t xml:space="preserve"> במוסד חינוך חדש  מותרת רק במקום שבו הפרש הגובה בין מפלסים צמודים אינו עולה על </w:t>
            </w:r>
            <w:smartTag w:uri="urn:schemas-microsoft-com:office:smarttags" w:element="metricconverter">
              <w:smartTagPr>
                <w:attr w:name="ProductID" w:val="250 סנטימטרים"/>
              </w:smartTagPr>
              <w:r w:rsidRPr="00477D49">
                <w:rPr>
                  <w:rFonts w:ascii="Arial" w:eastAsia="Times New Roman" w:hAnsi="Arial" w:cs="David"/>
                  <w:color w:val="000000"/>
                  <w:sz w:val="20"/>
                  <w:szCs w:val="26"/>
                  <w:rtl/>
                  <w:lang w:eastAsia="ja-JP"/>
                </w:rPr>
                <w:t>250 סנטימטרים</w:t>
              </w:r>
            </w:smartTag>
            <w:r w:rsidRPr="00477D49">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מעלון אנכי יותקן רק בפיר מעלית סגור כאמור </w:t>
            </w:r>
            <w:proofErr w:type="spellStart"/>
            <w:r w:rsidRPr="00477D49">
              <w:rPr>
                <w:rFonts w:ascii="Arial" w:eastAsia="Times New Roman" w:hAnsi="Arial" w:cs="David"/>
                <w:color w:val="000000"/>
                <w:sz w:val="26"/>
                <w:szCs w:val="26"/>
                <w:rtl/>
                <w:lang w:eastAsia="ja-JP"/>
              </w:rPr>
              <w:t>בת"י</w:t>
            </w:r>
            <w:proofErr w:type="spellEnd"/>
            <w:r w:rsidRPr="00477D49">
              <w:rPr>
                <w:rFonts w:ascii="Arial" w:eastAsia="Times New Roman" w:hAnsi="Arial" w:cs="David"/>
                <w:color w:val="000000"/>
                <w:sz w:val="26"/>
                <w:szCs w:val="26"/>
                <w:rtl/>
                <w:lang w:eastAsia="ja-JP"/>
              </w:rPr>
              <w:t xml:space="preserve"> 2252 חלק 1 בסעיף הדן בדרישות ספציפיות </w:t>
            </w:r>
            <w:proofErr w:type="spellStart"/>
            <w:r w:rsidRPr="00477D49">
              <w:rPr>
                <w:rFonts w:ascii="Arial" w:eastAsia="Times New Roman" w:hAnsi="Arial" w:cs="David"/>
                <w:color w:val="000000"/>
                <w:sz w:val="26"/>
                <w:szCs w:val="26"/>
                <w:rtl/>
                <w:lang w:eastAsia="ja-JP"/>
              </w:rPr>
              <w:t>למעלונים</w:t>
            </w:r>
            <w:proofErr w:type="spellEnd"/>
            <w:r w:rsidRPr="00477D49">
              <w:rPr>
                <w:rFonts w:ascii="Arial" w:eastAsia="Times New Roman" w:hAnsi="Arial" w:cs="David"/>
                <w:color w:val="000000"/>
                <w:sz w:val="26"/>
                <w:szCs w:val="26"/>
                <w:rtl/>
                <w:lang w:eastAsia="ja-JP"/>
              </w:rPr>
              <w:t xml:space="preserve"> </w:t>
            </w:r>
            <w:proofErr w:type="spellStart"/>
            <w:r w:rsidRPr="00477D49">
              <w:rPr>
                <w:rFonts w:ascii="Arial" w:eastAsia="Times New Roman" w:hAnsi="Arial" w:cs="David"/>
                <w:color w:val="000000"/>
                <w:sz w:val="26"/>
                <w:szCs w:val="26"/>
                <w:rtl/>
                <w:lang w:eastAsia="ja-JP"/>
              </w:rPr>
              <w:t>בפירי</w:t>
            </w:r>
            <w:proofErr w:type="spellEnd"/>
            <w:r w:rsidRPr="00477D49">
              <w:rPr>
                <w:rFonts w:ascii="Arial" w:eastAsia="Times New Roman" w:hAnsi="Arial" w:cs="David"/>
                <w:color w:val="000000"/>
                <w:sz w:val="26"/>
                <w:szCs w:val="26"/>
                <w:rtl/>
                <w:lang w:eastAsia="ja-JP"/>
              </w:rPr>
              <w:t xml:space="preserve"> מעלית סגורים; ואולם, גובה הקיר במפלס העליון של פיר </w:t>
            </w:r>
            <w:proofErr w:type="spellStart"/>
            <w:r w:rsidRPr="00477D49">
              <w:rPr>
                <w:rFonts w:ascii="Arial" w:eastAsia="Times New Roman" w:hAnsi="Arial" w:cs="David"/>
                <w:color w:val="000000"/>
                <w:sz w:val="26"/>
                <w:szCs w:val="26"/>
                <w:rtl/>
                <w:lang w:eastAsia="ja-JP"/>
              </w:rPr>
              <w:t>המעלון</w:t>
            </w:r>
            <w:proofErr w:type="spellEnd"/>
            <w:r w:rsidRPr="00477D49">
              <w:rPr>
                <w:rFonts w:ascii="Arial" w:eastAsia="Times New Roman" w:hAnsi="Arial" w:cs="David"/>
                <w:color w:val="000000"/>
                <w:sz w:val="26"/>
                <w:szCs w:val="26"/>
                <w:rtl/>
                <w:lang w:eastAsia="ja-JP"/>
              </w:rPr>
              <w:t xml:space="preserve"> יהיה </w:t>
            </w:r>
            <w:smartTag w:uri="urn:schemas-microsoft-com:office:smarttags" w:element="metricconverter">
              <w:smartTagPr>
                <w:attr w:name="ProductID" w:val="200 סנטימטרים"/>
              </w:smartTagPr>
              <w:r w:rsidRPr="00477D49">
                <w:rPr>
                  <w:rFonts w:ascii="Arial" w:eastAsia="Times New Roman" w:hAnsi="Arial" w:cs="David"/>
                  <w:color w:val="000000"/>
                  <w:sz w:val="26"/>
                  <w:szCs w:val="26"/>
                  <w:rtl/>
                  <w:lang w:eastAsia="ja-JP"/>
                </w:rPr>
                <w:t>200 סנטימטרים</w:t>
              </w:r>
            </w:smartTag>
            <w:r w:rsidRPr="00477D49">
              <w:rPr>
                <w:rFonts w:ascii="Arial" w:eastAsia="Times New Roman" w:hAnsi="Arial" w:cs="David"/>
                <w:color w:val="000000"/>
                <w:sz w:val="26"/>
                <w:szCs w:val="26"/>
                <w:rtl/>
                <w:lang w:eastAsia="ja-JP"/>
              </w:rPr>
              <w:t xml:space="preserve"> לפחות ולא יהיו בו פתחים פרט לדלת</w:t>
            </w:r>
            <w:r w:rsidRPr="00477D49">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r w:rsidRPr="00477D49">
              <w:rPr>
                <w:rFonts w:ascii="Arial" w:eastAsia="Times New Roman" w:hAnsi="Arial" w:cs="David" w:hint="cs"/>
                <w:b/>
                <w:bCs/>
                <w:color w:val="000000"/>
                <w:sz w:val="28"/>
                <w:szCs w:val="28"/>
                <w:rtl/>
                <w:lang w:eastAsia="ja-JP"/>
              </w:rPr>
              <w:lastRenderedPageBreak/>
              <w:t xml:space="preserve">פרק </w:t>
            </w:r>
            <w:r w:rsidRPr="00477D49">
              <w:rPr>
                <w:rFonts w:ascii="Arial" w:eastAsia="Times New Roman" w:hAnsi="Arial" w:cs="David"/>
                <w:b/>
                <w:bCs/>
                <w:color w:val="000000"/>
                <w:sz w:val="28"/>
                <w:szCs w:val="28"/>
                <w:rtl/>
                <w:lang w:eastAsia="ja-JP"/>
              </w:rPr>
              <w:t>ו' :   מדרגות</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מדרגות</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r w:rsidRPr="00477D49">
              <w:rPr>
                <w:rFonts w:ascii="Hadasa Roso SL" w:eastAsia="MS Mincho" w:hAnsi="Hadasa Roso SL" w:cs="David" w:hint="cs"/>
                <w:snapToGrid w:val="0"/>
                <w:color w:val="000000"/>
                <w:sz w:val="20"/>
                <w:szCs w:val="26"/>
                <w:rtl/>
                <w:lang w:eastAsia="ja-JP"/>
              </w:rPr>
              <w:t xml:space="preserve">16.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במדרגות בבניין במוסד חינוך חדש יחולו  הוראות פרט 8.130</w:t>
            </w:r>
            <w:r w:rsidRPr="00477D49">
              <w:rPr>
                <w:rFonts w:ascii="Arial" w:eastAsia="Times New Roman" w:hAnsi="Arial" w:cs="David" w:hint="cs"/>
                <w:color w:val="000000"/>
                <w:sz w:val="20"/>
                <w:szCs w:val="26"/>
                <w:rtl/>
                <w:lang w:eastAsia="ja-JP"/>
              </w:rPr>
              <w:t xml:space="preserve"> לסימן ט' בפרק א' לחלק ח'1 בתוספת השנייה לתקנות בקשה להיתר</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8"/>
                <w:szCs w:val="28"/>
                <w:lang w:eastAsia="ja-JP"/>
              </w:rPr>
            </w:pPr>
            <w:r w:rsidRPr="00477D49">
              <w:rPr>
                <w:rFonts w:ascii="Arial" w:eastAsia="Times New Roman" w:hAnsi="Arial" w:cs="David" w:hint="cs"/>
                <w:b/>
                <w:bCs/>
                <w:color w:val="000000"/>
                <w:sz w:val="28"/>
                <w:szCs w:val="28"/>
                <w:rtl/>
                <w:lang w:eastAsia="ja-JP"/>
              </w:rPr>
              <w:t xml:space="preserve">פרק </w:t>
            </w:r>
            <w:r w:rsidRPr="00477D49">
              <w:rPr>
                <w:rFonts w:ascii="Arial" w:eastAsia="Times New Roman" w:hAnsi="Arial" w:cs="David"/>
                <w:b/>
                <w:bCs/>
                <w:color w:val="000000"/>
                <w:sz w:val="28"/>
                <w:szCs w:val="28"/>
                <w:rtl/>
                <w:lang w:eastAsia="ja-JP"/>
              </w:rPr>
              <w:t>ז'  :  אמצעים לאיתור, אזהרה והכוונה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אמצעים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לאיתור</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אזהרה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והכוונה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בדרך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מחוץ</w:t>
            </w:r>
            <w:r w:rsidRPr="00477D49">
              <w:rPr>
                <w:rFonts w:ascii="Hadasa Roso SL" w:eastAsia="MS Mincho" w:hAnsi="Hadasa Roso SL" w:cs="David"/>
                <w:b/>
                <w:bCs/>
                <w:color w:val="000000"/>
                <w:spacing w:val="1"/>
                <w:sz w:val="20"/>
                <w:szCs w:val="20"/>
                <w:rtl/>
                <w:lang w:eastAsia="ja-JP"/>
              </w:rPr>
              <w:t xml:space="preserve"> </w:t>
            </w:r>
            <w:proofErr w:type="spellStart"/>
            <w:r w:rsidRPr="00477D49">
              <w:rPr>
                <w:rFonts w:ascii="Hadasa Roso SL" w:eastAsia="MS Mincho" w:hAnsi="Hadasa Roso SL" w:cs="David" w:hint="cs"/>
                <w:b/>
                <w:bCs/>
                <w:color w:val="000000"/>
                <w:spacing w:val="1"/>
                <w:sz w:val="20"/>
                <w:szCs w:val="20"/>
                <w:rtl/>
                <w:lang w:eastAsia="ja-JP"/>
              </w:rPr>
              <w:t>לבנין</w:t>
            </w:r>
            <w:proofErr w:type="spellEnd"/>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r w:rsidRPr="00477D49">
              <w:rPr>
                <w:rFonts w:ascii="Hadasa Roso SL" w:eastAsia="MS Mincho" w:hAnsi="Hadasa Roso SL" w:cs="David"/>
                <w:color w:val="000000"/>
                <w:spacing w:val="1"/>
                <w:sz w:val="24"/>
                <w:szCs w:val="24"/>
                <w:rtl/>
                <w:lang w:eastAsia="ja-JP"/>
              </w:rPr>
              <w:t xml:space="preserve">  </w:t>
            </w:r>
            <w:r w:rsidRPr="00477D49">
              <w:rPr>
                <w:rFonts w:ascii="Hadasa Roso SL" w:eastAsia="MS Mincho" w:hAnsi="Hadasa Roso SL" w:cs="David" w:hint="cs"/>
                <w:snapToGrid w:val="0"/>
                <w:color w:val="000000"/>
                <w:sz w:val="20"/>
                <w:szCs w:val="26"/>
                <w:rtl/>
                <w:lang w:eastAsia="ja-JP"/>
              </w:rPr>
              <w:t xml:space="preserve">17.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  בתחום הדרך העיקרית המיועדת לשימוש הציבור מחוץ </w:t>
            </w:r>
            <w:proofErr w:type="spellStart"/>
            <w:r w:rsidRPr="00477D49">
              <w:rPr>
                <w:rFonts w:ascii="Arial" w:eastAsia="Times New Roman" w:hAnsi="Arial" w:cs="David"/>
                <w:color w:val="000000"/>
                <w:sz w:val="20"/>
                <w:szCs w:val="26"/>
                <w:rtl/>
                <w:lang w:eastAsia="ja-JP"/>
              </w:rPr>
              <w:t>לבנין</w:t>
            </w:r>
            <w:proofErr w:type="spellEnd"/>
            <w:r w:rsidRPr="00477D49">
              <w:rPr>
                <w:rFonts w:ascii="Arial" w:eastAsia="Times New Roman" w:hAnsi="Arial" w:cs="David"/>
                <w:color w:val="000000"/>
                <w:sz w:val="20"/>
                <w:szCs w:val="26"/>
                <w:rtl/>
                <w:lang w:eastAsia="ja-JP"/>
              </w:rPr>
              <w:t xml:space="preserve"> במוסד חינוך חדש יהיו אמצעים לאיתור, אזהרה והכוונה שיחולו בהם הוראות פרטים 8.71 עד    8.75</w:t>
            </w:r>
            <w:r w:rsidRPr="00477D49">
              <w:rPr>
                <w:rFonts w:ascii="Arial" w:eastAsia="Times New Roman" w:hAnsi="Arial" w:cs="David" w:hint="cs"/>
                <w:color w:val="000000"/>
                <w:sz w:val="20"/>
                <w:szCs w:val="26"/>
                <w:rtl/>
                <w:lang w:eastAsia="ja-JP"/>
              </w:rPr>
              <w:t xml:space="preserve"> לסימן ד' בפרק א' לחלק ח'1 בתוספת השנייה לתקנות בקשה להיתר</w:t>
            </w:r>
            <w:r w:rsidRPr="00477D49">
              <w:rPr>
                <w:rFonts w:ascii="Arial" w:eastAsia="Times New Roman" w:hAnsi="Arial" w:cs="David"/>
                <w:color w:val="000000"/>
                <w:sz w:val="20"/>
                <w:szCs w:val="26"/>
                <w:rtl/>
                <w:lang w:eastAsia="ja-JP"/>
              </w:rPr>
              <w:t xml:space="preserve">.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סימן</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מוביל</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בתחום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מגרש</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r w:rsidRPr="00477D49">
              <w:rPr>
                <w:rFonts w:ascii="Hadasa Roso SL" w:eastAsia="MS Mincho" w:hAnsi="Hadasa Roso SL" w:cs="David" w:hint="cs"/>
                <w:snapToGrid w:val="0"/>
                <w:color w:val="000000"/>
                <w:sz w:val="20"/>
                <w:szCs w:val="26"/>
                <w:rtl/>
                <w:lang w:eastAsia="ja-JP"/>
              </w:rPr>
              <w:t xml:space="preserve">18.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סימן מוביל מחוץ לבניין של מוסד חינוך חדש יהיה מטיפוס 1, 2 או 3 ויוביל  מכל כניסה למגרש המיועדת לשימוש הציבור, אל הכניסה העיקרית של כל בנין המשמש את מוסד החינוך החדש.</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אמצעים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לאיתור</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אזהרה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והכוונה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בדרך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בתוך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בנין</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19.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(א) </w:t>
            </w:r>
          </w:p>
        </w:tc>
        <w:tc>
          <w:tcPr>
            <w:tcW w:w="6521" w:type="dxa"/>
            <w:gridSpan w:val="3"/>
          </w:tcPr>
          <w:p w:rsidR="00477D49" w:rsidRPr="00477D49" w:rsidRDefault="00477D49" w:rsidP="00477D49">
            <w:pPr>
              <w:widowControl w:val="0"/>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after="0" w:line="360" w:lineRule="auto"/>
              <w:ind w:right="23" w:firstLine="340"/>
              <w:jc w:val="both"/>
              <w:textAlignment w:val="center"/>
              <w:rPr>
                <w:rFonts w:ascii="Times New Roman" w:eastAsia="Times New Roman" w:hAnsi="Times New Roman" w:cs="Times New Roman"/>
                <w:sz w:val="26"/>
                <w:szCs w:val="26"/>
                <w:lang w:eastAsia="he-IL"/>
              </w:rPr>
            </w:pPr>
            <w:r w:rsidRPr="00477D49">
              <w:rPr>
                <w:rFonts w:ascii="Hadasa Roso SL" w:eastAsia="Times New Roman" w:hAnsi="Hadasa Roso SL" w:cs="David" w:hint="eastAsia"/>
                <w:snapToGrid w:val="0"/>
                <w:color w:val="000000"/>
                <w:sz w:val="20"/>
                <w:szCs w:val="26"/>
                <w:rtl/>
                <w:lang w:eastAsia="ja-JP"/>
              </w:rPr>
              <w:t>סימן</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מוביל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בתוך</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בניין</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של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מוסד</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חינוך</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חדש</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יהיה</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מטיפוס</w:t>
            </w:r>
            <w:r w:rsidRPr="00477D49">
              <w:rPr>
                <w:rFonts w:ascii="Hadasa Roso SL" w:eastAsia="Times New Roman" w:hAnsi="Hadasa Roso SL" w:cs="David"/>
                <w:snapToGrid w:val="0"/>
                <w:color w:val="000000"/>
                <w:sz w:val="20"/>
                <w:szCs w:val="26"/>
                <w:rtl/>
                <w:lang w:eastAsia="ja-JP"/>
              </w:rPr>
              <w:t xml:space="preserve"> 1, 2 </w:t>
            </w:r>
            <w:r w:rsidRPr="00477D49">
              <w:rPr>
                <w:rFonts w:ascii="Hadasa Roso SL" w:eastAsia="Times New Roman" w:hAnsi="Hadasa Roso SL" w:cs="David" w:hint="eastAsia"/>
                <w:snapToGrid w:val="0"/>
                <w:color w:val="000000"/>
                <w:sz w:val="20"/>
                <w:szCs w:val="26"/>
                <w:rtl/>
                <w:lang w:eastAsia="ja-JP"/>
              </w:rPr>
              <w:t>או</w:t>
            </w:r>
            <w:r w:rsidRPr="00477D49">
              <w:rPr>
                <w:rFonts w:ascii="Hadasa Roso SL" w:eastAsia="Times New Roman" w:hAnsi="Hadasa Roso SL" w:cs="David"/>
                <w:snapToGrid w:val="0"/>
                <w:color w:val="000000"/>
                <w:sz w:val="20"/>
                <w:szCs w:val="26"/>
                <w:rtl/>
                <w:lang w:eastAsia="ja-JP"/>
              </w:rPr>
              <w:t xml:space="preserve"> 3 </w:t>
            </w:r>
            <w:r w:rsidRPr="00477D49">
              <w:rPr>
                <w:rFonts w:ascii="Hadasa Roso SL" w:eastAsia="Times New Roman" w:hAnsi="Hadasa Roso SL" w:cs="David" w:hint="eastAsia"/>
                <w:snapToGrid w:val="0"/>
                <w:color w:val="000000"/>
                <w:sz w:val="20"/>
                <w:szCs w:val="26"/>
                <w:rtl/>
                <w:lang w:eastAsia="ja-JP"/>
              </w:rPr>
              <w:t>ויהיה</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בהמשך</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של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סימן</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מוביל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אל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הבניין</w:t>
            </w:r>
            <w:r w:rsidRPr="00477D49">
              <w:rPr>
                <w:rFonts w:ascii="Hadasa Roso SL" w:eastAsia="Times New Roman" w:hAnsi="Hadasa Roso SL" w:cs="David"/>
                <w:snapToGrid w:val="0"/>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 </w:t>
            </w:r>
          </w:p>
        </w:tc>
        <w:tc>
          <w:tcPr>
            <w:tcW w:w="6521" w:type="dxa"/>
            <w:gridSpan w:val="3"/>
          </w:tcPr>
          <w:p w:rsidR="00477D49" w:rsidRPr="00477D49" w:rsidRDefault="00477D49" w:rsidP="00477D49">
            <w:pPr>
              <w:widowControl w:val="0"/>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after="0" w:line="360" w:lineRule="auto"/>
              <w:ind w:right="23"/>
              <w:jc w:val="both"/>
              <w:textAlignment w:val="center"/>
              <w:rPr>
                <w:rFonts w:ascii="Hadasa Roso SL" w:eastAsia="Times New Roman" w:hAnsi="Hadasa Roso SL" w:cs="David"/>
                <w:snapToGrid w:val="0"/>
                <w:color w:val="000000"/>
                <w:sz w:val="20"/>
                <w:szCs w:val="26"/>
                <w:lang w:eastAsia="ja-JP"/>
              </w:rPr>
            </w:pPr>
            <w:r w:rsidRPr="00477D49">
              <w:rPr>
                <w:rFonts w:ascii="Hadasa Roso SL" w:eastAsia="Times New Roman" w:hAnsi="Hadasa Roso SL" w:cs="David" w:hint="eastAsia"/>
                <w:snapToGrid w:val="0"/>
                <w:color w:val="000000"/>
                <w:sz w:val="20"/>
                <w:szCs w:val="26"/>
                <w:rtl/>
                <w:lang w:eastAsia="ja-JP"/>
              </w:rPr>
              <w:t>סימן</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מוביל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בתוך</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בניין</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של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מוסד</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חינוך</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חדש</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יתחיל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בכניסה</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לבניין</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ויוביל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ממנה</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לחדרי</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הנהלה</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ומזכירות</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אל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אולם</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ספורט</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אל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אודיטוריום</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אל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ספריה</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אם</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מצויים</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בתחום</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מוסד</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חינוך</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חדש</w:t>
            </w:r>
            <w:r w:rsidRPr="00477D49">
              <w:rPr>
                <w:rFonts w:ascii="Hadasa Roso SL" w:eastAsia="Times New Roman" w:hAnsi="Hadasa Roso SL" w:cs="David"/>
                <w:snapToGrid w:val="0"/>
                <w:color w:val="000000"/>
                <w:sz w:val="20"/>
                <w:szCs w:val="26"/>
                <w:rtl/>
                <w:lang w:eastAsia="ja-JP"/>
              </w:rPr>
              <w:t xml:space="preserve">. </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8"/>
                <w:szCs w:val="28"/>
                <w:rtl/>
                <w:lang w:eastAsia="ja-JP"/>
              </w:rPr>
            </w:pP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r w:rsidRPr="00477D49">
              <w:rPr>
                <w:rFonts w:ascii="Arial" w:eastAsia="Times New Roman" w:hAnsi="Arial" w:cs="David" w:hint="cs"/>
                <w:b/>
                <w:bCs/>
                <w:color w:val="000000"/>
                <w:sz w:val="28"/>
                <w:szCs w:val="28"/>
                <w:rtl/>
                <w:lang w:eastAsia="ja-JP"/>
              </w:rPr>
              <w:t xml:space="preserve">פרק </w:t>
            </w:r>
            <w:r w:rsidRPr="00477D49">
              <w:rPr>
                <w:rFonts w:ascii="Arial" w:eastAsia="Times New Roman" w:hAnsi="Arial" w:cs="David"/>
                <w:b/>
                <w:bCs/>
                <w:color w:val="000000"/>
                <w:sz w:val="28"/>
                <w:szCs w:val="28"/>
                <w:rtl/>
                <w:lang w:eastAsia="ja-JP"/>
              </w:rPr>
              <w:t xml:space="preserve">ח' :   </w:t>
            </w:r>
            <w:proofErr w:type="spellStart"/>
            <w:r w:rsidRPr="00477D49">
              <w:rPr>
                <w:rFonts w:ascii="Arial" w:eastAsia="Times New Roman" w:hAnsi="Arial" w:cs="David"/>
                <w:b/>
                <w:bCs/>
                <w:color w:val="000000"/>
                <w:sz w:val="28"/>
                <w:szCs w:val="28"/>
                <w:rtl/>
                <w:lang w:eastAsia="ja-JP"/>
              </w:rPr>
              <w:t>מ</w:t>
            </w:r>
            <w:r w:rsidRPr="00477D49">
              <w:rPr>
                <w:rFonts w:ascii="Arial" w:eastAsia="Times New Roman" w:hAnsi="Arial" w:cs="David" w:hint="cs"/>
                <w:b/>
                <w:bCs/>
                <w:color w:val="000000"/>
                <w:sz w:val="28"/>
                <w:szCs w:val="28"/>
                <w:rtl/>
                <w:lang w:eastAsia="ja-JP"/>
              </w:rPr>
              <w:t>י</w:t>
            </w:r>
            <w:r w:rsidRPr="00477D49">
              <w:rPr>
                <w:rFonts w:ascii="Arial" w:eastAsia="Times New Roman" w:hAnsi="Arial" w:cs="David"/>
                <w:b/>
                <w:bCs/>
                <w:color w:val="000000"/>
                <w:sz w:val="28"/>
                <w:szCs w:val="28"/>
                <w:rtl/>
                <w:lang w:eastAsia="ja-JP"/>
              </w:rPr>
              <w:t>תקני</w:t>
            </w:r>
            <w:proofErr w:type="spellEnd"/>
            <w:r w:rsidRPr="00477D49">
              <w:rPr>
                <w:rFonts w:ascii="Arial" w:eastAsia="Times New Roman" w:hAnsi="Arial" w:cs="David"/>
                <w:b/>
                <w:bCs/>
                <w:color w:val="000000"/>
                <w:sz w:val="28"/>
                <w:szCs w:val="28"/>
                <w:rtl/>
                <w:lang w:eastAsia="ja-JP"/>
              </w:rPr>
              <w:t xml:space="preserve"> תברואה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477D49">
              <w:rPr>
                <w:rFonts w:ascii="Hadasa Roso SL" w:eastAsia="MS Mincho" w:hAnsi="Hadasa Roso SL" w:cs="David" w:hint="cs"/>
                <w:b/>
                <w:bCs/>
                <w:color w:val="000000"/>
                <w:spacing w:val="1"/>
                <w:sz w:val="20"/>
                <w:szCs w:val="20"/>
                <w:rtl/>
                <w:lang w:eastAsia="ja-JP"/>
              </w:rPr>
              <w:t>מספר</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בתי</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שימוש</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נגישים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 חדש</w:t>
            </w:r>
          </w:p>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r w:rsidRPr="00477D49">
              <w:rPr>
                <w:rFonts w:ascii="Hadasa Roso SL" w:eastAsia="MS Mincho" w:hAnsi="Hadasa Roso SL" w:cs="David" w:hint="cs"/>
                <w:snapToGrid w:val="0"/>
                <w:color w:val="000000"/>
                <w:sz w:val="20"/>
                <w:szCs w:val="26"/>
                <w:rtl/>
                <w:lang w:eastAsia="ja-JP"/>
              </w:rPr>
              <w:t xml:space="preserve">20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(א)</w:t>
            </w:r>
            <w:r w:rsidRPr="00477D49">
              <w:rPr>
                <w:rFonts w:ascii="Arial" w:eastAsia="Times New Roman" w:hAnsi="Arial" w:cs="David"/>
                <w:color w:val="000000"/>
                <w:sz w:val="26"/>
                <w:szCs w:val="26"/>
                <w:rtl/>
                <w:lang w:eastAsia="ja-JP"/>
              </w:rPr>
              <w:tab/>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בכל מוסד חינוך</w:t>
            </w:r>
            <w:r w:rsidRPr="00477D49">
              <w:rPr>
                <w:rFonts w:ascii="Arial" w:eastAsia="Times New Roman" w:hAnsi="Arial" w:cs="David" w:hint="cs"/>
                <w:color w:val="000000"/>
                <w:sz w:val="26"/>
                <w:szCs w:val="26"/>
                <w:rtl/>
                <w:lang w:eastAsia="ja-JP"/>
              </w:rPr>
              <w:t xml:space="preserve"> חדש</w:t>
            </w:r>
            <w:r w:rsidRPr="00477D49">
              <w:rPr>
                <w:rFonts w:ascii="Arial" w:eastAsia="Times New Roman" w:hAnsi="Arial" w:cs="David"/>
                <w:color w:val="000000"/>
                <w:sz w:val="26"/>
                <w:szCs w:val="26"/>
                <w:rtl/>
                <w:lang w:eastAsia="ja-JP"/>
              </w:rPr>
              <w:t xml:space="preserve"> יהיו בתי שימוש נגישים אשר יבואו במניין מספר בתי השימוש הנדרשים </w:t>
            </w:r>
            <w:proofErr w:type="spellStart"/>
            <w:r w:rsidRPr="00477D49">
              <w:rPr>
                <w:rFonts w:ascii="Arial" w:eastAsia="Times New Roman" w:hAnsi="Arial" w:cs="David"/>
                <w:color w:val="000000"/>
                <w:sz w:val="26"/>
                <w:szCs w:val="26"/>
                <w:rtl/>
                <w:lang w:eastAsia="ja-JP"/>
              </w:rPr>
              <w:t>בהל"ת</w:t>
            </w:r>
            <w:proofErr w:type="spellEnd"/>
            <w:r w:rsidRPr="00477D49">
              <w:rPr>
                <w:rFonts w:ascii="Arial" w:eastAsia="Times New Roman" w:hAnsi="Arial" w:cs="David"/>
                <w:color w:val="000000"/>
                <w:sz w:val="26"/>
                <w:szCs w:val="26"/>
                <w:rtl/>
                <w:lang w:eastAsia="ja-JP"/>
              </w:rPr>
              <w:t xml:space="preserve">; היו במקום בתי שימוש מעבר לנדרש </w:t>
            </w:r>
            <w:proofErr w:type="spellStart"/>
            <w:r w:rsidRPr="00477D49">
              <w:rPr>
                <w:rFonts w:ascii="Arial" w:eastAsia="Times New Roman" w:hAnsi="Arial" w:cs="David"/>
                <w:color w:val="000000"/>
                <w:sz w:val="26"/>
                <w:szCs w:val="26"/>
                <w:rtl/>
                <w:lang w:eastAsia="ja-JP"/>
              </w:rPr>
              <w:t>בהל"ת</w:t>
            </w:r>
            <w:proofErr w:type="spellEnd"/>
            <w:r w:rsidRPr="00477D49">
              <w:rPr>
                <w:rFonts w:ascii="Arial" w:eastAsia="Times New Roman" w:hAnsi="Arial" w:cs="David"/>
                <w:color w:val="000000"/>
                <w:sz w:val="26"/>
                <w:szCs w:val="26"/>
                <w:rtl/>
                <w:lang w:eastAsia="ja-JP"/>
              </w:rPr>
              <w:t>, לא יחולו עליהם הוראות אלה.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(ב)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בכל בניין במוסד חינוך</w:t>
            </w:r>
            <w:r w:rsidRPr="00477D49">
              <w:rPr>
                <w:rFonts w:ascii="Arial" w:eastAsia="Times New Roman" w:hAnsi="Arial" w:cs="David" w:hint="cs"/>
                <w:color w:val="000000"/>
                <w:sz w:val="26"/>
                <w:szCs w:val="26"/>
                <w:rtl/>
                <w:lang w:eastAsia="ja-JP"/>
              </w:rPr>
              <w:t xml:space="preserve"> חדש</w:t>
            </w:r>
            <w:r w:rsidRPr="00477D49">
              <w:rPr>
                <w:rFonts w:ascii="Arial" w:eastAsia="Times New Roman" w:hAnsi="Arial" w:cs="David"/>
                <w:color w:val="000000"/>
                <w:sz w:val="26"/>
                <w:szCs w:val="26"/>
                <w:rtl/>
                <w:lang w:eastAsia="ja-JP"/>
              </w:rPr>
              <w:t xml:space="preserve">, אשר  נדרש בו בית שימוש על פי </w:t>
            </w:r>
            <w:proofErr w:type="spellStart"/>
            <w:r w:rsidRPr="00477D49">
              <w:rPr>
                <w:rFonts w:ascii="Arial" w:eastAsia="Times New Roman" w:hAnsi="Arial" w:cs="David"/>
                <w:color w:val="000000"/>
                <w:sz w:val="26"/>
                <w:szCs w:val="26"/>
                <w:rtl/>
                <w:lang w:eastAsia="ja-JP"/>
              </w:rPr>
              <w:t>הל"ת</w:t>
            </w:r>
            <w:proofErr w:type="spellEnd"/>
            <w:r w:rsidRPr="00477D49">
              <w:rPr>
                <w:rFonts w:ascii="Arial" w:eastAsia="Times New Roman" w:hAnsi="Arial" w:cs="David"/>
                <w:color w:val="000000"/>
                <w:sz w:val="26"/>
                <w:szCs w:val="26"/>
                <w:rtl/>
                <w:lang w:eastAsia="ja-JP"/>
              </w:rPr>
              <w:t xml:space="preserve"> יהיה בית שימוש נגיש אחד לפחות אשר ישמש לשני המינים, או יהיו שני בתי שימוש נגישים שהאחד מיועד לנשים והאחר לגברים; </w:t>
            </w:r>
            <w:proofErr w:type="spellStart"/>
            <w:r w:rsidRPr="00477D49">
              <w:rPr>
                <w:rFonts w:ascii="Arial" w:eastAsia="Times New Roman" w:hAnsi="Arial" w:cs="David"/>
                <w:color w:val="000000"/>
                <w:sz w:val="26"/>
                <w:szCs w:val="26"/>
                <w:rtl/>
                <w:lang w:eastAsia="ja-JP"/>
              </w:rPr>
              <w:t>בבנין</w:t>
            </w:r>
            <w:proofErr w:type="spellEnd"/>
            <w:r w:rsidRPr="00477D49">
              <w:rPr>
                <w:rFonts w:ascii="Arial" w:eastAsia="Times New Roman" w:hAnsi="Arial" w:cs="David"/>
                <w:color w:val="000000"/>
                <w:sz w:val="26"/>
                <w:szCs w:val="26"/>
                <w:rtl/>
                <w:lang w:eastAsia="ja-JP"/>
              </w:rPr>
              <w:t xml:space="preserve"> המרכזי במוסד חינוך</w:t>
            </w:r>
            <w:r w:rsidRPr="00477D49">
              <w:rPr>
                <w:rFonts w:ascii="Arial" w:eastAsia="Times New Roman" w:hAnsi="Arial" w:cs="David" w:hint="cs"/>
                <w:color w:val="000000"/>
                <w:sz w:val="26"/>
                <w:szCs w:val="26"/>
                <w:rtl/>
                <w:lang w:eastAsia="ja-JP"/>
              </w:rPr>
              <w:t xml:space="preserve"> חדש</w:t>
            </w:r>
            <w:r w:rsidRPr="00477D49">
              <w:rPr>
                <w:rFonts w:ascii="Arial" w:eastAsia="Times New Roman" w:hAnsi="Arial" w:cs="David"/>
                <w:color w:val="000000"/>
                <w:sz w:val="26"/>
                <w:szCs w:val="26"/>
                <w:rtl/>
                <w:lang w:eastAsia="ja-JP"/>
              </w:rPr>
              <w:t xml:space="preserve"> יהיו שני בתי שימוש נגישים לפחות, האחד מיועד לנשים והאחר לגברים.</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(ג)</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על אף האמור ב</w:t>
            </w:r>
            <w:r w:rsidRPr="00477D49">
              <w:rPr>
                <w:rFonts w:ascii="Arial" w:eastAsia="Times New Roman" w:hAnsi="Arial" w:cs="David" w:hint="cs"/>
                <w:color w:val="000000"/>
                <w:sz w:val="26"/>
                <w:szCs w:val="26"/>
                <w:rtl/>
                <w:lang w:eastAsia="ja-JP"/>
              </w:rPr>
              <w:t xml:space="preserve">תקנת </w:t>
            </w:r>
            <w:r w:rsidRPr="00477D49">
              <w:rPr>
                <w:rFonts w:ascii="Arial" w:eastAsia="Times New Roman" w:hAnsi="Arial" w:cs="David"/>
                <w:color w:val="000000"/>
                <w:sz w:val="26"/>
                <w:szCs w:val="26"/>
                <w:rtl/>
                <w:lang w:eastAsia="ja-JP"/>
              </w:rPr>
              <w:t xml:space="preserve">משנה (ב) -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(1)</w:t>
            </w:r>
          </w:p>
        </w:tc>
        <w:tc>
          <w:tcPr>
            <w:tcW w:w="5948"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במוסד חינוך </w:t>
            </w:r>
            <w:r w:rsidRPr="00477D49">
              <w:rPr>
                <w:rFonts w:ascii="Arial" w:eastAsia="Times New Roman" w:hAnsi="Arial" w:cs="David" w:hint="cs"/>
                <w:color w:val="000000"/>
                <w:sz w:val="26"/>
                <w:szCs w:val="26"/>
                <w:rtl/>
                <w:lang w:eastAsia="ja-JP"/>
              </w:rPr>
              <w:t xml:space="preserve">חדש </w:t>
            </w:r>
            <w:r w:rsidRPr="00477D49">
              <w:rPr>
                <w:rFonts w:ascii="Arial" w:eastAsia="Times New Roman" w:hAnsi="Arial" w:cs="David"/>
                <w:color w:val="000000"/>
                <w:sz w:val="26"/>
                <w:szCs w:val="26"/>
                <w:rtl/>
                <w:lang w:eastAsia="ja-JP"/>
              </w:rPr>
              <w:t>המשמש לנשים או לגברים בלבד יכול שיותקן בית שימוש נגיש אחד בלבד מסך כל בתי השימוש הנדרשים;</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(2)</w:t>
            </w:r>
          </w:p>
        </w:tc>
        <w:tc>
          <w:tcPr>
            <w:tcW w:w="5948"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0"/>
                <w:szCs w:val="26"/>
                <w:rtl/>
                <w:lang w:eastAsia="ja-JP"/>
              </w:rPr>
              <w:t>בגני ילדים יכול שיותקן רק בית שימוש נגיש אחד, אשר ישמש את שני המינים.</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477D49">
              <w:rPr>
                <w:rFonts w:ascii="Hadasa Roso SL" w:eastAsia="MS Mincho" w:hAnsi="Hadasa Roso SL" w:cs="David" w:hint="cs"/>
                <w:b/>
                <w:bCs/>
                <w:color w:val="000000"/>
                <w:spacing w:val="1"/>
                <w:sz w:val="20"/>
                <w:szCs w:val="20"/>
                <w:rtl/>
                <w:lang w:eastAsia="ja-JP"/>
              </w:rPr>
              <w:lastRenderedPageBreak/>
              <w:t>בית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שימוש</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w:t>
            </w:r>
          </w:p>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r w:rsidRPr="00477D49">
              <w:rPr>
                <w:rFonts w:ascii="Hadasa Roso SL" w:eastAsia="MS Mincho" w:hAnsi="Hadasa Roso SL" w:cs="David" w:hint="cs"/>
                <w:snapToGrid w:val="0"/>
                <w:color w:val="000000"/>
                <w:sz w:val="20"/>
                <w:szCs w:val="26"/>
                <w:rtl/>
                <w:lang w:eastAsia="ja-JP"/>
              </w:rPr>
              <w:t xml:space="preserve">21.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 (א)</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 בית שימוש נגיש יתאים לדרישות תקן ישראלי ת"י 1918  חלק 3.1, טיפוס 1.</w:t>
            </w:r>
          </w:p>
        </w:tc>
      </w:tr>
      <w:tr w:rsidR="00477D49" w:rsidRPr="00477D49" w:rsidDel="00EC5EC6"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477D49">
              <w:rPr>
                <w:rFonts w:ascii="Hadasa Roso SL" w:eastAsia="MS Mincho" w:hAnsi="Hadasa Roso SL" w:cs="David" w:hint="cs"/>
                <w:b/>
                <w:bCs/>
                <w:color w:val="000000"/>
                <w:spacing w:val="1"/>
                <w:sz w:val="20"/>
                <w:szCs w:val="20"/>
                <w:rtl/>
                <w:lang w:eastAsia="ja-JP"/>
              </w:rPr>
              <w:t>מיקום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בית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שימוש</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w:t>
            </w:r>
          </w:p>
          <w:p w:rsidR="00477D49" w:rsidRPr="00477D49" w:rsidDel="00EC5EC6"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Del="00EC5EC6"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22. </w:t>
            </w:r>
          </w:p>
        </w:tc>
        <w:tc>
          <w:tcPr>
            <w:tcW w:w="567" w:type="dxa"/>
            <w:gridSpan w:val="2"/>
          </w:tcPr>
          <w:p w:rsidR="00477D49" w:rsidRPr="00477D49" w:rsidDel="00EC5EC6"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(א)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hint="eastAsia"/>
                <w:color w:val="000000"/>
                <w:sz w:val="26"/>
                <w:szCs w:val="26"/>
                <w:rtl/>
                <w:lang w:eastAsia="ja-JP"/>
              </w:rPr>
              <w:t>מרחק</w:t>
            </w:r>
            <w:r w:rsidRPr="00477D49">
              <w:rPr>
                <w:rFonts w:ascii="Arial" w:eastAsia="Times New Roman" w:hAnsi="Arial" w:cs="David"/>
                <w:color w:val="000000"/>
                <w:sz w:val="26"/>
                <w:szCs w:val="26"/>
                <w:rtl/>
                <w:lang w:eastAsia="ja-JP"/>
              </w:rPr>
              <w:t xml:space="preserve"> </w:t>
            </w:r>
            <w:r w:rsidRPr="00477D49">
              <w:rPr>
                <w:rFonts w:ascii="Arial" w:eastAsia="Times New Roman" w:hAnsi="Arial" w:cs="David" w:hint="eastAsia"/>
                <w:color w:val="000000"/>
                <w:sz w:val="26"/>
                <w:szCs w:val="26"/>
                <w:rtl/>
                <w:lang w:eastAsia="ja-JP"/>
              </w:rPr>
              <w:t>ההליכה</w:t>
            </w:r>
            <w:r w:rsidRPr="00477D49">
              <w:rPr>
                <w:rFonts w:ascii="Arial" w:eastAsia="Times New Roman" w:hAnsi="Arial" w:cs="David"/>
                <w:color w:val="000000"/>
                <w:sz w:val="26"/>
                <w:szCs w:val="26"/>
                <w:rtl/>
                <w:lang w:eastAsia="ja-JP"/>
              </w:rPr>
              <w:t xml:space="preserve"> </w:t>
            </w:r>
            <w:r w:rsidRPr="00477D49">
              <w:rPr>
                <w:rFonts w:ascii="Arial" w:eastAsia="Times New Roman" w:hAnsi="Arial" w:cs="David" w:hint="eastAsia"/>
                <w:color w:val="000000"/>
                <w:sz w:val="26"/>
                <w:szCs w:val="26"/>
                <w:rtl/>
                <w:lang w:eastAsia="ja-JP"/>
              </w:rPr>
              <w:t>האופקי</w:t>
            </w:r>
            <w:r w:rsidRPr="00477D49">
              <w:rPr>
                <w:rFonts w:ascii="Arial" w:eastAsia="Times New Roman" w:hAnsi="Arial" w:cs="David"/>
                <w:color w:val="000000"/>
                <w:sz w:val="26"/>
                <w:szCs w:val="26"/>
                <w:rtl/>
                <w:lang w:eastAsia="ja-JP"/>
              </w:rPr>
              <w:t xml:space="preserve"> </w:t>
            </w:r>
            <w:r w:rsidRPr="00477D49">
              <w:rPr>
                <w:rFonts w:ascii="Arial" w:eastAsia="Times New Roman" w:hAnsi="Arial" w:cs="David" w:hint="eastAsia"/>
                <w:color w:val="000000"/>
                <w:sz w:val="26"/>
                <w:szCs w:val="26"/>
                <w:rtl/>
                <w:lang w:eastAsia="ja-JP"/>
              </w:rPr>
              <w:t>מדלת</w:t>
            </w:r>
            <w:r w:rsidRPr="00477D49">
              <w:rPr>
                <w:rFonts w:ascii="Arial" w:eastAsia="Times New Roman" w:hAnsi="Arial" w:cs="David"/>
                <w:color w:val="000000"/>
                <w:sz w:val="26"/>
                <w:szCs w:val="26"/>
                <w:rtl/>
                <w:lang w:eastAsia="ja-JP"/>
              </w:rPr>
              <w:t xml:space="preserve"> הכניסה של כל מרחב לימוד נגיש, בבניין שהותקנו בו בתי שימוש נגישים,  אל דלת הכניסה לבית שימוש נגיש, לא יעלה על 75 מטרים.</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משתנות</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23.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משתנה בבניין במוסד חינוך </w:t>
            </w:r>
            <w:r w:rsidRPr="00477D49">
              <w:rPr>
                <w:rFonts w:ascii="Arial" w:eastAsia="Times New Roman" w:hAnsi="Arial" w:cs="David" w:hint="cs"/>
                <w:color w:val="000000"/>
                <w:sz w:val="26"/>
                <w:szCs w:val="26"/>
                <w:rtl/>
                <w:lang w:eastAsia="ja-JP"/>
              </w:rPr>
              <w:t>חדש</w:t>
            </w:r>
            <w:r w:rsidRPr="00477D49">
              <w:rPr>
                <w:rFonts w:ascii="Arial" w:eastAsia="Times New Roman" w:hAnsi="Arial" w:cs="David"/>
                <w:color w:val="000000"/>
                <w:sz w:val="26"/>
                <w:szCs w:val="26"/>
                <w:rtl/>
                <w:lang w:eastAsia="ja-JP"/>
              </w:rPr>
              <w:t xml:space="preserve"> תהיה משתנת עביט, והתקנתה תהיה לפי דרישות ת"י 1918 חלק 3.1, בסעיף הדן במשתנות.</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מתקני</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שתייה</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24.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roofErr w:type="spellStart"/>
            <w:r w:rsidRPr="00477D49">
              <w:rPr>
                <w:rFonts w:ascii="Arial" w:eastAsia="Times New Roman" w:hAnsi="Arial" w:cs="David"/>
                <w:color w:val="000000"/>
                <w:sz w:val="26"/>
                <w:szCs w:val="26"/>
                <w:rtl/>
                <w:lang w:eastAsia="ja-JP"/>
              </w:rPr>
              <w:t>מ</w:t>
            </w:r>
            <w:r w:rsidRPr="00477D49">
              <w:rPr>
                <w:rFonts w:ascii="Arial" w:eastAsia="Times New Roman" w:hAnsi="Arial" w:cs="David" w:hint="cs"/>
                <w:color w:val="000000"/>
                <w:sz w:val="26"/>
                <w:szCs w:val="26"/>
                <w:rtl/>
                <w:lang w:eastAsia="ja-JP"/>
              </w:rPr>
              <w:t>י</w:t>
            </w:r>
            <w:r w:rsidRPr="00477D49">
              <w:rPr>
                <w:rFonts w:ascii="Arial" w:eastAsia="Times New Roman" w:hAnsi="Arial" w:cs="David"/>
                <w:color w:val="000000"/>
                <w:sz w:val="26"/>
                <w:szCs w:val="26"/>
                <w:rtl/>
                <w:lang w:eastAsia="ja-JP"/>
              </w:rPr>
              <w:t>תקני</w:t>
            </w:r>
            <w:proofErr w:type="spellEnd"/>
            <w:r w:rsidRPr="00477D49">
              <w:rPr>
                <w:rFonts w:ascii="Arial" w:eastAsia="Times New Roman" w:hAnsi="Arial" w:cs="David"/>
                <w:color w:val="000000"/>
                <w:sz w:val="26"/>
                <w:szCs w:val="26"/>
                <w:rtl/>
                <w:lang w:eastAsia="ja-JP"/>
              </w:rPr>
              <w:t xml:space="preserve"> שתייה בבניין במוסד חינוך</w:t>
            </w:r>
            <w:r w:rsidRPr="00477D49">
              <w:rPr>
                <w:rFonts w:ascii="Arial" w:eastAsia="Times New Roman" w:hAnsi="Arial" w:cs="David" w:hint="cs"/>
                <w:color w:val="000000"/>
                <w:sz w:val="26"/>
                <w:szCs w:val="26"/>
                <w:rtl/>
                <w:lang w:eastAsia="ja-JP"/>
              </w:rPr>
              <w:t xml:space="preserve"> חדש</w:t>
            </w:r>
            <w:r w:rsidRPr="00477D49">
              <w:rPr>
                <w:rFonts w:ascii="Arial" w:eastAsia="Times New Roman" w:hAnsi="Arial" w:cs="David"/>
                <w:color w:val="000000"/>
                <w:sz w:val="26"/>
                <w:szCs w:val="26"/>
                <w:rtl/>
                <w:lang w:eastAsia="ja-JP"/>
              </w:rPr>
              <w:t xml:space="preserve"> יעמדו בדרישות ת"י 1918 חלק 3.1, בסעיף הדן </w:t>
            </w:r>
            <w:proofErr w:type="spellStart"/>
            <w:r w:rsidRPr="00477D49">
              <w:rPr>
                <w:rFonts w:ascii="Arial" w:eastAsia="Times New Roman" w:hAnsi="Arial" w:cs="David"/>
                <w:color w:val="000000"/>
                <w:sz w:val="26"/>
                <w:szCs w:val="26"/>
                <w:rtl/>
                <w:lang w:eastAsia="ja-JP"/>
              </w:rPr>
              <w:t>במ</w:t>
            </w:r>
            <w:r w:rsidRPr="00477D49">
              <w:rPr>
                <w:rFonts w:ascii="Arial" w:eastAsia="Times New Roman" w:hAnsi="Arial" w:cs="David" w:hint="cs"/>
                <w:color w:val="000000"/>
                <w:sz w:val="26"/>
                <w:szCs w:val="26"/>
                <w:rtl/>
                <w:lang w:eastAsia="ja-JP"/>
              </w:rPr>
              <w:t>י</w:t>
            </w:r>
            <w:r w:rsidRPr="00477D49">
              <w:rPr>
                <w:rFonts w:ascii="Arial" w:eastAsia="Times New Roman" w:hAnsi="Arial" w:cs="David"/>
                <w:color w:val="000000"/>
                <w:sz w:val="26"/>
                <w:szCs w:val="26"/>
                <w:rtl/>
                <w:lang w:eastAsia="ja-JP"/>
              </w:rPr>
              <w:t>תקני</w:t>
            </w:r>
            <w:proofErr w:type="spellEnd"/>
            <w:r w:rsidRPr="00477D49">
              <w:rPr>
                <w:rFonts w:ascii="Arial" w:eastAsia="Times New Roman" w:hAnsi="Arial" w:cs="David"/>
                <w:color w:val="000000"/>
                <w:sz w:val="26"/>
                <w:szCs w:val="26"/>
                <w:rtl/>
                <w:lang w:eastAsia="ja-JP"/>
              </w:rPr>
              <w:t xml:space="preserve"> שתייה.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מלתחה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תא</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הלבשה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ומקלחת</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25.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(א)</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בבניין או חלק מבניין של מוסד חינוך חדש שבו מלתחות, תאי הלבשה או מקלחות, יחולו הוראות פרטים 8.150 עד 8.156</w:t>
            </w:r>
            <w:r w:rsidRPr="00477D49">
              <w:rPr>
                <w:rFonts w:ascii="Arial" w:eastAsia="Times New Roman" w:hAnsi="Arial" w:cs="David" w:hint="cs"/>
                <w:color w:val="000000"/>
                <w:sz w:val="20"/>
                <w:szCs w:val="26"/>
                <w:rtl/>
                <w:lang w:eastAsia="ja-JP"/>
              </w:rPr>
              <w:t xml:space="preserve"> לסימן י' בפרק א' לחלק ח'1 בתוספת השנייה לתקנות בקשה להיתר</w:t>
            </w:r>
            <w:r w:rsidRPr="00477D49">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מתלים במלתחות</w:t>
            </w:r>
            <w:r w:rsidRPr="00477D49">
              <w:rPr>
                <w:rFonts w:ascii="Arial" w:eastAsia="Times New Roman" w:hAnsi="Arial" w:cs="David" w:hint="cs"/>
                <w:color w:val="000000"/>
                <w:sz w:val="20"/>
                <w:szCs w:val="26"/>
                <w:rtl/>
                <w:lang w:eastAsia="ja-JP"/>
              </w:rPr>
              <w:t>,</w:t>
            </w:r>
            <w:r w:rsidRPr="00477D49">
              <w:rPr>
                <w:rFonts w:ascii="Arial" w:eastAsia="Times New Roman" w:hAnsi="Arial" w:cs="David"/>
                <w:color w:val="000000"/>
                <w:sz w:val="20"/>
                <w:szCs w:val="26"/>
                <w:rtl/>
                <w:lang w:eastAsia="ja-JP"/>
              </w:rPr>
              <w:t xml:space="preserve">  תאי הלבשה ומקלחות כאמור ב</w:t>
            </w:r>
            <w:r w:rsidRPr="00477D49">
              <w:rPr>
                <w:rFonts w:ascii="Arial" w:eastAsia="Times New Roman" w:hAnsi="Arial" w:cs="David" w:hint="cs"/>
                <w:color w:val="000000"/>
                <w:sz w:val="20"/>
                <w:szCs w:val="26"/>
                <w:rtl/>
                <w:lang w:eastAsia="ja-JP"/>
              </w:rPr>
              <w:t>תקנת</w:t>
            </w:r>
            <w:r w:rsidRPr="00477D49">
              <w:rPr>
                <w:rFonts w:ascii="Arial" w:eastAsia="Times New Roman" w:hAnsi="Arial" w:cs="David"/>
                <w:color w:val="000000"/>
                <w:sz w:val="20"/>
                <w:szCs w:val="26"/>
                <w:rtl/>
                <w:lang w:eastAsia="ja-JP"/>
              </w:rPr>
              <w:t xml:space="preserve"> משנה (א) יהיו בניגוד חזותי לקיר שאליו הוצמדו. </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8"/>
                <w:szCs w:val="28"/>
                <w:rtl/>
                <w:lang w:eastAsia="ja-JP"/>
              </w:rPr>
            </w:pP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b/>
                <w:bCs/>
                <w:color w:val="000000"/>
                <w:sz w:val="28"/>
                <w:szCs w:val="28"/>
                <w:rtl/>
                <w:lang w:eastAsia="ja-JP"/>
              </w:rPr>
            </w:pP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0"/>
                <w:szCs w:val="26"/>
                <w:lang w:eastAsia="ja-JP"/>
              </w:rPr>
            </w:pPr>
            <w:r w:rsidRPr="00477D49">
              <w:rPr>
                <w:rFonts w:ascii="Arial" w:eastAsia="Times New Roman" w:hAnsi="Arial" w:cs="David" w:hint="cs"/>
                <w:b/>
                <w:bCs/>
                <w:color w:val="000000"/>
                <w:sz w:val="28"/>
                <w:szCs w:val="28"/>
                <w:rtl/>
                <w:lang w:eastAsia="ja-JP"/>
              </w:rPr>
              <w:t>פרק</w:t>
            </w:r>
            <w:r w:rsidRPr="00477D49">
              <w:rPr>
                <w:rFonts w:ascii="Arial" w:eastAsia="Times New Roman" w:hAnsi="Arial" w:cs="David"/>
                <w:b/>
                <w:bCs/>
                <w:color w:val="000000"/>
                <w:sz w:val="28"/>
                <w:szCs w:val="28"/>
                <w:rtl/>
                <w:lang w:eastAsia="ja-JP"/>
              </w:rPr>
              <w:t>ט' :   מקומות להתקהלות</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מקומות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ישיבה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מיוחדים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במבנים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להתקהלות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חדש</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26.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Arial"/>
                <w:color w:val="FF0000"/>
                <w:sz w:val="20"/>
                <w:szCs w:val="26"/>
                <w:lang w:eastAsia="ja-JP"/>
              </w:rPr>
            </w:pPr>
            <w:r w:rsidRPr="00477D49">
              <w:rPr>
                <w:rFonts w:ascii="Arial" w:eastAsia="Times New Roman" w:hAnsi="Arial" w:cs="David"/>
                <w:color w:val="000000"/>
                <w:sz w:val="20"/>
                <w:szCs w:val="26"/>
                <w:rtl/>
                <w:lang w:eastAsia="ja-JP"/>
              </w:rPr>
              <w:t xml:space="preserve"> באמפיתיאטרון או באולם מדורג במוסד חינוך </w:t>
            </w:r>
            <w:r w:rsidRPr="00477D49">
              <w:rPr>
                <w:rFonts w:ascii="Arial" w:eastAsia="Times New Roman" w:hAnsi="Arial" w:cs="David" w:hint="cs"/>
                <w:color w:val="000000"/>
                <w:sz w:val="20"/>
                <w:szCs w:val="26"/>
                <w:rtl/>
                <w:lang w:eastAsia="ja-JP"/>
              </w:rPr>
              <w:t xml:space="preserve">חדש </w:t>
            </w:r>
            <w:r w:rsidRPr="00477D49">
              <w:rPr>
                <w:rFonts w:ascii="Arial" w:eastAsia="Times New Roman" w:hAnsi="Arial" w:cs="David"/>
                <w:color w:val="000000"/>
                <w:sz w:val="20"/>
                <w:szCs w:val="26"/>
                <w:rtl/>
                <w:lang w:eastAsia="ja-JP"/>
              </w:rPr>
              <w:t>יהיו מקומות ישיבה מיוחדים שיתקיימו  בהם הוראות פרט 8.210</w:t>
            </w:r>
            <w:r w:rsidRPr="00477D49">
              <w:rPr>
                <w:rFonts w:ascii="Arial" w:eastAsia="Times New Roman" w:hAnsi="Arial" w:cs="David" w:hint="cs"/>
                <w:color w:val="000000"/>
                <w:sz w:val="20"/>
                <w:szCs w:val="26"/>
                <w:rtl/>
                <w:lang w:eastAsia="ja-JP"/>
              </w:rPr>
              <w:t xml:space="preserve"> בסימן י"ג בפרק א' לחלק ח1 בתוספת </w:t>
            </w:r>
            <w:proofErr w:type="spellStart"/>
            <w:r w:rsidRPr="00477D49">
              <w:rPr>
                <w:rFonts w:ascii="Arial" w:eastAsia="Times New Roman" w:hAnsi="Arial" w:cs="David" w:hint="cs"/>
                <w:color w:val="000000"/>
                <w:sz w:val="20"/>
                <w:szCs w:val="26"/>
                <w:rtl/>
                <w:lang w:eastAsia="ja-JP"/>
              </w:rPr>
              <w:t>השניה</w:t>
            </w:r>
            <w:proofErr w:type="spellEnd"/>
            <w:r w:rsidRPr="00477D49">
              <w:rPr>
                <w:rFonts w:ascii="Arial" w:eastAsia="Times New Roman" w:hAnsi="Arial" w:cs="David" w:hint="cs"/>
                <w:color w:val="000000"/>
                <w:sz w:val="20"/>
                <w:szCs w:val="26"/>
                <w:rtl/>
                <w:lang w:eastAsia="ja-JP"/>
              </w:rPr>
              <w:t xml:space="preserve"> לתקנות בקשה להיתר</w:t>
            </w:r>
            <w:r w:rsidRPr="00477D49">
              <w:rPr>
                <w:rFonts w:ascii="Arial" w:eastAsia="Times New Roman" w:hAnsi="Arial" w:cs="David"/>
                <w:color w:val="000000"/>
                <w:sz w:val="20"/>
                <w:szCs w:val="26"/>
                <w:rtl/>
                <w:lang w:eastAsia="ja-JP"/>
              </w:rPr>
              <w:t>; ואולם דרך נגישה אל משטח תחתון בחלל מדורג</w:t>
            </w:r>
            <w:r w:rsidRPr="00477D49">
              <w:rPr>
                <w:rFonts w:ascii="Arial" w:eastAsia="Times New Roman" w:hAnsi="Arial" w:cs="Arial"/>
                <w:color w:val="FF0000"/>
                <w:sz w:val="20"/>
                <w:szCs w:val="26"/>
                <w:rtl/>
                <w:lang w:eastAsia="ja-JP"/>
              </w:rPr>
              <w:t xml:space="preserve"> </w:t>
            </w:r>
            <w:r w:rsidRPr="00477D49">
              <w:rPr>
                <w:rFonts w:ascii="Arial" w:eastAsia="Times New Roman" w:hAnsi="Arial" w:cs="David"/>
                <w:color w:val="000000"/>
                <w:sz w:val="20"/>
                <w:szCs w:val="26"/>
                <w:rtl/>
                <w:lang w:eastAsia="ja-JP"/>
              </w:rPr>
              <w:t>יכול שתהיה דרך חצר, ובלבד שאורך הדרך הנגישה לא יעלה על 30 מטרים.</w:t>
            </w:r>
            <w:r w:rsidRPr="00477D49">
              <w:rPr>
                <w:rFonts w:ascii="Arial" w:eastAsia="Times New Roman" w:hAnsi="Arial" w:cs="Arial"/>
                <w:color w:val="FF0000"/>
                <w:sz w:val="20"/>
                <w:szCs w:val="26"/>
                <w:rtl/>
                <w:lang w:eastAsia="ja-JP"/>
              </w:rPr>
              <w:t xml:space="preserve"> </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7128"/>
              </w:tabs>
              <w:autoSpaceDE w:val="0"/>
              <w:autoSpaceDN w:val="0"/>
              <w:adjustRightInd w:val="0"/>
              <w:snapToGrid w:val="0"/>
              <w:spacing w:after="0" w:line="360" w:lineRule="auto"/>
              <w:jc w:val="center"/>
              <w:textAlignment w:val="center"/>
              <w:rPr>
                <w:rFonts w:ascii="Arial" w:eastAsia="Times New Roman" w:hAnsi="Arial" w:cs="David"/>
                <w:b/>
                <w:bCs/>
                <w:color w:val="000000"/>
                <w:sz w:val="20"/>
                <w:szCs w:val="26"/>
                <w:lang w:eastAsia="ja-JP"/>
              </w:rPr>
            </w:pPr>
            <w:r w:rsidRPr="00477D49">
              <w:rPr>
                <w:rFonts w:ascii="Arial" w:eastAsia="Times New Roman" w:hAnsi="Arial" w:cs="David" w:hint="cs"/>
                <w:b/>
                <w:bCs/>
                <w:color w:val="000000"/>
                <w:sz w:val="20"/>
                <w:szCs w:val="26"/>
                <w:rtl/>
                <w:lang w:eastAsia="ja-JP"/>
              </w:rPr>
              <w:t xml:space="preserve">פרק </w:t>
            </w:r>
            <w:r w:rsidRPr="00477D49">
              <w:rPr>
                <w:rFonts w:ascii="Arial" w:eastAsia="Times New Roman" w:hAnsi="Arial" w:cs="David"/>
                <w:b/>
                <w:bCs/>
                <w:color w:val="000000"/>
                <w:sz w:val="20"/>
                <w:szCs w:val="26"/>
                <w:rtl/>
                <w:lang w:eastAsia="ja-JP"/>
              </w:rPr>
              <w:t>י' :  סידורים לתלמידים בעלי לקות שמיעה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477D49">
              <w:rPr>
                <w:rFonts w:ascii="Hadasa Roso SL" w:eastAsia="MS Mincho" w:hAnsi="Hadasa Roso SL" w:cs="David" w:hint="cs"/>
                <w:b/>
                <w:bCs/>
                <w:color w:val="000000"/>
                <w:spacing w:val="1"/>
                <w:sz w:val="20"/>
                <w:szCs w:val="20"/>
                <w:rtl/>
                <w:lang w:eastAsia="ja-JP"/>
              </w:rPr>
              <w:t>התקנת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תקרה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אקוסטית</w:t>
            </w:r>
          </w:p>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27.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hint="eastAsia"/>
                <w:color w:val="000000"/>
                <w:sz w:val="20"/>
                <w:szCs w:val="26"/>
                <w:rtl/>
                <w:lang w:eastAsia="ja-JP"/>
              </w:rPr>
              <w:t>בשליש</w:t>
            </w:r>
            <w:r w:rsidRPr="00477D49">
              <w:rPr>
                <w:rFonts w:ascii="Arial" w:eastAsia="Times New Roman" w:hAnsi="Arial" w:cs="David"/>
                <w:color w:val="000000"/>
                <w:sz w:val="20"/>
                <w:szCs w:val="26"/>
                <w:rtl/>
                <w:lang w:eastAsia="ja-JP"/>
              </w:rPr>
              <w:t xml:space="preserve"> לפחות </w:t>
            </w:r>
            <w:r w:rsidRPr="00477D49">
              <w:rPr>
                <w:rFonts w:ascii="Arial" w:eastAsia="Times New Roman" w:hAnsi="Arial" w:cs="David" w:hint="eastAsia"/>
                <w:color w:val="000000"/>
                <w:sz w:val="20"/>
                <w:szCs w:val="26"/>
                <w:rtl/>
                <w:lang w:eastAsia="ja-JP"/>
              </w:rPr>
              <w:t>מכל</w:t>
            </w:r>
            <w:r w:rsidRPr="00477D49">
              <w:rPr>
                <w:rFonts w:ascii="Arial" w:eastAsia="Times New Roman" w:hAnsi="Arial" w:cs="David"/>
                <w:color w:val="000000"/>
                <w:sz w:val="20"/>
                <w:szCs w:val="26"/>
                <w:rtl/>
                <w:lang w:eastAsia="ja-JP"/>
              </w:rPr>
              <w:t xml:space="preserve"> מרחבי הלימוד במוסד חינוך חדש </w:t>
            </w:r>
            <w:r w:rsidRPr="00477D49">
              <w:rPr>
                <w:rFonts w:ascii="Arial" w:eastAsia="Times New Roman" w:hAnsi="Arial" w:cs="David" w:hint="eastAsia"/>
                <w:color w:val="000000"/>
                <w:sz w:val="26"/>
                <w:szCs w:val="26"/>
                <w:rtl/>
                <w:lang w:eastAsia="ja-JP"/>
              </w:rPr>
              <w:t>וכן</w:t>
            </w:r>
            <w:r w:rsidRPr="00477D49">
              <w:rPr>
                <w:rFonts w:ascii="Arial" w:eastAsia="Times New Roman" w:hAnsi="Arial" w:cs="David"/>
                <w:color w:val="000000"/>
                <w:sz w:val="26"/>
                <w:szCs w:val="26"/>
                <w:rtl/>
                <w:lang w:eastAsia="ja-JP"/>
              </w:rPr>
              <w:t xml:space="preserve"> בכיתות לימוד </w:t>
            </w:r>
            <w:proofErr w:type="spellStart"/>
            <w:r w:rsidRPr="00477D49">
              <w:rPr>
                <w:rFonts w:ascii="Arial" w:eastAsia="Times New Roman" w:hAnsi="Arial" w:cs="David"/>
                <w:color w:val="000000"/>
                <w:sz w:val="26"/>
                <w:szCs w:val="26"/>
                <w:rtl/>
                <w:lang w:eastAsia="ja-JP"/>
              </w:rPr>
              <w:t>יעודיות</w:t>
            </w:r>
            <w:proofErr w:type="spellEnd"/>
            <w:r w:rsidRPr="00477D49">
              <w:rPr>
                <w:rFonts w:ascii="Arial" w:eastAsia="Times New Roman" w:hAnsi="Arial" w:cs="David"/>
                <w:sz w:val="26"/>
                <w:szCs w:val="26"/>
                <w:rtl/>
                <w:lang w:eastAsia="ja-JP"/>
              </w:rPr>
              <w:t xml:space="preserve"> תותקן תקרה אקוסטית בעלת מקדם ספיגה של  0.7 </w:t>
            </w:r>
            <w:r w:rsidRPr="00477D49">
              <w:rPr>
                <w:rFonts w:ascii="Arial" w:eastAsia="Times New Roman" w:hAnsi="Arial" w:cs="David"/>
                <w:sz w:val="26"/>
                <w:szCs w:val="26"/>
                <w:lang w:eastAsia="ja-JP"/>
              </w:rPr>
              <w:t>NRC</w:t>
            </w:r>
            <w:r w:rsidRPr="00477D49">
              <w:rPr>
                <w:rFonts w:ascii="Arial" w:eastAsia="Times New Roman" w:hAnsi="Arial" w:cs="David"/>
                <w:sz w:val="26"/>
                <w:szCs w:val="26"/>
                <w:rtl/>
                <w:lang w:eastAsia="ja-JP"/>
              </w:rPr>
              <w:t xml:space="preserve"> לפחות במרחב הלימוד.</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מזגן</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במרחב</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לימוד</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r w:rsidRPr="00477D49">
              <w:rPr>
                <w:rFonts w:ascii="Hadasa Roso SL" w:eastAsia="MS Mincho" w:hAnsi="Hadasa Roso SL" w:cs="David" w:hint="cs"/>
                <w:snapToGrid w:val="0"/>
                <w:sz w:val="20"/>
                <w:szCs w:val="26"/>
                <w:rtl/>
                <w:lang w:eastAsia="ja-JP"/>
              </w:rPr>
              <w:t xml:space="preserve">28.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על מזגן במרחב הלימוד יחולו הוראות אלה: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(1)</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 xml:space="preserve">רמת הרעש של היחידה הפנימית של המזגן בתפוקה בינונית  לא תעלה על 48 דציבלים </w:t>
            </w:r>
            <w:r w:rsidRPr="00477D49">
              <w:rPr>
                <w:rFonts w:ascii="Arial" w:eastAsia="Times New Roman" w:hAnsi="Arial" w:cs="David"/>
                <w:sz w:val="26"/>
                <w:szCs w:val="26"/>
                <w:lang w:eastAsia="ja-JP"/>
              </w:rPr>
              <w:t xml:space="preserve">DBA) </w:t>
            </w:r>
            <w:r w:rsidRPr="00477D49">
              <w:rPr>
                <w:rFonts w:ascii="Arial" w:eastAsia="Times New Roman" w:hAnsi="Arial" w:cs="David"/>
                <w:sz w:val="26"/>
                <w:szCs w:val="26"/>
                <w:rtl/>
                <w:lang w:eastAsia="ja-JP"/>
              </w:rPr>
              <w:t>); המדידה תתבצע במרחק של 1 מטר מהיחידה הפנימית של המזגן;</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(2)</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 xml:space="preserve">יחידת המדחס של המזגן תמוקם במקום שלא ייצר רעש של למעלה    מ – 35 דציבלים למרחב הלימוד או למרחב לימוד אחר, בין באותו הבניין ובין בבניין סמוך. </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num" w:pos="610"/>
              </w:tabs>
              <w:autoSpaceDE w:val="0"/>
              <w:autoSpaceDN w:val="0"/>
              <w:adjustRightInd w:val="0"/>
              <w:snapToGrid w:val="0"/>
              <w:spacing w:after="0" w:line="360" w:lineRule="auto"/>
              <w:jc w:val="center"/>
              <w:textAlignment w:val="center"/>
              <w:rPr>
                <w:rFonts w:ascii="Arial" w:eastAsia="Times New Roman" w:hAnsi="Arial" w:cs="David"/>
                <w:b/>
                <w:bCs/>
                <w:sz w:val="28"/>
                <w:szCs w:val="28"/>
                <w:lang w:eastAsia="ja-JP"/>
              </w:rPr>
            </w:pPr>
            <w:r w:rsidRPr="00477D49">
              <w:rPr>
                <w:rFonts w:ascii="Arial" w:eastAsia="Times New Roman" w:hAnsi="Arial" w:cs="David" w:hint="cs"/>
                <w:b/>
                <w:bCs/>
                <w:sz w:val="28"/>
                <w:szCs w:val="28"/>
                <w:rtl/>
                <w:lang w:eastAsia="ja-JP"/>
              </w:rPr>
              <w:t xml:space="preserve">פרק </w:t>
            </w:r>
            <w:r w:rsidRPr="00477D49">
              <w:rPr>
                <w:rFonts w:ascii="Arial" w:eastAsia="Times New Roman" w:hAnsi="Arial" w:cs="David"/>
                <w:b/>
                <w:bCs/>
                <w:sz w:val="28"/>
                <w:szCs w:val="28"/>
                <w:rtl/>
                <w:lang w:eastAsia="ja-JP"/>
              </w:rPr>
              <w:t xml:space="preserve"> יא' : התאמות נגישות נוספות</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שילוט</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29. </w:t>
            </w:r>
          </w:p>
        </w:tc>
        <w:tc>
          <w:tcPr>
            <w:tcW w:w="7088" w:type="dxa"/>
            <w:gridSpan w:val="5"/>
          </w:tcPr>
          <w:p w:rsidR="00477D49" w:rsidRPr="00477D49" w:rsidRDefault="00477D49" w:rsidP="00477D49">
            <w:pPr>
              <w:widowControl w:val="0"/>
              <w:tabs>
                <w:tab w:val="left" w:pos="180"/>
                <w:tab w:val="left" w:pos="1021"/>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FrankRuehl"/>
                <w:sz w:val="26"/>
                <w:szCs w:val="26"/>
                <w:lang w:eastAsia="he-IL"/>
              </w:rPr>
            </w:pP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במוסד</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חינוך</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חדש</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יימצאו</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שלטי</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הכוונה</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שיחולו</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בהם</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הוראות</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ת</w:t>
            </w:r>
            <w:r w:rsidRPr="00477D49">
              <w:rPr>
                <w:rFonts w:ascii="Hadasa Roso SL" w:eastAsia="Times New Roman" w:hAnsi="Hadasa Roso SL" w:cs="David"/>
                <w:sz w:val="26"/>
                <w:szCs w:val="26"/>
                <w:rtl/>
                <w:lang w:eastAsia="ja-JP"/>
              </w:rPr>
              <w:t>"</w:t>
            </w:r>
            <w:r w:rsidRPr="00477D49">
              <w:rPr>
                <w:rFonts w:ascii="Hadasa Roso SL" w:eastAsia="Times New Roman" w:hAnsi="Hadasa Roso SL" w:cs="David" w:hint="eastAsia"/>
                <w:sz w:val="26"/>
                <w:szCs w:val="26"/>
                <w:rtl/>
                <w:lang w:eastAsia="ja-JP"/>
              </w:rPr>
              <w:t>י</w:t>
            </w:r>
            <w:r w:rsidRPr="00477D49">
              <w:rPr>
                <w:rFonts w:ascii="Hadasa Roso SL" w:eastAsia="Times New Roman" w:hAnsi="Hadasa Roso SL" w:cs="David"/>
                <w:sz w:val="26"/>
                <w:szCs w:val="26"/>
                <w:rtl/>
                <w:lang w:eastAsia="ja-JP"/>
              </w:rPr>
              <w:t xml:space="preserve"> 1918 </w:t>
            </w:r>
            <w:r w:rsidRPr="00477D49">
              <w:rPr>
                <w:rFonts w:ascii="Hadasa Roso SL" w:eastAsia="Times New Roman" w:hAnsi="Hadasa Roso SL" w:cs="David" w:hint="eastAsia"/>
                <w:sz w:val="26"/>
                <w:szCs w:val="26"/>
                <w:rtl/>
                <w:lang w:eastAsia="ja-JP"/>
              </w:rPr>
              <w:t>חלק</w:t>
            </w:r>
            <w:r w:rsidRPr="00477D49">
              <w:rPr>
                <w:rFonts w:ascii="Hadasa Roso SL" w:eastAsia="Times New Roman" w:hAnsi="Hadasa Roso SL" w:cs="David"/>
                <w:sz w:val="26"/>
                <w:szCs w:val="26"/>
                <w:rtl/>
                <w:lang w:eastAsia="ja-JP"/>
              </w:rPr>
              <w:t xml:space="preserve">  4 </w:t>
            </w:r>
            <w:r w:rsidRPr="00477D49">
              <w:rPr>
                <w:rFonts w:ascii="Hadasa Roso SL" w:eastAsia="Times New Roman" w:hAnsi="Hadasa Roso SL" w:cs="David" w:hint="eastAsia"/>
                <w:sz w:val="26"/>
                <w:szCs w:val="26"/>
                <w:rtl/>
                <w:lang w:eastAsia="ja-JP"/>
              </w:rPr>
              <w:t>במקומות</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אלה</w:t>
            </w:r>
            <w:r w:rsidRPr="00477D49">
              <w:rPr>
                <w:rFonts w:ascii="Hadasa Roso SL" w:eastAsia="Times New Roman" w:hAnsi="Hadasa Roso SL" w:cs="David"/>
                <w:sz w:val="26"/>
                <w:szCs w:val="26"/>
                <w:rtl/>
                <w:lang w:eastAsia="ja-JP"/>
              </w:rPr>
              <w:t>:</w:t>
            </w:r>
            <w:r w:rsidRPr="00477D49">
              <w:rPr>
                <w:rFonts w:ascii="Hadasa Roso SL" w:eastAsia="Times New Roman" w:hAnsi="Hadasa Roso SL" w:cs="FrankRuehl"/>
                <w:sz w:val="20"/>
                <w:szCs w:val="26"/>
                <w:rtl/>
                <w:lang w:eastAsia="he-IL"/>
              </w:rPr>
              <w:t xml:space="preserve">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(1)</w:t>
            </w:r>
          </w:p>
        </w:tc>
        <w:tc>
          <w:tcPr>
            <w:tcW w:w="6521" w:type="dxa"/>
            <w:gridSpan w:val="3"/>
          </w:tcPr>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במבואה של בניין או בכניסה ראשית יימצאו שלטי הכוונה אל מעלית ואל בתי השימוש;</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(2)</w:t>
            </w:r>
          </w:p>
        </w:tc>
        <w:tc>
          <w:tcPr>
            <w:tcW w:w="6521" w:type="dxa"/>
            <w:gridSpan w:val="3"/>
          </w:tcPr>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בסמוך לכל מקום כניסה של כלי רכב יימצאו שלטי הכוונה אל מקום חניה נגיש;</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(3)</w:t>
            </w:r>
          </w:p>
        </w:tc>
        <w:tc>
          <w:tcPr>
            <w:tcW w:w="6521" w:type="dxa"/>
            <w:gridSpan w:val="3"/>
          </w:tcPr>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במקום חניה נגיש יהיו שלטים לפי תקן ישראלי, ת"י 1918 חלק 4, בסעיף הדן במקומות חניה נגישים.</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אמצעי</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הפעלה</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30. </w:t>
            </w:r>
          </w:p>
        </w:tc>
        <w:tc>
          <w:tcPr>
            <w:tcW w:w="7088" w:type="dxa"/>
            <w:gridSpan w:val="5"/>
          </w:tcPr>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 xml:space="preserve"> אמצעי הפעלה המיועדים לשימוש הציבור  יהיו לפי הוראות ת"י 1918 חלק 4.</w:t>
            </w:r>
          </w:p>
        </w:tc>
      </w:tr>
      <w:tr w:rsidR="00477D49" w:rsidRPr="00477D49" w:rsidTr="0009544D">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FF0000"/>
                <w:spacing w:val="1"/>
                <w:sz w:val="26"/>
                <w:szCs w:val="26"/>
                <w:lang w:eastAsia="ja-JP"/>
              </w:rPr>
            </w:pP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תאורה</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31. </w:t>
            </w:r>
          </w:p>
        </w:tc>
        <w:tc>
          <w:tcPr>
            <w:tcW w:w="7088" w:type="dxa"/>
            <w:gridSpan w:val="5"/>
          </w:tcPr>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color w:val="FF0000"/>
                <w:sz w:val="26"/>
                <w:szCs w:val="26"/>
                <w:rtl/>
                <w:lang w:eastAsia="ja-JP"/>
              </w:rPr>
            </w:pPr>
            <w:r w:rsidRPr="00477D49">
              <w:rPr>
                <w:rFonts w:ascii="Arial" w:eastAsia="Times New Roman" w:hAnsi="Arial" w:cs="David"/>
                <w:color w:val="FF0000"/>
                <w:sz w:val="26"/>
                <w:szCs w:val="26"/>
                <w:rtl/>
                <w:lang w:eastAsia="ja-JP"/>
              </w:rPr>
              <w:t xml:space="preserve"> </w:t>
            </w:r>
            <w:r w:rsidRPr="00477D49">
              <w:rPr>
                <w:rFonts w:ascii="Arial" w:eastAsia="Times New Roman" w:hAnsi="Arial" w:cs="David"/>
                <w:sz w:val="26"/>
                <w:szCs w:val="26"/>
                <w:rtl/>
                <w:lang w:eastAsia="ja-JP"/>
              </w:rPr>
              <w:t>תאורה במוסד חינוך תתוכנן לפי הוראות תקן ישראלי, ת"י 8995,: תאורה למקומות עבודה שבתוך מבנים</w:t>
            </w:r>
            <w:r w:rsidRPr="00477D49">
              <w:rPr>
                <w:rFonts w:ascii="Arial" w:eastAsia="MS Mincho" w:hAnsi="Arial" w:cs="David"/>
                <w:sz w:val="26"/>
                <w:szCs w:val="26"/>
                <w:vertAlign w:val="superscript"/>
                <w:rtl/>
                <w:lang w:eastAsia="ja-JP"/>
              </w:rPr>
              <w:footnoteReference w:id="7"/>
            </w:r>
            <w:r w:rsidRPr="00477D49">
              <w:rPr>
                <w:rFonts w:ascii="Arial" w:eastAsia="Times New Roman" w:hAnsi="Arial" w:cs="David"/>
                <w:sz w:val="26"/>
                <w:szCs w:val="26"/>
                <w:rtl/>
                <w:lang w:eastAsia="ja-JP"/>
              </w:rPr>
              <w:t>."</w:t>
            </w:r>
            <w:r w:rsidRPr="00477D49">
              <w:rPr>
                <w:rFonts w:ascii="Arial" w:eastAsia="Times New Roman" w:hAnsi="Arial" w:cs="David"/>
                <w:color w:val="FF0000"/>
                <w:sz w:val="26"/>
                <w:szCs w:val="26"/>
                <w:rtl/>
                <w:lang w:eastAsia="ja-JP"/>
              </w:rPr>
              <w:t xml:space="preserve"> </w:t>
            </w:r>
          </w:p>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color w:val="FF0000"/>
                <w:sz w:val="26"/>
                <w:szCs w:val="26"/>
                <w:rtl/>
                <w:lang w:eastAsia="ja-JP"/>
              </w:rPr>
            </w:pPr>
          </w:p>
          <w:p w:rsidR="00477D49" w:rsidRPr="00477D49" w:rsidRDefault="00477D49" w:rsidP="0009544D">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b/>
                <w:bCs/>
                <w:color w:val="FF0000"/>
                <w:sz w:val="26"/>
                <w:szCs w:val="26"/>
                <w:lang w:eastAsia="ja-JP"/>
              </w:rPr>
            </w:pPr>
            <w:r w:rsidRPr="0009544D">
              <w:rPr>
                <w:rFonts w:ascii="Arial" w:eastAsia="Times New Roman" w:hAnsi="Arial" w:cs="David" w:hint="cs"/>
                <w:b/>
                <w:bCs/>
                <w:sz w:val="26"/>
                <w:szCs w:val="26"/>
                <w:rtl/>
                <w:lang w:eastAsia="ja-JP"/>
              </w:rPr>
              <w:t>פרק י"ב: תחילה והוראת מעבר</w:t>
            </w:r>
          </w:p>
        </w:tc>
      </w:tr>
      <w:tr w:rsidR="00477D49" w:rsidRPr="00477D49" w:rsidTr="00C82ABF">
        <w:trPr>
          <w:cantSplit/>
          <w:trHeight w:val="60"/>
        </w:trPr>
        <w:tc>
          <w:tcPr>
            <w:tcW w:w="1998" w:type="dxa"/>
            <w:gridSpan w:val="2"/>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תחילה</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32.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6521" w:type="dxa"/>
            <w:gridSpan w:val="3"/>
          </w:tcPr>
          <w:p w:rsidR="00A36BDA" w:rsidRPr="00C82ABF" w:rsidRDefault="00477D49" w:rsidP="00A36BDA">
            <w:pPr>
              <w:widowControl w:val="0"/>
              <w:tabs>
                <w:tab w:val="left" w:pos="624"/>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David"/>
                <w:snapToGrid w:val="0"/>
                <w:color w:val="000000"/>
                <w:sz w:val="20"/>
                <w:szCs w:val="26"/>
                <w:lang w:eastAsia="ja-JP"/>
              </w:rPr>
            </w:pPr>
            <w:r w:rsidRPr="00C82ABF">
              <w:rPr>
                <w:rFonts w:ascii="Hadasa Roso SL" w:eastAsia="Times New Roman" w:hAnsi="Hadasa Roso SL" w:cs="David" w:hint="eastAsia"/>
                <w:snapToGrid w:val="0"/>
                <w:color w:val="000000"/>
                <w:sz w:val="20"/>
                <w:szCs w:val="26"/>
                <w:rtl/>
                <w:lang w:eastAsia="ja-JP"/>
              </w:rPr>
              <w:t>תחילתן</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של</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תקנות</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אלה</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שנה</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מיום</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פרסומן</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להלן</w:t>
            </w:r>
            <w:r w:rsidRPr="00C82ABF">
              <w:rPr>
                <w:rFonts w:ascii="Hadasa Roso SL" w:eastAsia="Times New Roman" w:hAnsi="Hadasa Roso SL" w:cs="David"/>
                <w:snapToGrid w:val="0"/>
                <w:color w:val="000000"/>
                <w:sz w:val="20"/>
                <w:szCs w:val="26"/>
                <w:rtl/>
                <w:lang w:eastAsia="ja-JP"/>
              </w:rPr>
              <w:t xml:space="preserve"> - </w:t>
            </w:r>
            <w:r w:rsidRPr="00C82ABF">
              <w:rPr>
                <w:rFonts w:ascii="Hadasa Roso SL" w:eastAsia="Times New Roman" w:hAnsi="Hadasa Roso SL" w:cs="David" w:hint="eastAsia"/>
                <w:snapToGrid w:val="0"/>
                <w:color w:val="000000"/>
                <w:sz w:val="20"/>
                <w:szCs w:val="26"/>
                <w:rtl/>
                <w:lang w:eastAsia="ja-JP"/>
              </w:rPr>
              <w:t>יום</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התחילה</w:t>
            </w:r>
            <w:r w:rsidRPr="00C82ABF">
              <w:rPr>
                <w:rFonts w:ascii="Hadasa Roso SL" w:eastAsia="Times New Roman" w:hAnsi="Hadasa Roso SL" w:cs="David"/>
                <w:snapToGrid w:val="0"/>
                <w:color w:val="000000"/>
                <w:sz w:val="20"/>
                <w:szCs w:val="26"/>
                <w:rtl/>
                <w:lang w:eastAsia="ja-JP"/>
              </w:rPr>
              <w:t xml:space="preserve">), </w:t>
            </w:r>
          </w:p>
        </w:tc>
      </w:tr>
      <w:tr w:rsidR="00477D49" w:rsidRPr="00477D49" w:rsidTr="00C82ABF">
        <w:trPr>
          <w:gridAfter w:val="1"/>
          <w:wAfter w:w="547" w:type="dxa"/>
          <w:cantSplit/>
          <w:trHeight w:val="60"/>
        </w:trPr>
        <w:tc>
          <w:tcPr>
            <w:tcW w:w="1998" w:type="dxa"/>
            <w:gridSpan w:val="2"/>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הוראת מעבר</w:t>
            </w:r>
          </w:p>
        </w:tc>
        <w:tc>
          <w:tcPr>
            <w:tcW w:w="638" w:type="dxa"/>
          </w:tcPr>
          <w:p w:rsidR="00477D49" w:rsidRPr="00477D49" w:rsidRDefault="00A36BDA" w:rsidP="00A36BDA">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Pr>
                <w:rFonts w:ascii="Hadasa Roso SL" w:eastAsia="MS Mincho" w:hAnsi="Hadasa Roso SL" w:cs="David" w:hint="cs"/>
                <w:snapToGrid w:val="0"/>
                <w:color w:val="000000"/>
                <w:sz w:val="20"/>
                <w:szCs w:val="26"/>
                <w:rtl/>
                <w:lang w:eastAsia="ja-JP"/>
              </w:rPr>
              <w:t>33.</w:t>
            </w:r>
          </w:p>
        </w:tc>
        <w:tc>
          <w:tcPr>
            <w:tcW w:w="20" w:type="dxa"/>
          </w:tcPr>
          <w:p w:rsidR="00477D49" w:rsidRPr="00A36BDA" w:rsidRDefault="00A36BDA" w:rsidP="00A36BDA">
            <w:pPr>
              <w:keepLines/>
              <w:widowControl w:val="0"/>
              <w:tabs>
                <w:tab w:val="left" w:pos="-567"/>
                <w:tab w:val="left" w:pos="1247"/>
              </w:tabs>
              <w:autoSpaceDE w:val="0"/>
              <w:autoSpaceDN w:val="0"/>
              <w:adjustRightInd w:val="0"/>
              <w:snapToGrid w:val="0"/>
              <w:spacing w:after="0" w:line="360" w:lineRule="auto"/>
              <w:jc w:val="center"/>
              <w:textAlignment w:val="center"/>
              <w:rPr>
                <w:rFonts w:ascii="Hadasa Roso SL" w:eastAsia="MS Mincho" w:hAnsi="Hadasa Roso SL" w:cs="David"/>
                <w:snapToGrid w:val="0"/>
                <w:color w:val="000000"/>
                <w:sz w:val="20"/>
                <w:szCs w:val="26"/>
                <w:lang w:eastAsia="ja-JP"/>
              </w:rPr>
            </w:pPr>
            <w:r w:rsidRPr="00A36BDA">
              <w:rPr>
                <w:rFonts w:ascii="Hadasa Roso SL" w:eastAsia="MS Mincho" w:hAnsi="Hadasa Roso SL" w:cs="David" w:hint="cs"/>
                <w:snapToGrid w:val="0"/>
                <w:color w:val="000000"/>
                <w:sz w:val="20"/>
                <w:szCs w:val="26"/>
                <w:rtl/>
                <w:lang w:eastAsia="ja-JP"/>
              </w:rPr>
              <w:t>33</w:t>
            </w:r>
            <w:r w:rsidR="00477D49" w:rsidRPr="00A36BDA">
              <w:rPr>
                <w:rFonts w:ascii="Hadasa Roso SL" w:eastAsia="MS Mincho" w:hAnsi="Hadasa Roso SL" w:cs="David" w:hint="cs"/>
                <w:snapToGrid w:val="0"/>
                <w:color w:val="000000"/>
                <w:sz w:val="20"/>
                <w:szCs w:val="26"/>
                <w:rtl/>
                <w:lang w:eastAsia="ja-JP"/>
              </w:rPr>
              <w:t xml:space="preserve">. </w:t>
            </w:r>
          </w:p>
        </w:tc>
        <w:tc>
          <w:tcPr>
            <w:tcW w:w="6521" w:type="dxa"/>
            <w:gridSpan w:val="3"/>
          </w:tcPr>
          <w:p w:rsidR="00477D49" w:rsidRDefault="00477D49" w:rsidP="00A36BDA">
            <w:pPr>
              <w:widowControl w:val="0"/>
              <w:tabs>
                <w:tab w:val="left" w:pos="624"/>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David"/>
                <w:snapToGrid w:val="0"/>
                <w:color w:val="000000"/>
                <w:sz w:val="20"/>
                <w:szCs w:val="26"/>
                <w:rtl/>
                <w:lang w:eastAsia="ja-JP"/>
              </w:rPr>
            </w:pPr>
            <w:r w:rsidRPr="0009544D">
              <w:rPr>
                <w:rFonts w:ascii="Hadasa Roso SL" w:eastAsia="Times New Roman" w:hAnsi="Hadasa Roso SL" w:cs="David" w:hint="cs"/>
                <w:snapToGrid w:val="0"/>
                <w:color w:val="000000"/>
                <w:sz w:val="20"/>
                <w:szCs w:val="26"/>
                <w:rtl/>
                <w:lang w:eastAsia="ja-JP"/>
              </w:rPr>
              <w:t>על אף האמור בתקנות אלה, על מוסד חינוך חדש או תוספת למוסד חינוך</w:t>
            </w:r>
            <w:r w:rsidR="00F877CE" w:rsidRPr="0009544D">
              <w:rPr>
                <w:rFonts w:ascii="Hadasa Roso SL" w:eastAsia="Times New Roman" w:hAnsi="Hadasa Roso SL" w:cs="David" w:hint="cs"/>
                <w:snapToGrid w:val="0"/>
                <w:color w:val="000000"/>
                <w:sz w:val="20"/>
                <w:szCs w:val="26"/>
                <w:rtl/>
                <w:lang w:eastAsia="ja-JP"/>
              </w:rPr>
              <w:t xml:space="preserve"> </w:t>
            </w:r>
            <w:r w:rsidR="00F877CE" w:rsidRPr="0009544D">
              <w:rPr>
                <w:rFonts w:ascii="Hadasa Roso SL" w:eastAsia="Times New Roman" w:hAnsi="Hadasa Roso SL" w:cs="David" w:hint="cs"/>
                <w:snapToGrid w:val="0"/>
                <w:sz w:val="20"/>
                <w:szCs w:val="26"/>
                <w:rtl/>
                <w:lang w:eastAsia="ja-JP"/>
              </w:rPr>
              <w:t>קיים</w:t>
            </w:r>
            <w:r w:rsidRPr="0009544D">
              <w:rPr>
                <w:rFonts w:ascii="Hadasa Roso SL" w:eastAsia="Times New Roman" w:hAnsi="Hadasa Roso SL" w:cs="David" w:hint="cs"/>
                <w:snapToGrid w:val="0"/>
                <w:color w:val="000000"/>
                <w:sz w:val="20"/>
                <w:szCs w:val="26"/>
                <w:rtl/>
                <w:lang w:eastAsia="ja-JP"/>
              </w:rPr>
              <w:t xml:space="preserve">, אשר החלטה בבקשה למתן היתר שהוגשה לבנייתם או לשימוש בהם, </w:t>
            </w:r>
            <w:r w:rsidR="0009544D">
              <w:rPr>
                <w:rFonts w:ascii="Hadasa Roso SL" w:eastAsia="Times New Roman" w:hAnsi="Hadasa Roso SL" w:cs="David" w:hint="cs"/>
                <w:snapToGrid w:val="0"/>
                <w:color w:val="000000"/>
                <w:sz w:val="20"/>
                <w:szCs w:val="26"/>
                <w:rtl/>
                <w:lang w:eastAsia="ja-JP"/>
              </w:rPr>
              <w:t xml:space="preserve">התקבלה על </w:t>
            </w:r>
            <w:r w:rsidRPr="0009544D">
              <w:rPr>
                <w:rFonts w:ascii="Hadasa Roso SL" w:eastAsia="Times New Roman" w:hAnsi="Hadasa Roso SL" w:cs="David" w:hint="cs"/>
                <w:snapToGrid w:val="0"/>
                <w:color w:val="000000"/>
                <w:sz w:val="20"/>
                <w:szCs w:val="26"/>
                <w:rtl/>
                <w:lang w:eastAsia="ja-JP"/>
              </w:rPr>
              <w:t>ידי מוסד התכנון עד יום התחילה, יחולו התאמות נגישות בהתאם לתקנות מוסד חינוך קיים וכן הוראות סעיף 19לג3 ו19לד לחוק השוויון</w:t>
            </w:r>
            <w:r w:rsidR="0009544D">
              <w:rPr>
                <w:rFonts w:ascii="Hadasa Roso SL" w:eastAsia="MS Mincho" w:hAnsi="Hadasa Roso SL" w:cs="Times New Roman" w:hint="cs"/>
                <w:color w:val="000000"/>
                <w:spacing w:val="1"/>
                <w:sz w:val="16"/>
                <w:szCs w:val="16"/>
                <w:rtl/>
                <w:lang w:eastAsia="ja-JP"/>
              </w:rPr>
              <w:t xml:space="preserve">. </w:t>
            </w:r>
            <w:r w:rsidRPr="00C82ABF">
              <w:rPr>
                <w:rFonts w:ascii="Hadasa Roso SL" w:eastAsia="Times New Roman" w:hAnsi="Hadasa Roso SL" w:cs="David"/>
                <w:snapToGrid w:val="0"/>
                <w:color w:val="000000"/>
                <w:sz w:val="20"/>
                <w:szCs w:val="26"/>
                <w:rtl/>
                <w:lang w:eastAsia="ja-JP"/>
              </w:rPr>
              <w:t xml:space="preserve"> </w:t>
            </w:r>
          </w:p>
          <w:p w:rsidR="0009544D" w:rsidRDefault="0009544D" w:rsidP="00A36BDA">
            <w:pPr>
              <w:widowControl w:val="0"/>
              <w:tabs>
                <w:tab w:val="left" w:pos="624"/>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David"/>
                <w:snapToGrid w:val="0"/>
                <w:color w:val="000000"/>
                <w:sz w:val="20"/>
                <w:szCs w:val="26"/>
                <w:rtl/>
                <w:lang w:eastAsia="ja-JP"/>
              </w:rPr>
            </w:pPr>
          </w:p>
          <w:p w:rsidR="0009544D" w:rsidRPr="00C82ABF" w:rsidRDefault="0009544D" w:rsidP="00A36BDA">
            <w:pPr>
              <w:widowControl w:val="0"/>
              <w:tabs>
                <w:tab w:val="left" w:pos="624"/>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David"/>
                <w:snapToGrid w:val="0"/>
                <w:color w:val="000000"/>
                <w:sz w:val="20"/>
                <w:szCs w:val="26"/>
                <w:lang w:eastAsia="ja-JP"/>
              </w:rPr>
            </w:pPr>
          </w:p>
        </w:tc>
      </w:tr>
      <w:tr w:rsidR="00477D49" w:rsidRPr="00477D49" w:rsidTr="00C82ABF">
        <w:trPr>
          <w:cantSplit/>
          <w:trHeight w:val="60"/>
        </w:trPr>
        <w:tc>
          <w:tcPr>
            <w:tcW w:w="9724" w:type="dxa"/>
            <w:gridSpan w:val="8"/>
          </w:tcPr>
          <w:p w:rsidR="00477D49" w:rsidRPr="00477D49" w:rsidRDefault="00477D49" w:rsidP="00205CA6">
            <w:pPr>
              <w:widowControl w:val="0"/>
              <w:autoSpaceDE w:val="0"/>
              <w:autoSpaceDN w:val="0"/>
              <w:adjustRightInd w:val="0"/>
              <w:snapToGrid w:val="0"/>
              <w:spacing w:after="0" w:line="360" w:lineRule="auto"/>
              <w:ind w:firstLine="340"/>
              <w:jc w:val="both"/>
              <w:textAlignment w:val="center"/>
              <w:rPr>
                <w:rFonts w:ascii="David" w:eastAsia="Times New Roman" w:hAnsi="David" w:cs="David"/>
                <w:color w:val="000000"/>
                <w:sz w:val="26"/>
                <w:szCs w:val="26"/>
                <w:rtl/>
                <w:lang w:eastAsia="ja-JP"/>
              </w:rPr>
            </w:pPr>
            <w:r w:rsidRPr="00477D49">
              <w:rPr>
                <w:rFonts w:ascii="Arial" w:eastAsia="Times New Roman" w:hAnsi="Arial" w:cs="David"/>
                <w:color w:val="000000"/>
                <w:sz w:val="26"/>
                <w:szCs w:val="26"/>
                <w:rtl/>
              </w:rPr>
              <w:t>_______________</w:t>
            </w:r>
            <w:proofErr w:type="spellStart"/>
            <w:r w:rsidRPr="00477D49">
              <w:rPr>
                <w:rFonts w:ascii="Arial" w:eastAsia="Times New Roman" w:hAnsi="Arial" w:cs="David"/>
                <w:color w:val="000000"/>
                <w:sz w:val="26"/>
                <w:szCs w:val="26"/>
                <w:rtl/>
              </w:rPr>
              <w:t>התשע"</w:t>
            </w:r>
            <w:r w:rsidRPr="00477D49">
              <w:rPr>
                <w:rFonts w:ascii="Arial" w:eastAsia="Times New Roman" w:hAnsi="Arial" w:cs="David" w:hint="cs"/>
                <w:color w:val="000000"/>
                <w:sz w:val="26"/>
                <w:szCs w:val="26"/>
                <w:rtl/>
              </w:rPr>
              <w:t>ו</w:t>
            </w:r>
            <w:proofErr w:type="spellEnd"/>
            <w:r w:rsidRPr="00477D49">
              <w:rPr>
                <w:rFonts w:ascii="Arial" w:eastAsia="Times New Roman" w:hAnsi="Arial" w:cs="David"/>
                <w:color w:val="000000"/>
                <w:sz w:val="26"/>
                <w:szCs w:val="26"/>
                <w:rtl/>
              </w:rPr>
              <w:t xml:space="preserve">  ( ___________ 201</w:t>
            </w:r>
            <w:r w:rsidR="00205CA6">
              <w:rPr>
                <w:rFonts w:ascii="Arial" w:eastAsia="Times New Roman" w:hAnsi="Arial" w:cs="David" w:hint="cs"/>
                <w:color w:val="000000"/>
                <w:sz w:val="26"/>
                <w:szCs w:val="26"/>
                <w:rtl/>
              </w:rPr>
              <w:t>6</w:t>
            </w:r>
            <w:r w:rsidRPr="00477D49">
              <w:rPr>
                <w:rFonts w:ascii="Arial" w:eastAsia="Times New Roman" w:hAnsi="Arial" w:cs="David"/>
                <w:color w:val="000000"/>
                <w:sz w:val="26"/>
                <w:szCs w:val="26"/>
                <w:rtl/>
              </w:rPr>
              <w:t xml:space="preserve"> )</w:t>
            </w: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       (</w:t>
            </w:r>
            <w:proofErr w:type="spellStart"/>
            <w:r w:rsidRPr="00477D49">
              <w:rPr>
                <w:rFonts w:ascii="Arial" w:eastAsia="Times New Roman" w:hAnsi="Arial" w:cs="David"/>
                <w:color w:val="000000"/>
                <w:sz w:val="20"/>
                <w:szCs w:val="26"/>
                <w:rtl/>
                <w:lang w:eastAsia="ja-JP"/>
              </w:rPr>
              <w:t>חמ</w:t>
            </w:r>
            <w:proofErr w:type="spellEnd"/>
            <w:r w:rsidRPr="00477D49">
              <w:rPr>
                <w:rFonts w:ascii="Arial" w:eastAsia="Times New Roman" w:hAnsi="Arial" w:cs="David"/>
                <w:color w:val="000000"/>
                <w:sz w:val="20"/>
                <w:szCs w:val="26"/>
                <w:rtl/>
                <w:lang w:eastAsia="ja-JP"/>
              </w:rPr>
              <w:t xml:space="preserve"> </w:t>
            </w:r>
            <w:r w:rsidRPr="00477D49">
              <w:rPr>
                <w:rFonts w:ascii="Arial" w:eastAsia="Times New Roman" w:hAnsi="Arial" w:cs="David" w:hint="cs"/>
                <w:color w:val="000000"/>
                <w:sz w:val="20"/>
                <w:szCs w:val="26"/>
                <w:rtl/>
                <w:lang w:eastAsia="ja-JP"/>
              </w:rPr>
              <w:t>3-5136</w:t>
            </w:r>
            <w:r w:rsidRPr="00477D49">
              <w:rPr>
                <w:rFonts w:ascii="Arial" w:eastAsia="Times New Roman" w:hAnsi="Arial" w:cs="David"/>
                <w:color w:val="000000"/>
                <w:sz w:val="20"/>
                <w:szCs w:val="26"/>
                <w:rtl/>
                <w:lang w:eastAsia="ja-JP"/>
              </w:rPr>
              <w:t>)</w:t>
            </w:r>
          </w:p>
        </w:tc>
      </w:tr>
      <w:tr w:rsidR="00477D49" w:rsidRPr="00477D49" w:rsidTr="00C82ABF">
        <w:trPr>
          <w:cantSplit/>
          <w:trHeight w:val="60"/>
        </w:trPr>
        <w:tc>
          <w:tcPr>
            <w:tcW w:w="1998" w:type="dxa"/>
            <w:gridSpan w:val="2"/>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7088" w:type="dxa"/>
            <w:gridSpan w:val="5"/>
          </w:tcPr>
          <w:p w:rsidR="00477D49" w:rsidRPr="00477D49" w:rsidRDefault="00477D49" w:rsidP="00477D49">
            <w:pPr>
              <w:widowControl w:val="0"/>
              <w:autoSpaceDE w:val="0"/>
              <w:autoSpaceDN w:val="0"/>
              <w:adjustRightInd w:val="0"/>
              <w:snapToGrid w:val="0"/>
              <w:spacing w:after="0" w:line="360" w:lineRule="auto"/>
              <w:ind w:firstLine="340"/>
              <w:jc w:val="both"/>
              <w:textAlignment w:val="center"/>
              <w:rPr>
                <w:rFonts w:ascii="Arial" w:eastAsia="Times New Roman" w:hAnsi="Arial" w:cs="David"/>
                <w:color w:val="000000"/>
                <w:sz w:val="26"/>
                <w:szCs w:val="26"/>
                <w:rtl/>
              </w:rPr>
            </w:pPr>
            <w:r w:rsidRPr="00477D49">
              <w:rPr>
                <w:rFonts w:ascii="Arial" w:eastAsia="Times New Roman" w:hAnsi="Arial" w:cs="David"/>
                <w:color w:val="000000"/>
                <w:sz w:val="26"/>
                <w:szCs w:val="26"/>
                <w:rtl/>
              </w:rPr>
              <w:t xml:space="preserve">                           ______________</w:t>
            </w:r>
          </w:p>
          <w:p w:rsidR="00477D49" w:rsidRPr="00477D49" w:rsidRDefault="00477D49" w:rsidP="00DC1DCF">
            <w:pPr>
              <w:widowControl w:val="0"/>
              <w:autoSpaceDE w:val="0"/>
              <w:autoSpaceDN w:val="0"/>
              <w:adjustRightInd w:val="0"/>
              <w:snapToGrid w:val="0"/>
              <w:spacing w:after="0" w:line="360" w:lineRule="auto"/>
              <w:ind w:firstLine="340"/>
              <w:jc w:val="both"/>
              <w:textAlignment w:val="center"/>
              <w:rPr>
                <w:rFonts w:ascii="Arial" w:eastAsia="Times New Roman" w:hAnsi="Arial" w:cs="David"/>
                <w:color w:val="000000"/>
                <w:sz w:val="26"/>
                <w:szCs w:val="26"/>
                <w:rtl/>
              </w:rPr>
            </w:pPr>
            <w:r w:rsidRPr="00477D49">
              <w:rPr>
                <w:rFonts w:ascii="Arial" w:eastAsia="Times New Roman" w:hAnsi="Arial" w:cs="David"/>
                <w:color w:val="000000"/>
                <w:sz w:val="26"/>
                <w:szCs w:val="26"/>
                <w:rtl/>
              </w:rPr>
              <w:t xml:space="preserve">   </w:t>
            </w:r>
            <w:r w:rsidR="00DC1DCF">
              <w:rPr>
                <w:rFonts w:ascii="Arial" w:eastAsia="Times New Roman" w:hAnsi="Arial" w:cs="David"/>
                <w:color w:val="000000"/>
                <w:sz w:val="26"/>
                <w:szCs w:val="26"/>
                <w:rtl/>
              </w:rPr>
              <w:t xml:space="preserve">                           </w:t>
            </w:r>
            <w:r w:rsidR="00DC1DCF">
              <w:rPr>
                <w:rFonts w:ascii="Arial" w:eastAsia="Times New Roman" w:hAnsi="Arial" w:cs="David" w:hint="cs"/>
                <w:color w:val="000000"/>
                <w:sz w:val="26"/>
                <w:szCs w:val="26"/>
                <w:rtl/>
              </w:rPr>
              <w:t xml:space="preserve"> </w:t>
            </w:r>
            <w:r w:rsidRPr="00477D49">
              <w:rPr>
                <w:rFonts w:ascii="Arial" w:eastAsia="Times New Roman" w:hAnsi="Arial" w:cs="David"/>
                <w:color w:val="000000"/>
                <w:sz w:val="26"/>
                <w:szCs w:val="26"/>
                <w:rtl/>
              </w:rPr>
              <w:t xml:space="preserve"> </w:t>
            </w:r>
            <w:r w:rsidR="00DC1DCF">
              <w:rPr>
                <w:rFonts w:ascii="Arial" w:eastAsia="Times New Roman" w:hAnsi="Arial" w:cs="David" w:hint="cs"/>
                <w:color w:val="000000"/>
                <w:sz w:val="26"/>
                <w:szCs w:val="26"/>
                <w:rtl/>
              </w:rPr>
              <w:t xml:space="preserve">אריה </w:t>
            </w:r>
            <w:proofErr w:type="spellStart"/>
            <w:r w:rsidR="00DC1DCF">
              <w:rPr>
                <w:rFonts w:ascii="Arial" w:eastAsia="Times New Roman" w:hAnsi="Arial" w:cs="David" w:hint="cs"/>
                <w:color w:val="000000"/>
                <w:sz w:val="26"/>
                <w:szCs w:val="26"/>
                <w:rtl/>
              </w:rPr>
              <w:t>מכלוף</w:t>
            </w:r>
            <w:proofErr w:type="spellEnd"/>
            <w:r w:rsidR="00DC1DCF">
              <w:rPr>
                <w:rFonts w:ascii="Arial" w:eastAsia="Times New Roman" w:hAnsi="Arial" w:cs="David" w:hint="cs"/>
                <w:color w:val="000000"/>
                <w:sz w:val="26"/>
                <w:szCs w:val="26"/>
                <w:rtl/>
              </w:rPr>
              <w:t xml:space="preserve"> דרעי</w:t>
            </w:r>
          </w:p>
          <w:p w:rsidR="00477D49" w:rsidRPr="00477D49" w:rsidRDefault="00477D49" w:rsidP="00477D49">
            <w:pPr>
              <w:widowControl w:val="0"/>
              <w:autoSpaceDE w:val="0"/>
              <w:autoSpaceDN w:val="0"/>
              <w:adjustRightInd w:val="0"/>
              <w:snapToGrid w:val="0"/>
              <w:spacing w:after="0" w:line="360" w:lineRule="auto"/>
              <w:ind w:firstLine="340"/>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rPr>
              <w:t xml:space="preserve">                                    שר הפנים</w:t>
            </w:r>
          </w:p>
        </w:tc>
      </w:tr>
    </w:tbl>
    <w:p w:rsidR="00477D49" w:rsidRPr="00477D49" w:rsidRDefault="00477D49" w:rsidP="00477D49">
      <w:pPr>
        <w:widowControl w:val="0"/>
        <w:autoSpaceDE w:val="0"/>
        <w:autoSpaceDN w:val="0"/>
        <w:adjustRightInd w:val="0"/>
        <w:spacing w:before="102" w:after="0" w:line="204" w:lineRule="atLeast"/>
        <w:ind w:firstLine="340"/>
        <w:jc w:val="both"/>
        <w:textAlignment w:val="center"/>
        <w:rPr>
          <w:rFonts w:ascii="Hadasa Roso SL" w:eastAsia="MS Mincho" w:hAnsi="Hadasa Roso SL" w:cs="Times New Roman"/>
          <w:color w:val="000000"/>
          <w:spacing w:val="1"/>
          <w:sz w:val="17"/>
          <w:szCs w:val="17"/>
          <w:lang w:eastAsia="ja-JP"/>
        </w:rPr>
      </w:pPr>
    </w:p>
    <w:p w:rsidR="00AE2787" w:rsidRDefault="00AE2787"/>
    <w:sectPr w:rsidR="00AE2787" w:rsidSect="0001657B">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2606" w:rsidRDefault="00F02606" w:rsidP="00477D49">
      <w:pPr>
        <w:spacing w:after="0" w:line="240" w:lineRule="auto"/>
      </w:pPr>
      <w:r>
        <w:separator/>
      </w:r>
    </w:p>
  </w:endnote>
  <w:endnote w:type="continuationSeparator" w:id="0">
    <w:p w:rsidR="00F02606" w:rsidRDefault="00F02606" w:rsidP="00477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2606" w:rsidRDefault="00F02606" w:rsidP="00477D49">
      <w:pPr>
        <w:spacing w:after="0" w:line="240" w:lineRule="auto"/>
      </w:pPr>
      <w:r>
        <w:separator/>
      </w:r>
    </w:p>
  </w:footnote>
  <w:footnote w:type="continuationSeparator" w:id="0">
    <w:p w:rsidR="00F02606" w:rsidRDefault="00F02606" w:rsidP="00477D49">
      <w:pPr>
        <w:spacing w:after="0" w:line="240" w:lineRule="auto"/>
      </w:pPr>
      <w:r>
        <w:continuationSeparator/>
      </w:r>
    </w:p>
  </w:footnote>
  <w:footnote w:id="1">
    <w:p w:rsidR="00DA03B1" w:rsidRDefault="00DA03B1" w:rsidP="00477D49">
      <w:pPr>
        <w:pStyle w:val="a3"/>
      </w:pPr>
      <w:r>
        <w:rPr>
          <w:rStyle w:val="a7"/>
          <w:rFonts w:cs="Hadasa Roso SL"/>
        </w:rPr>
        <w:footnoteRef/>
      </w:r>
      <w:r>
        <w:rPr>
          <w:rtl/>
        </w:rPr>
        <w:t xml:space="preserve"> </w:t>
      </w:r>
      <w:r w:rsidRPr="000D04E4">
        <w:rPr>
          <w:rFonts w:cs="David" w:hint="cs"/>
          <w:rtl/>
        </w:rPr>
        <w:t>ס</w:t>
      </w:r>
      <w:r w:rsidRPr="000D04E4">
        <w:rPr>
          <w:rFonts w:cs="David"/>
          <w:rtl/>
        </w:rPr>
        <w:t>"</w:t>
      </w:r>
      <w:r w:rsidRPr="000D04E4">
        <w:rPr>
          <w:rFonts w:cs="David" w:hint="cs"/>
          <w:rtl/>
        </w:rPr>
        <w:t>ח</w:t>
      </w:r>
      <w:r w:rsidRPr="000D04E4">
        <w:rPr>
          <w:rFonts w:cs="David"/>
          <w:rtl/>
        </w:rPr>
        <w:t xml:space="preserve"> </w:t>
      </w:r>
      <w:proofErr w:type="spellStart"/>
      <w:r w:rsidRPr="000D04E4">
        <w:rPr>
          <w:rFonts w:cs="David" w:hint="cs"/>
          <w:rtl/>
        </w:rPr>
        <w:t>התשכ</w:t>
      </w:r>
      <w:r w:rsidRPr="000D04E4">
        <w:rPr>
          <w:rFonts w:cs="David"/>
          <w:rtl/>
        </w:rPr>
        <w:t>"</w:t>
      </w:r>
      <w:r w:rsidRPr="000D04E4">
        <w:rPr>
          <w:rFonts w:cs="David" w:hint="cs"/>
          <w:rtl/>
        </w:rPr>
        <w:t>ה</w:t>
      </w:r>
      <w:proofErr w:type="spellEnd"/>
      <w:r w:rsidRPr="000D04E4">
        <w:rPr>
          <w:rFonts w:cs="David"/>
          <w:rtl/>
        </w:rPr>
        <w:t xml:space="preserve">, </w:t>
      </w:r>
      <w:r w:rsidRPr="000D04E4">
        <w:rPr>
          <w:rFonts w:cs="David" w:hint="cs"/>
          <w:rtl/>
        </w:rPr>
        <w:t>עמ</w:t>
      </w:r>
      <w:r w:rsidRPr="000D04E4">
        <w:rPr>
          <w:rFonts w:cs="David"/>
          <w:rtl/>
        </w:rPr>
        <w:t>' 307.</w:t>
      </w:r>
    </w:p>
  </w:footnote>
  <w:footnote w:id="2">
    <w:p w:rsidR="0089034E" w:rsidRDefault="0089034E">
      <w:pPr>
        <w:pStyle w:val="a3"/>
        <w:rPr>
          <w:rtl/>
        </w:rPr>
      </w:pPr>
      <w:r>
        <w:rPr>
          <w:rStyle w:val="a7"/>
        </w:rPr>
        <w:footnoteRef/>
      </w:r>
      <w:r>
        <w:rPr>
          <w:rtl/>
        </w:rPr>
        <w:t xml:space="preserve"> </w:t>
      </w:r>
      <w:r w:rsidRPr="0089034E">
        <w:rPr>
          <w:rFonts w:cs="David" w:hint="cs"/>
          <w:rtl/>
        </w:rPr>
        <w:t>ס"ח תשנ"ח, עמ' 152</w:t>
      </w:r>
    </w:p>
  </w:footnote>
  <w:footnote w:id="3">
    <w:p w:rsidR="00DA03B1" w:rsidRDefault="00DA03B1" w:rsidP="00477D49">
      <w:pPr>
        <w:pStyle w:val="a3"/>
      </w:pPr>
      <w:r>
        <w:rPr>
          <w:rStyle w:val="a7"/>
          <w:rFonts w:cs="Hadasa Roso SL"/>
        </w:rPr>
        <w:footnoteRef/>
      </w:r>
      <w:r>
        <w:rPr>
          <w:rtl/>
        </w:rPr>
        <w:t xml:space="preserve"> </w:t>
      </w:r>
      <w:r>
        <w:rPr>
          <w:rFonts w:cs="David" w:hint="cs"/>
          <w:rtl/>
        </w:rPr>
        <w:t>ס</w:t>
      </w:r>
      <w:r>
        <w:rPr>
          <w:rFonts w:cs="David"/>
          <w:rtl/>
        </w:rPr>
        <w:t>"</w:t>
      </w:r>
      <w:r>
        <w:rPr>
          <w:rFonts w:cs="David" w:hint="cs"/>
          <w:rtl/>
        </w:rPr>
        <w:t>ח</w:t>
      </w:r>
      <w:r>
        <w:rPr>
          <w:rFonts w:cs="David"/>
          <w:rtl/>
        </w:rPr>
        <w:t xml:space="preserve"> </w:t>
      </w:r>
      <w:proofErr w:type="spellStart"/>
      <w:r>
        <w:rPr>
          <w:rFonts w:cs="David" w:hint="cs"/>
          <w:rtl/>
        </w:rPr>
        <w:t>התש</w:t>
      </w:r>
      <w:r>
        <w:rPr>
          <w:rFonts w:cs="David"/>
          <w:rtl/>
        </w:rPr>
        <w:t>"</w:t>
      </w:r>
      <w:r>
        <w:rPr>
          <w:rFonts w:cs="David" w:hint="cs"/>
          <w:rtl/>
        </w:rPr>
        <w:t>ט</w:t>
      </w:r>
      <w:proofErr w:type="spellEnd"/>
      <w:r>
        <w:rPr>
          <w:rFonts w:cs="David"/>
          <w:rtl/>
        </w:rPr>
        <w:t xml:space="preserve">, </w:t>
      </w:r>
      <w:r>
        <w:rPr>
          <w:rFonts w:cs="David" w:hint="cs"/>
          <w:rtl/>
        </w:rPr>
        <w:t>עמ</w:t>
      </w:r>
      <w:r>
        <w:rPr>
          <w:rFonts w:cs="David"/>
          <w:rtl/>
        </w:rPr>
        <w:t>'287.</w:t>
      </w:r>
    </w:p>
  </w:footnote>
  <w:footnote w:id="4">
    <w:p w:rsidR="00DA03B1" w:rsidRDefault="00DA03B1" w:rsidP="00477D49">
      <w:pPr>
        <w:pStyle w:val="a3"/>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התש"ל</w:t>
      </w:r>
      <w:proofErr w:type="spellEnd"/>
      <w:r>
        <w:rPr>
          <w:rFonts w:hint="cs"/>
          <w:rtl/>
        </w:rPr>
        <w:t>, עמ' 1841.</w:t>
      </w:r>
    </w:p>
  </w:footnote>
  <w:footnote w:id="5">
    <w:p w:rsidR="00DA03B1" w:rsidRDefault="00DA03B1" w:rsidP="00477D49">
      <w:pPr>
        <w:pStyle w:val="a3"/>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התשע"א</w:t>
      </w:r>
      <w:proofErr w:type="spellEnd"/>
      <w:r>
        <w:rPr>
          <w:rFonts w:hint="cs"/>
          <w:rtl/>
        </w:rPr>
        <w:t>, עמ' 1425.</w:t>
      </w:r>
    </w:p>
  </w:footnote>
  <w:footnote w:id="6">
    <w:p w:rsidR="00DA03B1" w:rsidRDefault="00DA03B1" w:rsidP="00477D49">
      <w:pPr>
        <w:pStyle w:val="a3"/>
      </w:pPr>
      <w:r w:rsidRPr="00967AC7">
        <w:rPr>
          <w:rStyle w:val="a7"/>
          <w:rFonts w:cs="David"/>
        </w:rPr>
        <w:footnoteRef/>
      </w:r>
      <w:r w:rsidRPr="00967AC7">
        <w:rPr>
          <w:rFonts w:cs="David"/>
          <w:rtl/>
        </w:rPr>
        <w:t xml:space="preserve"> </w:t>
      </w:r>
      <w:r w:rsidRPr="00967AC7">
        <w:rPr>
          <w:rFonts w:cs="David" w:hint="cs"/>
          <w:rtl/>
        </w:rPr>
        <w:t>ס</w:t>
      </w:r>
      <w:r w:rsidRPr="00967AC7">
        <w:rPr>
          <w:rFonts w:cs="David"/>
          <w:rtl/>
        </w:rPr>
        <w:t>"</w:t>
      </w:r>
      <w:r w:rsidRPr="00967AC7">
        <w:rPr>
          <w:rFonts w:cs="David" w:hint="cs"/>
          <w:rtl/>
        </w:rPr>
        <w:t>ח</w:t>
      </w:r>
      <w:r w:rsidRPr="00967AC7">
        <w:rPr>
          <w:rFonts w:cs="David"/>
          <w:rtl/>
        </w:rPr>
        <w:t xml:space="preserve"> </w:t>
      </w:r>
      <w:proofErr w:type="spellStart"/>
      <w:r w:rsidRPr="00967AC7">
        <w:rPr>
          <w:rFonts w:cs="David" w:hint="cs"/>
          <w:rtl/>
        </w:rPr>
        <w:t>התשמ</w:t>
      </w:r>
      <w:r w:rsidRPr="00967AC7">
        <w:rPr>
          <w:rFonts w:cs="David"/>
          <w:rtl/>
        </w:rPr>
        <w:t>"</w:t>
      </w:r>
      <w:r w:rsidRPr="00967AC7">
        <w:rPr>
          <w:rFonts w:cs="David" w:hint="cs"/>
          <w:rtl/>
        </w:rPr>
        <w:t>ח</w:t>
      </w:r>
      <w:proofErr w:type="spellEnd"/>
      <w:r w:rsidRPr="00967AC7">
        <w:rPr>
          <w:rFonts w:cs="David"/>
          <w:rtl/>
        </w:rPr>
        <w:t xml:space="preserve">, </w:t>
      </w:r>
      <w:r w:rsidRPr="00967AC7">
        <w:rPr>
          <w:rFonts w:cs="David" w:hint="cs"/>
          <w:rtl/>
        </w:rPr>
        <w:t>עמ</w:t>
      </w:r>
      <w:r w:rsidRPr="00967AC7">
        <w:rPr>
          <w:rFonts w:cs="David"/>
          <w:rtl/>
        </w:rPr>
        <w:t xml:space="preserve">' </w:t>
      </w:r>
      <w:r>
        <w:rPr>
          <w:rFonts w:cs="David"/>
          <w:rtl/>
        </w:rPr>
        <w:t>114</w:t>
      </w:r>
    </w:p>
  </w:footnote>
  <w:footnote w:id="7">
    <w:p w:rsidR="00DA03B1" w:rsidRDefault="00DA03B1" w:rsidP="00477D49">
      <w:pPr>
        <w:pStyle w:val="a3"/>
      </w:pPr>
      <w:r w:rsidRPr="001D1461">
        <w:rPr>
          <w:rStyle w:val="a7"/>
          <w:rFonts w:cs="Hadasa Roso SL"/>
        </w:rPr>
        <w:footnoteRef/>
      </w:r>
      <w:r w:rsidRPr="001D1461">
        <w:rPr>
          <w:rtl/>
        </w:rPr>
        <w:t xml:space="preserve"> </w:t>
      </w:r>
      <w:proofErr w:type="spellStart"/>
      <w:r w:rsidRPr="001D1461">
        <w:rPr>
          <w:rFonts w:cs="David" w:hint="cs"/>
          <w:rtl/>
        </w:rPr>
        <w:t>י</w:t>
      </w:r>
      <w:r w:rsidRPr="001D1461">
        <w:rPr>
          <w:rFonts w:cs="David"/>
          <w:rtl/>
        </w:rPr>
        <w:t>"</w:t>
      </w:r>
      <w:r w:rsidRPr="001D1461">
        <w:rPr>
          <w:rFonts w:cs="David" w:hint="cs"/>
          <w:rtl/>
        </w:rPr>
        <w:t>פ</w:t>
      </w:r>
      <w:proofErr w:type="spellEnd"/>
      <w:r>
        <w:rPr>
          <w:rFonts w:cs="David"/>
          <w:rtl/>
        </w:rPr>
        <w:t xml:space="preserve"> </w:t>
      </w:r>
      <w:proofErr w:type="spellStart"/>
      <w:r>
        <w:rPr>
          <w:rFonts w:cs="David" w:hint="cs"/>
          <w:rtl/>
        </w:rPr>
        <w:t>התשס</w:t>
      </w:r>
      <w:r>
        <w:rPr>
          <w:rFonts w:cs="David"/>
          <w:rtl/>
        </w:rPr>
        <w:t>"</w:t>
      </w:r>
      <w:r>
        <w:rPr>
          <w:rFonts w:cs="David" w:hint="cs"/>
          <w:rtl/>
        </w:rPr>
        <w:t>ז</w:t>
      </w:r>
      <w:proofErr w:type="spellEnd"/>
      <w:r>
        <w:rPr>
          <w:rFonts w:cs="David"/>
          <w:rtl/>
        </w:rPr>
        <w:t>,</w:t>
      </w:r>
      <w:r w:rsidRPr="001D1461">
        <w:rPr>
          <w:rFonts w:cs="David"/>
          <w:rtl/>
        </w:rPr>
        <w:t xml:space="preserve"> </w:t>
      </w:r>
      <w:r w:rsidRPr="001D1461">
        <w:rPr>
          <w:rFonts w:cs="David" w:hint="cs"/>
          <w:rtl/>
        </w:rPr>
        <w:t>עמ</w:t>
      </w:r>
      <w:r w:rsidRPr="001D1461">
        <w:rPr>
          <w:rFonts w:cs="David"/>
          <w:rtl/>
        </w:rPr>
        <w:t>'.</w:t>
      </w:r>
      <w:r>
        <w:rPr>
          <w:rFonts w:cs="David"/>
          <w:rtl/>
        </w:rPr>
        <w:t xml:space="preserve">2500.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D49"/>
    <w:rsid w:val="0001657B"/>
    <w:rsid w:val="000300C2"/>
    <w:rsid w:val="000813EF"/>
    <w:rsid w:val="0009544D"/>
    <w:rsid w:val="00205CA6"/>
    <w:rsid w:val="00221E8F"/>
    <w:rsid w:val="00314FCD"/>
    <w:rsid w:val="00382124"/>
    <w:rsid w:val="003E63A2"/>
    <w:rsid w:val="00477D49"/>
    <w:rsid w:val="00564C8D"/>
    <w:rsid w:val="007B591F"/>
    <w:rsid w:val="007F4F67"/>
    <w:rsid w:val="0089034E"/>
    <w:rsid w:val="009048C5"/>
    <w:rsid w:val="009804C6"/>
    <w:rsid w:val="00A36BDA"/>
    <w:rsid w:val="00AE2787"/>
    <w:rsid w:val="00AF40FD"/>
    <w:rsid w:val="00BC1069"/>
    <w:rsid w:val="00C82ABF"/>
    <w:rsid w:val="00DA03B1"/>
    <w:rsid w:val="00DC1DCF"/>
    <w:rsid w:val="00E871EA"/>
    <w:rsid w:val="00F02606"/>
    <w:rsid w:val="00F877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002C61AF-0DF1-45B5-BF1F-FEA6114C7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77D49"/>
    <w:pPr>
      <w:spacing w:after="0" w:line="240" w:lineRule="auto"/>
    </w:pPr>
    <w:rPr>
      <w:sz w:val="20"/>
      <w:szCs w:val="20"/>
    </w:rPr>
  </w:style>
  <w:style w:type="character" w:customStyle="1" w:styleId="a4">
    <w:name w:val="טקסט הערת שוליים תו"/>
    <w:basedOn w:val="a0"/>
    <w:link w:val="a3"/>
    <w:uiPriority w:val="99"/>
    <w:semiHidden/>
    <w:rsid w:val="00477D49"/>
    <w:rPr>
      <w:sz w:val="20"/>
      <w:szCs w:val="20"/>
    </w:rPr>
  </w:style>
  <w:style w:type="paragraph" w:styleId="a5">
    <w:name w:val="annotation text"/>
    <w:basedOn w:val="a"/>
    <w:link w:val="a6"/>
    <w:uiPriority w:val="99"/>
    <w:semiHidden/>
    <w:unhideWhenUsed/>
    <w:rsid w:val="00477D49"/>
    <w:pPr>
      <w:spacing w:line="240" w:lineRule="auto"/>
    </w:pPr>
    <w:rPr>
      <w:sz w:val="20"/>
      <w:szCs w:val="20"/>
    </w:rPr>
  </w:style>
  <w:style w:type="character" w:customStyle="1" w:styleId="a6">
    <w:name w:val="טקסט הערה תו"/>
    <w:basedOn w:val="a0"/>
    <w:link w:val="a5"/>
    <w:uiPriority w:val="99"/>
    <w:semiHidden/>
    <w:rsid w:val="00477D49"/>
    <w:rPr>
      <w:sz w:val="20"/>
      <w:szCs w:val="20"/>
    </w:rPr>
  </w:style>
  <w:style w:type="character" w:styleId="a7">
    <w:name w:val="footnote reference"/>
    <w:basedOn w:val="a0"/>
    <w:uiPriority w:val="99"/>
    <w:semiHidden/>
    <w:rsid w:val="00477D49"/>
    <w:rPr>
      <w:rFonts w:cs="Times New Roman"/>
      <w:vertAlign w:val="superscript"/>
    </w:rPr>
  </w:style>
  <w:style w:type="character" w:styleId="a8">
    <w:name w:val="annotation reference"/>
    <w:basedOn w:val="a0"/>
    <w:uiPriority w:val="99"/>
    <w:semiHidden/>
    <w:rsid w:val="00477D49"/>
    <w:rPr>
      <w:rFonts w:cs="Times New Roman"/>
      <w:sz w:val="16"/>
      <w:szCs w:val="16"/>
    </w:rPr>
  </w:style>
  <w:style w:type="paragraph" w:styleId="a9">
    <w:name w:val="annotation subject"/>
    <w:basedOn w:val="a5"/>
    <w:next w:val="a5"/>
    <w:link w:val="aa"/>
    <w:uiPriority w:val="99"/>
    <w:semiHidden/>
    <w:unhideWhenUsed/>
    <w:rsid w:val="00DA03B1"/>
    <w:rPr>
      <w:b/>
      <w:bCs/>
    </w:rPr>
  </w:style>
  <w:style w:type="character" w:customStyle="1" w:styleId="aa">
    <w:name w:val="נושא הערה תו"/>
    <w:basedOn w:val="a6"/>
    <w:link w:val="a9"/>
    <w:uiPriority w:val="99"/>
    <w:semiHidden/>
    <w:rsid w:val="00DA03B1"/>
    <w:rPr>
      <w:b/>
      <w:bCs/>
      <w:sz w:val="20"/>
      <w:szCs w:val="20"/>
    </w:rPr>
  </w:style>
  <w:style w:type="paragraph" w:styleId="ab">
    <w:name w:val="Revision"/>
    <w:hidden/>
    <w:uiPriority w:val="99"/>
    <w:semiHidden/>
    <w:rsid w:val="00DA03B1"/>
    <w:pPr>
      <w:spacing w:after="0" w:line="240" w:lineRule="auto"/>
    </w:pPr>
  </w:style>
  <w:style w:type="paragraph" w:styleId="ac">
    <w:name w:val="Balloon Text"/>
    <w:basedOn w:val="a"/>
    <w:link w:val="ad"/>
    <w:uiPriority w:val="99"/>
    <w:semiHidden/>
    <w:unhideWhenUsed/>
    <w:rsid w:val="00DA03B1"/>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DA03B1"/>
    <w:rPr>
      <w:rFonts w:ascii="Tahoma" w:hAnsi="Tahoma" w:cs="Tahoma"/>
      <w:sz w:val="16"/>
      <w:szCs w:val="16"/>
    </w:rPr>
  </w:style>
  <w:style w:type="paragraph" w:styleId="ae">
    <w:name w:val="endnote text"/>
    <w:basedOn w:val="a"/>
    <w:link w:val="af"/>
    <w:uiPriority w:val="99"/>
    <w:semiHidden/>
    <w:unhideWhenUsed/>
    <w:rsid w:val="0089034E"/>
    <w:pPr>
      <w:spacing w:after="0" w:line="240" w:lineRule="auto"/>
    </w:pPr>
    <w:rPr>
      <w:sz w:val="20"/>
      <w:szCs w:val="20"/>
    </w:rPr>
  </w:style>
  <w:style w:type="character" w:customStyle="1" w:styleId="af">
    <w:name w:val="טקסט הערת סיום תו"/>
    <w:basedOn w:val="a0"/>
    <w:link w:val="ae"/>
    <w:uiPriority w:val="99"/>
    <w:semiHidden/>
    <w:rsid w:val="0089034E"/>
    <w:rPr>
      <w:sz w:val="20"/>
      <w:szCs w:val="20"/>
    </w:rPr>
  </w:style>
  <w:style w:type="character" w:styleId="af0">
    <w:name w:val="endnote reference"/>
    <w:basedOn w:val="a0"/>
    <w:uiPriority w:val="99"/>
    <w:semiHidden/>
    <w:unhideWhenUsed/>
    <w:rsid w:val="008903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4089D-C1F1-4BD7-BE7D-09F637BEC5B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55BBB86-F048-422B-A3A2-2D9D715498FA}">
  <ds:schemaRefs>
    <ds:schemaRef ds:uri="http://schemas.microsoft.com/sharepoint/v3/contenttype/forms"/>
  </ds:schemaRefs>
</ds:datastoreItem>
</file>

<file path=customXml/itemProps3.xml><?xml version="1.0" encoding="utf-8"?>
<ds:datastoreItem xmlns:ds="http://schemas.openxmlformats.org/officeDocument/2006/customXml" ds:itemID="{D9ED1E3F-8C28-4CEB-AD76-34EA7F13B4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D83DD7C-18B2-4DCD-A867-764C36C4B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2028</Words>
  <Characters>10141</Characters>
  <Application>Microsoft Office Word</Application>
  <DocSecurity>0</DocSecurity>
  <Lines>84</Lines>
  <Paragraphs>24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12145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תלמיד 3</dc:creator>
  <cp:lastModifiedBy>מעיין בן עמי</cp:lastModifiedBy>
  <cp:revision>2</cp:revision>
  <dcterms:created xsi:type="dcterms:W3CDTF">2017-01-26T08:23:00Z</dcterms:created>
  <dcterms:modified xsi:type="dcterms:W3CDTF">2017-01-26T08:23:00Z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2013166</vt:r8>
  </property>
</Properties>
</file>