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05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6105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תנאי העסקת עובדים מקומיים ישראליים (עמ"י) בנציגויות ישראל בחו"ל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מדינת ישראל מעסיקה בחו"ל כ-1200 עמ"י בנציגויות ישראל בחו"ל במעמד זמני, בשכר נמוך ומחוץ לפיקוחה של נציבות שירות המדינה. העובדים מנהלים מאבק לשיפור תנאי העסקתם כבר למעלה מארבע שנים, עד כה ללא תוצאות. מבקר המדינה בחן את הנושא לאחרונה ועתיד לפרסם את ממצאיו בדו"ח בחודשים הקרובים. להלן מספר דוגמאות להמחשה:</w:t>
      </w:r>
      <w:r>
        <w:br/>
      </w:r>
      <w:r>
        <w:rPr>
          <w:rFonts w:ascii="Tahoma" w:hAnsi="Tahoma" w:cs="David" w:hint="cs"/>
          <w:sz w:val="24"/>
          <w:szCs w:val="24"/>
          <w:rtl/>
        </w:rPr>
        <w:t xml:space="preserve">שכר העמ"י לא עודכן מזה שנים רבות. בנציגויות רבות השכר אינו תואם את עלויות המחיה: בניו יורק, פריז, לונדון וושינגטון לדוגמא, העובדים מוציאים כ-65% משכרם החודשי על דיור. העמ"י משלמים את עלויות המעבר מישראל למדינות השירות מכיסם. העמ"י מועסקים על-ידי המדינה בצורה ישירה אבל בכללי העסקה שנופלים מהתקשי"ר ובמקרים מסוימים אף פחותים מהמינימום הקבוע בחוק הישראלי.העמ"י אינם זוכים להכשרה מקצועית מספקת, אך משרתים במגוון תפקידים ייצוגיים במערך שירות החוץ בחו"ל. חוזה ההעסקה של העמ"י הינו עד חמש שנים ובתוך תקופה זו אין מגבלות על פיטוריהם כפי הקיים בשירות המדינה. </w:t>
      </w:r>
      <w:r>
        <w:br/>
      </w:r>
      <w:r>
        <w:rPr>
          <w:rFonts w:ascii="Tahoma" w:hAnsi="Tahoma" w:cs="David" w:hint="cs"/>
          <w:sz w:val="24"/>
          <w:szCs w:val="24"/>
          <w:rtl/>
        </w:rPr>
        <w:t>משרד האוצר מנהל מו"מ עם העובדים וההסתדרות כבר למעלה מ-3 שנים אך הממונה על השכר באוצר טרם הציע מתווה חלופי. המתווה הנוכחי שהוצע משפר את שכרם של חלק מהעובדים אך בה בעת פוגע בשכרם של עובדים אחרים בשיעור העולה עד כ-50% מהשכר הנוכחי.</w:t>
      </w:r>
      <w:r>
        <w:br/>
      </w:r>
      <w:r>
        <w:br/>
      </w:r>
      <w:r>
        <w:rPr>
          <w:rFonts w:ascii="Tahoma" w:hAnsi="Tahoma" w:cs="David" w:hint="cs"/>
          <w:sz w:val="24"/>
          <w:szCs w:val="24"/>
          <w:rtl/>
        </w:rPr>
        <w:t>בעיות אלה מצביעות על צורך דחוף לפתוח לדיון את הסוגיה במטרה להביא את תהליך הרפורמה לסיומו ולהבטיח את קידום שירות החוץ</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אילן גילאון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0728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17E2C81A-E138-4D11-9FAA-6BB1DFC59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7BF8CE23-B778-47EE-B5D0-47667A218912}"/>
</file>

<file path=docProps/app.xml><?xml version="1.0" encoding="utf-8"?>
<Properties xmlns="http://schemas.openxmlformats.org/officeDocument/2006/extended-properties" xmlns:vt="http://schemas.openxmlformats.org/officeDocument/2006/docPropsVTypes">
  <Template>Normal.dotm</Template>
  <TotalTime>1</TotalTime>
  <Pages>1</Pages>
  <Words>247</Words>
  <Characters>1237</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2017-02-14T08:56:00Z</dcterms:created>
  <dcterms:modified xsi:type="dcterms:W3CDTF">2017-02-14T08:56:00Z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2014285</vt:r8>
  </property>
</Properties>
</file>