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562831</w:t>
      </w:r>
      <w:bookmarkEnd w:id="1"/>
    </w:p>
    <w:p w14:paraId="7F6961A2" w14:textId="675402BC"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581C89">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25372D">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עפר שלח</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רוברט אילטוב</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C" w14:textId="32676241" w:rsidR="00E13C27" w:rsidRDefault="0014195F" w:rsidP="0025372D">
      <w:pPr>
        <w:pStyle w:val="David"/>
        <w:ind w:left="3544"/>
        <w:rPr>
          <w:rtl/>
        </w:rPr>
      </w:pPr>
      <w:r w:rsidRPr="00CF1AA2">
        <w:rPr>
          <w:b/>
          <w:bCs/>
          <w:noProof/>
          <w:rtl/>
          <w:lang w:eastAsia="en-US"/>
        </w:rPr>
        <mc:AlternateContent>
          <mc:Choice Requires="wps">
            <w:drawing>
              <wp:anchor distT="0" distB="0" distL="114300" distR="114300" simplePos="0" relativeHeight="251658240"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1A6EA7" id="Freeform 7"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פ/1659/20</w:t>
      </w:r>
      <w:bookmarkEnd w:id="7"/>
      <w:r w:rsidR="00E13C27" w:rsidRPr="00E06736">
        <w:rPr>
          <w:rFonts w:hint="cs"/>
          <w:rtl/>
        </w:rPr>
        <w:tab/>
      </w:r>
      <w:r w:rsidR="00E13C27" w:rsidRPr="00E06736">
        <w:rPr>
          <w:rFonts w:hint="cs"/>
          <w:rtl/>
        </w:rPr>
        <w:tab/>
      </w:r>
      <w:r w:rsidR="00E13C27" w:rsidRPr="00E06736">
        <w:rPr>
          <w:rFonts w:hint="cs"/>
          <w:rtl/>
        </w:rPr>
        <w:tab/>
      </w:r>
    </w:p>
    <w:p w14:paraId="535F23B6" w14:textId="77777777" w:rsidR="0025372D" w:rsidRPr="00F67051" w:rsidRDefault="0025372D" w:rsidP="0025372D">
      <w:pPr>
        <w:pStyle w:val="HeadHatzaotHok"/>
        <w:spacing w:line="240" w:lineRule="auto"/>
        <w:rPr>
          <w:rtl/>
        </w:rPr>
      </w:pPr>
      <w:bookmarkStart w:id="8" w:name="LGS_Subject"/>
      <w:r>
        <w:rPr>
          <w:rFonts w:hint="cs"/>
          <w:rtl/>
        </w:rPr>
        <w:t xml:space="preserve">הצעת חוק הביטוח הלאומי (תיקון – תגמולים מוגדלים לעצמאי בשירות מילואים), </w:t>
      </w:r>
      <w:proofErr w:type="spellStart"/>
      <w:r>
        <w:rPr>
          <w:rFonts w:hint="cs"/>
          <w:rtl/>
        </w:rPr>
        <w:t>התשע"ה</w:t>
      </w:r>
      <w:proofErr w:type="spellEnd"/>
      <w:r>
        <w:rPr>
          <w:rFonts w:hint="cs"/>
          <w:rtl/>
        </w:rPr>
        <w:t>–2015</w:t>
      </w:r>
      <w:bookmarkEnd w:id="8"/>
    </w:p>
    <w:p w14:paraId="03E9ED5D" w14:textId="77777777" w:rsidR="0025372D" w:rsidRDefault="0025372D" w:rsidP="0025372D">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5372D" w14:paraId="76B4EB0C" w14:textId="77777777" w:rsidTr="0074621B">
        <w:trPr>
          <w:cantSplit/>
          <w:trHeight w:val="60"/>
        </w:trPr>
        <w:tc>
          <w:tcPr>
            <w:tcW w:w="1871" w:type="dxa"/>
          </w:tcPr>
          <w:p w14:paraId="4043C002" w14:textId="77777777" w:rsidR="0025372D" w:rsidRPr="00FB06F8" w:rsidRDefault="0025372D" w:rsidP="0074621B">
            <w:pPr>
              <w:pStyle w:val="TableSideHeading"/>
              <w:ind w:right="0"/>
            </w:pPr>
            <w:r w:rsidRPr="00FB06F8">
              <w:rPr>
                <w:rtl/>
              </w:rPr>
              <w:t>תיקון סעיף 272</w:t>
            </w:r>
          </w:p>
        </w:tc>
        <w:tc>
          <w:tcPr>
            <w:tcW w:w="624" w:type="dxa"/>
          </w:tcPr>
          <w:p w14:paraId="0229E18D" w14:textId="77777777" w:rsidR="0025372D" w:rsidRPr="00FB06F8" w:rsidRDefault="0025372D" w:rsidP="0074621B">
            <w:pPr>
              <w:pStyle w:val="TableText"/>
              <w:ind w:right="0"/>
              <w:jc w:val="both"/>
            </w:pPr>
            <w:r w:rsidRPr="00FB06F8">
              <w:rPr>
                <w:rtl/>
              </w:rPr>
              <w:t>1.</w:t>
            </w:r>
          </w:p>
        </w:tc>
        <w:tc>
          <w:tcPr>
            <w:tcW w:w="7146" w:type="dxa"/>
          </w:tcPr>
          <w:p w14:paraId="1BBE8304" w14:textId="77777777" w:rsidR="0025372D" w:rsidRPr="00FB06F8" w:rsidRDefault="0025372D" w:rsidP="0074621B">
            <w:pPr>
              <w:pStyle w:val="TableBlock"/>
            </w:pPr>
            <w:r w:rsidRPr="00FB06F8">
              <w:rPr>
                <w:rtl/>
              </w:rPr>
              <w:t xml:space="preserve">בחוק הביטוח הלאומי [נוסח משולב], </w:t>
            </w:r>
            <w:proofErr w:type="spellStart"/>
            <w:r w:rsidRPr="00FB06F8">
              <w:rPr>
                <w:rtl/>
              </w:rPr>
              <w:t>התשנ"ה</w:t>
            </w:r>
            <w:proofErr w:type="spellEnd"/>
            <w:r w:rsidRPr="00FB06F8">
              <w:rPr>
                <w:rtl/>
              </w:rPr>
              <w:t>–1995</w:t>
            </w:r>
            <w:r w:rsidRPr="00F6170B">
              <w:rPr>
                <w:sz w:val="14"/>
                <w:szCs w:val="20"/>
                <w:vertAlign w:val="superscript"/>
                <w:rtl/>
              </w:rPr>
              <w:footnoteReference w:id="2"/>
            </w:r>
            <w:r>
              <w:rPr>
                <w:rFonts w:hint="cs"/>
                <w:rtl/>
              </w:rPr>
              <w:t xml:space="preserve">, </w:t>
            </w:r>
            <w:r>
              <w:rPr>
                <w:rtl/>
              </w:rPr>
              <w:t>ב</w:t>
            </w:r>
            <w:r w:rsidRPr="00FB06F8">
              <w:rPr>
                <w:rtl/>
              </w:rPr>
              <w:t>סעיף 272</w:t>
            </w:r>
            <w:r>
              <w:rPr>
                <w:rtl/>
              </w:rPr>
              <w:t>(א)(2), אחרי "הכנסתו הממוצעת" יבוא "</w:t>
            </w:r>
            <w:r>
              <w:rPr>
                <w:rFonts w:hint="cs"/>
                <w:rtl/>
              </w:rPr>
              <w:t>כשהיא מוכפלת ב-1.25</w:t>
            </w:r>
            <w:r>
              <w:rPr>
                <w:rtl/>
              </w:rPr>
              <w:t>".</w:t>
            </w:r>
          </w:p>
        </w:tc>
      </w:tr>
    </w:tbl>
    <w:p w14:paraId="15AA1DDA" w14:textId="77777777" w:rsidR="0025372D" w:rsidRPr="00FB06F8" w:rsidRDefault="0025372D" w:rsidP="0025372D">
      <w:pPr>
        <w:pStyle w:val="HeadDivreiHesber"/>
        <w:rPr>
          <w:sz w:val="28"/>
          <w:szCs w:val="28"/>
          <w:rtl/>
        </w:rPr>
      </w:pPr>
      <w:r w:rsidRPr="00FB06F8">
        <w:rPr>
          <w:sz w:val="28"/>
          <w:szCs w:val="28"/>
          <w:rtl/>
        </w:rPr>
        <w:t>דברי הסבר</w:t>
      </w:r>
    </w:p>
    <w:p w14:paraId="3A47FCA7" w14:textId="3D45C568" w:rsidR="0025372D" w:rsidRPr="00FB06F8" w:rsidRDefault="0025372D" w:rsidP="00C927F3">
      <w:pPr>
        <w:pStyle w:val="Hesber"/>
        <w:spacing w:line="276" w:lineRule="auto"/>
        <w:rPr>
          <w:rtl/>
        </w:rPr>
      </w:pPr>
      <w:r w:rsidRPr="00FB06F8">
        <w:rPr>
          <w:rtl/>
        </w:rPr>
        <w:t xml:space="preserve">עצמאים רבים נאלצים לשלם מחיר כלכלי כבד ולעיתים אף להעמיד בסכנה ממשית את מקור ההכנסה שלהם, כאשר הם נקראים למילואים. בחוק כיום אין פיצוי על הכנסתו הריאלית של המבוטח העצמאי, לעומת המבוטח השכיר, שבכל מקרה, יקבל תמיד פיצוי על </w:t>
      </w:r>
      <w:r>
        <w:rPr>
          <w:rFonts w:hint="cs"/>
          <w:rtl/>
        </w:rPr>
        <w:t>ההכנסה</w:t>
      </w:r>
      <w:r w:rsidRPr="00FB06F8">
        <w:rPr>
          <w:rtl/>
        </w:rPr>
        <w:t xml:space="preserve"> שהוא הרוויח לפני יציאתו למילואים. כאשר עובד עצמאי יוצא לשירות מילואים, העסק מושבת כי אין מי שיחליף אותו, והתגמול הכספי אינו מכסה את ההפסדים בשל ההיעדרות, כגון הוצאות משתנות והוצ</w:t>
      </w:r>
      <w:r w:rsidR="00C927F3">
        <w:rPr>
          <w:rtl/>
        </w:rPr>
        <w:t>אות קבועות, הכוללות שכר דירה, מ</w:t>
      </w:r>
      <w:r w:rsidRPr="00FB06F8">
        <w:rPr>
          <w:rtl/>
        </w:rPr>
        <w:t xml:space="preserve">סי עירייה, טלפון, משכורות עובדים ועוד. </w:t>
      </w:r>
    </w:p>
    <w:p w14:paraId="76B45EF1" w14:textId="77777777" w:rsidR="0025372D" w:rsidRDefault="0025372D" w:rsidP="00C927F3">
      <w:pPr>
        <w:pStyle w:val="Hesber"/>
        <w:spacing w:line="276" w:lineRule="auto"/>
        <w:rPr>
          <w:rtl/>
        </w:rPr>
      </w:pPr>
      <w:r w:rsidRPr="00FB06F8">
        <w:rPr>
          <w:rtl/>
        </w:rPr>
        <w:t>על מנת לשנות את ה</w:t>
      </w:r>
      <w:r>
        <w:rPr>
          <w:rtl/>
        </w:rPr>
        <w:t>ה</w:t>
      </w:r>
      <w:r w:rsidRPr="00FB06F8">
        <w:rPr>
          <w:rtl/>
        </w:rPr>
        <w:t xml:space="preserve">פליה נגד העצמאים המשרתים במילואים, ולא להפקיר את מי שנקרא להגן על המדינה, מוצע לתקן את חוק הביטוח הלאומי [נוסח משולב], </w:t>
      </w:r>
      <w:proofErr w:type="spellStart"/>
      <w:r w:rsidRPr="00FB06F8">
        <w:rPr>
          <w:rtl/>
        </w:rPr>
        <w:t>התשנ"ה</w:t>
      </w:r>
      <w:proofErr w:type="spellEnd"/>
      <w:r w:rsidRPr="00FB06F8">
        <w:rPr>
          <w:rtl/>
        </w:rPr>
        <w:t>–1995</w:t>
      </w:r>
      <w:r>
        <w:rPr>
          <w:rFonts w:hint="cs"/>
          <w:rtl/>
        </w:rPr>
        <w:t xml:space="preserve">, </w:t>
      </w:r>
      <w:r w:rsidRPr="00FB06F8">
        <w:rPr>
          <w:rtl/>
        </w:rPr>
        <w:t xml:space="preserve">כך שהתגמול בעבור ימי </w:t>
      </w:r>
      <w:r>
        <w:rPr>
          <w:rFonts w:hint="cs"/>
          <w:rtl/>
        </w:rPr>
        <w:t>ה</w:t>
      </w:r>
      <w:r w:rsidRPr="00FB06F8">
        <w:rPr>
          <w:rtl/>
        </w:rPr>
        <w:t>מילואים יהיה ר</w:t>
      </w:r>
      <w:r>
        <w:rPr>
          <w:rtl/>
        </w:rPr>
        <w:t>י</w:t>
      </w:r>
      <w:r w:rsidRPr="00FB06F8">
        <w:rPr>
          <w:rtl/>
        </w:rPr>
        <w:t xml:space="preserve">אלי, באמצעות </w:t>
      </w:r>
      <w:r>
        <w:rPr>
          <w:rtl/>
        </w:rPr>
        <w:t>כך ש</w:t>
      </w:r>
      <w:r w:rsidRPr="00FB06F8">
        <w:rPr>
          <w:rtl/>
        </w:rPr>
        <w:t>יתווסף להכנס</w:t>
      </w:r>
      <w:r>
        <w:rPr>
          <w:rtl/>
        </w:rPr>
        <w:t>תו</w:t>
      </w:r>
      <w:r w:rsidRPr="00FB06F8">
        <w:rPr>
          <w:rtl/>
        </w:rPr>
        <w:t xml:space="preserve"> הממוצעת סך של 25%</w:t>
      </w:r>
      <w:r>
        <w:rPr>
          <w:rtl/>
        </w:rPr>
        <w:t>,</w:t>
      </w:r>
      <w:r w:rsidRPr="00FB06F8">
        <w:rPr>
          <w:rtl/>
        </w:rPr>
        <w:t xml:space="preserve"> כשקלול ההפסדים בגין ההוצאות </w:t>
      </w:r>
      <w:r>
        <w:rPr>
          <w:rtl/>
        </w:rPr>
        <w:t>הקבועות</w:t>
      </w:r>
      <w:r w:rsidRPr="00FB06F8">
        <w:rPr>
          <w:rtl/>
        </w:rPr>
        <w:t xml:space="preserve"> </w:t>
      </w:r>
      <w:r>
        <w:rPr>
          <w:rtl/>
        </w:rPr>
        <w:t>שאינן מתוגמלות כיום בחוק</w:t>
      </w:r>
      <w:r>
        <w:rPr>
          <w:rFonts w:hint="cs"/>
          <w:rtl/>
        </w:rPr>
        <w:t xml:space="preserve">, וזאת בהתאם למסקנות ועדת קדמי שדנה </w:t>
      </w:r>
      <w:r w:rsidRPr="0085460D">
        <w:rPr>
          <w:rFonts w:hint="cs"/>
          <w:rtl/>
        </w:rPr>
        <w:t>בסוגיית הפיצוי לעצמאיים ומעסיקים בגין ימי מילואים</w:t>
      </w:r>
      <w:r>
        <w:rPr>
          <w:rFonts w:hint="cs"/>
          <w:rtl/>
        </w:rPr>
        <w:t>.</w:t>
      </w:r>
    </w:p>
    <w:p w14:paraId="44CEDACF" w14:textId="77777777" w:rsidR="0025372D" w:rsidRDefault="0025372D" w:rsidP="00C927F3">
      <w:pPr>
        <w:pStyle w:val="Hesber"/>
        <w:spacing w:line="276" w:lineRule="auto"/>
        <w:rPr>
          <w:rtl/>
        </w:rPr>
      </w:pPr>
      <w:r w:rsidRPr="00FB06F8">
        <w:rPr>
          <w:rtl/>
        </w:rPr>
        <w:t>מטרת הצעת חוק זו לתקן את ה</w:t>
      </w:r>
      <w:r>
        <w:rPr>
          <w:rtl/>
        </w:rPr>
        <w:t>ה</w:t>
      </w:r>
      <w:r w:rsidRPr="00FB06F8">
        <w:rPr>
          <w:rtl/>
        </w:rPr>
        <w:t>פליה המפורטת לעיל ולהציע שיטה הוגנת ונכונה יותר שתיתן מענה הולם לבעיות של חיילי המילואים העצמאים</w:t>
      </w:r>
      <w:r>
        <w:rPr>
          <w:rFonts w:hint="cs"/>
          <w:rtl/>
        </w:rPr>
        <w:t>.</w:t>
      </w:r>
      <w:r w:rsidRPr="00FB06F8">
        <w:rPr>
          <w:rtl/>
        </w:rPr>
        <w:t xml:space="preserve"> </w:t>
      </w:r>
    </w:p>
    <w:p w14:paraId="61176265" w14:textId="77777777" w:rsidR="0025372D" w:rsidRDefault="0025372D" w:rsidP="00C927F3">
      <w:pPr>
        <w:pStyle w:val="Hesber"/>
        <w:spacing w:line="276" w:lineRule="auto"/>
        <w:rPr>
          <w:rtl/>
        </w:rPr>
      </w:pPr>
      <w:r>
        <w:rPr>
          <w:rFonts w:hint="cs"/>
          <w:rtl/>
        </w:rPr>
        <w:t>הצעת חוק דומה בעיקרה הונחה על שולחן הכנסת התשע-עשרה על ידי חברי הכנסת יצחק הרצוג וגילה גמליאל (פ/1599/19).</w:t>
      </w:r>
    </w:p>
    <w:p w14:paraId="500BD3DA" w14:textId="77777777" w:rsidR="00C927F3" w:rsidRPr="0022704F" w:rsidRDefault="00C927F3" w:rsidP="00C927F3">
      <w:pPr>
        <w:spacing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70CB3D7D" w14:textId="77777777" w:rsidR="00C927F3" w:rsidRPr="0022704F" w:rsidRDefault="00C927F3" w:rsidP="00C927F3">
      <w:pPr>
        <w:spacing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002E8CF" w14:textId="77777777" w:rsidR="00C927F3" w:rsidRPr="0022704F" w:rsidRDefault="00C927F3" w:rsidP="00C927F3">
      <w:pPr>
        <w:spacing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4AAA258A" w14:textId="77777777" w:rsidR="00C927F3" w:rsidRPr="00935520" w:rsidRDefault="00C927F3" w:rsidP="00C927F3">
      <w:pPr>
        <w:spacing w:line="24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י"ט בתמוז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C927F3" w:rsidRPr="0093552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0C857" w14:textId="77777777" w:rsidR="00FA3352" w:rsidRDefault="00FA3352">
      <w:r>
        <w:separator/>
      </w:r>
    </w:p>
  </w:endnote>
  <w:endnote w:type="continuationSeparator" w:id="0">
    <w:p w14:paraId="5889F64A" w14:textId="77777777" w:rsidR="00FA3352" w:rsidRDefault="00FA3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927F3">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00030" w14:textId="77777777" w:rsidR="00FA3352" w:rsidRDefault="00FA3352">
      <w:r>
        <w:separator/>
      </w:r>
    </w:p>
  </w:footnote>
  <w:footnote w:type="continuationSeparator" w:id="0">
    <w:p w14:paraId="2D225E92" w14:textId="77777777" w:rsidR="00FA3352" w:rsidRDefault="00FA3352">
      <w:r>
        <w:continuationSeparator/>
      </w:r>
    </w:p>
  </w:footnote>
  <w:footnote w:type="continuationNotice" w:id="1">
    <w:p w14:paraId="0D2667CE" w14:textId="77777777" w:rsidR="00FA3352" w:rsidRDefault="00FA3352"/>
  </w:footnote>
  <w:footnote w:id="2">
    <w:p w14:paraId="5926AFB5" w14:textId="77777777" w:rsidR="0025372D" w:rsidRDefault="0025372D" w:rsidP="0025372D">
      <w:pPr>
        <w:pStyle w:val="a4"/>
      </w:pPr>
      <w:r>
        <w:rPr>
          <w:rStyle w:val="a6"/>
        </w:rPr>
        <w:footnoteRef/>
      </w:r>
      <w:r>
        <w:rPr>
          <w:rtl/>
        </w:rPr>
        <w:t xml:space="preserve"> ס"ח </w:t>
      </w:r>
      <w:proofErr w:type="spellStart"/>
      <w:r>
        <w:rPr>
          <w:rtl/>
        </w:rPr>
        <w:t>התשנ"ה</w:t>
      </w:r>
      <w:proofErr w:type="spellEnd"/>
      <w:r>
        <w:rPr>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372D"/>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81C89"/>
    <w:rsid w:val="005B064E"/>
    <w:rsid w:val="005D51AE"/>
    <w:rsid w:val="0062674B"/>
    <w:rsid w:val="006363B2"/>
    <w:rsid w:val="00644940"/>
    <w:rsid w:val="006818A9"/>
    <w:rsid w:val="006A2D81"/>
    <w:rsid w:val="006C1D0D"/>
    <w:rsid w:val="0070601E"/>
    <w:rsid w:val="00712C72"/>
    <w:rsid w:val="00735FE9"/>
    <w:rsid w:val="00763CAA"/>
    <w:rsid w:val="00765F66"/>
    <w:rsid w:val="007B19FE"/>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9176A"/>
    <w:rsid w:val="00C927F3"/>
    <w:rsid w:val="00CA720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3352"/>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2C3C6FD-C7D9-4DF2-85E0-C18F864C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CA720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7ABDBED1-E7DB-4501-ACAA-1CB936E58F9D}"/>
</file>

<file path=customXml/itemProps4.xml><?xml version="1.0" encoding="utf-8"?>
<ds:datastoreItem xmlns:ds="http://schemas.openxmlformats.org/officeDocument/2006/customXml" ds:itemID="{2AD3FDE3-FEC2-4DFE-91C9-2073FDF39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1346</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2015-07-05T08:06:00Z</cp:lastPrinted>
  <dcterms:created xsi:type="dcterms:W3CDTF">2017-02-15T11:28:00Z</dcterms:created>
  <dcterms:modified xsi:type="dcterms:W3CDTF">2017-02-15T11:28:00Z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2014293</vt:r8>
  </property>
</Properties>
</file>