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י"ז בשבט התשע"ז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13 בפברואר, 2017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6236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התמודדות הרשויות עם תאונות הדרכים בהן מעורבות קלנועיות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>בשבוע שעבר לבדו אירעו 3 תאונות דרכים קשות בין קלנועיות למכוניות שגרמו למותם של נהגי הקלנועיות. מקרים אלה מצטרפים לשורה הולכת וגדלה של תאונות קשות בהם מעורבים רכבים מסוג זה.</w:t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>באחרונה מתרבים בכבישי הארץ רכבים חשמליים מסוג קלנועית ואיתם גובר סיכון התאונות. רוב הנהגים והנהגות בקלנועיות הינם מבוגרים מאד עד קשישים והרכבים הרבה פחות בטוחים מכל מכונית ממונעת אחרת.</w:t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>אם לא די בסיכון הגדול אליהם נחשפים הנהגים ברכבים אלה, הרי שגם אינם מחויבים למגבלות ואינם נהנים מהזכות לפיצויים ככל רכב מנועי אחר.</w:t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>על הכנסת לתת את הדעת לתופעה עולה זו, לפתור את החוסרים שיש באסדרה שלה נכון להיום ולצמצם את הסיכון והפגיעות שנובעים ממנה.</w:t>
      </w:r>
      <w:r>
        <w:br/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ג'מאל זחאלקה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F74"/>
    <w:rsid w:val="00511CC1"/>
    <w:rsid w:val="007A01CE"/>
    <w:rsid w:val="00952F74"/>
    <w:rsid w:val="009C075A"/>
    <w:rsid w:val="00A84CA6"/>
    <w:rsid w:val="00CC6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  <w15:docId w15:val="{F09E631A-94D9-414D-9D30-5B145B271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EC8521-98FC-42CF-BCCF-FB1B5CF1A56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A78A94B-1493-43F7-8051-A9A49CAEB15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740</Characters>
  <Application>Microsoft Office Word</Application>
  <DocSecurity>0</DocSecurity>
  <Lines>6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887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כוכי שבתאי</cp:lastModifiedBy>
  <cp:revision>2</cp:revision>
  <dcterms:created xsi:type="dcterms:W3CDTF">2017-02-21T14:04:00Z</dcterms:created>
  <dcterms:modified xsi:type="dcterms:W3CDTF">2017-02-21T14:04:00Z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2014630</vt:r8>
  </property>
</Properties>
</file>