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578083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אורי מקלב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משה גפני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פ/2913/20</w:t>
      </w:r>
      <w:bookmarkEnd w:id="7"/>
    </w:p>
    <w:p w14:paraId="0A3CBFF9" w14:textId="4618C60D" w:rsidR="005765E6" w:rsidRPr="00F67051" w:rsidRDefault="005765E6" w:rsidP="000A560D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דמי מחלה (תיקון –  ניכוי ימי מחלה), </w:t>
      </w:r>
      <w:proofErr w:type="spellStart"/>
      <w:r>
        <w:rPr>
          <w:rFonts w:hint="cs"/>
          <w:rtl/>
        </w:rPr>
        <w:t>התשע"ו</w:t>
      </w:r>
      <w:proofErr w:type="spellEnd"/>
      <w:r w:rsidR="000A560D"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8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5765E6" w14:paraId="06A41844" w14:textId="77777777" w:rsidTr="00A72E4C">
        <w:trPr>
          <w:cantSplit/>
          <w:trHeight w:val="60"/>
        </w:trPr>
        <w:tc>
          <w:tcPr>
            <w:tcW w:w="1871" w:type="dxa"/>
          </w:tcPr>
          <w:p w14:paraId="4E123E85" w14:textId="77777777" w:rsidR="005765E6" w:rsidRPr="0020635F" w:rsidRDefault="005765E6" w:rsidP="00A72E4C">
            <w:pPr>
              <w:pStyle w:val="TableBlock"/>
            </w:pPr>
            <w:r w:rsidRPr="0020635F">
              <w:rPr>
                <w:rFonts w:hint="cs"/>
                <w:rtl/>
              </w:rPr>
              <w:t xml:space="preserve">תיקון סעיף 2 </w:t>
            </w:r>
          </w:p>
        </w:tc>
        <w:tc>
          <w:tcPr>
            <w:tcW w:w="624" w:type="dxa"/>
          </w:tcPr>
          <w:p w14:paraId="2CF55054" w14:textId="77777777" w:rsidR="005765E6" w:rsidRPr="0020635F" w:rsidRDefault="005765E6" w:rsidP="00A72E4C">
            <w:pPr>
              <w:pStyle w:val="TableBlock"/>
            </w:pPr>
            <w:r w:rsidRPr="0020635F"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52F4711C" w14:textId="166CC797" w:rsidR="005765E6" w:rsidRPr="0020635F" w:rsidRDefault="005765E6" w:rsidP="000A560D">
            <w:pPr>
              <w:pStyle w:val="TableBlock"/>
            </w:pPr>
            <w:r w:rsidRPr="0020635F">
              <w:rPr>
                <w:rtl/>
              </w:rPr>
              <w:t>ב</w:t>
            </w:r>
            <w:r>
              <w:rPr>
                <w:rFonts w:hint="cs"/>
                <w:rtl/>
              </w:rPr>
              <w:t>חוק דמי מחלה</w:t>
            </w:r>
            <w:r w:rsidR="006D509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התשל"ו</w:t>
            </w:r>
            <w:proofErr w:type="spellEnd"/>
            <w:r w:rsidR="006D5093">
              <w:rPr>
                <w:rFonts w:hint="cs"/>
                <w:rtl/>
              </w:rPr>
              <w:t>–</w:t>
            </w:r>
            <w:r>
              <w:rPr>
                <w:rFonts w:hint="cs"/>
                <w:rtl/>
              </w:rPr>
              <w:t>1976</w:t>
            </w:r>
            <w:r w:rsidR="006D5093">
              <w:rPr>
                <w:rStyle w:val="a5"/>
                <w:rtl/>
              </w:rPr>
              <w:footnoteReference w:id="2"/>
            </w:r>
            <w:r w:rsidR="006D509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ב</w:t>
            </w:r>
            <w:r w:rsidRPr="0020635F">
              <w:rPr>
                <w:rtl/>
              </w:rPr>
              <w:t xml:space="preserve">סעיף 2, אחרי סעיף קטן (א) יבוא: </w:t>
            </w:r>
          </w:p>
        </w:tc>
      </w:tr>
      <w:tr w:rsidR="005765E6" w14:paraId="39F48575" w14:textId="77777777" w:rsidTr="00A72E4C">
        <w:trPr>
          <w:cantSplit/>
          <w:trHeight w:val="60"/>
        </w:trPr>
        <w:tc>
          <w:tcPr>
            <w:tcW w:w="1871" w:type="dxa"/>
          </w:tcPr>
          <w:p w14:paraId="60439B0E" w14:textId="77777777" w:rsidR="005765E6" w:rsidRDefault="005765E6" w:rsidP="00A72E4C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CA04453" w14:textId="77777777" w:rsidR="005765E6" w:rsidRDefault="005765E6" w:rsidP="00A72E4C">
            <w:pPr>
              <w:pStyle w:val="TableText"/>
              <w:keepLines w:val="0"/>
            </w:pPr>
          </w:p>
        </w:tc>
        <w:tc>
          <w:tcPr>
            <w:tcW w:w="7146" w:type="dxa"/>
          </w:tcPr>
          <w:p w14:paraId="4B69EEA1" w14:textId="5D3E82DA" w:rsidR="005765E6" w:rsidRPr="00CD0F42" w:rsidRDefault="00CD0F42" w:rsidP="008A0FE2">
            <w:pPr>
              <w:pStyle w:val="TableBlock"/>
            </w:pPr>
            <w:r w:rsidRPr="00CD0F42">
              <w:rPr>
                <w:rtl/>
              </w:rPr>
              <w:t>"(א</w:t>
            </w:r>
            <w:r w:rsidRPr="00CD0F42">
              <w:rPr>
                <w:rFonts w:hint="cs"/>
                <w:rtl/>
              </w:rPr>
              <w:t>1</w:t>
            </w:r>
            <w:r w:rsidRPr="00CD0F42">
              <w:rPr>
                <w:rtl/>
              </w:rPr>
              <w:t>)</w:t>
            </w:r>
            <w:r>
              <w:rPr>
                <w:rtl/>
              </w:rPr>
              <w:tab/>
              <w:t>עובד שנעדר מעבודתו עקב מחלה</w:t>
            </w:r>
            <w:r w:rsidRPr="00CD0F42">
              <w:rPr>
                <w:rtl/>
              </w:rPr>
              <w:t xml:space="preserve"> ולא שולמו לו דמי מחלה</w:t>
            </w:r>
            <w:r>
              <w:rPr>
                <w:rFonts w:hint="cs"/>
                <w:rtl/>
              </w:rPr>
              <w:t xml:space="preserve"> </w:t>
            </w:r>
            <w:r w:rsidR="005F1957">
              <w:rPr>
                <w:rFonts w:hint="cs"/>
                <w:rtl/>
              </w:rPr>
              <w:t>בעד אותם ימים</w:t>
            </w:r>
            <w:r w:rsidRPr="00CD0F42">
              <w:rPr>
                <w:rtl/>
              </w:rPr>
              <w:t xml:space="preserve"> בשל </w:t>
            </w:r>
            <w:r w:rsidR="00EA246D">
              <w:rPr>
                <w:rFonts w:hint="cs"/>
                <w:rtl/>
              </w:rPr>
              <w:t>כך שהוא אינו זכאי</w:t>
            </w:r>
            <w:r>
              <w:rPr>
                <w:rFonts w:hint="cs"/>
                <w:rtl/>
              </w:rPr>
              <w:t xml:space="preserve"> לתשלום לפי </w:t>
            </w:r>
            <w:r w:rsidRPr="00CD0F42">
              <w:rPr>
                <w:rtl/>
              </w:rPr>
              <w:t xml:space="preserve">סעיף קטן (א), לא ייגרעו </w:t>
            </w:r>
            <w:r>
              <w:rPr>
                <w:rtl/>
              </w:rPr>
              <w:t xml:space="preserve">הימים האמורים ממכסת הימים </w:t>
            </w:r>
            <w:r w:rsidR="00EA246D">
              <w:rPr>
                <w:rFonts w:hint="cs"/>
                <w:rtl/>
              </w:rPr>
              <w:t>ש</w:t>
            </w:r>
            <w:r>
              <w:rPr>
                <w:rFonts w:hint="cs"/>
                <w:rtl/>
              </w:rPr>
              <w:t>העובד</w:t>
            </w:r>
            <w:r w:rsidRPr="00CD0F42">
              <w:rPr>
                <w:rtl/>
              </w:rPr>
              <w:t xml:space="preserve"> </w:t>
            </w:r>
            <w:r w:rsidR="00EA246D" w:rsidRPr="00CD0F42">
              <w:rPr>
                <w:rtl/>
              </w:rPr>
              <w:t>זכאי</w:t>
            </w:r>
            <w:r w:rsidR="00EA246D">
              <w:rPr>
                <w:rFonts w:hint="cs"/>
                <w:rtl/>
              </w:rPr>
              <w:t xml:space="preserve"> לה </w:t>
            </w:r>
            <w:r w:rsidRPr="00CD0F42">
              <w:rPr>
                <w:rtl/>
              </w:rPr>
              <w:t>לפי סעיף 4</w:t>
            </w:r>
            <w:r w:rsidRPr="00CD0F42">
              <w:rPr>
                <w:rFonts w:hint="cs"/>
                <w:rtl/>
              </w:rPr>
              <w:t>;</w:t>
            </w:r>
            <w:r w:rsidRPr="00CD0F42">
              <w:rPr>
                <w:rtl/>
              </w:rPr>
              <w:t xml:space="preserve"> שולמו לעובד מחצית דמי המחלה ביום שבו הוא נעדר עקב מחלתו</w:t>
            </w:r>
            <w:r w:rsidR="00EE299A">
              <w:rPr>
                <w:rFonts w:hint="cs"/>
                <w:rtl/>
              </w:rPr>
              <w:t xml:space="preserve"> לפי סעיף קטן (א)(2)</w:t>
            </w:r>
            <w:r w:rsidRPr="00CD0F42">
              <w:rPr>
                <w:rtl/>
              </w:rPr>
              <w:t>, ייגרע חצי יום מ</w:t>
            </w:r>
            <w:r>
              <w:rPr>
                <w:rFonts w:hint="cs"/>
                <w:rtl/>
              </w:rPr>
              <w:t>מכסת</w:t>
            </w:r>
            <w:r w:rsidRPr="00CD0F42">
              <w:rPr>
                <w:rtl/>
              </w:rPr>
              <w:t xml:space="preserve"> הימים </w:t>
            </w:r>
            <w:r w:rsidR="00EA246D">
              <w:rPr>
                <w:rFonts w:hint="cs"/>
                <w:rtl/>
              </w:rPr>
              <w:t xml:space="preserve">שהעובד </w:t>
            </w:r>
            <w:r>
              <w:rPr>
                <w:rFonts w:hint="cs"/>
                <w:rtl/>
              </w:rPr>
              <w:t xml:space="preserve">זכאי לה </w:t>
            </w:r>
            <w:r w:rsidRPr="00CD0F42">
              <w:rPr>
                <w:rtl/>
              </w:rPr>
              <w:t>לפי סעיף 4."</w:t>
            </w:r>
          </w:p>
        </w:tc>
      </w:tr>
    </w:tbl>
    <w:p w14:paraId="74B0B3B7" w14:textId="77777777" w:rsidR="005765E6" w:rsidRDefault="005765E6" w:rsidP="005765E6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D275934" w14:textId="3F5BA7AF" w:rsidR="00B1367C" w:rsidRPr="00E97760" w:rsidRDefault="005765E6" w:rsidP="000A560D">
      <w:pPr>
        <w:pStyle w:val="Hesber"/>
        <w:spacing w:line="276" w:lineRule="auto"/>
        <w:rPr>
          <w:rtl/>
        </w:rPr>
      </w:pPr>
      <w:r>
        <w:rPr>
          <w:rFonts w:hint="cs"/>
          <w:rtl/>
        </w:rPr>
        <w:t xml:space="preserve"> </w:t>
      </w:r>
      <w:r w:rsidRPr="008961F3">
        <w:rPr>
          <w:rtl/>
        </w:rPr>
        <w:t xml:space="preserve">סעיף </w:t>
      </w:r>
      <w:r w:rsidR="00EE299A">
        <w:rPr>
          <w:rFonts w:hint="cs"/>
          <w:rtl/>
        </w:rPr>
        <w:t>4(א)</w:t>
      </w:r>
      <w:r w:rsidRPr="008961F3">
        <w:rPr>
          <w:rtl/>
        </w:rPr>
        <w:t xml:space="preserve"> לחוק דמי מחלה, </w:t>
      </w:r>
      <w:proofErr w:type="spellStart"/>
      <w:r w:rsidRPr="008961F3">
        <w:rPr>
          <w:rtl/>
        </w:rPr>
        <w:t>התשל"ו</w:t>
      </w:r>
      <w:proofErr w:type="spellEnd"/>
      <w:r w:rsidR="003525D0">
        <w:rPr>
          <w:rFonts w:hint="cs"/>
          <w:rtl/>
        </w:rPr>
        <w:t>–</w:t>
      </w:r>
      <w:r w:rsidRPr="008961F3">
        <w:rPr>
          <w:rtl/>
        </w:rPr>
        <w:t>1976</w:t>
      </w:r>
      <w:r w:rsidR="003525D0">
        <w:rPr>
          <w:rFonts w:hint="cs"/>
          <w:rtl/>
        </w:rPr>
        <w:t>,</w:t>
      </w:r>
      <w:r w:rsidRPr="008961F3">
        <w:rPr>
          <w:rtl/>
        </w:rPr>
        <w:t xml:space="preserve"> </w:t>
      </w:r>
      <w:r w:rsidRPr="008961F3">
        <w:rPr>
          <w:rFonts w:hint="cs"/>
          <w:rtl/>
        </w:rPr>
        <w:t>קובע כי</w:t>
      </w:r>
      <w:r w:rsidRPr="008961F3">
        <w:rPr>
          <w:rtl/>
        </w:rPr>
        <w:t xml:space="preserve"> תקופת הזכאות לדמי מחלה לא תעלה על תקופה מצטברת של יום וחצי לכל חודש עבודה מלא שהעובד עבד </w:t>
      </w:r>
      <w:r w:rsidR="00173B84">
        <w:rPr>
          <w:rFonts w:hint="cs"/>
          <w:rtl/>
        </w:rPr>
        <w:t xml:space="preserve">בו </w:t>
      </w:r>
      <w:r w:rsidRPr="008961F3">
        <w:rPr>
          <w:rtl/>
        </w:rPr>
        <w:t xml:space="preserve">אצל אותו מעסיק או באותו מקום עבודה החל מהיום שבו חל עליו חוק זה ולא יותר מ-90 </w:t>
      </w:r>
      <w:r w:rsidR="00586EA9" w:rsidRPr="008961F3">
        <w:rPr>
          <w:rtl/>
        </w:rPr>
        <w:t>י</w:t>
      </w:r>
      <w:r w:rsidR="00586EA9">
        <w:rPr>
          <w:rFonts w:hint="cs"/>
          <w:rtl/>
        </w:rPr>
        <w:t>מים</w:t>
      </w:r>
      <w:r w:rsidRPr="008961F3">
        <w:rPr>
          <w:rtl/>
        </w:rPr>
        <w:t>, בניכוי התקופה שבעדה קיבל העובד דמי מחלה על פי חוק זה.</w:t>
      </w:r>
      <w:r w:rsidR="00B1367C">
        <w:rPr>
          <w:rFonts w:hint="cs"/>
          <w:rtl/>
        </w:rPr>
        <w:t xml:space="preserve"> כלומר, לפי סעיף זה, יש לנכות ממספר הימים שהעובד זכאי להם רק את הימים שבעדם שולמו לו דמי מחלה. </w:t>
      </w:r>
    </w:p>
    <w:p w14:paraId="0C9BB359" w14:textId="6348DC07" w:rsidR="00404542" w:rsidRDefault="00E97760" w:rsidP="000A560D">
      <w:pPr>
        <w:pStyle w:val="Hesber"/>
        <w:spacing w:line="240" w:lineRule="auto"/>
        <w:rPr>
          <w:rtl/>
        </w:rPr>
      </w:pPr>
      <w:r w:rsidRPr="00E97760">
        <w:rPr>
          <w:rFonts w:hint="cs"/>
          <w:rtl/>
        </w:rPr>
        <w:t xml:space="preserve"> על פי </w:t>
      </w:r>
      <w:r w:rsidR="00586EA9">
        <w:rPr>
          <w:rFonts w:hint="cs"/>
          <w:rtl/>
        </w:rPr>
        <w:t xml:space="preserve">סעיף </w:t>
      </w:r>
      <w:r w:rsidR="000A7EA2">
        <w:rPr>
          <w:rFonts w:hint="cs"/>
          <w:rtl/>
        </w:rPr>
        <w:t>2(א)</w:t>
      </w:r>
      <w:r w:rsidR="00586EA9">
        <w:rPr>
          <w:rFonts w:hint="cs"/>
          <w:rtl/>
        </w:rPr>
        <w:t xml:space="preserve"> לחוק</w:t>
      </w:r>
      <w:r w:rsidR="008A0FE2">
        <w:rPr>
          <w:rFonts w:hint="cs"/>
          <w:rtl/>
        </w:rPr>
        <w:t xml:space="preserve"> האמור</w:t>
      </w:r>
      <w:r w:rsidR="00586EA9">
        <w:rPr>
          <w:rFonts w:hint="cs"/>
          <w:rtl/>
        </w:rPr>
        <w:t>,</w:t>
      </w:r>
      <w:r w:rsidR="00586EA9" w:rsidRPr="00E97760">
        <w:rPr>
          <w:rFonts w:hint="cs"/>
          <w:rtl/>
        </w:rPr>
        <w:t xml:space="preserve"> </w:t>
      </w:r>
      <w:r w:rsidRPr="00E97760">
        <w:rPr>
          <w:rFonts w:hint="cs"/>
          <w:rtl/>
        </w:rPr>
        <w:t xml:space="preserve">ביום הראשון למחלתו, העובד אינו זכאי לדמי מחלה, ביום השני והשלישי </w:t>
      </w:r>
      <w:r w:rsidR="008A0FE2">
        <w:rPr>
          <w:rFonts w:hint="cs"/>
          <w:rtl/>
        </w:rPr>
        <w:t xml:space="preserve">הוא </w:t>
      </w:r>
      <w:r w:rsidRPr="00E97760">
        <w:rPr>
          <w:rFonts w:hint="cs"/>
          <w:rtl/>
        </w:rPr>
        <w:t xml:space="preserve">זכאי </w:t>
      </w:r>
      <w:r w:rsidR="00404542">
        <w:rPr>
          <w:rFonts w:hint="cs"/>
          <w:rtl/>
        </w:rPr>
        <w:t>למחצית דמי המחלה</w:t>
      </w:r>
      <w:r w:rsidRPr="00E97760">
        <w:rPr>
          <w:rFonts w:hint="cs"/>
          <w:rtl/>
        </w:rPr>
        <w:t xml:space="preserve"> והחל </w:t>
      </w:r>
      <w:r w:rsidR="00404542">
        <w:rPr>
          <w:rFonts w:hint="cs"/>
          <w:rtl/>
        </w:rPr>
        <w:t>מ</w:t>
      </w:r>
      <w:r w:rsidRPr="00E97760">
        <w:rPr>
          <w:rFonts w:hint="cs"/>
          <w:rtl/>
        </w:rPr>
        <w:t xml:space="preserve">היום הרביעי </w:t>
      </w:r>
      <w:r w:rsidR="008A0FE2">
        <w:rPr>
          <w:rFonts w:hint="cs"/>
          <w:rtl/>
        </w:rPr>
        <w:t xml:space="preserve">ואילך </w:t>
      </w:r>
      <w:r w:rsidRPr="00E97760">
        <w:rPr>
          <w:rFonts w:hint="cs"/>
          <w:rtl/>
        </w:rPr>
        <w:t xml:space="preserve">זכאי </w:t>
      </w:r>
      <w:r w:rsidR="00173B84">
        <w:rPr>
          <w:rFonts w:hint="cs"/>
          <w:rtl/>
        </w:rPr>
        <w:t xml:space="preserve">העובד </w:t>
      </w:r>
      <w:r w:rsidR="008A0FE2">
        <w:rPr>
          <w:rFonts w:hint="cs"/>
          <w:rtl/>
        </w:rPr>
        <w:t>לדמי מחלה מלאים</w:t>
      </w:r>
      <w:r w:rsidRPr="00E97760">
        <w:rPr>
          <w:rFonts w:hint="cs"/>
          <w:rtl/>
        </w:rPr>
        <w:t>. כוונת המחוקק היא שהיות שעל היום הראשון המעסי</w:t>
      </w:r>
      <w:r w:rsidR="008A0FE2">
        <w:rPr>
          <w:rFonts w:hint="cs"/>
          <w:rtl/>
        </w:rPr>
        <w:t>ק אינו משלם דמי מחלה, לא ינוכה יום זה</w:t>
      </w:r>
      <w:r w:rsidR="00404542" w:rsidRPr="00E97760">
        <w:rPr>
          <w:rFonts w:hint="cs"/>
          <w:rtl/>
        </w:rPr>
        <w:t xml:space="preserve"> </w:t>
      </w:r>
      <w:r w:rsidR="008A0FE2">
        <w:rPr>
          <w:rFonts w:hint="cs"/>
          <w:rtl/>
        </w:rPr>
        <w:t>מ</w:t>
      </w:r>
      <w:r w:rsidRPr="00E97760">
        <w:rPr>
          <w:rFonts w:hint="cs"/>
          <w:rtl/>
        </w:rPr>
        <w:t xml:space="preserve">מכסת הימים </w:t>
      </w:r>
      <w:r w:rsidR="00173B84">
        <w:rPr>
          <w:rFonts w:hint="cs"/>
          <w:rtl/>
        </w:rPr>
        <w:t>שבעדם</w:t>
      </w:r>
      <w:r w:rsidRPr="00E97760">
        <w:rPr>
          <w:rFonts w:hint="cs"/>
          <w:rtl/>
        </w:rPr>
        <w:t xml:space="preserve"> זכאי העובד לתשלום דמי מחלה</w:t>
      </w:r>
      <w:r w:rsidR="00404542">
        <w:rPr>
          <w:rFonts w:hint="cs"/>
          <w:rtl/>
        </w:rPr>
        <w:t>.</w:t>
      </w:r>
      <w:r w:rsidRPr="00E97760">
        <w:rPr>
          <w:rFonts w:hint="cs"/>
          <w:rtl/>
        </w:rPr>
        <w:t xml:space="preserve"> כמו כן</w:t>
      </w:r>
      <w:r w:rsidR="00404542">
        <w:rPr>
          <w:rFonts w:hint="cs"/>
          <w:rtl/>
        </w:rPr>
        <w:t>,</w:t>
      </w:r>
      <w:r w:rsidRPr="00E97760">
        <w:rPr>
          <w:rFonts w:hint="cs"/>
          <w:rtl/>
        </w:rPr>
        <w:t xml:space="preserve"> בימים השני והשלישי</w:t>
      </w:r>
      <w:r w:rsidR="00404542">
        <w:rPr>
          <w:rFonts w:hint="cs"/>
          <w:rtl/>
        </w:rPr>
        <w:t>,</w:t>
      </w:r>
      <w:r w:rsidRPr="00E97760">
        <w:rPr>
          <w:rFonts w:hint="cs"/>
          <w:rtl/>
        </w:rPr>
        <w:t xml:space="preserve"> בהם המעסיק משלם </w:t>
      </w:r>
      <w:r w:rsidR="00173B84" w:rsidRPr="00E97760">
        <w:rPr>
          <w:rFonts w:hint="cs"/>
          <w:rtl/>
        </w:rPr>
        <w:t>לע</w:t>
      </w:r>
      <w:r w:rsidR="00173B84">
        <w:rPr>
          <w:rFonts w:hint="cs"/>
          <w:rtl/>
        </w:rPr>
        <w:t>וב</w:t>
      </w:r>
      <w:r w:rsidR="00173B84" w:rsidRPr="00E97760">
        <w:rPr>
          <w:rFonts w:hint="cs"/>
          <w:rtl/>
        </w:rPr>
        <w:t xml:space="preserve">ד </w:t>
      </w:r>
      <w:r w:rsidRPr="00E97760">
        <w:rPr>
          <w:rFonts w:hint="cs"/>
          <w:rtl/>
        </w:rPr>
        <w:t xml:space="preserve">את מחצית שכרו, ינוכה לעובד מחצית יום </w:t>
      </w:r>
      <w:r w:rsidR="008A0FE2">
        <w:rPr>
          <w:rFonts w:hint="cs"/>
          <w:rtl/>
        </w:rPr>
        <w:t>מחלה</w:t>
      </w:r>
      <w:r w:rsidRPr="00E97760">
        <w:rPr>
          <w:rFonts w:hint="cs"/>
          <w:rtl/>
        </w:rPr>
        <w:t xml:space="preserve">, ממכסת ימי המחלה הצבורה של העובד. </w:t>
      </w:r>
    </w:p>
    <w:p w14:paraId="2847AA00" w14:textId="769E2CB6" w:rsidR="00E97760" w:rsidRPr="00E97760" w:rsidRDefault="00E97760" w:rsidP="000A560D">
      <w:pPr>
        <w:pStyle w:val="Hesber"/>
        <w:spacing w:line="276" w:lineRule="auto"/>
        <w:rPr>
          <w:rtl/>
        </w:rPr>
      </w:pPr>
      <w:r w:rsidRPr="00E97760">
        <w:rPr>
          <w:rFonts w:hint="cs"/>
          <w:rtl/>
        </w:rPr>
        <w:t>ישנם מעסיקים שגורעים לעובד את יום המחלה</w:t>
      </w:r>
      <w:r w:rsidR="008A0FE2">
        <w:rPr>
          <w:rFonts w:hint="cs"/>
          <w:rtl/>
        </w:rPr>
        <w:t xml:space="preserve"> הראשון</w:t>
      </w:r>
      <w:r w:rsidRPr="00E97760">
        <w:rPr>
          <w:rFonts w:hint="cs"/>
          <w:rtl/>
        </w:rPr>
        <w:t xml:space="preserve"> מהמכסה הכוללת של ימי המחלה להם זכאי העובד לתשלום, למרות שבפועל העובד אינו מקבל דמי מחלה עבור יום זה</w:t>
      </w:r>
      <w:r w:rsidR="00404542">
        <w:rPr>
          <w:rFonts w:hint="cs"/>
          <w:rtl/>
        </w:rPr>
        <w:t>.</w:t>
      </w:r>
      <w:r w:rsidRPr="00E97760">
        <w:rPr>
          <w:rFonts w:hint="cs"/>
          <w:rtl/>
        </w:rPr>
        <w:t xml:space="preserve"> כמו כן</w:t>
      </w:r>
      <w:r w:rsidR="00404542">
        <w:rPr>
          <w:rFonts w:hint="cs"/>
          <w:rtl/>
        </w:rPr>
        <w:t>,</w:t>
      </w:r>
      <w:r w:rsidRPr="00E97760">
        <w:rPr>
          <w:rFonts w:hint="cs"/>
          <w:rtl/>
        </w:rPr>
        <w:t xml:space="preserve"> מעסיקים מנכים לעובד יום מחלה מלא עבור הימים השני והשלישי</w:t>
      </w:r>
      <w:r w:rsidR="00404542">
        <w:rPr>
          <w:rFonts w:hint="cs"/>
          <w:rtl/>
        </w:rPr>
        <w:t>,</w:t>
      </w:r>
      <w:r w:rsidRPr="00E97760">
        <w:rPr>
          <w:rFonts w:hint="cs"/>
          <w:rtl/>
        </w:rPr>
        <w:t xml:space="preserve"> בהם העובד מתוגמל במחצית שכרו.</w:t>
      </w:r>
    </w:p>
    <w:p w14:paraId="7F6961CB" w14:textId="30956632" w:rsidR="00E13C27" w:rsidRDefault="00E97760" w:rsidP="000A560D">
      <w:pPr>
        <w:pStyle w:val="Hesber"/>
        <w:spacing w:line="276" w:lineRule="auto"/>
        <w:rPr>
          <w:rtl/>
        </w:rPr>
      </w:pPr>
      <w:r w:rsidRPr="00E97760">
        <w:rPr>
          <w:rFonts w:hint="cs"/>
          <w:rtl/>
        </w:rPr>
        <w:t xml:space="preserve">הצעת החוק </w:t>
      </w:r>
      <w:r w:rsidR="00404542">
        <w:rPr>
          <w:rFonts w:hint="cs"/>
          <w:rtl/>
        </w:rPr>
        <w:t>מבהירה</w:t>
      </w:r>
      <w:r w:rsidRPr="00E97760">
        <w:rPr>
          <w:rFonts w:hint="cs"/>
          <w:rtl/>
        </w:rPr>
        <w:t xml:space="preserve"> כי אין לגרוע מדמי המחלה בעבור ימים שעליהם לא שולמו לעובד דמי מחלה בכלל</w:t>
      </w:r>
      <w:r w:rsidR="00173B84">
        <w:rPr>
          <w:rFonts w:hint="cs"/>
          <w:rtl/>
        </w:rPr>
        <w:t>, וכי יש לגרוע מחצית יום בלבד בעבור הימים השני והשלישי, בהם משולמים לעובד דמי המחלה באופן חלקי.</w:t>
      </w:r>
    </w:p>
    <w:p w14:paraId="3ACC9B95" w14:textId="3AC4CC9D" w:rsidR="000A560D" w:rsidRPr="00557D2C" w:rsidRDefault="000A560D" w:rsidP="000A560D">
      <w:pPr>
        <w:pStyle w:val="Hesber"/>
        <w:spacing w:line="276" w:lineRule="auto"/>
        <w:rPr>
          <w:rtl/>
        </w:rPr>
      </w:pPr>
      <w:r w:rsidRPr="00557D2C">
        <w:rPr>
          <w:rtl/>
        </w:rPr>
        <w:t>---------------------------------</w:t>
      </w:r>
    </w:p>
    <w:p w14:paraId="56796FEE" w14:textId="77777777" w:rsidR="000A560D" w:rsidRPr="00557D2C" w:rsidRDefault="000A560D" w:rsidP="000A560D">
      <w:pPr>
        <w:pStyle w:val="Hesber"/>
        <w:spacing w:line="276" w:lineRule="auto"/>
        <w:rPr>
          <w:rtl/>
        </w:rPr>
      </w:pPr>
      <w:r w:rsidRPr="00557D2C">
        <w:rPr>
          <w:rtl/>
        </w:rPr>
        <w:t>הוגשה ליו"ר הכנסת והסגנים</w:t>
      </w:r>
    </w:p>
    <w:p w14:paraId="0BC7DE46" w14:textId="77777777" w:rsidR="000A560D" w:rsidRPr="00557D2C" w:rsidRDefault="000A560D" w:rsidP="000A560D">
      <w:pPr>
        <w:pStyle w:val="Hesber"/>
        <w:spacing w:line="276" w:lineRule="auto"/>
        <w:rPr>
          <w:rtl/>
        </w:rPr>
      </w:pPr>
      <w:r w:rsidRPr="00557D2C">
        <w:rPr>
          <w:rtl/>
        </w:rPr>
        <w:t>והונחה על שולחן הכנסת ביום</w:t>
      </w:r>
    </w:p>
    <w:p w14:paraId="0DA6CA9F" w14:textId="77777777" w:rsidR="000A560D" w:rsidRPr="007D273A" w:rsidRDefault="000A560D" w:rsidP="000A560D">
      <w:pPr>
        <w:pStyle w:val="Hesber"/>
        <w:spacing w:line="276" w:lineRule="auto"/>
        <w:rPr>
          <w:rtl/>
        </w:rPr>
      </w:pPr>
      <w:r>
        <w:rPr>
          <w:rFonts w:hint="cs"/>
          <w:rtl/>
        </w:rPr>
        <w:t xml:space="preserve">כ' באדר ב' </w:t>
      </w:r>
      <w:proofErr w:type="spellStart"/>
      <w:r>
        <w:rPr>
          <w:rFonts w:hint="cs"/>
          <w:rtl/>
        </w:rPr>
        <w:t>התשע"ו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30.3.16</w:t>
      </w:r>
    </w:p>
    <w:p w14:paraId="4656630A" w14:textId="77777777" w:rsidR="000A560D" w:rsidRDefault="000A560D" w:rsidP="00173B84">
      <w:pPr>
        <w:pStyle w:val="Hesber"/>
        <w:rPr>
          <w:rtl/>
        </w:rPr>
      </w:pPr>
    </w:p>
    <w:sectPr w:rsidR="000A560D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D40C2" w14:textId="77777777" w:rsidR="00F646C4" w:rsidRDefault="00F646C4">
      <w:r>
        <w:separator/>
      </w:r>
    </w:p>
  </w:endnote>
  <w:endnote w:type="continuationSeparator" w:id="0">
    <w:p w14:paraId="6F194B98" w14:textId="77777777" w:rsidR="00F646C4" w:rsidRDefault="00F646C4">
      <w:r>
        <w:continuationSeparator/>
      </w:r>
    </w:p>
  </w:endnote>
  <w:endnote w:type="continuationNotice" w:id="1">
    <w:p w14:paraId="202C6E3A" w14:textId="77777777" w:rsidR="00F646C4" w:rsidRDefault="00F646C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0A560D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4EE398" w14:textId="77777777" w:rsidR="00F646C4" w:rsidRDefault="00F646C4">
      <w:r>
        <w:separator/>
      </w:r>
    </w:p>
  </w:footnote>
  <w:footnote w:type="continuationSeparator" w:id="0">
    <w:p w14:paraId="4686242B" w14:textId="77777777" w:rsidR="00F646C4" w:rsidRDefault="00F646C4">
      <w:r>
        <w:continuationSeparator/>
      </w:r>
    </w:p>
  </w:footnote>
  <w:footnote w:type="continuationNotice" w:id="1">
    <w:p w14:paraId="0FEFDD26" w14:textId="77777777" w:rsidR="00F646C4" w:rsidRDefault="00F646C4"/>
  </w:footnote>
  <w:footnote w:id="2">
    <w:p w14:paraId="63B080ED" w14:textId="2D109DD7" w:rsidR="006D5093" w:rsidRDefault="006D5093" w:rsidP="006D509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Pr="006D5093">
        <w:rPr>
          <w:rtl/>
        </w:rPr>
        <w:t xml:space="preserve">ס"ח </w:t>
      </w:r>
      <w:proofErr w:type="spellStart"/>
      <w:r>
        <w:rPr>
          <w:rFonts w:hint="cs"/>
          <w:rtl/>
        </w:rPr>
        <w:t>ה</w:t>
      </w:r>
      <w:r>
        <w:rPr>
          <w:rtl/>
        </w:rPr>
        <w:t>תשל"ו</w:t>
      </w:r>
      <w:proofErr w:type="spellEnd"/>
      <w:r>
        <w:rPr>
          <w:rFonts w:hint="cs"/>
          <w:rtl/>
        </w:rPr>
        <w:t xml:space="preserve">, </w:t>
      </w:r>
      <w:r w:rsidRPr="006D5093">
        <w:rPr>
          <w:rtl/>
        </w:rPr>
        <w:t>עמ' 206</w:t>
      </w:r>
      <w:r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0A560D"/>
    <w:rsid w:val="000A7EA2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73B84"/>
    <w:rsid w:val="001A0623"/>
    <w:rsid w:val="001C23B0"/>
    <w:rsid w:val="001D7AAF"/>
    <w:rsid w:val="001F4F61"/>
    <w:rsid w:val="00203A7F"/>
    <w:rsid w:val="0020635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E768F"/>
    <w:rsid w:val="002F1D80"/>
    <w:rsid w:val="002F3C2D"/>
    <w:rsid w:val="003232A2"/>
    <w:rsid w:val="00325C14"/>
    <w:rsid w:val="003525D0"/>
    <w:rsid w:val="0036422C"/>
    <w:rsid w:val="003710F6"/>
    <w:rsid w:val="00386E88"/>
    <w:rsid w:val="00396585"/>
    <w:rsid w:val="003D6E38"/>
    <w:rsid w:val="003D74A0"/>
    <w:rsid w:val="004033D8"/>
    <w:rsid w:val="00404542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765E6"/>
    <w:rsid w:val="00586EA9"/>
    <w:rsid w:val="005B064E"/>
    <w:rsid w:val="005D51AE"/>
    <w:rsid w:val="005F1957"/>
    <w:rsid w:val="00603E1C"/>
    <w:rsid w:val="0062674B"/>
    <w:rsid w:val="006363B2"/>
    <w:rsid w:val="00644940"/>
    <w:rsid w:val="006818A9"/>
    <w:rsid w:val="00697308"/>
    <w:rsid w:val="006A2D81"/>
    <w:rsid w:val="006C1D0D"/>
    <w:rsid w:val="006D5093"/>
    <w:rsid w:val="0070601E"/>
    <w:rsid w:val="00712C72"/>
    <w:rsid w:val="00735FE9"/>
    <w:rsid w:val="00763CAA"/>
    <w:rsid w:val="00765F66"/>
    <w:rsid w:val="0078664F"/>
    <w:rsid w:val="007B3C89"/>
    <w:rsid w:val="007C3FA6"/>
    <w:rsid w:val="007D585A"/>
    <w:rsid w:val="007D5A12"/>
    <w:rsid w:val="007E59F9"/>
    <w:rsid w:val="00806709"/>
    <w:rsid w:val="00810BCD"/>
    <w:rsid w:val="00812C98"/>
    <w:rsid w:val="00814D92"/>
    <w:rsid w:val="0082050D"/>
    <w:rsid w:val="0083181D"/>
    <w:rsid w:val="00832B10"/>
    <w:rsid w:val="00843EB2"/>
    <w:rsid w:val="00865572"/>
    <w:rsid w:val="00874BBC"/>
    <w:rsid w:val="00892135"/>
    <w:rsid w:val="00895449"/>
    <w:rsid w:val="00897879"/>
    <w:rsid w:val="008A0FE2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4A09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F783B"/>
    <w:rsid w:val="00B05F39"/>
    <w:rsid w:val="00B10265"/>
    <w:rsid w:val="00B1367C"/>
    <w:rsid w:val="00B16A99"/>
    <w:rsid w:val="00B21211"/>
    <w:rsid w:val="00B35784"/>
    <w:rsid w:val="00B733A7"/>
    <w:rsid w:val="00B75C91"/>
    <w:rsid w:val="00B84F96"/>
    <w:rsid w:val="00B975AD"/>
    <w:rsid w:val="00BA43E0"/>
    <w:rsid w:val="00BC45FB"/>
    <w:rsid w:val="00BF148D"/>
    <w:rsid w:val="00C157B0"/>
    <w:rsid w:val="00C23B1A"/>
    <w:rsid w:val="00C310EB"/>
    <w:rsid w:val="00C842D3"/>
    <w:rsid w:val="00C9176A"/>
    <w:rsid w:val="00CD0F42"/>
    <w:rsid w:val="00CF1AA2"/>
    <w:rsid w:val="00D06446"/>
    <w:rsid w:val="00D17774"/>
    <w:rsid w:val="00D63620"/>
    <w:rsid w:val="00D8410D"/>
    <w:rsid w:val="00D867D7"/>
    <w:rsid w:val="00DA567A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91854"/>
    <w:rsid w:val="00E97760"/>
    <w:rsid w:val="00EA01E6"/>
    <w:rsid w:val="00EA246D"/>
    <w:rsid w:val="00EA3DE8"/>
    <w:rsid w:val="00EA758F"/>
    <w:rsid w:val="00EB6344"/>
    <w:rsid w:val="00ED4A6F"/>
    <w:rsid w:val="00EE299A"/>
    <w:rsid w:val="00EF3A3A"/>
    <w:rsid w:val="00F628D6"/>
    <w:rsid w:val="00F646C4"/>
    <w:rsid w:val="00F67051"/>
    <w:rsid w:val="00F67CC3"/>
    <w:rsid w:val="00F86A1E"/>
    <w:rsid w:val="00F87830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97977093-DE93-42B9-BB3E-95BDB94C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23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8056D-C82D-4A05-97BC-A8F487737E1D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FD8C4E-C98B-463A-8B60-60ED8128D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1672</Characters>
  <Application>Microsoft Office Word</Application>
  <DocSecurity>0</DocSecurity>
  <Lines>13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מעיין בן עמי</cp:lastModifiedBy>
  <cp:revision>2</cp:revision>
  <cp:lastPrinted>2016-03-14T13:24:00Z</cp:lastPrinted>
  <dcterms:created xsi:type="dcterms:W3CDTF">2017-05-10T09:27:00Z</dcterms:created>
  <dcterms:modified xsi:type="dcterms:W3CDTF">2017-05-10T09:27:00Z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2016843</vt:r8>
  </property>
</Properties>
</file>