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93998" w:rsidRDefault="005C5EB1" w:rsidP="005C5EB1">
      <w:pPr>
        <w:tabs>
          <w:tab w:val="left" w:pos="3167"/>
        </w:tabs>
        <w:spacing w:line="240" w:lineRule="auto"/>
        <w:jc w:val="both"/>
        <w:rPr>
          <w:rFonts w:ascii="Arial" w:eastAsia="Arial" w:hAnsi="Arial" w:cs="Arial"/>
        </w:rPr>
      </w:pPr>
      <w:bookmarkStart w:id="0" w:name="_GoBack"/>
      <w:bookmarkEnd w:id="0"/>
      <w:r>
        <w:rPr>
          <w:rFonts w:ascii="Arial" w:eastAsia="Arial" w:hAnsi="Arial" w:cs="Arial"/>
          <w:rtl/>
        </w:rPr>
        <w:tab/>
      </w:r>
    </w:p>
    <w:p w:rsidR="00493998" w:rsidRPr="001E78F6" w:rsidRDefault="00FE1605">
      <w:pPr>
        <w:spacing w:line="240" w:lineRule="auto"/>
        <w:jc w:val="center"/>
        <w:rPr>
          <w:rFonts w:ascii="Arial" w:eastAsia="Arial" w:hAnsi="Arial" w:cs="Arial"/>
          <w:bCs/>
          <w:sz w:val="28"/>
          <w:szCs w:val="28"/>
        </w:rPr>
      </w:pPr>
      <w:r w:rsidRPr="001E78F6">
        <w:rPr>
          <w:rFonts w:ascii="Arial" w:eastAsia="Arial" w:hAnsi="Arial" w:cs="Arial"/>
          <w:bCs/>
          <w:sz w:val="28"/>
          <w:szCs w:val="28"/>
          <w:u w:val="single"/>
          <w:rtl/>
        </w:rPr>
        <w:t>הכשרה אחידה ומחייבת למדריכים בפנימיות של משרד הרווחה</w:t>
      </w:r>
    </w:p>
    <w:p w:rsidR="00493998" w:rsidRDefault="00FE1605">
      <w:pPr>
        <w:spacing w:line="240" w:lineRule="auto"/>
        <w:jc w:val="center"/>
        <w:rPr>
          <w:rFonts w:ascii="Arial" w:eastAsia="Arial" w:hAnsi="Arial" w:cs="Arial"/>
        </w:rPr>
      </w:pPr>
      <w:r>
        <w:rPr>
          <w:rFonts w:ascii="Arial" w:eastAsia="Arial" w:hAnsi="Arial" w:cs="Arial"/>
          <w:rtl/>
        </w:rPr>
        <w:t>נייר עמדה מאת חברי הקליניקה לקידום מדיניות חברתית</w:t>
      </w:r>
    </w:p>
    <w:p w:rsidR="00493998" w:rsidRDefault="00FE1605">
      <w:pPr>
        <w:spacing w:line="240" w:lineRule="auto"/>
        <w:jc w:val="center"/>
        <w:rPr>
          <w:rFonts w:ascii="Arial" w:eastAsia="Arial" w:hAnsi="Arial" w:cs="Arial"/>
        </w:rPr>
      </w:pPr>
      <w:r>
        <w:rPr>
          <w:rFonts w:ascii="Arial" w:eastAsia="Arial" w:hAnsi="Arial" w:cs="Arial"/>
          <w:rtl/>
        </w:rPr>
        <w:t>בי"ס לעבודה סוציאלית ע"ש שאפל, אוניברסיטת ת"א</w:t>
      </w:r>
    </w:p>
    <w:p w:rsidR="00493998" w:rsidRDefault="00493998">
      <w:pPr>
        <w:spacing w:line="240" w:lineRule="auto"/>
        <w:jc w:val="both"/>
        <w:rPr>
          <w:rFonts w:ascii="Arial" w:eastAsia="Arial" w:hAnsi="Arial" w:cs="Arial"/>
        </w:rPr>
      </w:pPr>
    </w:p>
    <w:p w:rsidR="00493998" w:rsidRPr="005C5EB1" w:rsidRDefault="00FE1605">
      <w:pPr>
        <w:spacing w:line="240" w:lineRule="auto"/>
        <w:jc w:val="both"/>
        <w:rPr>
          <w:rFonts w:ascii="Arial" w:eastAsia="Arial" w:hAnsi="Arial" w:cs="Arial"/>
          <w:bCs/>
          <w:u w:val="single"/>
        </w:rPr>
      </w:pPr>
      <w:r w:rsidRPr="005C5EB1">
        <w:rPr>
          <w:rFonts w:ascii="Arial" w:eastAsia="Arial" w:hAnsi="Arial" w:cs="Arial"/>
          <w:bCs/>
          <w:u w:val="single"/>
          <w:rtl/>
        </w:rPr>
        <w:t>רקע</w:t>
      </w:r>
    </w:p>
    <w:p w:rsidR="00493998" w:rsidRDefault="00FE1605">
      <w:pPr>
        <w:spacing w:line="240" w:lineRule="auto"/>
        <w:jc w:val="both"/>
        <w:rPr>
          <w:rFonts w:ascii="Arial" w:eastAsia="Arial" w:hAnsi="Arial" w:cs="Arial"/>
        </w:rPr>
      </w:pPr>
      <w:r>
        <w:rPr>
          <w:rFonts w:ascii="Arial" w:eastAsia="Arial" w:hAnsi="Arial" w:cs="Arial"/>
          <w:rtl/>
        </w:rPr>
        <w:t xml:space="preserve">אנו סטודנטים לעבודה סוציאלית, הלוקחים חלק בקליניקה לקידום מדיניות חברתית הפועלת בבי"ס לעבודה סוציאלית ע"ש שאפל באוניברסיטת תל אביב. הקליניקה מעלה נושאים חברתיים לסדר היום ומנסה על ידי כך לקדם ולשפר את החברה בישראל. במסמך זה אנו מבקשים להעלות את נושא הכשרתם הלקויה והלא מספקת של המדריכים בפנימיות של משרד הרווחה. </w:t>
      </w:r>
    </w:p>
    <w:p w:rsidR="00493998" w:rsidRDefault="00493998">
      <w:pPr>
        <w:spacing w:line="240" w:lineRule="auto"/>
        <w:jc w:val="both"/>
        <w:rPr>
          <w:rFonts w:ascii="Arial" w:eastAsia="Arial" w:hAnsi="Arial" w:cs="Arial"/>
        </w:rPr>
      </w:pPr>
    </w:p>
    <w:p w:rsidR="00493998" w:rsidRPr="005C5EB1" w:rsidRDefault="00FE1605">
      <w:pPr>
        <w:spacing w:line="240" w:lineRule="auto"/>
        <w:jc w:val="both"/>
        <w:rPr>
          <w:rFonts w:ascii="Arial" w:eastAsia="Arial" w:hAnsi="Arial" w:cs="Arial"/>
          <w:bCs/>
          <w:u w:val="single"/>
        </w:rPr>
      </w:pPr>
      <w:r w:rsidRPr="005C5EB1">
        <w:rPr>
          <w:rFonts w:ascii="Arial" w:eastAsia="Arial" w:hAnsi="Arial" w:cs="Arial"/>
          <w:bCs/>
          <w:u w:val="single"/>
          <w:rtl/>
        </w:rPr>
        <w:t>הבעיה</w:t>
      </w:r>
    </w:p>
    <w:p w:rsidR="00493998" w:rsidRDefault="00FE1605">
      <w:pPr>
        <w:spacing w:line="240" w:lineRule="auto"/>
        <w:jc w:val="both"/>
        <w:rPr>
          <w:rFonts w:ascii="Arial" w:eastAsia="Arial" w:hAnsi="Arial" w:cs="Arial"/>
        </w:rPr>
      </w:pPr>
      <w:r>
        <w:rPr>
          <w:rFonts w:ascii="Arial" w:eastAsia="Arial" w:hAnsi="Arial" w:cs="Arial"/>
          <w:rtl/>
        </w:rPr>
        <w:t>מהמידע המצוי בידינו עולה כי למרות מימון הפנימיות על ידי המדינה באמצעות משרד הרווחה והשירותים החברתיים, המדינה  אינה עוסקת באופן שלם ומספק בתקינה ופיקוח על הכשרה אחידה ומספקת למדריכי הפנימיות</w:t>
      </w:r>
      <w:r>
        <w:rPr>
          <w:rFonts w:ascii="Arial" w:eastAsia="Arial" w:hAnsi="Arial" w:cs="Arial"/>
        </w:rPr>
        <w:t xml:space="preserve">. </w:t>
      </w:r>
      <w:r>
        <w:rPr>
          <w:rFonts w:ascii="Arial" w:eastAsia="Arial" w:hAnsi="Arial" w:cs="Arial"/>
          <w:rtl/>
        </w:rPr>
        <w:t>לטענתנו,</w:t>
      </w:r>
      <w:r>
        <w:rPr>
          <w:rFonts w:ascii="Arial" w:eastAsia="Arial" w:hAnsi="Arial" w:cs="Arial"/>
          <w:b/>
          <w:rtl/>
        </w:rPr>
        <w:t xml:space="preserve"> כשהמדינה מחליטה בלית ברירה להתערב בתא המשפחתי ולהוציא ילד מהבית, חלה עליה חובה לשלוח אותו רק למקום בו המדריכים עברו הכשרה מקצועית</w:t>
      </w:r>
      <w:r>
        <w:rPr>
          <w:rFonts w:ascii="Arial" w:eastAsia="Arial" w:hAnsi="Arial" w:cs="Arial"/>
        </w:rPr>
        <w:t>.</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rtl/>
        </w:rPr>
        <w:t xml:space="preserve">כ-181 פנימיות פועלות כיום ברחבי במדינה באחריות שירותי הרווחה. מבדיקתנו נוכחנו לגלות כי למרות שקיים מערך הכשרה מינימאלי מחייב למדריכים אלו, בפועל מדריכים רבים אינם מקבלים הכשרה זו, ומדריכים רבים מועסקים ללא הכשרה כלל. המדריך הוא המלווה של הילדים לאורך כל שעות היום, מההשכמה ועד השינה. </w:t>
      </w:r>
      <w:r w:rsidR="00A66579" w:rsidRPr="00A66579">
        <w:rPr>
          <w:rFonts w:ascii="Arial" w:eastAsia="Arial" w:hAnsi="Arial" w:cs="Arial"/>
          <w:rtl/>
        </w:rPr>
        <w:t>המדריך הוא דמות חשובה, חינוכית, ואף סוג של דמות הורית עבור החניכים</w:t>
      </w:r>
      <w:r w:rsidR="00A66579">
        <w:rPr>
          <w:rFonts w:ascii="Arial" w:eastAsia="Arial" w:hAnsi="Arial" w:cs="Arial" w:hint="cs"/>
          <w:rtl/>
        </w:rPr>
        <w:t xml:space="preserve">. </w:t>
      </w:r>
      <w:r>
        <w:rPr>
          <w:rFonts w:ascii="Arial" w:eastAsia="Arial" w:hAnsi="Arial" w:cs="Arial"/>
          <w:rtl/>
        </w:rPr>
        <w:t xml:space="preserve">העובדה כי אין הוא מקבל הכשרה ראויה מביא לידי כך שהילדים מקבלים ליווי שאינו מספק, שאינו מבין ומכיל את התמודדתם הייחודית ואינו מסוגל להעניק מענה רגשי, חברתי, חינוכי והתפתחותי מתאים. </w:t>
      </w:r>
    </w:p>
    <w:p w:rsidR="00493998" w:rsidRDefault="00493998">
      <w:pPr>
        <w:spacing w:line="240" w:lineRule="auto"/>
        <w:jc w:val="both"/>
        <w:rPr>
          <w:rFonts w:ascii="Arial" w:eastAsia="Arial" w:hAnsi="Arial" w:cs="Arial"/>
        </w:rPr>
      </w:pPr>
    </w:p>
    <w:p w:rsidR="00493998" w:rsidRDefault="00FE1605" w:rsidP="00675000">
      <w:pPr>
        <w:spacing w:line="240" w:lineRule="auto"/>
        <w:jc w:val="both"/>
        <w:rPr>
          <w:rFonts w:ascii="Arial" w:eastAsia="Arial" w:hAnsi="Arial" w:cs="Arial"/>
        </w:rPr>
      </w:pPr>
      <w:r>
        <w:rPr>
          <w:rFonts w:ascii="Arial" w:eastAsia="Arial" w:hAnsi="Arial" w:cs="Arial"/>
          <w:rtl/>
        </w:rPr>
        <w:t>על פי הנחיות משרד הרווחה והשירותים החברתיים, מסופקת כיום השתלמות של חמישה ימים בלבד, כאשר רק על</w:t>
      </w:r>
      <w:r>
        <w:rPr>
          <w:rFonts w:ascii="Arial" w:eastAsia="Arial" w:hAnsi="Arial" w:cs="Arial"/>
          <w:color w:val="0000FF"/>
        </w:rPr>
        <w:t xml:space="preserve"> </w:t>
      </w:r>
      <w:r>
        <w:rPr>
          <w:rFonts w:ascii="Arial" w:eastAsia="Arial" w:hAnsi="Arial" w:cs="Arial"/>
          <w:rtl/>
        </w:rPr>
        <w:t>יומיים מתוכם המדריך מקבל תשלום. מתקיימים רק שני מחזורי הכשרה בשנה, אשר מתקיימים ברמת גן בלבד. כך נוצר מצב שבו מדריך מדרום או צפון הארץ נדרש להשקיע מזמנו הפרטי שלושה ימים פנויים, בהם עליו לנסוע מרחק גדול לשם הכשרה בסיסית ביותר</w:t>
      </w:r>
      <w:r>
        <w:rPr>
          <w:rFonts w:ascii="Arial" w:eastAsia="Arial" w:hAnsi="Arial" w:cs="Arial"/>
        </w:rPr>
        <w:t>,</w:t>
      </w:r>
      <w:r>
        <w:rPr>
          <w:rFonts w:ascii="Arial" w:eastAsia="Arial" w:hAnsi="Arial" w:cs="Arial"/>
          <w:rtl/>
        </w:rPr>
        <w:t xml:space="preserve"> זאת כמובן אם בכלל </w:t>
      </w:r>
      <w:r w:rsidR="00675000">
        <w:rPr>
          <w:rFonts w:ascii="Arial" w:eastAsia="Arial" w:hAnsi="Arial" w:cs="Arial" w:hint="cs"/>
          <w:rtl/>
        </w:rPr>
        <w:t>יועד להשתתפות בהכשרה מלכתחילה.</w:t>
      </w:r>
      <w:r>
        <w:rPr>
          <w:rFonts w:ascii="Arial" w:eastAsia="Arial" w:hAnsi="Arial" w:cs="Arial"/>
          <w:rtl/>
        </w:rPr>
        <w:t xml:space="preserve"> בדיקתנו העלתה כי מדריכים רבים אינם מגיעים כלל להשתלמות זאת, והתנאים שתוארו לעיל אכן תורמים למציאות עגומה זו.</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rtl/>
        </w:rPr>
        <w:t>בדיונים שהתקיימו בעבר, ובכלל זה גם בוועדות הכנסת, הועלתה סוגיית הפיכת ההדרכה בפנימייה לפרופסיה</w:t>
      </w:r>
      <w:r>
        <w:rPr>
          <w:rFonts w:ascii="Arial" w:eastAsia="Arial" w:hAnsi="Arial" w:cs="Arial"/>
        </w:rPr>
        <w:t>.</w:t>
      </w:r>
      <w:r>
        <w:rPr>
          <w:rFonts w:ascii="Arial" w:eastAsia="Arial" w:hAnsi="Arial" w:cs="Arial"/>
          <w:rtl/>
        </w:rPr>
        <w:t xml:space="preserve"> עם זאת, אין אנו רוצים להיכנס לנושא זה בדיון הקרוב מכיוון שהוא יסיט את מרכז העניין: כיום, בישראל של שנת תשע"ז, מדריכים רבים מועסקים ומקיימים מגע יום-יומ עם ילדים ונוער בסיכון ובסכנה ללא הכשרה מתאימה</w:t>
      </w:r>
      <w:r>
        <w:rPr>
          <w:rFonts w:ascii="Arial" w:eastAsia="Arial" w:hAnsi="Arial" w:cs="Arial"/>
        </w:rPr>
        <w:t xml:space="preserve">. </w:t>
      </w:r>
      <w:r>
        <w:rPr>
          <w:rFonts w:ascii="Arial" w:eastAsia="Arial" w:hAnsi="Arial" w:cs="Arial"/>
          <w:rtl/>
        </w:rPr>
        <w:t>אנו סבורים כי חובה על משרד הרווחה והשירותים החברתיים למצוא פתרונות מעשיים ומידיים לנושא זה, ורק לאחר מכן לדון בשאלת הפיכת ההדרכה לפרופסיה.</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rtl/>
        </w:rPr>
        <w:t>בהשוואה בין לאומית, ניתן לראות כי רוב מדינות העולם המערבי חוקקו חוקים המסדירים את דרישות ההכשרה הדרושה למדריכי מסגרות חוץ ביתיות, ככאלה המחייבים הכשרה מקצועית ארוכת טווח עוד לפני הכניסה לעבודה, זאת מתוך הבנת חשיבות ההכשרה בעבודה מול ילדים ונוער בכלל, ונוער בסיכון בפרט.</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rtl/>
        </w:rPr>
        <w:t xml:space="preserve">לצערנו, בישראל עוד לא התגלתה הנכונות מצד קובעי המדיניות במשרד הרווחה לקבל הכרעה שתסדיר את מעמד המדריך בפנימייה ואת מידת הכשרתו המקצועית. </w:t>
      </w:r>
      <w:r>
        <w:rPr>
          <w:rFonts w:ascii="Arial" w:eastAsia="Arial" w:hAnsi="Arial" w:cs="Arial"/>
          <w:b/>
          <w:rtl/>
        </w:rPr>
        <w:t xml:space="preserve">למעשה, חסרה תקינה אחידה, </w:t>
      </w:r>
      <w:r>
        <w:rPr>
          <w:rFonts w:ascii="Arial" w:eastAsia="Arial" w:hAnsi="Arial" w:cs="Arial"/>
          <w:b/>
          <w:rtl/>
        </w:rPr>
        <w:lastRenderedPageBreak/>
        <w:t>ברורה ומוגדרת מצד משרד הרווחה לשאלת אופיו של המדריך הפנימייתי בישראל</w:t>
      </w:r>
      <w:r>
        <w:rPr>
          <w:rFonts w:ascii="Arial" w:eastAsia="Arial" w:hAnsi="Arial" w:cs="Arial"/>
          <w:b/>
        </w:rPr>
        <w:t>.</w:t>
      </w:r>
      <w:r>
        <w:rPr>
          <w:rFonts w:ascii="Arial" w:eastAsia="Arial" w:hAnsi="Arial" w:cs="Arial"/>
          <w:b/>
          <w:rtl/>
        </w:rPr>
        <w:t xml:space="preserve"> אנו מאמינים כי מציאות זו צריכה לבוא לידי שינוי. </w:t>
      </w:r>
      <w:r>
        <w:rPr>
          <w:rFonts w:ascii="Arial" w:eastAsia="Arial" w:hAnsi="Arial" w:cs="Arial"/>
          <w:rtl/>
        </w:rPr>
        <w:t>בשל לקות זו, החוסר בתקינה אחידה הביא לכך שביקורות שונות אשר נערכו לאורך השנים בפנימיות הרווחה אפילו לא העלו את נושא הכשרת המדריכים לסדר היום. מכיוון שמשרד הרווחה והשירותים החברתיים לא קבע קריטריונים ברורים להכשרה ופיקוח על מדריכי הפנימיות, לא ניתן לאמוד פערים ואי עמידה ביעדים.</w:t>
      </w:r>
    </w:p>
    <w:p w:rsidR="00493998" w:rsidRDefault="00FE1605">
      <w:pPr>
        <w:spacing w:line="240" w:lineRule="auto"/>
        <w:jc w:val="both"/>
        <w:rPr>
          <w:rFonts w:ascii="Arial" w:eastAsia="Arial" w:hAnsi="Arial" w:cs="Arial"/>
        </w:rPr>
      </w:pPr>
      <w:r>
        <w:rPr>
          <w:rFonts w:ascii="Arial" w:eastAsia="Arial" w:hAnsi="Arial" w:cs="Arial"/>
        </w:rPr>
        <w:t xml:space="preserve"> </w:t>
      </w:r>
    </w:p>
    <w:p w:rsidR="00493998" w:rsidRDefault="00FE1605">
      <w:pPr>
        <w:spacing w:line="240" w:lineRule="auto"/>
        <w:jc w:val="both"/>
        <w:rPr>
          <w:rFonts w:ascii="Arial" w:eastAsia="Arial" w:hAnsi="Arial" w:cs="Arial"/>
        </w:rPr>
      </w:pPr>
      <w:r>
        <w:rPr>
          <w:rFonts w:ascii="Arial" w:eastAsia="Arial" w:hAnsi="Arial" w:cs="Arial"/>
          <w:rtl/>
        </w:rPr>
        <w:t>כשלונו של משרד הרווחה לטפל בנושא זה מודגש ביתר שאת עקב העובדה שזוהי אינה הפעם הראשונה שהוועדה דנה בנושא זה</w:t>
      </w:r>
      <w:r>
        <w:rPr>
          <w:rFonts w:ascii="Arial" w:eastAsia="Arial" w:hAnsi="Arial" w:cs="Arial"/>
        </w:rPr>
        <w:t>.</w:t>
      </w:r>
      <w:r>
        <w:rPr>
          <w:rFonts w:ascii="Arial" w:eastAsia="Arial" w:hAnsi="Arial" w:cs="Arial"/>
          <w:rtl/>
        </w:rPr>
        <w:t xml:space="preserve"> בחודש ינואר בשנת 2014 התכנסה הועדה לזכויות הילד בנושא ובתום הדיון קבעה יו"ר הוועדה, חברת הכנסת אורלי לוי אבקסיס: "אנחנו מבקשים ממשרד הרווחה לבחון את המודלים של האוכלוסייה הצעירה שמגיעה לגיוס או לשירות לאומי עם התמקצעות, כמו למשל בחובשות, פראמדיקים ומקצועות אחרים שדורשים הכשרה בסיסית טרם הגיוס. באותה מידה גם עם האוכלוסייה הזמנית והצעירה של הפנימיות. אני מבקשת לבדוק את הנושא ולהגיע עם תשובה לוועדה. אנחנו מצפים לתשובה בנושא הזה ממשרד הרווחה תוך שלושה חודשים, ואנחנו נעבוד על שינוי חקיקה בהתאם להסדרת המקצוע". </w:t>
      </w:r>
      <w:r>
        <w:rPr>
          <w:rFonts w:ascii="Arial" w:eastAsia="Arial" w:hAnsi="Arial" w:cs="Arial"/>
          <w:b/>
          <w:rtl/>
        </w:rPr>
        <w:t>וועדת ההמשך מעולם לא התכנסה ותשובות משרד הרווחה לא הוצגו בפני הציבור.</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b/>
          <w:rtl/>
        </w:rPr>
        <w:t>מה נדרש</w:t>
      </w:r>
    </w:p>
    <w:p w:rsidR="00493998" w:rsidRDefault="00FE1605">
      <w:pPr>
        <w:spacing w:line="240" w:lineRule="auto"/>
        <w:jc w:val="both"/>
        <w:rPr>
          <w:rFonts w:ascii="Arial" w:eastAsia="Arial" w:hAnsi="Arial" w:cs="Arial"/>
        </w:rPr>
      </w:pPr>
      <w:r>
        <w:rPr>
          <w:rFonts w:ascii="Arial" w:eastAsia="Arial" w:hAnsi="Arial" w:cs="Arial"/>
          <w:b/>
          <w:rtl/>
        </w:rPr>
        <w:t xml:space="preserve">לאור הדברים שהוצגו בפניכם אנו מבקשים כי הועדה תקדם מדיניות לפיה: </w:t>
      </w:r>
    </w:p>
    <w:p w:rsidR="00493998" w:rsidRDefault="00FE1605">
      <w:pPr>
        <w:numPr>
          <w:ilvl w:val="0"/>
          <w:numId w:val="1"/>
        </w:numPr>
        <w:spacing w:line="240" w:lineRule="auto"/>
        <w:ind w:left="360" w:hanging="360"/>
        <w:jc w:val="both"/>
        <w:rPr>
          <w:rFonts w:ascii="Arial" w:eastAsia="Arial" w:hAnsi="Arial" w:cs="Arial"/>
        </w:rPr>
      </w:pPr>
      <w:r>
        <w:rPr>
          <w:rFonts w:ascii="Arial" w:eastAsia="Arial" w:hAnsi="Arial" w:cs="Arial"/>
          <w:rtl/>
        </w:rPr>
        <w:t xml:space="preserve">יקבעו </w:t>
      </w:r>
      <w:r>
        <w:rPr>
          <w:rFonts w:ascii="Arial" w:eastAsia="Arial" w:hAnsi="Arial" w:cs="Arial"/>
          <w:u w:val="single"/>
          <w:rtl/>
        </w:rPr>
        <w:t>תנאי</w:t>
      </w:r>
      <w:r>
        <w:rPr>
          <w:rFonts w:ascii="Arial" w:eastAsia="Arial" w:hAnsi="Arial" w:cs="Arial"/>
          <w:rtl/>
        </w:rPr>
        <w:t xml:space="preserve"> מעבר השתלמות בסיסית לשם התחלת עבודה בפנימייה מטעם הרווחה.</w:t>
      </w:r>
    </w:p>
    <w:p w:rsidR="00493998" w:rsidRDefault="00FE1605">
      <w:pPr>
        <w:numPr>
          <w:ilvl w:val="0"/>
          <w:numId w:val="1"/>
        </w:numPr>
        <w:spacing w:line="240" w:lineRule="auto"/>
        <w:ind w:left="360" w:hanging="360"/>
        <w:jc w:val="both"/>
        <w:rPr>
          <w:rFonts w:ascii="Arial" w:eastAsia="Arial" w:hAnsi="Arial" w:cs="Arial"/>
        </w:rPr>
      </w:pPr>
      <w:r>
        <w:rPr>
          <w:rFonts w:ascii="Arial" w:eastAsia="Arial" w:hAnsi="Arial" w:cs="Arial"/>
          <w:u w:val="single"/>
          <w:rtl/>
        </w:rPr>
        <w:t>יורחב</w:t>
      </w:r>
      <w:r>
        <w:rPr>
          <w:rFonts w:ascii="Arial" w:eastAsia="Arial" w:hAnsi="Arial" w:cs="Arial"/>
          <w:rtl/>
        </w:rPr>
        <w:t xml:space="preserve"> מספר ההשתלמויות הנערכות כל שנה ל-12 השתלמויות, על מנת לאפשר הכשרה מלאה לכלל המדריכים. </w:t>
      </w:r>
    </w:p>
    <w:p w:rsidR="00493998" w:rsidRDefault="00FE1605">
      <w:pPr>
        <w:numPr>
          <w:ilvl w:val="0"/>
          <w:numId w:val="1"/>
        </w:numPr>
        <w:spacing w:line="240" w:lineRule="auto"/>
        <w:ind w:left="360" w:hanging="360"/>
        <w:jc w:val="both"/>
        <w:rPr>
          <w:rFonts w:ascii="Arial" w:eastAsia="Arial" w:hAnsi="Arial" w:cs="Arial"/>
        </w:rPr>
      </w:pPr>
      <w:r>
        <w:rPr>
          <w:rFonts w:ascii="Arial" w:eastAsia="Arial" w:hAnsi="Arial" w:cs="Arial"/>
          <w:rtl/>
        </w:rPr>
        <w:t>יורחב מספר המקומות בהם ניתן לעבור השתלמויות אלה ל</w:t>
      </w:r>
      <w:r>
        <w:rPr>
          <w:rFonts w:ascii="Arial" w:eastAsia="Arial" w:hAnsi="Arial" w:cs="Arial"/>
          <w:u w:val="single"/>
          <w:rtl/>
        </w:rPr>
        <w:t>כל חלקי הארץ</w:t>
      </w:r>
      <w:r>
        <w:rPr>
          <w:rFonts w:ascii="Arial" w:eastAsia="Arial" w:hAnsi="Arial" w:cs="Arial"/>
          <w:rtl/>
        </w:rPr>
        <w:t>, ויתקיימו לפחות</w:t>
      </w:r>
      <w:r>
        <w:rPr>
          <w:rFonts w:ascii="Arial" w:eastAsia="Arial" w:hAnsi="Arial" w:cs="Arial"/>
        </w:rPr>
        <w:t xml:space="preserve"> </w:t>
      </w:r>
      <w:r>
        <w:rPr>
          <w:rFonts w:ascii="Arial" w:eastAsia="Arial" w:hAnsi="Arial" w:cs="Arial"/>
          <w:rtl/>
        </w:rPr>
        <w:t xml:space="preserve">5 השתלמויות בצפון ובדרום, במרחק שלא יעלה על 60 דקות נסיעה לכיוון. </w:t>
      </w:r>
    </w:p>
    <w:p w:rsidR="00493998" w:rsidRDefault="00FE1605">
      <w:pPr>
        <w:numPr>
          <w:ilvl w:val="0"/>
          <w:numId w:val="1"/>
        </w:numPr>
        <w:spacing w:line="240" w:lineRule="auto"/>
        <w:ind w:left="360" w:hanging="360"/>
        <w:jc w:val="both"/>
        <w:rPr>
          <w:rFonts w:ascii="Arial" w:eastAsia="Arial" w:hAnsi="Arial" w:cs="Arial"/>
        </w:rPr>
      </w:pPr>
      <w:r>
        <w:rPr>
          <w:rFonts w:ascii="Arial" w:eastAsia="Arial" w:hAnsi="Arial" w:cs="Arial"/>
          <w:rtl/>
        </w:rPr>
        <w:t xml:space="preserve">כלל ימי ההשתלמות יהפכו לימי השתלמות בשכר. </w:t>
      </w:r>
    </w:p>
    <w:p w:rsidR="00493998" w:rsidRDefault="00FE1605">
      <w:pPr>
        <w:numPr>
          <w:ilvl w:val="0"/>
          <w:numId w:val="1"/>
        </w:numPr>
        <w:spacing w:line="240" w:lineRule="auto"/>
        <w:ind w:left="360" w:right="720" w:hanging="360"/>
        <w:jc w:val="both"/>
        <w:rPr>
          <w:rFonts w:ascii="Arial" w:eastAsia="Arial" w:hAnsi="Arial" w:cs="Arial"/>
        </w:rPr>
      </w:pPr>
      <w:r>
        <w:rPr>
          <w:rFonts w:ascii="Arial" w:eastAsia="Arial" w:hAnsi="Arial" w:cs="Arial"/>
          <w:rtl/>
        </w:rPr>
        <w:t xml:space="preserve">תיבחן מחדש תוכנית ההכשרה, בדגש על </w:t>
      </w:r>
      <w:r>
        <w:rPr>
          <w:rFonts w:ascii="Arial" w:eastAsia="Arial" w:hAnsi="Arial" w:cs="Arial"/>
          <w:u w:val="single"/>
          <w:rtl/>
        </w:rPr>
        <w:t>הידע ואיכות ההכשרה</w:t>
      </w:r>
      <w:r>
        <w:rPr>
          <w:rFonts w:ascii="Arial" w:eastAsia="Arial" w:hAnsi="Arial" w:cs="Arial"/>
          <w:rtl/>
        </w:rPr>
        <w:t xml:space="preserve"> הניתנת כיום, תוך הרחבת ההכשרה הקיימת למדריכים לכלל הידע המקצועי הנדרש לשם ביצוע עבודה זו.</w:t>
      </w:r>
    </w:p>
    <w:p w:rsidR="00493998" w:rsidRDefault="00FE1605">
      <w:pPr>
        <w:numPr>
          <w:ilvl w:val="0"/>
          <w:numId w:val="1"/>
        </w:numPr>
        <w:spacing w:line="240" w:lineRule="auto"/>
        <w:ind w:left="360" w:right="720" w:hanging="360"/>
        <w:jc w:val="both"/>
        <w:rPr>
          <w:rFonts w:ascii="Arial" w:eastAsia="Arial" w:hAnsi="Arial" w:cs="Arial"/>
        </w:rPr>
      </w:pPr>
      <w:r>
        <w:rPr>
          <w:rFonts w:ascii="Arial" w:eastAsia="Arial" w:hAnsi="Arial" w:cs="Arial"/>
          <w:rtl/>
        </w:rPr>
        <w:t xml:space="preserve">יתבצע עדכון מתאים של </w:t>
      </w:r>
      <w:r>
        <w:rPr>
          <w:rFonts w:ascii="Arial" w:eastAsia="Arial" w:hAnsi="Arial" w:cs="Arial"/>
          <w:u w:val="single"/>
          <w:rtl/>
        </w:rPr>
        <w:t xml:space="preserve">התע"ס </w:t>
      </w:r>
      <w:r>
        <w:rPr>
          <w:rFonts w:ascii="Arial" w:eastAsia="Arial" w:hAnsi="Arial" w:cs="Arial"/>
          <w:rtl/>
        </w:rPr>
        <w:t>תוך הוספת התייחסות להכשרת מדריכי פנימיות: "כל מדריך יהיה מחויב בהכשרה מספקת עד יום תחילת עבודתו".</w:t>
      </w:r>
    </w:p>
    <w:p w:rsidR="00493998" w:rsidRDefault="00FE1605">
      <w:pPr>
        <w:numPr>
          <w:ilvl w:val="0"/>
          <w:numId w:val="1"/>
        </w:numPr>
        <w:spacing w:line="240" w:lineRule="auto"/>
        <w:ind w:left="360" w:right="720" w:hanging="360"/>
        <w:jc w:val="both"/>
        <w:rPr>
          <w:rFonts w:ascii="Arial" w:eastAsia="Arial" w:hAnsi="Arial" w:cs="Arial"/>
        </w:rPr>
      </w:pPr>
      <w:r>
        <w:rPr>
          <w:rFonts w:ascii="Arial" w:eastAsia="Arial" w:hAnsi="Arial" w:cs="Arial"/>
          <w:rtl/>
        </w:rPr>
        <w:t>ימונה</w:t>
      </w:r>
      <w:r>
        <w:rPr>
          <w:rFonts w:ascii="Arial" w:eastAsia="Arial" w:hAnsi="Arial" w:cs="Arial"/>
        </w:rPr>
        <w:t xml:space="preserve"> </w:t>
      </w:r>
      <w:r>
        <w:rPr>
          <w:rFonts w:ascii="Arial" w:eastAsia="Arial" w:hAnsi="Arial" w:cs="Arial"/>
          <w:u w:val="single"/>
          <w:rtl/>
        </w:rPr>
        <w:t>מפקח ארצי</w:t>
      </w:r>
      <w:r>
        <w:rPr>
          <w:rFonts w:ascii="Arial" w:eastAsia="Arial" w:hAnsi="Arial" w:cs="Arial"/>
          <w:rtl/>
        </w:rPr>
        <w:t xml:space="preserve"> שלישי כנדרש בתקן והרחבת פעילות הפיקוח של משרד הרווחה בדגש על הכשרה מספקת, ביצוע העבודה הייעודית ואי שחיקה של המדריך.</w:t>
      </w:r>
    </w:p>
    <w:p w:rsidR="00493998" w:rsidRDefault="00493998">
      <w:pPr>
        <w:spacing w:line="240" w:lineRule="auto"/>
        <w:ind w:firstLine="720"/>
        <w:jc w:val="both"/>
        <w:rPr>
          <w:rFonts w:ascii="Arial" w:eastAsia="Arial" w:hAnsi="Arial" w:cs="Arial"/>
        </w:rPr>
      </w:pPr>
    </w:p>
    <w:p w:rsidR="00493998" w:rsidRDefault="00FE1605" w:rsidP="003A0EC9">
      <w:pPr>
        <w:spacing w:line="240" w:lineRule="auto"/>
        <w:jc w:val="both"/>
        <w:rPr>
          <w:rFonts w:ascii="Arial" w:eastAsia="Arial" w:hAnsi="Arial" w:cs="Arial"/>
        </w:rPr>
      </w:pPr>
      <w:r>
        <w:rPr>
          <w:rFonts w:ascii="Arial" w:eastAsia="Arial" w:hAnsi="Arial" w:cs="Arial"/>
          <w:rtl/>
        </w:rPr>
        <w:t xml:space="preserve">אנו מאמינים כי כחברה יש לנו האחריות להגן על הילדים חסרי הישע, ובמיוחד אלה שפרסנו עליהם את חסותנו. אנו מחויבים להעניק לילדים אלה את הזדמנות השיקום וההשתלבות בחברה </w:t>
      </w:r>
      <w:r w:rsidR="00587DD1">
        <w:rPr>
          <w:rFonts w:ascii="Arial" w:eastAsia="Arial" w:hAnsi="Arial" w:cs="Arial" w:hint="cs"/>
          <w:rtl/>
        </w:rPr>
        <w:t>באופן האיכותי</w:t>
      </w:r>
      <w:r>
        <w:rPr>
          <w:rFonts w:ascii="Arial" w:eastAsia="Arial" w:hAnsi="Arial" w:cs="Arial"/>
          <w:rtl/>
        </w:rPr>
        <w:t xml:space="preserve"> ביותר. בנוסף לתפקידנו להגן על הילדים, עלינו להעמיד לרשותם דמויות אשר</w:t>
      </w:r>
      <w:r w:rsidR="00587DD1">
        <w:rPr>
          <w:rFonts w:ascii="Arial" w:eastAsia="Arial" w:hAnsi="Arial" w:cs="Arial" w:hint="cs"/>
          <w:rtl/>
        </w:rPr>
        <w:t xml:space="preserve"> יוכלו לשמש</w:t>
      </w:r>
      <w:r>
        <w:rPr>
          <w:rFonts w:ascii="Arial" w:eastAsia="Arial" w:hAnsi="Arial" w:cs="Arial"/>
          <w:rtl/>
        </w:rPr>
        <w:t xml:space="preserve"> מודל להתנהגות ואורח</w:t>
      </w:r>
      <w:r w:rsidR="00587DD1">
        <w:rPr>
          <w:rFonts w:ascii="Arial" w:eastAsia="Arial" w:hAnsi="Arial" w:cs="Arial" w:hint="cs"/>
          <w:rtl/>
        </w:rPr>
        <w:t xml:space="preserve"> חיים</w:t>
      </w:r>
      <w:r>
        <w:rPr>
          <w:rFonts w:ascii="Arial" w:eastAsia="Arial" w:hAnsi="Arial" w:cs="Arial"/>
          <w:rtl/>
        </w:rPr>
        <w:t xml:space="preserve"> </w:t>
      </w:r>
      <w:r w:rsidR="00587DD1">
        <w:rPr>
          <w:rFonts w:ascii="Arial" w:eastAsia="Arial" w:hAnsi="Arial" w:cs="Arial" w:hint="cs"/>
          <w:rtl/>
        </w:rPr>
        <w:t>מיטיב</w:t>
      </w:r>
      <w:r>
        <w:rPr>
          <w:rFonts w:ascii="Arial" w:eastAsia="Arial" w:hAnsi="Arial" w:cs="Arial"/>
          <w:rtl/>
        </w:rPr>
        <w:t>. מחובתנו לוודא כי אלה הבאים עם ילדנו במגע יום-יומי יקבלו את ההכשרה הטובה ביותר לעשות זאת, ללא כל פשרות.</w:t>
      </w:r>
    </w:p>
    <w:p w:rsidR="00493998" w:rsidRDefault="00493998">
      <w:pPr>
        <w:spacing w:line="240" w:lineRule="auto"/>
        <w:jc w:val="both"/>
        <w:rPr>
          <w:rFonts w:ascii="Arial" w:eastAsia="Arial" w:hAnsi="Arial" w:cs="Arial"/>
        </w:rPr>
      </w:pPr>
    </w:p>
    <w:p w:rsidR="00493998" w:rsidRDefault="00FE1605">
      <w:pPr>
        <w:spacing w:line="240" w:lineRule="auto"/>
        <w:jc w:val="both"/>
        <w:rPr>
          <w:rFonts w:ascii="Arial" w:eastAsia="Arial" w:hAnsi="Arial" w:cs="Arial"/>
        </w:rPr>
      </w:pPr>
      <w:r>
        <w:rPr>
          <w:rFonts w:ascii="Arial" w:eastAsia="Arial" w:hAnsi="Arial" w:cs="Arial"/>
          <w:rtl/>
        </w:rPr>
        <w:t>בברכה,</w:t>
      </w:r>
    </w:p>
    <w:p w:rsidR="00493998" w:rsidRDefault="00FE1605">
      <w:pPr>
        <w:spacing w:line="240" w:lineRule="auto"/>
        <w:jc w:val="both"/>
        <w:rPr>
          <w:rFonts w:ascii="Arial" w:eastAsia="Arial" w:hAnsi="Arial" w:cs="Arial"/>
        </w:rPr>
      </w:pPr>
      <w:r>
        <w:rPr>
          <w:rFonts w:ascii="Arial" w:eastAsia="Arial" w:hAnsi="Arial" w:cs="Arial"/>
          <w:rtl/>
        </w:rPr>
        <w:t>חברי הקליניקה לקידום מדיניות חברתית</w:t>
      </w:r>
    </w:p>
    <w:p w:rsidR="00493998" w:rsidRDefault="00FE1605" w:rsidP="00BC0D39">
      <w:pPr>
        <w:spacing w:line="240" w:lineRule="auto"/>
        <w:jc w:val="both"/>
        <w:rPr>
          <w:rFonts w:ascii="Arial" w:eastAsia="Arial" w:hAnsi="Arial" w:cs="Arial"/>
        </w:rPr>
      </w:pPr>
      <w:r>
        <w:rPr>
          <w:rFonts w:ascii="Arial" w:eastAsia="Arial" w:hAnsi="Arial" w:cs="Arial"/>
          <w:rtl/>
        </w:rPr>
        <w:t>סטודנטים לעבודה סוציאלית</w:t>
      </w:r>
      <w:r w:rsidR="00BC0D39">
        <w:rPr>
          <w:rFonts w:ascii="Arial" w:eastAsia="Arial" w:hAnsi="Arial" w:cs="Arial" w:hint="cs"/>
          <w:rtl/>
        </w:rPr>
        <w:t xml:space="preserve">, </w:t>
      </w:r>
      <w:r>
        <w:rPr>
          <w:rFonts w:ascii="Arial" w:eastAsia="Arial" w:hAnsi="Arial" w:cs="Arial"/>
          <w:rtl/>
        </w:rPr>
        <w:t>אוניברסיטת תל אביב</w:t>
      </w:r>
    </w:p>
    <w:p w:rsidR="00493998" w:rsidRDefault="00FE1605">
      <w:pPr>
        <w:spacing w:line="240" w:lineRule="auto"/>
        <w:jc w:val="both"/>
        <w:rPr>
          <w:rFonts w:ascii="Arial" w:eastAsia="Arial" w:hAnsi="Arial" w:cs="Arial"/>
        </w:rPr>
      </w:pPr>
      <w:r>
        <w:rPr>
          <w:rFonts w:ascii="Arial" w:eastAsia="Arial" w:hAnsi="Arial" w:cs="Arial"/>
          <w:rtl/>
        </w:rPr>
        <w:t>מאיה לב -       </w:t>
      </w:r>
      <w:r>
        <w:rPr>
          <w:rFonts w:ascii="Arial" w:eastAsia="Arial" w:hAnsi="Arial" w:cs="Arial"/>
          <w:highlight w:val="white"/>
        </w:rPr>
        <w:t>mayalev000@gmail.com</w:t>
      </w:r>
    </w:p>
    <w:p w:rsidR="00493998" w:rsidRDefault="00FE1605">
      <w:pPr>
        <w:spacing w:line="240" w:lineRule="auto"/>
        <w:jc w:val="both"/>
        <w:rPr>
          <w:rFonts w:ascii="Arial" w:eastAsia="Arial" w:hAnsi="Arial" w:cs="Arial"/>
        </w:rPr>
      </w:pPr>
      <w:r>
        <w:rPr>
          <w:rFonts w:ascii="Arial" w:eastAsia="Arial" w:hAnsi="Arial" w:cs="Arial"/>
          <w:rtl/>
        </w:rPr>
        <w:t>נטלי מורן -  </w:t>
      </w:r>
      <w:r>
        <w:rPr>
          <w:rFonts w:ascii="Arial" w:eastAsia="Arial" w:hAnsi="Arial" w:cs="Arial"/>
          <w:highlight w:val="white"/>
        </w:rPr>
        <w:t>natalymorann@gmail.com</w:t>
      </w:r>
    </w:p>
    <w:p w:rsidR="00493998" w:rsidRDefault="00FE1605">
      <w:pPr>
        <w:spacing w:line="240" w:lineRule="auto"/>
        <w:jc w:val="both"/>
        <w:rPr>
          <w:rFonts w:ascii="Arial" w:eastAsia="Arial" w:hAnsi="Arial" w:cs="Arial"/>
        </w:rPr>
      </w:pPr>
      <w:r>
        <w:rPr>
          <w:rFonts w:ascii="Arial" w:eastAsia="Arial" w:hAnsi="Arial" w:cs="Arial"/>
          <w:rtl/>
        </w:rPr>
        <w:t>רותם דבורי -     </w:t>
      </w:r>
      <w:r>
        <w:rPr>
          <w:rFonts w:ascii="Arial" w:eastAsia="Arial" w:hAnsi="Arial" w:cs="Arial"/>
          <w:highlight w:val="white"/>
        </w:rPr>
        <w:t>rotemdv12@gmail.com</w:t>
      </w:r>
    </w:p>
    <w:p w:rsidR="00493998" w:rsidRDefault="00FE1605">
      <w:pPr>
        <w:spacing w:line="240" w:lineRule="auto"/>
        <w:jc w:val="both"/>
        <w:rPr>
          <w:rFonts w:ascii="Arial" w:eastAsia="Arial" w:hAnsi="Arial" w:cs="Arial"/>
        </w:rPr>
      </w:pPr>
      <w:r>
        <w:rPr>
          <w:rFonts w:ascii="Arial" w:eastAsia="Arial" w:hAnsi="Arial" w:cs="Arial"/>
          <w:rtl/>
        </w:rPr>
        <w:t>אלון משרקי  -      </w:t>
      </w:r>
      <w:r>
        <w:rPr>
          <w:rFonts w:ascii="Arial" w:eastAsia="Arial" w:hAnsi="Arial" w:cs="Arial"/>
          <w:highlight w:val="white"/>
        </w:rPr>
        <w:t>alon1106@gmail.com</w:t>
      </w:r>
    </w:p>
    <w:p w:rsidR="00493998" w:rsidRDefault="00FE1605">
      <w:pPr>
        <w:spacing w:line="240" w:lineRule="auto"/>
        <w:jc w:val="both"/>
        <w:rPr>
          <w:rFonts w:ascii="Arial" w:eastAsia="Arial" w:hAnsi="Arial" w:cs="Arial"/>
        </w:rPr>
      </w:pPr>
      <w:r>
        <w:rPr>
          <w:rFonts w:ascii="Arial" w:eastAsia="Arial" w:hAnsi="Arial" w:cs="Arial"/>
          <w:rtl/>
        </w:rPr>
        <w:t xml:space="preserve">אור קדמיאל - </w:t>
      </w:r>
      <w:r>
        <w:rPr>
          <w:rFonts w:ascii="Arial" w:eastAsia="Arial" w:hAnsi="Arial" w:cs="Arial"/>
          <w:rtl/>
        </w:rPr>
        <w:tab/>
        <w:t xml:space="preserve">   </w:t>
      </w:r>
      <w:r>
        <w:rPr>
          <w:rFonts w:ascii="Arial" w:eastAsia="Arial" w:hAnsi="Arial" w:cs="Arial"/>
          <w:highlight w:val="white"/>
        </w:rPr>
        <w:t>oreshma@gmail.com</w:t>
      </w:r>
    </w:p>
    <w:sectPr w:rsidR="00493998">
      <w:headerReference w:type="default" r:id="rId10"/>
      <w:pgSz w:w="11907" w:h="16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165" w:rsidRDefault="00EA7165">
      <w:pPr>
        <w:spacing w:line="240" w:lineRule="auto"/>
      </w:pPr>
      <w:r>
        <w:separator/>
      </w:r>
    </w:p>
  </w:endnote>
  <w:endnote w:type="continuationSeparator" w:id="0">
    <w:p w:rsidR="00EA7165" w:rsidRDefault="00EA71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165" w:rsidRDefault="00EA7165">
      <w:pPr>
        <w:spacing w:line="240" w:lineRule="auto"/>
      </w:pPr>
      <w:r>
        <w:separator/>
      </w:r>
    </w:p>
  </w:footnote>
  <w:footnote w:type="continuationSeparator" w:id="0">
    <w:p w:rsidR="00EA7165" w:rsidRDefault="00EA71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EB1" w:rsidRDefault="005C5EB1">
    <w:pPr>
      <w:tabs>
        <w:tab w:val="center" w:pos="4320"/>
        <w:tab w:val="right" w:pos="8640"/>
      </w:tabs>
      <w:spacing w:before="397"/>
      <w:rPr>
        <w:rFonts w:ascii="Arial" w:eastAsia="Arial" w:hAnsi="Arial" w:cs="Arial"/>
        <w:rtl/>
      </w:rPr>
    </w:pPr>
  </w:p>
  <w:p w:rsidR="00493998" w:rsidRDefault="005C5EB1">
    <w:pPr>
      <w:tabs>
        <w:tab w:val="center" w:pos="4320"/>
        <w:tab w:val="right" w:pos="8640"/>
      </w:tabs>
      <w:spacing w:before="397"/>
      <w:rPr>
        <w:rFonts w:ascii="Arial" w:eastAsia="Arial" w:hAnsi="Arial" w:cs="Arial"/>
      </w:rPr>
    </w:pPr>
    <w:r>
      <w:rPr>
        <w:noProof/>
      </w:rPr>
      <w:drawing>
        <wp:anchor distT="0" distB="0" distL="0" distR="0" simplePos="0" relativeHeight="251658240" behindDoc="0" locked="0" layoutInCell="0" hidden="0" allowOverlap="1" wp14:anchorId="26D7C48E" wp14:editId="3E9C325C">
          <wp:simplePos x="0" y="0"/>
          <wp:positionH relativeFrom="margin">
            <wp:posOffset>669290</wp:posOffset>
          </wp:positionH>
          <wp:positionV relativeFrom="paragraph">
            <wp:posOffset>3175</wp:posOffset>
          </wp:positionV>
          <wp:extent cx="1022350" cy="1066800"/>
          <wp:effectExtent l="0" t="0" r="6350" b="0"/>
          <wp:wrapSquare wrapText="bothSides" distT="0" distB="0" distL="0" distR="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022350" cy="1066800"/>
                  </a:xfrm>
                  <a:prstGeom prst="rect">
                    <a:avLst/>
                  </a:prstGeom>
                  <a:ln/>
                </pic:spPr>
              </pic:pic>
            </a:graphicData>
          </a:graphic>
        </wp:anchor>
      </w:drawing>
    </w:r>
    <w:r>
      <w:rPr>
        <w:noProof/>
      </w:rPr>
      <w:drawing>
        <wp:anchor distT="0" distB="0" distL="0" distR="0" simplePos="0" relativeHeight="251659264" behindDoc="0" locked="0" layoutInCell="0" hidden="0" allowOverlap="1" wp14:anchorId="0944C4CC" wp14:editId="2E3E83A0">
          <wp:simplePos x="0" y="0"/>
          <wp:positionH relativeFrom="margin">
            <wp:posOffset>2115820</wp:posOffset>
          </wp:positionH>
          <wp:positionV relativeFrom="paragraph">
            <wp:posOffset>48895</wp:posOffset>
          </wp:positionV>
          <wp:extent cx="996950" cy="996950"/>
          <wp:effectExtent l="0" t="0" r="0" b="0"/>
          <wp:wrapSquare wrapText="bothSides" distT="0" distB="0" distL="0" distR="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
                  <a:srcRect/>
                  <a:stretch>
                    <a:fillRect/>
                  </a:stretch>
                </pic:blipFill>
                <pic:spPr>
                  <a:xfrm>
                    <a:off x="0" y="0"/>
                    <a:ext cx="996950" cy="996950"/>
                  </a:xfrm>
                  <a:prstGeom prst="rect">
                    <a:avLst/>
                  </a:prstGeom>
                  <a:ln/>
                </pic:spPr>
              </pic:pic>
            </a:graphicData>
          </a:graphic>
        </wp:anchor>
      </w:drawing>
    </w:r>
    <w:r>
      <w:rPr>
        <w:noProof/>
      </w:rPr>
      <w:drawing>
        <wp:anchor distT="0" distB="0" distL="114300" distR="114300" simplePos="0" relativeHeight="251660288" behindDoc="0" locked="0" layoutInCell="0" hidden="0" allowOverlap="1" wp14:anchorId="2F4C6FD6" wp14:editId="226B2F00">
          <wp:simplePos x="0" y="0"/>
          <wp:positionH relativeFrom="margin">
            <wp:posOffset>3479800</wp:posOffset>
          </wp:positionH>
          <wp:positionV relativeFrom="paragraph">
            <wp:posOffset>8890</wp:posOffset>
          </wp:positionV>
          <wp:extent cx="2266950" cy="1042670"/>
          <wp:effectExtent l="0" t="0" r="0" b="5080"/>
          <wp:wrapNone/>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2266950" cy="1042670"/>
                  </a:xfrm>
                  <a:prstGeom prst="rect">
                    <a:avLst/>
                  </a:prstGeom>
                  <a:ln/>
                </pic:spPr>
              </pic:pic>
            </a:graphicData>
          </a:graphic>
        </wp:anchor>
      </w:drawing>
    </w:r>
  </w:p>
  <w:p w:rsidR="00493998" w:rsidRDefault="00493998">
    <w:pPr>
      <w:tabs>
        <w:tab w:val="center" w:pos="4320"/>
        <w:tab w:val="right" w:pos="8640"/>
      </w:tabs>
      <w:rPr>
        <w:rFonts w:ascii="Arial" w:eastAsia="Arial" w:hAnsi="Arial" w:cs="Arial"/>
      </w:rPr>
    </w:pPr>
  </w:p>
  <w:p w:rsidR="00493998" w:rsidRDefault="00493998">
    <w:pPr>
      <w:tabs>
        <w:tab w:val="center" w:pos="4320"/>
        <w:tab w:val="right" w:pos="8640"/>
      </w:tabs>
      <w:rPr>
        <w:rFonts w:ascii="Arial" w:eastAsia="Arial" w:hAnsi="Arial" w:cs="Arial"/>
      </w:rPr>
    </w:pPr>
  </w:p>
  <w:p w:rsidR="00493998" w:rsidRDefault="00493998">
    <w:pPr>
      <w:tabs>
        <w:tab w:val="center" w:pos="4320"/>
        <w:tab w:val="right" w:pos="8640"/>
      </w:tabs>
      <w:rPr>
        <w:rFonts w:ascii="Arial" w:eastAsia="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A5C0D"/>
    <w:multiLevelType w:val="multilevel"/>
    <w:tmpl w:val="580C4C38"/>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998"/>
    <w:rsid w:val="001C2CA2"/>
    <w:rsid w:val="001E78F6"/>
    <w:rsid w:val="003A0EC9"/>
    <w:rsid w:val="00493998"/>
    <w:rsid w:val="004F5CFF"/>
    <w:rsid w:val="00587DD1"/>
    <w:rsid w:val="005C5EB1"/>
    <w:rsid w:val="00675000"/>
    <w:rsid w:val="008C7273"/>
    <w:rsid w:val="009F7BEA"/>
    <w:rsid w:val="00A66579"/>
    <w:rsid w:val="00B34DF9"/>
    <w:rsid w:val="00B36D6A"/>
    <w:rsid w:val="00BC0D39"/>
    <w:rsid w:val="00D967F9"/>
    <w:rsid w:val="00E42B9C"/>
    <w:rsid w:val="00EA7165"/>
    <w:rsid w:val="00F60A31"/>
    <w:rsid w:val="00FE1605"/>
    <w:rsid w:val="00FE16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05A86B-D148-413C-8F0A-16293BD7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he-IL"/>
      </w:rPr>
    </w:rPrDefault>
    <w:pPrDefault>
      <w:pPr>
        <w:widowControl w:val="0"/>
        <w:bidi/>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line="480" w:lineRule="auto"/>
      <w:outlineLvl w:val="0"/>
    </w:pPr>
    <w:rPr>
      <w:u w:val="single"/>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ind w:left="752" w:right="1080"/>
      <w:jc w:val="center"/>
      <w:outlineLvl w:val="3"/>
    </w:pPr>
    <w:rPr>
      <w:b/>
      <w:sz w:val="28"/>
      <w:szCs w:val="28"/>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jc w:val="center"/>
    </w:pPr>
    <w:rPr>
      <w:u w:val="single"/>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paragraph" w:styleId="a5">
    <w:name w:val="header"/>
    <w:basedOn w:val="a"/>
    <w:link w:val="a6"/>
    <w:uiPriority w:val="99"/>
    <w:unhideWhenUsed/>
    <w:rsid w:val="005C5EB1"/>
    <w:pPr>
      <w:tabs>
        <w:tab w:val="center" w:pos="4153"/>
        <w:tab w:val="right" w:pos="8306"/>
      </w:tabs>
      <w:spacing w:line="240" w:lineRule="auto"/>
    </w:pPr>
  </w:style>
  <w:style w:type="character" w:customStyle="1" w:styleId="a6">
    <w:name w:val="כותרת עליונה תו"/>
    <w:basedOn w:val="a0"/>
    <w:link w:val="a5"/>
    <w:uiPriority w:val="99"/>
    <w:rsid w:val="005C5EB1"/>
  </w:style>
  <w:style w:type="paragraph" w:styleId="a7">
    <w:name w:val="footer"/>
    <w:basedOn w:val="a"/>
    <w:link w:val="a8"/>
    <w:uiPriority w:val="99"/>
    <w:unhideWhenUsed/>
    <w:rsid w:val="005C5EB1"/>
    <w:pPr>
      <w:tabs>
        <w:tab w:val="center" w:pos="4153"/>
        <w:tab w:val="right" w:pos="8306"/>
      </w:tabs>
      <w:spacing w:line="240" w:lineRule="auto"/>
    </w:pPr>
  </w:style>
  <w:style w:type="character" w:customStyle="1" w:styleId="a8">
    <w:name w:val="כותרת תחתונה תו"/>
    <w:basedOn w:val="a0"/>
    <w:link w:val="a7"/>
    <w:uiPriority w:val="99"/>
    <w:rsid w:val="005C5EB1"/>
  </w:style>
  <w:style w:type="character" w:styleId="a9">
    <w:name w:val="annotation reference"/>
    <w:basedOn w:val="a0"/>
    <w:uiPriority w:val="99"/>
    <w:semiHidden/>
    <w:unhideWhenUsed/>
    <w:rsid w:val="00D967F9"/>
    <w:rPr>
      <w:sz w:val="16"/>
      <w:szCs w:val="16"/>
    </w:rPr>
  </w:style>
  <w:style w:type="paragraph" w:styleId="aa">
    <w:name w:val="annotation text"/>
    <w:basedOn w:val="a"/>
    <w:link w:val="ab"/>
    <w:uiPriority w:val="99"/>
    <w:semiHidden/>
    <w:unhideWhenUsed/>
    <w:rsid w:val="00D967F9"/>
    <w:pPr>
      <w:spacing w:line="240" w:lineRule="auto"/>
    </w:pPr>
    <w:rPr>
      <w:sz w:val="20"/>
      <w:szCs w:val="20"/>
    </w:rPr>
  </w:style>
  <w:style w:type="character" w:customStyle="1" w:styleId="ab">
    <w:name w:val="טקסט הערה תו"/>
    <w:basedOn w:val="a0"/>
    <w:link w:val="aa"/>
    <w:uiPriority w:val="99"/>
    <w:semiHidden/>
    <w:rsid w:val="00D967F9"/>
    <w:rPr>
      <w:sz w:val="20"/>
      <w:szCs w:val="20"/>
    </w:rPr>
  </w:style>
  <w:style w:type="paragraph" w:styleId="ac">
    <w:name w:val="annotation subject"/>
    <w:basedOn w:val="aa"/>
    <w:next w:val="aa"/>
    <w:link w:val="ad"/>
    <w:uiPriority w:val="99"/>
    <w:semiHidden/>
    <w:unhideWhenUsed/>
    <w:rsid w:val="00D967F9"/>
    <w:rPr>
      <w:b/>
      <w:bCs/>
    </w:rPr>
  </w:style>
  <w:style w:type="character" w:customStyle="1" w:styleId="ad">
    <w:name w:val="נושא הערה תו"/>
    <w:basedOn w:val="ab"/>
    <w:link w:val="ac"/>
    <w:uiPriority w:val="99"/>
    <w:semiHidden/>
    <w:rsid w:val="00D967F9"/>
    <w:rPr>
      <w:b/>
      <w:bCs/>
      <w:sz w:val="20"/>
      <w:szCs w:val="20"/>
    </w:rPr>
  </w:style>
  <w:style w:type="paragraph" w:styleId="ae">
    <w:name w:val="Balloon Text"/>
    <w:basedOn w:val="a"/>
    <w:link w:val="af"/>
    <w:uiPriority w:val="99"/>
    <w:semiHidden/>
    <w:unhideWhenUsed/>
    <w:rsid w:val="00D967F9"/>
    <w:pPr>
      <w:spacing w:line="240" w:lineRule="auto"/>
    </w:pPr>
    <w:rPr>
      <w:rFonts w:ascii="Tahoma" w:hAnsi="Tahoma" w:cs="Tahoma"/>
      <w:sz w:val="16"/>
      <w:szCs w:val="16"/>
    </w:rPr>
  </w:style>
  <w:style w:type="character" w:customStyle="1" w:styleId="af">
    <w:name w:val="טקסט בלונים תו"/>
    <w:basedOn w:val="a0"/>
    <w:link w:val="ae"/>
    <w:uiPriority w:val="99"/>
    <w:semiHidden/>
    <w:rsid w:val="00D967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A1F52-1B6B-43E2-854A-F43FCF70F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6D86E37-FC13-404E-A5FC-1F2C8A50E6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79719B-CDFE-44CD-AC49-3C656A3DB4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878</Words>
  <Characters>4391</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c:creator>
  <cp:lastModifiedBy>תמי ברנע</cp:lastModifiedBy>
  <cp:revision>2</cp:revision>
  <cp:lastPrinted>2017-05-07T06:13:00Z</cp:lastPrinted>
  <dcterms:created xsi:type="dcterms:W3CDTF">2017-05-15T14:07:00Z</dcterms:created>
  <dcterms:modified xsi:type="dcterms:W3CDTF">2017-05-15T14:07:00Z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2016381</vt:r8>
  </property>
</Properties>
</file>