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F6961A1" w14:textId="77777777" w:rsidR="002C2E29" w:rsidRPr="0000131B" w:rsidRDefault="004033D8" w:rsidP="00A443CF">
      <w:pPr>
        <w:pStyle w:val="HeadHatzaotHok"/>
        <w:jc w:val="right"/>
        <w:rPr>
          <w:b w:val="0"/>
          <w:bCs w:val="0"/>
          <w:szCs w:val="20"/>
        </w:rPr>
      </w:pPr>
      <w:bookmarkStart w:id="0" w:name="_GoBack"/>
      <w:bookmarkEnd w:id="0"/>
      <w:r w:rsidRPr="0000131B">
        <w:rPr>
          <w:rFonts w:hint="cs"/>
          <w:b w:val="0"/>
          <w:bCs w:val="0"/>
          <w:szCs w:val="20"/>
          <w:rtl/>
        </w:rPr>
        <w:t xml:space="preserve">מספר פנימי: </w:t>
      </w:r>
      <w:bookmarkStart w:id="1" w:name="LGS_Internal_ID"/>
      <w:r>
        <w:rPr>
          <w:rFonts w:hint="cs"/>
          <w:b w:val="0"/>
          <w:bCs w:val="0"/>
          <w:szCs w:val="20"/>
          <w:rtl/>
        </w:rPr>
        <w:t>565631</w:t>
      </w:r>
      <w:bookmarkEnd w:id="1"/>
    </w:p>
    <w:p w14:paraId="7F6961A2" w14:textId="53D639AE" w:rsidR="00E13C27" w:rsidRPr="00DB7060" w:rsidRDefault="00E13C27" w:rsidP="00A443CF">
      <w:pPr>
        <w:pStyle w:val="HeadHatzaotHok"/>
        <w:rPr>
          <w:sz w:val="28"/>
          <w:szCs w:val="28"/>
          <w:rtl/>
        </w:rPr>
      </w:pPr>
      <w:r w:rsidRPr="00DB7060">
        <w:rPr>
          <w:rFonts w:hint="cs"/>
          <w:sz w:val="28"/>
          <w:szCs w:val="28"/>
          <w:rtl/>
        </w:rPr>
        <w:t xml:space="preserve">הכנסת </w:t>
      </w:r>
      <w:bookmarkStart w:id="2" w:name="LGS_Knesset_Num"/>
      <w:r>
        <w:rPr>
          <w:rFonts w:hint="cs"/>
          <w:sz w:val="28"/>
          <w:szCs w:val="28"/>
          <w:rtl/>
        </w:rPr>
        <w:t>העשרים</w:t>
      </w:r>
      <w:bookmarkEnd w:id="2"/>
    </w:p>
    <w:p w14:paraId="7F6961A3" w14:textId="77777777" w:rsidR="00E13C27" w:rsidRPr="00F67051" w:rsidRDefault="00E13C27" w:rsidP="00E13C27">
      <w:pPr>
        <w:rPr>
          <w:rFonts w:cs="David"/>
          <w:b/>
          <w:bCs/>
          <w:sz w:val="26"/>
          <w:szCs w:val="26"/>
          <w:rtl/>
        </w:rPr>
      </w:pPr>
    </w:p>
    <w:p w14:paraId="7F6961A6" w14:textId="77777777" w:rsidR="00E13C27" w:rsidRDefault="008F6665" w:rsidP="00930EFE">
      <w:pPr>
        <w:pStyle w:val="David"/>
        <w:spacing w:line="360" w:lineRule="auto"/>
        <w:ind w:left="3544"/>
        <w:rPr>
          <w:b/>
          <w:bCs/>
          <w:rtl/>
        </w:rPr>
      </w:pPr>
      <w:bookmarkStart w:id="3" w:name="LGS_Initiators_List"/>
      <w:r>
        <w:rPr>
          <w:b/>
          <w:bCs/>
          <w:rtl/>
        </w:rPr>
        <w:t>יוזמים:      חברי הכנסת</w:t>
      </w:r>
      <w:bookmarkEnd w:id="3"/>
      <w:r w:rsidR="00B35784" w:rsidRPr="00F67051">
        <w:rPr>
          <w:b/>
          <w:bCs/>
        </w:rPr>
        <w:tab/>
      </w:r>
      <w:bookmarkStart w:id="4" w:name="LGS_PM_Names"/>
      <w:r>
        <w:rPr>
          <w:rFonts w:hint="cs"/>
          <w:b/>
          <w:bCs/>
          <w:rtl/>
        </w:rPr>
        <w:t>חמד עמאר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אביגדור ליברמן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רוברט אילטוב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סופה לנדבר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 xml:space="preserve">אורלי לוי </w:t>
      </w:r>
      <w:proofErr w:type="spellStart"/>
      <w:r>
        <w:rPr>
          <w:rFonts w:hint="cs"/>
          <w:b/>
          <w:bCs/>
          <w:rtl/>
        </w:rPr>
        <w:t>אבקסיס</w:t>
      </w:r>
      <w:proofErr w:type="spellEnd"/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שרון גל</w:t>
      </w:r>
      <w:bookmarkEnd w:id="4"/>
    </w:p>
    <w:p w14:paraId="7F6961AA" w14:textId="39F9D96B" w:rsidR="00E13C27" w:rsidRPr="00CF1AA2" w:rsidRDefault="007D585A" w:rsidP="0036422C">
      <w:pPr>
        <w:pStyle w:val="David"/>
        <w:spacing w:before="0" w:line="360" w:lineRule="auto"/>
        <w:ind w:left="3544"/>
        <w:rPr>
          <w:b/>
          <w:bCs/>
          <w:sz w:val="16"/>
          <w:szCs w:val="16"/>
          <w:rtl/>
        </w:rPr>
      </w:pPr>
      <w:bookmarkStart w:id="5" w:name="LGS_Join_List"/>
      <w:r>
        <w:rPr>
          <w:rtl/>
        </w:rPr>
        <w:t xml:space="preserve"> </w:t>
      </w:r>
      <w:bookmarkEnd w:id="5"/>
      <w:r w:rsidR="002200A1" w:rsidRPr="00CF1AA2">
        <w:rPr>
          <w:rFonts w:hint="cs"/>
          <w:rtl/>
        </w:rPr>
        <w:tab/>
      </w:r>
      <w:bookmarkStart w:id="6" w:name="LGS_PM_NamesJoin"/>
      <w:r>
        <w:rPr>
          <w:rFonts w:hint="cs"/>
          <w:rtl/>
        </w:rPr>
        <w:t xml:space="preserve"> </w:t>
      </w:r>
      <w:bookmarkEnd w:id="6"/>
    </w:p>
    <w:p w14:paraId="34DB4103" w14:textId="5A119209" w:rsidR="00904591" w:rsidRPr="00904591" w:rsidRDefault="00266D86" w:rsidP="0036422C">
      <w:pPr>
        <w:pStyle w:val="David"/>
        <w:spacing w:before="0" w:line="360" w:lineRule="auto"/>
        <w:ind w:left="3544"/>
        <w:rPr>
          <w:sz w:val="4"/>
          <w:szCs w:val="4"/>
          <w:rtl/>
        </w:rPr>
      </w:pPr>
      <w:r>
        <w:t>____</w:t>
      </w:r>
      <w:r w:rsidR="00E374F2">
        <w:t>__</w:t>
      </w:r>
      <w:r>
        <w:t>________________________________________</w:t>
      </w:r>
      <w:r w:rsidR="00E06736" w:rsidRPr="00E06736">
        <w:tab/>
      </w:r>
      <w:r w:rsidR="00E13C27" w:rsidRPr="00E06736">
        <w:rPr>
          <w:rFonts w:hint="cs"/>
          <w:rtl/>
        </w:rPr>
        <w:tab/>
      </w:r>
      <w:r w:rsidR="00E13C27" w:rsidRPr="00E06736">
        <w:rPr>
          <w:rFonts w:hint="cs"/>
          <w:rtl/>
        </w:rPr>
        <w:tab/>
      </w:r>
      <w:r w:rsidR="00E13C27" w:rsidRPr="00E06736">
        <w:rPr>
          <w:rFonts w:hint="cs"/>
          <w:rtl/>
        </w:rPr>
        <w:tab/>
      </w:r>
      <w:r w:rsidR="000201C6">
        <w:t xml:space="preserve">      </w:t>
      </w:r>
      <w:r w:rsidR="00904591">
        <w:t xml:space="preserve">   </w:t>
      </w:r>
      <w:r w:rsidR="000201C6">
        <w:rPr>
          <w:rFonts w:hint="cs"/>
          <w:rtl/>
        </w:rPr>
        <w:t>פ/1600/20</w:t>
      </w:r>
      <w:r w:rsidR="00904591">
        <w:t xml:space="preserve">        </w:t>
      </w:r>
    </w:p>
    <w:p w14:paraId="7F6961AD" w14:textId="77777777" w:rsidR="00E13C27" w:rsidRPr="00F67051" w:rsidRDefault="00A443CF" w:rsidP="0021633A">
      <w:pPr>
        <w:pStyle w:val="HeadHatzaotHok"/>
        <w:rPr>
          <w:rtl/>
        </w:rPr>
      </w:pPr>
      <w:bookmarkStart w:id="7" w:name="LGS_Subject"/>
      <w:r>
        <w:rPr>
          <w:rFonts w:hint="cs"/>
          <w:rtl/>
        </w:rPr>
        <w:t xml:space="preserve">הצעת חוק קליטת חיילים משוחררים (תיקון – השתתפות בהוצאות שכירות או בניית בית מכספי הפיקדון), </w:t>
      </w:r>
      <w:proofErr w:type="spellStart"/>
      <w:r>
        <w:rPr>
          <w:rFonts w:hint="cs"/>
          <w:rtl/>
        </w:rPr>
        <w:t>התשע"ה</w:t>
      </w:r>
      <w:proofErr w:type="spellEnd"/>
      <w:r>
        <w:rPr>
          <w:rFonts w:hint="cs"/>
          <w:rtl/>
        </w:rPr>
        <w:t>–2015</w:t>
      </w:r>
      <w:bookmarkEnd w:id="7"/>
    </w:p>
    <w:p w14:paraId="7F6961AE" w14:textId="77777777" w:rsidR="00E13C27" w:rsidRDefault="00E13C27" w:rsidP="0021633A">
      <w:pPr>
        <w:pStyle w:val="HeadDivreiHesber"/>
        <w:spacing w:before="0" w:after="0"/>
        <w:rPr>
          <w:rtl/>
        </w:rPr>
      </w:pPr>
    </w:p>
    <w:tbl>
      <w:tblPr>
        <w:bidiVisual/>
        <w:tblW w:w="964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7146"/>
      </w:tblGrid>
      <w:tr w:rsidR="002F1D80" w14:paraId="035EEF3D" w14:textId="77777777" w:rsidTr="002C3041">
        <w:trPr>
          <w:cantSplit/>
          <w:trHeight w:val="60"/>
        </w:trPr>
        <w:tc>
          <w:tcPr>
            <w:tcW w:w="1871" w:type="dxa"/>
          </w:tcPr>
          <w:p w14:paraId="3863FF98" w14:textId="7528D53C" w:rsidR="002F1D80" w:rsidRDefault="003C7D07" w:rsidP="002C3041">
            <w:pPr>
              <w:pStyle w:val="TableSideHeading"/>
              <w:keepLines w:val="0"/>
            </w:pPr>
            <w:r>
              <w:rPr>
                <w:rFonts w:hint="cs"/>
                <w:rtl/>
              </w:rPr>
              <w:t>תיקון סעיף 17</w:t>
            </w:r>
          </w:p>
        </w:tc>
        <w:tc>
          <w:tcPr>
            <w:tcW w:w="624" w:type="dxa"/>
          </w:tcPr>
          <w:p w14:paraId="6F513EF6" w14:textId="294D53EE" w:rsidR="002F1D80" w:rsidRDefault="003C7D07" w:rsidP="002C3041">
            <w:pPr>
              <w:pStyle w:val="TableText"/>
              <w:keepLines w:val="0"/>
            </w:pPr>
            <w:r>
              <w:rPr>
                <w:rFonts w:hint="cs"/>
                <w:rtl/>
              </w:rPr>
              <w:t>1.</w:t>
            </w:r>
          </w:p>
        </w:tc>
        <w:tc>
          <w:tcPr>
            <w:tcW w:w="7146" w:type="dxa"/>
          </w:tcPr>
          <w:p w14:paraId="1AE94DEB" w14:textId="09342811" w:rsidR="002F1D80" w:rsidRPr="00F25D04" w:rsidRDefault="003C7D07" w:rsidP="00F25D04">
            <w:pPr>
              <w:pStyle w:val="TableBlock"/>
            </w:pPr>
            <w:r w:rsidRPr="00F25D04">
              <w:rPr>
                <w:rFonts w:hint="cs"/>
                <w:rtl/>
              </w:rPr>
              <w:t xml:space="preserve">בחוק קליטת חיילים משוחררים, </w:t>
            </w:r>
            <w:proofErr w:type="spellStart"/>
            <w:r w:rsidRPr="00F25D04">
              <w:rPr>
                <w:rFonts w:hint="cs"/>
                <w:rtl/>
              </w:rPr>
              <w:t>התשנ"ד</w:t>
            </w:r>
            <w:proofErr w:type="spellEnd"/>
            <w:r w:rsidRPr="00F25D04">
              <w:rPr>
                <w:rFonts w:hint="cs"/>
                <w:rtl/>
              </w:rPr>
              <w:t>–1994</w:t>
            </w:r>
            <w:r w:rsidR="00F25D04">
              <w:rPr>
                <w:rStyle w:val="a5"/>
                <w:rtl/>
              </w:rPr>
              <w:footnoteReference w:id="2"/>
            </w:r>
            <w:r w:rsidRPr="00F25D04">
              <w:rPr>
                <w:rFonts w:hint="cs"/>
                <w:rtl/>
              </w:rPr>
              <w:t xml:space="preserve">, בסעיף 17 </w:t>
            </w:r>
            <w:r w:rsidRPr="00F25D04">
              <w:rPr>
                <w:rFonts w:hint="eastAsia"/>
              </w:rPr>
              <w:t>–</w:t>
            </w:r>
          </w:p>
        </w:tc>
      </w:tr>
      <w:tr w:rsidR="000201C6" w:rsidRPr="004045CE" w14:paraId="2A83F7EA" w14:textId="77777777" w:rsidTr="009909D3">
        <w:trPr>
          <w:cantSplit/>
          <w:trHeight w:val="60"/>
        </w:trPr>
        <w:tc>
          <w:tcPr>
            <w:tcW w:w="1871" w:type="dxa"/>
          </w:tcPr>
          <w:p w14:paraId="22DE5A53" w14:textId="6A9A81C9" w:rsidR="000201C6" w:rsidRDefault="000201C6" w:rsidP="00FF101E">
            <w:pPr>
              <w:pStyle w:val="TableSideHeading"/>
            </w:pPr>
          </w:p>
        </w:tc>
        <w:tc>
          <w:tcPr>
            <w:tcW w:w="624" w:type="dxa"/>
          </w:tcPr>
          <w:p w14:paraId="473BEA62" w14:textId="77777777" w:rsidR="000201C6" w:rsidRDefault="000201C6" w:rsidP="00FF101E">
            <w:pPr>
              <w:pStyle w:val="TableText"/>
            </w:pPr>
          </w:p>
        </w:tc>
        <w:tc>
          <w:tcPr>
            <w:tcW w:w="7146" w:type="dxa"/>
          </w:tcPr>
          <w:p w14:paraId="4AD6B8FF" w14:textId="17754AEE" w:rsidR="000201C6" w:rsidRPr="004045CE" w:rsidRDefault="000201C6" w:rsidP="00FF101E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 xml:space="preserve">(1)  במקום כותרת השוליים יבוא "השתתפות בהוצאות רכישה, שכירות או בנייה של דירת מגורים"; </w:t>
            </w:r>
          </w:p>
        </w:tc>
      </w:tr>
      <w:tr w:rsidR="000201C6" w14:paraId="57699CAD" w14:textId="77777777" w:rsidTr="002E4E06">
        <w:trPr>
          <w:cantSplit/>
          <w:trHeight w:val="60"/>
        </w:trPr>
        <w:tc>
          <w:tcPr>
            <w:tcW w:w="1871" w:type="dxa"/>
          </w:tcPr>
          <w:p w14:paraId="23CA875A" w14:textId="77777777" w:rsidR="000201C6" w:rsidRDefault="000201C6" w:rsidP="00FF101E">
            <w:pPr>
              <w:pStyle w:val="TableSideHeading"/>
            </w:pPr>
          </w:p>
        </w:tc>
        <w:tc>
          <w:tcPr>
            <w:tcW w:w="624" w:type="dxa"/>
          </w:tcPr>
          <w:p w14:paraId="2BB75C24" w14:textId="77777777" w:rsidR="000201C6" w:rsidRDefault="000201C6" w:rsidP="00FF101E">
            <w:pPr>
              <w:pStyle w:val="TableText"/>
            </w:pPr>
          </w:p>
        </w:tc>
        <w:tc>
          <w:tcPr>
            <w:tcW w:w="7146" w:type="dxa"/>
          </w:tcPr>
          <w:p w14:paraId="7A3B7E4F" w14:textId="24AE06A8" w:rsidR="000201C6" w:rsidRDefault="000201C6" w:rsidP="00FF101E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(2)</w:t>
            </w:r>
            <w:r>
              <w:rPr>
                <w:rFonts w:hint="cs"/>
                <w:rtl/>
              </w:rPr>
              <w:tab/>
              <w:t>בסעיף קטן (א), במקום</w:t>
            </w:r>
            <w:r w:rsidRPr="003635D4"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"לרכישת",</w:t>
            </w:r>
            <w:r w:rsidRPr="003635D4"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יבוא "לרכישה, לשכירות או לבנייה של",</w:t>
            </w:r>
            <w:r w:rsidRPr="003635D4"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ואחרי "רכישת הדירה" יבוא "שכירתה או בנייתה";</w:t>
            </w:r>
          </w:p>
        </w:tc>
      </w:tr>
      <w:tr w:rsidR="000201C6" w:rsidRPr="00BB236D" w14:paraId="4C2B1224" w14:textId="77777777" w:rsidTr="00FC31C9">
        <w:trPr>
          <w:cantSplit/>
          <w:trHeight w:val="60"/>
        </w:trPr>
        <w:tc>
          <w:tcPr>
            <w:tcW w:w="1871" w:type="dxa"/>
          </w:tcPr>
          <w:p w14:paraId="09AC7BFB" w14:textId="77777777" w:rsidR="000201C6" w:rsidRDefault="000201C6" w:rsidP="00FF101E">
            <w:pPr>
              <w:pStyle w:val="TableSideHeading"/>
            </w:pPr>
          </w:p>
        </w:tc>
        <w:tc>
          <w:tcPr>
            <w:tcW w:w="624" w:type="dxa"/>
          </w:tcPr>
          <w:p w14:paraId="391D0B93" w14:textId="77777777" w:rsidR="000201C6" w:rsidRDefault="000201C6" w:rsidP="00FF101E">
            <w:pPr>
              <w:pStyle w:val="TableText"/>
            </w:pPr>
          </w:p>
        </w:tc>
        <w:tc>
          <w:tcPr>
            <w:tcW w:w="7146" w:type="dxa"/>
          </w:tcPr>
          <w:p w14:paraId="202BD22F" w14:textId="43422848" w:rsidR="000201C6" w:rsidRPr="00BB236D" w:rsidRDefault="000201C6" w:rsidP="00FF101E">
            <w:pPr>
              <w:pStyle w:val="TableBlock"/>
              <w:rPr>
                <w:rtl/>
              </w:rPr>
            </w:pPr>
            <w:r w:rsidRPr="00012765">
              <w:rPr>
                <w:rFonts w:hint="cs"/>
                <w:rtl/>
              </w:rPr>
              <w:t>(</w:t>
            </w:r>
            <w:r>
              <w:rPr>
                <w:rFonts w:hint="cs"/>
                <w:rtl/>
              </w:rPr>
              <w:t>3)</w:t>
            </w:r>
            <w:r>
              <w:rPr>
                <w:rFonts w:hint="cs"/>
                <w:rtl/>
              </w:rPr>
              <w:tab/>
              <w:t xml:space="preserve">בסעיף קטן (ב), </w:t>
            </w:r>
            <w:r>
              <w:rPr>
                <w:rFonts w:hint="cs"/>
                <w:sz w:val="26"/>
                <w:rtl/>
              </w:rPr>
              <w:t>במקום</w:t>
            </w:r>
            <w:r w:rsidRPr="00AC640E">
              <w:rPr>
                <w:rFonts w:hint="cs"/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"</w:t>
            </w:r>
            <w:r w:rsidRPr="00AC640E">
              <w:rPr>
                <w:rFonts w:hint="cs"/>
                <w:sz w:val="26"/>
                <w:rtl/>
              </w:rPr>
              <w:t>המגורים</w:t>
            </w:r>
            <w:r>
              <w:rPr>
                <w:rFonts w:hint="cs"/>
                <w:sz w:val="26"/>
                <w:rtl/>
              </w:rPr>
              <w:t>"</w:t>
            </w:r>
            <w:r w:rsidRPr="00AC640E"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יבוא "המגורים, למשכיר או לחייל המשוחרר הבונה את ביתו,"</w:t>
            </w:r>
            <w:r>
              <w:rPr>
                <w:rFonts w:hint="cs"/>
                <w:rtl/>
              </w:rPr>
              <w:t>.</w:t>
            </w:r>
          </w:p>
        </w:tc>
      </w:tr>
    </w:tbl>
    <w:p w14:paraId="7F6961CA" w14:textId="6B74C583" w:rsidR="002D1EE3" w:rsidRDefault="00C241BD" w:rsidP="00C241BD">
      <w:pPr>
        <w:pStyle w:val="HeadDivreiHesber"/>
        <w:jc w:val="both"/>
        <w:rPr>
          <w:rtl/>
        </w:rPr>
      </w:pPr>
      <w:r>
        <w:rPr>
          <w:rFonts w:hint="cs"/>
          <w:rtl/>
        </w:rPr>
        <w:t xml:space="preserve">                                          </w:t>
      </w:r>
      <w:r w:rsidR="002D1EE3" w:rsidRPr="0027450A">
        <w:rPr>
          <w:rFonts w:hint="cs"/>
          <w:rtl/>
        </w:rPr>
        <w:t>דברי הסבר</w:t>
      </w:r>
    </w:p>
    <w:p w14:paraId="2A951D2B" w14:textId="44892B93" w:rsidR="00C241BD" w:rsidRPr="00565A4F" w:rsidRDefault="00C241BD" w:rsidP="000201C6">
      <w:pPr>
        <w:pStyle w:val="Hesber"/>
        <w:rPr>
          <w:rtl/>
        </w:rPr>
      </w:pPr>
      <w:r w:rsidRPr="00565A4F">
        <w:rPr>
          <w:rFonts w:hint="eastAsia"/>
          <w:rtl/>
        </w:rPr>
        <w:t>במגזר</w:t>
      </w:r>
      <w:r w:rsidRPr="00565A4F">
        <w:rPr>
          <w:rtl/>
        </w:rPr>
        <w:t xml:space="preserve"> הדרוזי כל התושבים גרים </w:t>
      </w:r>
      <w:r w:rsidRPr="00565A4F">
        <w:rPr>
          <w:rFonts w:hint="eastAsia"/>
          <w:rtl/>
        </w:rPr>
        <w:t>בבתים</w:t>
      </w:r>
      <w:r w:rsidRPr="00565A4F">
        <w:rPr>
          <w:rtl/>
        </w:rPr>
        <w:t xml:space="preserve"> שנבנו על אדמות פרטיות ושהם בנו בעצמם, ולא </w:t>
      </w:r>
      <w:r w:rsidR="000201C6">
        <w:rPr>
          <w:rFonts w:hint="cs"/>
          <w:rtl/>
        </w:rPr>
        <w:t>נהוג לקנות או לשכור</w:t>
      </w:r>
      <w:r w:rsidRPr="00565A4F">
        <w:rPr>
          <w:rtl/>
        </w:rPr>
        <w:t xml:space="preserve"> </w:t>
      </w:r>
      <w:r w:rsidRPr="00565A4F">
        <w:rPr>
          <w:rFonts w:hint="eastAsia"/>
          <w:rtl/>
        </w:rPr>
        <w:t>דירת</w:t>
      </w:r>
      <w:r w:rsidRPr="00565A4F">
        <w:rPr>
          <w:rtl/>
        </w:rPr>
        <w:t xml:space="preserve"> </w:t>
      </w:r>
      <w:r w:rsidRPr="00565A4F">
        <w:rPr>
          <w:rFonts w:hint="eastAsia"/>
          <w:rtl/>
        </w:rPr>
        <w:t>מגורים</w:t>
      </w:r>
      <w:r w:rsidRPr="00565A4F">
        <w:rPr>
          <w:rtl/>
        </w:rPr>
        <w:t xml:space="preserve"> </w:t>
      </w:r>
      <w:r w:rsidRPr="00565A4F">
        <w:rPr>
          <w:rFonts w:hint="eastAsia"/>
          <w:rtl/>
        </w:rPr>
        <w:t>כמו</w:t>
      </w:r>
      <w:r w:rsidRPr="00565A4F">
        <w:rPr>
          <w:rtl/>
        </w:rPr>
        <w:t xml:space="preserve"> </w:t>
      </w:r>
      <w:r w:rsidRPr="00565A4F">
        <w:rPr>
          <w:rFonts w:hint="eastAsia"/>
          <w:rtl/>
        </w:rPr>
        <w:t>שהדבר</w:t>
      </w:r>
      <w:r w:rsidRPr="00565A4F">
        <w:rPr>
          <w:rtl/>
        </w:rPr>
        <w:t xml:space="preserve"> </w:t>
      </w:r>
      <w:r w:rsidRPr="00565A4F">
        <w:rPr>
          <w:rFonts w:hint="eastAsia"/>
          <w:rtl/>
        </w:rPr>
        <w:t>נהוג</w:t>
      </w:r>
      <w:r w:rsidRPr="00565A4F">
        <w:rPr>
          <w:rtl/>
        </w:rPr>
        <w:t xml:space="preserve"> </w:t>
      </w:r>
      <w:r w:rsidRPr="00565A4F">
        <w:rPr>
          <w:rFonts w:hint="eastAsia"/>
          <w:rtl/>
        </w:rPr>
        <w:t>בערים</w:t>
      </w:r>
      <w:r w:rsidRPr="00565A4F">
        <w:rPr>
          <w:rtl/>
        </w:rPr>
        <w:t xml:space="preserve"> </w:t>
      </w:r>
      <w:r w:rsidRPr="00565A4F">
        <w:rPr>
          <w:rFonts w:hint="eastAsia"/>
          <w:rtl/>
        </w:rPr>
        <w:t>במגזר</w:t>
      </w:r>
      <w:r w:rsidRPr="00565A4F">
        <w:rPr>
          <w:rtl/>
        </w:rPr>
        <w:t xml:space="preserve"> </w:t>
      </w:r>
      <w:r w:rsidRPr="00565A4F">
        <w:rPr>
          <w:rFonts w:hint="eastAsia"/>
          <w:rtl/>
        </w:rPr>
        <w:t>היהודי</w:t>
      </w:r>
      <w:r>
        <w:rPr>
          <w:rFonts w:hint="cs"/>
          <w:rtl/>
        </w:rPr>
        <w:t>.</w:t>
      </w:r>
      <w:r w:rsidRPr="00565A4F">
        <w:rPr>
          <w:rtl/>
        </w:rPr>
        <w:t xml:space="preserve"> לכן</w:t>
      </w:r>
      <w:r>
        <w:rPr>
          <w:rFonts w:hint="cs"/>
          <w:rtl/>
        </w:rPr>
        <w:t>,</w:t>
      </w:r>
      <w:r w:rsidRPr="00565A4F">
        <w:rPr>
          <w:rtl/>
        </w:rPr>
        <w:t xml:space="preserve"> חייל דרוזי שמשתחרר </w:t>
      </w:r>
      <w:r w:rsidRPr="00565A4F">
        <w:rPr>
          <w:rFonts w:hint="eastAsia"/>
          <w:rtl/>
        </w:rPr>
        <w:t>משירות</w:t>
      </w:r>
      <w:r w:rsidRPr="00565A4F">
        <w:rPr>
          <w:rtl/>
        </w:rPr>
        <w:t xml:space="preserve"> </w:t>
      </w:r>
      <w:r w:rsidRPr="00565A4F">
        <w:rPr>
          <w:rFonts w:hint="eastAsia"/>
          <w:rtl/>
        </w:rPr>
        <w:t>חובה</w:t>
      </w:r>
      <w:r w:rsidRPr="00565A4F">
        <w:rPr>
          <w:rtl/>
        </w:rPr>
        <w:t xml:space="preserve">, </w:t>
      </w:r>
      <w:r w:rsidRPr="00565A4F">
        <w:rPr>
          <w:rFonts w:hint="eastAsia"/>
          <w:rtl/>
        </w:rPr>
        <w:t>לא</w:t>
      </w:r>
      <w:r w:rsidRPr="00565A4F">
        <w:rPr>
          <w:rtl/>
        </w:rPr>
        <w:t xml:space="preserve"> </w:t>
      </w:r>
      <w:r w:rsidRPr="00565A4F">
        <w:rPr>
          <w:rFonts w:hint="eastAsia"/>
          <w:rtl/>
        </w:rPr>
        <w:t>ירכוש</w:t>
      </w:r>
      <w:r w:rsidRPr="00565A4F">
        <w:rPr>
          <w:rtl/>
        </w:rPr>
        <w:t xml:space="preserve"> </w:t>
      </w:r>
      <w:r w:rsidRPr="00565A4F">
        <w:rPr>
          <w:rFonts w:hint="eastAsia"/>
          <w:rtl/>
        </w:rPr>
        <w:t>דירה</w:t>
      </w:r>
      <w:r w:rsidRPr="00565A4F">
        <w:rPr>
          <w:rtl/>
        </w:rPr>
        <w:t xml:space="preserve"> </w:t>
      </w:r>
      <w:r w:rsidRPr="00565A4F">
        <w:rPr>
          <w:rFonts w:hint="eastAsia"/>
          <w:rtl/>
        </w:rPr>
        <w:t>אל</w:t>
      </w:r>
      <w:r>
        <w:rPr>
          <w:rFonts w:hint="cs"/>
          <w:rtl/>
        </w:rPr>
        <w:t>א</w:t>
      </w:r>
      <w:r w:rsidRPr="00565A4F">
        <w:rPr>
          <w:rtl/>
        </w:rPr>
        <w:t xml:space="preserve"> יבנה בית על אדמה פרטית של המשפחה או על מגרש </w:t>
      </w:r>
      <w:r w:rsidRPr="00565A4F">
        <w:rPr>
          <w:rFonts w:hint="eastAsia"/>
          <w:rtl/>
        </w:rPr>
        <w:t>שרכש</w:t>
      </w:r>
      <w:r w:rsidRPr="00565A4F">
        <w:rPr>
          <w:rtl/>
        </w:rPr>
        <w:t xml:space="preserve"> </w:t>
      </w:r>
      <w:r w:rsidRPr="00565A4F">
        <w:rPr>
          <w:rFonts w:hint="eastAsia"/>
          <w:rtl/>
        </w:rPr>
        <w:t>ממשרד</w:t>
      </w:r>
      <w:r w:rsidRPr="00565A4F">
        <w:rPr>
          <w:rtl/>
        </w:rPr>
        <w:t xml:space="preserve"> </w:t>
      </w:r>
      <w:r w:rsidRPr="00565A4F">
        <w:rPr>
          <w:rFonts w:hint="eastAsia"/>
          <w:rtl/>
        </w:rPr>
        <w:t>השיכון</w:t>
      </w:r>
      <w:r>
        <w:rPr>
          <w:rFonts w:hint="cs"/>
          <w:rtl/>
        </w:rPr>
        <w:t>. בהצעת החוק מוצע ל</w:t>
      </w:r>
      <w:r w:rsidR="0089333D">
        <w:rPr>
          <w:rFonts w:hint="cs"/>
          <w:rtl/>
        </w:rPr>
        <w:t>אפשר</w:t>
      </w:r>
      <w:r>
        <w:rPr>
          <w:rFonts w:hint="cs"/>
          <w:rtl/>
        </w:rPr>
        <w:t xml:space="preserve"> את קבלת כספי הפיקדון</w:t>
      </w:r>
      <w:r w:rsidR="0089333D">
        <w:rPr>
          <w:rFonts w:hint="cs"/>
          <w:rtl/>
        </w:rPr>
        <w:t xml:space="preserve"> גם</w:t>
      </w:r>
      <w:r>
        <w:rPr>
          <w:rFonts w:hint="cs"/>
          <w:rtl/>
        </w:rPr>
        <w:t xml:space="preserve"> עבור חיילים ששוכרים </w:t>
      </w:r>
      <w:r w:rsidR="0089333D">
        <w:rPr>
          <w:rFonts w:hint="cs"/>
          <w:rtl/>
        </w:rPr>
        <w:t>א</w:t>
      </w:r>
      <w:r>
        <w:rPr>
          <w:rFonts w:hint="cs"/>
          <w:rtl/>
        </w:rPr>
        <w:t>ו</w:t>
      </w:r>
      <w:r w:rsidR="0089333D">
        <w:rPr>
          <w:rFonts w:hint="cs"/>
          <w:rtl/>
        </w:rPr>
        <w:t xml:space="preserve"> </w:t>
      </w:r>
      <w:r>
        <w:rPr>
          <w:rFonts w:hint="cs"/>
          <w:rtl/>
        </w:rPr>
        <w:t>בונים דירת מגורים</w:t>
      </w:r>
      <w:r w:rsidR="0089333D">
        <w:rPr>
          <w:rFonts w:hint="cs"/>
          <w:rtl/>
        </w:rPr>
        <w:t>,</w:t>
      </w:r>
      <w:r w:rsidR="000201C6">
        <w:rPr>
          <w:rFonts w:hint="cs"/>
          <w:rtl/>
        </w:rPr>
        <w:t xml:space="preserve"> </w:t>
      </w:r>
      <w:r>
        <w:rPr>
          <w:rFonts w:hint="cs"/>
          <w:rtl/>
        </w:rPr>
        <w:t>כדי להביא ל</w:t>
      </w:r>
      <w:r w:rsidRPr="00565A4F">
        <w:rPr>
          <w:rFonts w:hint="eastAsia"/>
          <w:rtl/>
        </w:rPr>
        <w:t>שוויון</w:t>
      </w:r>
      <w:r w:rsidRPr="00565A4F">
        <w:rPr>
          <w:rtl/>
        </w:rPr>
        <w:t xml:space="preserve"> </w:t>
      </w:r>
      <w:r w:rsidRPr="00565A4F">
        <w:rPr>
          <w:rFonts w:hint="eastAsia"/>
          <w:rtl/>
        </w:rPr>
        <w:t>זכ</w:t>
      </w:r>
      <w:r>
        <w:rPr>
          <w:rFonts w:hint="cs"/>
          <w:rtl/>
        </w:rPr>
        <w:t>ו</w:t>
      </w:r>
      <w:r w:rsidRPr="00565A4F">
        <w:rPr>
          <w:rFonts w:hint="eastAsia"/>
          <w:rtl/>
        </w:rPr>
        <w:t>יות</w:t>
      </w:r>
      <w:r w:rsidRPr="00565A4F">
        <w:rPr>
          <w:rtl/>
        </w:rPr>
        <w:t xml:space="preserve"> </w:t>
      </w:r>
      <w:r>
        <w:rPr>
          <w:rFonts w:hint="cs"/>
          <w:rtl/>
        </w:rPr>
        <w:t xml:space="preserve">של </w:t>
      </w:r>
      <w:r w:rsidRPr="00565A4F">
        <w:rPr>
          <w:rFonts w:hint="eastAsia"/>
          <w:rtl/>
        </w:rPr>
        <w:t>כל</w:t>
      </w:r>
      <w:r>
        <w:rPr>
          <w:rFonts w:hint="cs"/>
          <w:rtl/>
        </w:rPr>
        <w:t>ל</w:t>
      </w:r>
      <w:r w:rsidRPr="00565A4F">
        <w:rPr>
          <w:rtl/>
        </w:rPr>
        <w:t xml:space="preserve"> חיילי צה"ל</w:t>
      </w:r>
      <w:r>
        <w:rPr>
          <w:rFonts w:hint="cs"/>
          <w:rtl/>
        </w:rPr>
        <w:t xml:space="preserve">. </w:t>
      </w:r>
    </w:p>
    <w:p w14:paraId="272D78A1" w14:textId="77777777" w:rsidR="000201C6" w:rsidRPr="00557D2C" w:rsidRDefault="000201C6" w:rsidP="000201C6">
      <w:pPr>
        <w:pStyle w:val="Hesber"/>
        <w:spacing w:line="240" w:lineRule="auto"/>
        <w:rPr>
          <w:rtl/>
        </w:rPr>
      </w:pPr>
      <w:r w:rsidRPr="00557D2C">
        <w:rPr>
          <w:rtl/>
        </w:rPr>
        <w:t>---------------------------------</w:t>
      </w:r>
    </w:p>
    <w:p w14:paraId="16797F86" w14:textId="77777777" w:rsidR="000201C6" w:rsidRPr="00557D2C" w:rsidRDefault="000201C6" w:rsidP="000201C6">
      <w:pPr>
        <w:pStyle w:val="Hesber"/>
        <w:spacing w:line="240" w:lineRule="auto"/>
        <w:rPr>
          <w:rtl/>
        </w:rPr>
      </w:pPr>
      <w:r w:rsidRPr="00557D2C">
        <w:rPr>
          <w:rtl/>
        </w:rPr>
        <w:t>הוגשה ליו"ר הכנסת והסגנים</w:t>
      </w:r>
    </w:p>
    <w:p w14:paraId="4E1DF2A6" w14:textId="77777777" w:rsidR="000201C6" w:rsidRPr="00557D2C" w:rsidRDefault="000201C6" w:rsidP="000201C6">
      <w:pPr>
        <w:pStyle w:val="Hesber"/>
        <w:spacing w:line="240" w:lineRule="auto"/>
        <w:rPr>
          <w:rtl/>
        </w:rPr>
      </w:pPr>
      <w:r w:rsidRPr="00557D2C">
        <w:rPr>
          <w:rtl/>
        </w:rPr>
        <w:t>והונחה על שולחן הכנסת ביום</w:t>
      </w:r>
    </w:p>
    <w:p w14:paraId="7F6961CB" w14:textId="1EC2954A" w:rsidR="00E13C27" w:rsidRPr="000201C6" w:rsidRDefault="000201C6" w:rsidP="000201C6">
      <w:pPr>
        <w:pStyle w:val="Hesber"/>
        <w:spacing w:line="240" w:lineRule="auto"/>
        <w:rPr>
          <w:rtl/>
        </w:rPr>
      </w:pPr>
      <w:r>
        <w:rPr>
          <w:rFonts w:hint="cs"/>
          <w:rtl/>
        </w:rPr>
        <w:t>י"ב</w:t>
      </w:r>
      <w:r w:rsidRPr="00557D2C">
        <w:rPr>
          <w:rFonts w:hint="cs"/>
          <w:rtl/>
        </w:rPr>
        <w:t xml:space="preserve"> </w:t>
      </w:r>
      <w:r>
        <w:rPr>
          <w:rFonts w:hint="cs"/>
          <w:rtl/>
        </w:rPr>
        <w:t xml:space="preserve">בתמוז </w:t>
      </w:r>
      <w:proofErr w:type="spellStart"/>
      <w:r w:rsidRPr="00557D2C">
        <w:rPr>
          <w:rFonts w:hint="cs"/>
          <w:rtl/>
        </w:rPr>
        <w:t>התשע"ה</w:t>
      </w:r>
      <w:proofErr w:type="spellEnd"/>
      <w:r w:rsidRPr="00557D2C">
        <w:rPr>
          <w:rFonts w:hint="cs"/>
          <w:rtl/>
        </w:rPr>
        <w:t xml:space="preserve"> </w:t>
      </w:r>
      <w:r w:rsidRPr="00557D2C">
        <w:rPr>
          <w:rtl/>
        </w:rPr>
        <w:t>–</w:t>
      </w:r>
      <w:r>
        <w:rPr>
          <w:rFonts w:hint="cs"/>
          <w:rtl/>
        </w:rPr>
        <w:t xml:space="preserve"> 29.6.15</w:t>
      </w:r>
    </w:p>
    <w:sectPr w:rsidR="00E13C27" w:rsidRPr="000201C6" w:rsidSect="001207F8">
      <w:footerReference w:type="even" r:id="rId11"/>
      <w:footerReference w:type="default" r:id="rId12"/>
      <w:pgSz w:w="11907" w:h="16840" w:code="9"/>
      <w:pgMar w:top="1134" w:right="1134" w:bottom="1134" w:left="1134" w:header="680" w:footer="680" w:gutter="0"/>
      <w:cols w:space="720"/>
      <w:noEndnote/>
      <w:titlePg/>
      <w:bidi/>
      <w:rtlGutter/>
      <w:docGrid w:linePitch="23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F8AA294" w14:textId="77777777" w:rsidR="00591EA6" w:rsidRDefault="00591EA6">
      <w:r>
        <w:separator/>
      </w:r>
    </w:p>
  </w:endnote>
  <w:endnote w:type="continuationSeparator" w:id="0">
    <w:p w14:paraId="43B71BDD" w14:textId="77777777" w:rsidR="00591EA6" w:rsidRDefault="00591EA6">
      <w:r>
        <w:continuationSeparator/>
      </w:r>
    </w:p>
  </w:endnote>
  <w:endnote w:type="continuationNotice" w:id="1">
    <w:p w14:paraId="4A64FE06" w14:textId="77777777" w:rsidR="00591EA6" w:rsidRDefault="00591EA6">
      <w:pPr>
        <w:spacing w:before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6961D5" w14:textId="77777777" w:rsidR="002C3041" w:rsidRDefault="002C3041" w:rsidP="001207F8">
    <w:pPr>
      <w:pStyle w:val="a8"/>
      <w:framePr w:wrap="around" w:vAnchor="text" w:hAnchor="text" w:xAlign="center" w:y="1"/>
      <w:rPr>
        <w:rStyle w:val="aa"/>
      </w:rPr>
    </w:pPr>
    <w:r>
      <w:rPr>
        <w:rStyle w:val="aa"/>
        <w:rtl/>
      </w:rPr>
      <w:fldChar w:fldCharType="begin"/>
    </w:r>
    <w:r>
      <w:rPr>
        <w:rStyle w:val="aa"/>
      </w:rPr>
      <w:instrText xml:space="preserve">PAGE  </w:instrText>
    </w:r>
    <w:r>
      <w:rPr>
        <w:rStyle w:val="aa"/>
        <w:rtl/>
      </w:rPr>
      <w:fldChar w:fldCharType="end"/>
    </w:r>
  </w:p>
  <w:p w14:paraId="7F6961D6" w14:textId="77777777" w:rsidR="002C3041" w:rsidRDefault="002C3041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6961D7" w14:textId="77777777" w:rsidR="002C3041" w:rsidRDefault="002C3041" w:rsidP="001207F8">
    <w:pPr>
      <w:pStyle w:val="a8"/>
      <w:framePr w:wrap="around" w:vAnchor="text" w:hAnchor="text" w:xAlign="center" w:y="1"/>
      <w:rPr>
        <w:rStyle w:val="aa"/>
      </w:rPr>
    </w:pPr>
    <w:r>
      <w:rPr>
        <w:rStyle w:val="aa"/>
        <w:rtl/>
      </w:rPr>
      <w:fldChar w:fldCharType="begin"/>
    </w:r>
    <w:r>
      <w:rPr>
        <w:rStyle w:val="aa"/>
      </w:rPr>
      <w:instrText xml:space="preserve">PAGE  </w:instrText>
    </w:r>
    <w:r>
      <w:rPr>
        <w:rStyle w:val="aa"/>
        <w:rtl/>
      </w:rPr>
      <w:fldChar w:fldCharType="separate"/>
    </w:r>
    <w:r w:rsidR="000201C6">
      <w:rPr>
        <w:rStyle w:val="aa"/>
        <w:noProof/>
        <w:rtl/>
      </w:rPr>
      <w:t>2</w:t>
    </w:r>
    <w:r>
      <w:rPr>
        <w:rStyle w:val="aa"/>
        <w:rtl/>
      </w:rPr>
      <w:fldChar w:fldCharType="end"/>
    </w:r>
  </w:p>
  <w:p w14:paraId="7F6961D8" w14:textId="77777777" w:rsidR="002C3041" w:rsidRDefault="002C3041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06B9A43" w14:textId="77777777" w:rsidR="00591EA6" w:rsidRDefault="00591EA6">
      <w:r>
        <w:separator/>
      </w:r>
    </w:p>
  </w:footnote>
  <w:footnote w:type="continuationSeparator" w:id="0">
    <w:p w14:paraId="7E7C8D28" w14:textId="77777777" w:rsidR="00591EA6" w:rsidRDefault="00591EA6">
      <w:r>
        <w:continuationSeparator/>
      </w:r>
    </w:p>
  </w:footnote>
  <w:footnote w:type="continuationNotice" w:id="1">
    <w:p w14:paraId="36769DC6" w14:textId="77777777" w:rsidR="00591EA6" w:rsidRDefault="00591EA6"/>
  </w:footnote>
  <w:footnote w:id="2">
    <w:p w14:paraId="184CA51A" w14:textId="51E8EB87" w:rsidR="00F25D04" w:rsidRDefault="00F25D04">
      <w:pPr>
        <w:pStyle w:val="a4"/>
        <w:rPr>
          <w:rtl/>
        </w:rPr>
      </w:pPr>
      <w:r>
        <w:rPr>
          <w:rStyle w:val="a5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 xml:space="preserve">ס"ח </w:t>
      </w:r>
      <w:proofErr w:type="spellStart"/>
      <w:r>
        <w:rPr>
          <w:rFonts w:hint="cs"/>
          <w:rtl/>
        </w:rPr>
        <w:t>התשנ"ד</w:t>
      </w:r>
      <w:proofErr w:type="spellEnd"/>
      <w:r>
        <w:rPr>
          <w:rFonts w:hint="cs"/>
          <w:rtl/>
        </w:rPr>
        <w:t>, עמ' 132.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7D5CAEA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E88A7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45DA1EB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A3056D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222F1D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406C9A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5BFE925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94246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84D088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FB0598A"/>
    <w:multiLevelType w:val="hybridMultilevel"/>
    <w:tmpl w:val="746CCEE6"/>
    <w:lvl w:ilvl="0" w:tplc="040D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1"/>
  </w:num>
  <w:num w:numId="12">
    <w:abstractNumId w:val="12"/>
  </w:num>
  <w:num w:numId="13">
    <w:abstractNumId w:val="10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stylePaneFormatFilter w:val="0002" w:allStyles="0" w:customStyles="1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OriginalName" w:val="tmp482240lsCopyOriginal.docx"/>
    <w:docVar w:name="StartMode" w:val="2"/>
  </w:docVars>
  <w:rsids>
    <w:rsidRoot w:val="00DB7060"/>
    <w:rsid w:val="0000131B"/>
    <w:rsid w:val="00015B27"/>
    <w:rsid w:val="000201C6"/>
    <w:rsid w:val="00063A3E"/>
    <w:rsid w:val="00072CAC"/>
    <w:rsid w:val="0007681A"/>
    <w:rsid w:val="000A542E"/>
    <w:rsid w:val="00102B6B"/>
    <w:rsid w:val="001052D4"/>
    <w:rsid w:val="0010644B"/>
    <w:rsid w:val="001207F8"/>
    <w:rsid w:val="00121924"/>
    <w:rsid w:val="001279A8"/>
    <w:rsid w:val="0014195F"/>
    <w:rsid w:val="00152609"/>
    <w:rsid w:val="00153E1B"/>
    <w:rsid w:val="001A0623"/>
    <w:rsid w:val="001C23B0"/>
    <w:rsid w:val="001D7AAF"/>
    <w:rsid w:val="00203A7F"/>
    <w:rsid w:val="0021633A"/>
    <w:rsid w:val="002200A1"/>
    <w:rsid w:val="002362BF"/>
    <w:rsid w:val="00241B97"/>
    <w:rsid w:val="002425D1"/>
    <w:rsid w:val="00246756"/>
    <w:rsid w:val="00251E58"/>
    <w:rsid w:val="00254605"/>
    <w:rsid w:val="00266D86"/>
    <w:rsid w:val="002728B4"/>
    <w:rsid w:val="0027600C"/>
    <w:rsid w:val="00292712"/>
    <w:rsid w:val="002A487D"/>
    <w:rsid w:val="002C2E29"/>
    <w:rsid w:val="002C3041"/>
    <w:rsid w:val="002D1EE3"/>
    <w:rsid w:val="002F1D80"/>
    <w:rsid w:val="003232A2"/>
    <w:rsid w:val="00325C14"/>
    <w:rsid w:val="0036422C"/>
    <w:rsid w:val="003710F6"/>
    <w:rsid w:val="00386E88"/>
    <w:rsid w:val="00396585"/>
    <w:rsid w:val="003C7D07"/>
    <w:rsid w:val="003D6E38"/>
    <w:rsid w:val="003D74A0"/>
    <w:rsid w:val="004033D8"/>
    <w:rsid w:val="004073F0"/>
    <w:rsid w:val="00412A7D"/>
    <w:rsid w:val="00416B4D"/>
    <w:rsid w:val="00417CFC"/>
    <w:rsid w:val="004A06DC"/>
    <w:rsid w:val="004B24ED"/>
    <w:rsid w:val="004B6625"/>
    <w:rsid w:val="004D2D82"/>
    <w:rsid w:val="004D3876"/>
    <w:rsid w:val="004E4552"/>
    <w:rsid w:val="004E6CDF"/>
    <w:rsid w:val="00553C9D"/>
    <w:rsid w:val="00562A66"/>
    <w:rsid w:val="00591EA6"/>
    <w:rsid w:val="005B064E"/>
    <w:rsid w:val="005D51AE"/>
    <w:rsid w:val="0062674B"/>
    <w:rsid w:val="006363B2"/>
    <w:rsid w:val="00644940"/>
    <w:rsid w:val="006818A9"/>
    <w:rsid w:val="006A2D81"/>
    <w:rsid w:val="006C1D0D"/>
    <w:rsid w:val="0070601E"/>
    <w:rsid w:val="00712C72"/>
    <w:rsid w:val="00735FE9"/>
    <w:rsid w:val="00763CAA"/>
    <w:rsid w:val="00765F66"/>
    <w:rsid w:val="0078664F"/>
    <w:rsid w:val="007C3FA6"/>
    <w:rsid w:val="007D585A"/>
    <w:rsid w:val="007D5A12"/>
    <w:rsid w:val="007E59F9"/>
    <w:rsid w:val="00810BCD"/>
    <w:rsid w:val="00812C98"/>
    <w:rsid w:val="00814D92"/>
    <w:rsid w:val="0083181D"/>
    <w:rsid w:val="00833743"/>
    <w:rsid w:val="00843EB2"/>
    <w:rsid w:val="00865572"/>
    <w:rsid w:val="00874BBC"/>
    <w:rsid w:val="00892135"/>
    <w:rsid w:val="0089333D"/>
    <w:rsid w:val="00895449"/>
    <w:rsid w:val="00897879"/>
    <w:rsid w:val="008A6870"/>
    <w:rsid w:val="008C2DDC"/>
    <w:rsid w:val="008C7516"/>
    <w:rsid w:val="008E6EC7"/>
    <w:rsid w:val="008F0D63"/>
    <w:rsid w:val="008F1308"/>
    <w:rsid w:val="008F2C35"/>
    <w:rsid w:val="008F6665"/>
    <w:rsid w:val="00904591"/>
    <w:rsid w:val="00905E5F"/>
    <w:rsid w:val="0091204F"/>
    <w:rsid w:val="009203DB"/>
    <w:rsid w:val="00923CD4"/>
    <w:rsid w:val="00930EFE"/>
    <w:rsid w:val="00943386"/>
    <w:rsid w:val="009456B6"/>
    <w:rsid w:val="00957589"/>
    <w:rsid w:val="00966D06"/>
    <w:rsid w:val="00982412"/>
    <w:rsid w:val="00983A8D"/>
    <w:rsid w:val="009A0DB8"/>
    <w:rsid w:val="009A7257"/>
    <w:rsid w:val="009D6E0A"/>
    <w:rsid w:val="009E1E33"/>
    <w:rsid w:val="00A14672"/>
    <w:rsid w:val="00A26BD6"/>
    <w:rsid w:val="00A443CF"/>
    <w:rsid w:val="00A6611D"/>
    <w:rsid w:val="00A82CB7"/>
    <w:rsid w:val="00A942C1"/>
    <w:rsid w:val="00AA2F03"/>
    <w:rsid w:val="00AC36F7"/>
    <w:rsid w:val="00AC63A4"/>
    <w:rsid w:val="00AD239E"/>
    <w:rsid w:val="00B10265"/>
    <w:rsid w:val="00B16A99"/>
    <w:rsid w:val="00B21211"/>
    <w:rsid w:val="00B35784"/>
    <w:rsid w:val="00B733A7"/>
    <w:rsid w:val="00B75C91"/>
    <w:rsid w:val="00B975AD"/>
    <w:rsid w:val="00BC45FB"/>
    <w:rsid w:val="00BF148D"/>
    <w:rsid w:val="00C23B1A"/>
    <w:rsid w:val="00C241BD"/>
    <w:rsid w:val="00C310EB"/>
    <w:rsid w:val="00C9176A"/>
    <w:rsid w:val="00CF1AA2"/>
    <w:rsid w:val="00D17774"/>
    <w:rsid w:val="00D63620"/>
    <w:rsid w:val="00D8410D"/>
    <w:rsid w:val="00D867D7"/>
    <w:rsid w:val="00DB7060"/>
    <w:rsid w:val="00DE3153"/>
    <w:rsid w:val="00E06736"/>
    <w:rsid w:val="00E13C27"/>
    <w:rsid w:val="00E33BBD"/>
    <w:rsid w:val="00E374F2"/>
    <w:rsid w:val="00E45103"/>
    <w:rsid w:val="00E55A60"/>
    <w:rsid w:val="00E62778"/>
    <w:rsid w:val="00E63D38"/>
    <w:rsid w:val="00E665B9"/>
    <w:rsid w:val="00EA01E6"/>
    <w:rsid w:val="00EA3DE8"/>
    <w:rsid w:val="00EA758F"/>
    <w:rsid w:val="00ED4A6F"/>
    <w:rsid w:val="00EF3A3A"/>
    <w:rsid w:val="00F25D04"/>
    <w:rsid w:val="00F628D6"/>
    <w:rsid w:val="00F67051"/>
    <w:rsid w:val="00F86A1E"/>
    <w:rsid w:val="00FA5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="f" fillcolor="white">
      <v:fill color="white" on="f"/>
    </o:shapedefaults>
    <o:shapelayout v:ext="edit">
      <o:idmap v:ext="edit" data="1"/>
    </o:shapelayout>
  </w:shapeDefaults>
  <w:doNotEmbedSmartTags/>
  <w:decimalSymbol w:val="."/>
  <w:listSeparator w:val=","/>
  <w14:docId w14:val="7F6961A1"/>
  <w15:docId w15:val="{00EB91C8-843B-426B-BFDB-518D34D554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75AD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paragraphstyle">
    <w:name w:val="[No paragraph style]"/>
    <w:rsid w:val="00943386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Cover1-Reshumot">
    <w:name w:val="Cover 1-Reshumot"/>
    <w:basedOn w:val="a"/>
    <w:rsid w:val="00B975AD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B975AD"/>
    <w:rPr>
      <w:sz w:val="36"/>
      <w:szCs w:val="52"/>
    </w:rPr>
  </w:style>
  <w:style w:type="paragraph" w:customStyle="1" w:styleId="Cover3-Haknesset">
    <w:name w:val="Cover 3-Haknesset"/>
    <w:basedOn w:val="Cover1-Reshumot"/>
    <w:rsid w:val="00B975AD"/>
    <w:rPr>
      <w:b/>
      <w:bCs/>
      <w:spacing w:val="60"/>
    </w:rPr>
  </w:style>
  <w:style w:type="paragraph" w:customStyle="1" w:styleId="Cover4-Date">
    <w:name w:val="Cover 4-Date"/>
    <w:basedOn w:val="a"/>
    <w:rsid w:val="00B975AD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OC">
    <w:name w:val="TOC"/>
    <w:basedOn w:val="Noparagraphstyle"/>
    <w:rsid w:val="00943386"/>
    <w:pPr>
      <w:tabs>
        <w:tab w:val="left" w:leader="dot" w:pos="8789"/>
      </w:tabs>
      <w:spacing w:before="120"/>
      <w:ind w:left="284" w:right="284"/>
    </w:pPr>
  </w:style>
  <w:style w:type="paragraph" w:customStyle="1" w:styleId="TOCpg">
    <w:name w:val="TOC pg"/>
    <w:basedOn w:val="TOC"/>
    <w:rsid w:val="00943386"/>
    <w:pPr>
      <w:spacing w:after="120"/>
      <w:ind w:right="567"/>
      <w:jc w:val="right"/>
    </w:pPr>
  </w:style>
  <w:style w:type="paragraph" w:customStyle="1" w:styleId="HeadMitparsemetBaze">
    <w:name w:val="Head MitparsemetBaze"/>
    <w:basedOn w:val="a"/>
    <w:rsid w:val="00B975AD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">
    <w:name w:val="Head HatzaotHok"/>
    <w:basedOn w:val="a"/>
    <w:rsid w:val="00B975AD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4Futer">
    <w:name w:val="Head HatzaotHok4Futer"/>
    <w:basedOn w:val="HeadHatzaotHok"/>
    <w:rsid w:val="00B975AD"/>
    <w:pPr>
      <w:spacing w:before="120" w:after="120"/>
    </w:pPr>
    <w:rPr>
      <w:color w:val="FF0000"/>
      <w:w w:val="80"/>
    </w:rPr>
  </w:style>
  <w:style w:type="paragraph" w:styleId="a3">
    <w:name w:val="endnote text"/>
    <w:basedOn w:val="a"/>
    <w:semiHidden/>
    <w:rsid w:val="00B975AD"/>
    <w:pPr>
      <w:ind w:left="227" w:hanging="227"/>
    </w:pPr>
    <w:rPr>
      <w:sz w:val="14"/>
      <w:szCs w:val="22"/>
    </w:rPr>
  </w:style>
  <w:style w:type="paragraph" w:customStyle="1" w:styleId="TableText">
    <w:name w:val="Table Text"/>
    <w:basedOn w:val="a"/>
    <w:rsid w:val="00B975AD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B975AD"/>
  </w:style>
  <w:style w:type="paragraph" w:customStyle="1" w:styleId="TableBlock">
    <w:name w:val="Table Block"/>
    <w:basedOn w:val="TableText"/>
    <w:rsid w:val="00B975AD"/>
    <w:pPr>
      <w:ind w:right="0"/>
      <w:jc w:val="both"/>
    </w:pPr>
  </w:style>
  <w:style w:type="paragraph" w:customStyle="1" w:styleId="TableHead">
    <w:name w:val="Table Head"/>
    <w:basedOn w:val="TableText"/>
    <w:rsid w:val="00B975AD"/>
    <w:pPr>
      <w:ind w:right="0"/>
      <w:jc w:val="center"/>
    </w:pPr>
    <w:rPr>
      <w:b/>
      <w:bCs/>
    </w:rPr>
  </w:style>
  <w:style w:type="paragraph" w:customStyle="1" w:styleId="TableText2">
    <w:name w:val="Table Text2"/>
    <w:basedOn w:val="TableText"/>
    <w:rsid w:val="00943386"/>
  </w:style>
  <w:style w:type="paragraph" w:customStyle="1" w:styleId="TableInnerSideHeading">
    <w:name w:val="Table InnerSideHeading"/>
    <w:basedOn w:val="TableSideHeading"/>
    <w:rsid w:val="00B975AD"/>
  </w:style>
  <w:style w:type="paragraph" w:customStyle="1" w:styleId="Hesber">
    <w:name w:val="Hesber"/>
    <w:basedOn w:val="a"/>
    <w:rsid w:val="00B975AD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4">
    <w:name w:val="footnote text"/>
    <w:basedOn w:val="a"/>
    <w:autoRedefine/>
    <w:semiHidden/>
    <w:rsid w:val="00B975AD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styleId="a5">
    <w:name w:val="footnote reference"/>
    <w:basedOn w:val="a0"/>
    <w:semiHidden/>
    <w:rsid w:val="00B975AD"/>
    <w:rPr>
      <w:vertAlign w:val="superscript"/>
    </w:rPr>
  </w:style>
  <w:style w:type="paragraph" w:customStyle="1" w:styleId="HesberHeading">
    <w:name w:val="Hesber Heading"/>
    <w:basedOn w:val="Hesber"/>
    <w:rsid w:val="00B975AD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B975AD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B975AD"/>
    <w:pPr>
      <w:tabs>
        <w:tab w:val="left" w:pos="680"/>
        <w:tab w:val="left" w:pos="1020"/>
      </w:tabs>
      <w:ind w:firstLine="0"/>
    </w:pPr>
  </w:style>
  <w:style w:type="character" w:styleId="a6">
    <w:name w:val="endnote reference"/>
    <w:basedOn w:val="a0"/>
    <w:semiHidden/>
    <w:rsid w:val="00B975AD"/>
    <w:rPr>
      <w:vertAlign w:val="superscript"/>
    </w:rPr>
  </w:style>
  <w:style w:type="paragraph" w:customStyle="1" w:styleId="TableBlockOutdent">
    <w:name w:val="Table BlockOutdent"/>
    <w:basedOn w:val="TableBlock"/>
    <w:rsid w:val="00B975AD"/>
    <w:pPr>
      <w:ind w:left="624" w:hanging="624"/>
    </w:pPr>
  </w:style>
  <w:style w:type="paragraph" w:styleId="a7">
    <w:name w:val="header"/>
    <w:basedOn w:val="a"/>
    <w:rsid w:val="00B975AD"/>
    <w:pPr>
      <w:tabs>
        <w:tab w:val="center" w:pos="4153"/>
        <w:tab w:val="right" w:pos="8306"/>
      </w:tabs>
    </w:pPr>
  </w:style>
  <w:style w:type="paragraph" w:styleId="a8">
    <w:name w:val="footer"/>
    <w:basedOn w:val="a"/>
    <w:rsid w:val="00B975AD"/>
    <w:pPr>
      <w:tabs>
        <w:tab w:val="center" w:pos="4153"/>
        <w:tab w:val="right" w:pos="8306"/>
      </w:tabs>
    </w:pPr>
  </w:style>
  <w:style w:type="paragraph" w:customStyle="1" w:styleId="HeadDivreiHesber">
    <w:name w:val="Head DivreiHesber"/>
    <w:basedOn w:val="a"/>
    <w:rsid w:val="00B975AD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customStyle="1" w:styleId="Ragil">
    <w:name w:val="Ragil"/>
    <w:basedOn w:val="a"/>
    <w:rsid w:val="00B975AD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9">
    <w:name w:val="Title"/>
    <w:basedOn w:val="a"/>
    <w:qFormat/>
    <w:rsid w:val="00943386"/>
    <w:pPr>
      <w:jc w:val="center"/>
    </w:pPr>
    <w:rPr>
      <w:rFonts w:cs="David"/>
      <w:b/>
      <w:bCs/>
      <w:sz w:val="28"/>
      <w:szCs w:val="28"/>
      <w:u w:val="single"/>
    </w:rPr>
  </w:style>
  <w:style w:type="character" w:styleId="aa">
    <w:name w:val="page number"/>
    <w:basedOn w:val="a0"/>
    <w:rsid w:val="00B975AD"/>
  </w:style>
  <w:style w:type="paragraph" w:customStyle="1" w:styleId="David">
    <w:name w:val="רגיל + (עברית ושפות אחרות) David"/>
    <w:aliases w:val="‏13 נק',מודגש,אחרי:  6 נק'"/>
    <w:basedOn w:val="a"/>
    <w:rsid w:val="001207F8"/>
    <w:pPr>
      <w:ind w:firstLine="0"/>
      <w:jc w:val="left"/>
    </w:pPr>
    <w:rPr>
      <w:rFonts w:cs="David"/>
      <w:sz w:val="26"/>
      <w:szCs w:val="26"/>
    </w:rPr>
  </w:style>
  <w:style w:type="paragraph" w:styleId="ab">
    <w:name w:val="Balloon Text"/>
    <w:basedOn w:val="a"/>
    <w:link w:val="ac"/>
    <w:semiHidden/>
    <w:unhideWhenUsed/>
    <w:rsid w:val="00325C14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טקסט בלונים תו"/>
    <w:basedOn w:val="a0"/>
    <w:link w:val="ab"/>
    <w:semiHidden/>
    <w:rsid w:val="00325C14"/>
    <w:rPr>
      <w:rFonts w:ascii="Tahoma" w:hAnsi="Tahoma" w:cs="Tahoma"/>
      <w:color w:val="000000"/>
      <w:spacing w:val="1"/>
      <w:sz w:val="16"/>
      <w:szCs w:val="16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805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CDC32B-DD97-493E-9196-3EF77D6F9C7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8F4AFE3-9455-419C-8851-785A55F4451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B2B02F3A-1CB5-423A-A450-1F4CED54C052}"/>
</file>

<file path=customXml/itemProps4.xml><?xml version="1.0" encoding="utf-8"?>
<ds:datastoreItem xmlns:ds="http://schemas.openxmlformats.org/officeDocument/2006/customXml" ds:itemID="{F71F329C-9106-4CEF-8E0B-8C33F53219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213</Words>
  <Characters>1065</Characters>
  <Application>Microsoft Office Word</Application>
  <DocSecurity>0</DocSecurity>
  <Lines>8</Lines>
  <Paragraphs>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רשומות</vt:lpstr>
      <vt:lpstr>רשומות</vt:lpstr>
    </vt:vector>
  </TitlesOfParts>
  <Company>Knesset</Company>
  <LinksUpToDate>false</LinksUpToDate>
  <CharactersWithSpaces>1276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רשומות</dc:title>
  <dc:creator>מיקה צור</dc:creator>
  <cp:lastModifiedBy>שי גרשון מאיר</cp:lastModifiedBy>
  <cp:revision>2</cp:revision>
  <cp:lastPrinted>2015-06-25T08:52:00Z</cp:lastPrinted>
  <dcterms:created xsi:type="dcterms:W3CDTF">2017-05-16T12:00:00Z</dcterms:created>
  <dcterms:modified xsi:type="dcterms:W3CDTF">2017-05-16T12:00:00Z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8badafff-95aa-4718-b074-a2d35988ffa8</vt:lpwstr>
  </property>
  <property fmtid="{D5CDD505-2E9C-101B-9397-08002B2CF9AE}" pid="4" name="SanhedrinDocumentType">
    <vt:r8>88</vt:r8>
  </property>
  <property fmtid="{D5CDD505-2E9C-101B-9397-08002B2CF9AE}" pid="5" name="SanhedrinItemID">
    <vt:r8>2017203</vt:r8>
  </property>
</Properties>
</file>