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577472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08CFF62B" w:rsidR="00E13C27" w:rsidRPr="00CF1AA2" w:rsidRDefault="008F6665" w:rsidP="00DF2C3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ענת ברקו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פ/2820/20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0BD7A423" w:rsidR="00E13C27" w:rsidRPr="00F67051" w:rsidRDefault="00A443CF" w:rsidP="0021067E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קליטת חיילים משוחררים (תיקון </w:t>
      </w:r>
      <w:r w:rsidR="00947753">
        <w:rPr>
          <w:rFonts w:hint="eastAsia"/>
          <w:rtl/>
        </w:rPr>
        <w:t>–</w:t>
      </w:r>
      <w:r w:rsidR="00947753">
        <w:rPr>
          <w:rFonts w:hint="cs"/>
          <w:rtl/>
        </w:rPr>
        <w:t xml:space="preserve"> תשלום </w:t>
      </w:r>
      <w:r>
        <w:rPr>
          <w:rFonts w:hint="cs"/>
          <w:rtl/>
        </w:rPr>
        <w:t xml:space="preserve">כספי </w:t>
      </w:r>
      <w:proofErr w:type="spellStart"/>
      <w:r>
        <w:rPr>
          <w:rFonts w:hint="cs"/>
          <w:rtl/>
        </w:rPr>
        <w:t>הפקדון</w:t>
      </w:r>
      <w:proofErr w:type="spellEnd"/>
      <w:r>
        <w:rPr>
          <w:rFonts w:hint="cs"/>
          <w:rtl/>
        </w:rPr>
        <w:t xml:space="preserve"> לחיילים בודדים), </w:t>
      </w:r>
      <w:proofErr w:type="spellStart"/>
      <w:r>
        <w:rPr>
          <w:rFonts w:hint="cs"/>
          <w:rtl/>
        </w:rPr>
        <w:t>התשע"ו</w:t>
      </w:r>
      <w:proofErr w:type="spellEnd"/>
      <w:r w:rsidR="0021067E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2F1D80" w14:paraId="035EEF3D" w14:textId="77777777" w:rsidTr="00904C02">
        <w:trPr>
          <w:cantSplit/>
          <w:trHeight w:val="60"/>
        </w:trPr>
        <w:tc>
          <w:tcPr>
            <w:tcW w:w="1871" w:type="dxa"/>
          </w:tcPr>
          <w:p w14:paraId="3863FF98" w14:textId="711A0964" w:rsidR="002F1D80" w:rsidRDefault="00BE6DE7" w:rsidP="0094775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הוספת סעיף </w:t>
            </w:r>
            <w:r w:rsidR="00947753">
              <w:rPr>
                <w:rFonts w:hint="cs"/>
                <w:rtl/>
              </w:rPr>
              <w:t>18ב</w:t>
            </w:r>
          </w:p>
        </w:tc>
        <w:tc>
          <w:tcPr>
            <w:tcW w:w="624" w:type="dxa"/>
          </w:tcPr>
          <w:p w14:paraId="6F513EF6" w14:textId="7419DA56" w:rsidR="002F1D80" w:rsidRDefault="00BE6DE7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5"/>
          </w:tcPr>
          <w:p w14:paraId="1AE94DEB" w14:textId="1AF34777" w:rsidR="002F1D80" w:rsidRPr="009D7167" w:rsidRDefault="009D7167" w:rsidP="00C10335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9D7167">
              <w:rPr>
                <w:rFonts w:hint="cs"/>
                <w:b w:val="0"/>
                <w:bCs w:val="0"/>
                <w:rtl/>
              </w:rPr>
              <w:t xml:space="preserve">בחוק קליטת חיילים משוחררים, </w:t>
            </w:r>
            <w:proofErr w:type="spellStart"/>
            <w:r w:rsidRPr="009D7167">
              <w:rPr>
                <w:rFonts w:hint="cs"/>
                <w:b w:val="0"/>
                <w:bCs w:val="0"/>
                <w:rtl/>
              </w:rPr>
              <w:t>התשנ"ד</w:t>
            </w:r>
            <w:proofErr w:type="spellEnd"/>
            <w:r w:rsidRPr="009D7167">
              <w:rPr>
                <w:b w:val="0"/>
                <w:bCs w:val="0"/>
                <w:rtl/>
              </w:rPr>
              <w:t>–</w:t>
            </w:r>
            <w:r w:rsidRPr="009D7167">
              <w:rPr>
                <w:rFonts w:hint="cs"/>
                <w:b w:val="0"/>
                <w:bCs w:val="0"/>
                <w:rtl/>
              </w:rPr>
              <w:t>1994</w:t>
            </w:r>
            <w:r w:rsidRPr="009D7167">
              <w:rPr>
                <w:b w:val="0"/>
                <w:bCs w:val="0"/>
                <w:szCs w:val="20"/>
                <w:rtl/>
              </w:rPr>
              <w:footnoteReference w:id="2"/>
            </w:r>
            <w:r w:rsidR="00DD6199">
              <w:rPr>
                <w:rFonts w:hint="cs"/>
                <w:b w:val="0"/>
                <w:bCs w:val="0"/>
                <w:rtl/>
              </w:rPr>
              <w:t xml:space="preserve">, אחרי </w:t>
            </w:r>
            <w:r w:rsidRPr="009D7167">
              <w:rPr>
                <w:rFonts w:hint="cs"/>
                <w:b w:val="0"/>
                <w:bCs w:val="0"/>
                <w:rtl/>
              </w:rPr>
              <w:t xml:space="preserve">סעיף </w:t>
            </w:r>
            <w:r w:rsidR="00C10335">
              <w:rPr>
                <w:rFonts w:hint="cs"/>
                <w:b w:val="0"/>
                <w:bCs w:val="0"/>
                <w:rtl/>
              </w:rPr>
              <w:t>18א</w:t>
            </w:r>
            <w:r w:rsidR="00DD6199">
              <w:rPr>
                <w:rFonts w:hint="cs"/>
                <w:b w:val="0"/>
                <w:bCs w:val="0"/>
                <w:rtl/>
              </w:rPr>
              <w:t xml:space="preserve"> יבוא:</w:t>
            </w:r>
          </w:p>
        </w:tc>
      </w:tr>
      <w:tr w:rsidR="00DD6199" w14:paraId="092A0BA5" w14:textId="77777777" w:rsidTr="00904C02">
        <w:trPr>
          <w:cantSplit/>
          <w:trHeight w:val="60"/>
        </w:trPr>
        <w:tc>
          <w:tcPr>
            <w:tcW w:w="1871" w:type="dxa"/>
          </w:tcPr>
          <w:p w14:paraId="67707926" w14:textId="77777777" w:rsidR="00DD6199" w:rsidRDefault="00DD619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0E4A642" w14:textId="77777777" w:rsidR="00DD6199" w:rsidRDefault="00DD619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3ECB0AB1" w14:textId="04C63B0E" w:rsidR="00DD6199" w:rsidRDefault="00DD6199" w:rsidP="00947753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947753">
              <w:rPr>
                <w:rFonts w:hint="cs"/>
                <w:rtl/>
              </w:rPr>
              <w:t xml:space="preserve">תשלום </w:t>
            </w:r>
            <w:r w:rsidR="00781905">
              <w:rPr>
                <w:rFonts w:hint="cs"/>
                <w:rtl/>
              </w:rPr>
              <w:t xml:space="preserve">כספי </w:t>
            </w:r>
            <w:r w:rsidR="0071216E">
              <w:rPr>
                <w:rFonts w:hint="cs"/>
                <w:rtl/>
              </w:rPr>
              <w:t>ה</w:t>
            </w:r>
            <w:r w:rsidR="00781905">
              <w:rPr>
                <w:rFonts w:hint="cs"/>
                <w:rtl/>
              </w:rPr>
              <w:t>פ</w:t>
            </w:r>
            <w:r w:rsidR="00947753">
              <w:rPr>
                <w:rFonts w:hint="cs"/>
                <w:rtl/>
              </w:rPr>
              <w:t>י</w:t>
            </w:r>
            <w:r w:rsidR="00E317FC" w:rsidRPr="00E317FC">
              <w:rPr>
                <w:rFonts w:hint="cs"/>
                <w:rtl/>
              </w:rPr>
              <w:t>קדון לחיילים בודדים</w:t>
            </w:r>
          </w:p>
        </w:tc>
        <w:tc>
          <w:tcPr>
            <w:tcW w:w="624" w:type="dxa"/>
          </w:tcPr>
          <w:p w14:paraId="0E66048A" w14:textId="43D442E8" w:rsidR="00DD6199" w:rsidRDefault="00C10335">
            <w:pPr>
              <w:pStyle w:val="TableText"/>
            </w:pPr>
            <w:r>
              <w:rPr>
                <w:rFonts w:hint="cs"/>
                <w:rtl/>
              </w:rPr>
              <w:t>18ב</w:t>
            </w:r>
            <w:r w:rsidR="00E317FC">
              <w:rPr>
                <w:rFonts w:hint="cs"/>
                <w:rtl/>
              </w:rPr>
              <w:t>.</w:t>
            </w:r>
          </w:p>
        </w:tc>
        <w:tc>
          <w:tcPr>
            <w:tcW w:w="4650" w:type="dxa"/>
          </w:tcPr>
          <w:p w14:paraId="7AC8EC9C" w14:textId="539CCAA8" w:rsidR="00DD6199" w:rsidRDefault="00C10335" w:rsidP="00947753">
            <w:pPr>
              <w:pStyle w:val="TableBlock"/>
            </w:pPr>
            <w:r>
              <w:rPr>
                <w:rFonts w:hint="cs"/>
                <w:rtl/>
              </w:rPr>
              <w:t>חייל משוחרר</w:t>
            </w:r>
            <w:r w:rsidR="00875DC0">
              <w:rPr>
                <w:rFonts w:hint="cs"/>
                <w:rtl/>
              </w:rPr>
              <w:t xml:space="preserve"> שמתקיימים לגביו התנאים שלהלן,  יהיה רשאי לקבל לידיו</w:t>
            </w:r>
            <w:r w:rsidR="00E66359">
              <w:rPr>
                <w:rFonts w:hint="cs"/>
                <w:rtl/>
              </w:rPr>
              <w:t xml:space="preserve"> עד מחצית מכספי הפיקדון, עם שחרורו,</w:t>
            </w:r>
            <w:r w:rsidR="00875DC0">
              <w:rPr>
                <w:rFonts w:hint="cs"/>
                <w:rtl/>
              </w:rPr>
              <w:t xml:space="preserve"> </w:t>
            </w:r>
            <w:r w:rsidR="00DF2C33">
              <w:rPr>
                <w:rFonts w:hint="cs"/>
                <w:rtl/>
              </w:rPr>
              <w:t>ו</w:t>
            </w:r>
            <w:r w:rsidR="00875DC0">
              <w:rPr>
                <w:rFonts w:hint="cs"/>
                <w:rtl/>
              </w:rPr>
              <w:t xml:space="preserve">על יתרת </w:t>
            </w:r>
            <w:r w:rsidR="00E66359">
              <w:rPr>
                <w:rFonts w:hint="cs"/>
                <w:rtl/>
              </w:rPr>
              <w:t>הפיקדון יחולו יתר הוראות חוק זה:</w:t>
            </w:r>
            <w:r w:rsidR="00875DC0">
              <w:rPr>
                <w:rFonts w:hint="cs"/>
                <w:rtl/>
              </w:rPr>
              <w:t xml:space="preserve"> </w:t>
            </w:r>
          </w:p>
        </w:tc>
      </w:tr>
      <w:tr w:rsidR="00E66359" w14:paraId="65FE3C09" w14:textId="77777777" w:rsidTr="00E66359">
        <w:trPr>
          <w:cantSplit/>
          <w:trHeight w:val="60"/>
        </w:trPr>
        <w:tc>
          <w:tcPr>
            <w:tcW w:w="1871" w:type="dxa"/>
          </w:tcPr>
          <w:p w14:paraId="192F8229" w14:textId="77777777" w:rsidR="00E66359" w:rsidRDefault="00E66359" w:rsidP="00E66359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EA10BDA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3508370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2CF1FFB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2F0A8DD1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42EF5627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4650" w:type="dxa"/>
          </w:tcPr>
          <w:p w14:paraId="23C8B616" w14:textId="4B3F31DF" w:rsidR="00E66359" w:rsidRDefault="00E66359" w:rsidP="00E66359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בטרם השירות הוא היה תושב חוץ לארץ, שלא נקרא להתייצב ל</w:t>
            </w:r>
            <w:r w:rsidRPr="00E317FC">
              <w:rPr>
                <w:rFonts w:hint="cs"/>
                <w:rtl/>
              </w:rPr>
              <w:t xml:space="preserve">שירות </w:t>
            </w:r>
            <w:r>
              <w:rPr>
                <w:rFonts w:hint="cs"/>
                <w:rtl/>
              </w:rPr>
              <w:t>סדיר</w:t>
            </w:r>
            <w:r w:rsidRPr="00E317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לפי </w:t>
            </w:r>
            <w:r w:rsidRPr="00E66359">
              <w:rPr>
                <w:rFonts w:hint="cs"/>
                <w:rtl/>
              </w:rPr>
              <w:t xml:space="preserve">חוק שירות ביטחון [נוסח משולב], </w:t>
            </w:r>
            <w:proofErr w:type="spellStart"/>
            <w:r w:rsidRPr="00E66359">
              <w:rPr>
                <w:rFonts w:hint="cs"/>
                <w:rtl/>
              </w:rPr>
              <w:t>התשמ"ו</w:t>
            </w:r>
            <w:proofErr w:type="spellEnd"/>
            <w:r w:rsidRPr="00E66359">
              <w:rPr>
                <w:rFonts w:hint="cs"/>
                <w:rtl/>
              </w:rPr>
              <w:t>–1986</w:t>
            </w:r>
            <w:r w:rsidRPr="00DF2C33">
              <w:rPr>
                <w:szCs w:val="20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, והגיע  לישראל כדי לשרת בשירות סדיר; </w:t>
            </w:r>
          </w:p>
        </w:tc>
      </w:tr>
      <w:tr w:rsidR="00E66359" w14:paraId="356B2DD5" w14:textId="77777777" w:rsidTr="00E66359">
        <w:trPr>
          <w:cantSplit/>
          <w:trHeight w:val="60"/>
        </w:trPr>
        <w:tc>
          <w:tcPr>
            <w:tcW w:w="1871" w:type="dxa"/>
          </w:tcPr>
          <w:p w14:paraId="061D1725" w14:textId="77777777" w:rsidR="00E66359" w:rsidRDefault="00E66359" w:rsidP="00E6635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250D9307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4CE29F2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442BD772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60F50289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26F1E9B" w14:textId="77777777" w:rsidR="00E66359" w:rsidRDefault="00E66359" w:rsidP="00E66359">
            <w:pPr>
              <w:pStyle w:val="TableText"/>
              <w:ind w:right="0"/>
              <w:jc w:val="both"/>
            </w:pPr>
          </w:p>
        </w:tc>
        <w:tc>
          <w:tcPr>
            <w:tcW w:w="4647" w:type="dxa"/>
          </w:tcPr>
          <w:p w14:paraId="56D7F1FC" w14:textId="4A5DC958" w:rsidR="00E66359" w:rsidRDefault="00E66359" w:rsidP="00E6635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שירת בשירות סדיר במשך תקופה של 20 חודשים לפחות, כחייל בודד כהגדרתו בפקודות הצבא."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71BFCD4" w14:textId="0B021EC5" w:rsidR="00B47007" w:rsidRPr="00E66359" w:rsidRDefault="00B47007" w:rsidP="00E66359">
      <w:pPr>
        <w:pStyle w:val="Hesber"/>
        <w:rPr>
          <w:rtl/>
        </w:rPr>
      </w:pPr>
      <w:r w:rsidRPr="00E66359">
        <w:rPr>
          <w:rFonts w:hint="cs"/>
          <w:rtl/>
        </w:rPr>
        <w:t>בצה"ל משרתים חיילים בודדים שהגיעו מחוץ לארץ לשירות צבאי שלא היו חייבים בו. עם שחרורם משירות צבאי הם חשופים לבעיות כלכליות ו</w:t>
      </w:r>
      <w:r w:rsidR="00927E44" w:rsidRPr="00E66359">
        <w:rPr>
          <w:rFonts w:hint="cs"/>
          <w:rtl/>
        </w:rPr>
        <w:t xml:space="preserve">בעיות </w:t>
      </w:r>
      <w:r w:rsidRPr="00E66359">
        <w:rPr>
          <w:rFonts w:hint="cs"/>
          <w:rtl/>
        </w:rPr>
        <w:t xml:space="preserve">אחרות. על כן, </w:t>
      </w:r>
      <w:r w:rsidR="00927E44" w:rsidRPr="00E66359">
        <w:rPr>
          <w:rFonts w:hint="cs"/>
          <w:rtl/>
        </w:rPr>
        <w:t xml:space="preserve">מוצע </w:t>
      </w:r>
      <w:r w:rsidRPr="00E66359">
        <w:rPr>
          <w:rFonts w:hint="cs"/>
          <w:rtl/>
        </w:rPr>
        <w:t xml:space="preserve">לאפשר </w:t>
      </w:r>
      <w:r w:rsidR="004B6436" w:rsidRPr="00E66359">
        <w:rPr>
          <w:rFonts w:hint="cs"/>
          <w:rtl/>
        </w:rPr>
        <w:t>לחיילים בודדים אלו, שש</w:t>
      </w:r>
      <w:r w:rsidR="00E66359" w:rsidRPr="00E66359">
        <w:rPr>
          <w:rFonts w:hint="cs"/>
          <w:rtl/>
        </w:rPr>
        <w:t>י</w:t>
      </w:r>
      <w:r w:rsidR="004B6436" w:rsidRPr="00E66359">
        <w:rPr>
          <w:rFonts w:hint="cs"/>
          <w:rtl/>
        </w:rPr>
        <w:t xml:space="preserve">רתו 20 חודשים לפחות, </w:t>
      </w:r>
      <w:r w:rsidRPr="00E66359">
        <w:rPr>
          <w:rFonts w:hint="cs"/>
          <w:rtl/>
        </w:rPr>
        <w:t>לקבל</w:t>
      </w:r>
      <w:r w:rsidR="004B6436" w:rsidRPr="00E66359">
        <w:rPr>
          <w:rFonts w:hint="cs"/>
          <w:rtl/>
        </w:rPr>
        <w:t xml:space="preserve"> עם שחרורם</w:t>
      </w:r>
      <w:r w:rsidRPr="00E66359">
        <w:rPr>
          <w:rFonts w:hint="cs"/>
          <w:rtl/>
        </w:rPr>
        <w:t xml:space="preserve"> עד מחצית מכספי </w:t>
      </w:r>
      <w:proofErr w:type="spellStart"/>
      <w:r w:rsidRPr="00E66359">
        <w:rPr>
          <w:rFonts w:hint="cs"/>
          <w:rtl/>
        </w:rPr>
        <w:t>הפקדון</w:t>
      </w:r>
      <w:proofErr w:type="spellEnd"/>
      <w:r w:rsidRPr="00E66359">
        <w:rPr>
          <w:rFonts w:hint="cs"/>
          <w:rtl/>
        </w:rPr>
        <w:t xml:space="preserve"> לכל מטרה</w:t>
      </w:r>
      <w:r w:rsidR="00904C02" w:rsidRPr="00E66359">
        <w:rPr>
          <w:rFonts w:hint="cs"/>
          <w:rtl/>
        </w:rPr>
        <w:t xml:space="preserve"> </w:t>
      </w:r>
      <w:r w:rsidR="00AB5A11" w:rsidRPr="00E66359">
        <w:rPr>
          <w:rFonts w:hint="cs"/>
          <w:rtl/>
        </w:rPr>
        <w:t>שהיא</w:t>
      </w:r>
      <w:r w:rsidR="003069FE" w:rsidRPr="00E66359">
        <w:rPr>
          <w:rFonts w:hint="cs"/>
          <w:rtl/>
        </w:rPr>
        <w:t>.</w:t>
      </w:r>
      <w:r w:rsidR="00AB5A11" w:rsidRPr="00E66359">
        <w:rPr>
          <w:rFonts w:hint="cs"/>
          <w:rtl/>
        </w:rPr>
        <w:t xml:space="preserve"> </w:t>
      </w:r>
      <w:r w:rsidR="003069FE" w:rsidRPr="00E66359">
        <w:rPr>
          <w:rFonts w:hint="cs"/>
          <w:rtl/>
        </w:rPr>
        <w:t xml:space="preserve">זאת, </w:t>
      </w:r>
      <w:r w:rsidR="004B6436" w:rsidRPr="00E66359">
        <w:rPr>
          <w:rFonts w:hint="cs"/>
          <w:rtl/>
        </w:rPr>
        <w:t>על מנת לנסות ו</w:t>
      </w:r>
      <w:r w:rsidR="00904C02" w:rsidRPr="00E66359">
        <w:rPr>
          <w:rFonts w:hint="cs"/>
          <w:rtl/>
        </w:rPr>
        <w:t>להקל עליהם את השהות בישראל</w:t>
      </w:r>
      <w:r w:rsidRPr="00E66359">
        <w:rPr>
          <w:rFonts w:hint="cs"/>
          <w:rtl/>
        </w:rPr>
        <w:t xml:space="preserve"> ואת המעבר מהמסגרת </w:t>
      </w:r>
      <w:r w:rsidR="004B6436" w:rsidRPr="00E66359">
        <w:rPr>
          <w:rFonts w:hint="cs"/>
          <w:rtl/>
        </w:rPr>
        <w:t>הצבאית התומכת</w:t>
      </w:r>
      <w:r w:rsidRPr="00E66359">
        <w:rPr>
          <w:rFonts w:hint="cs"/>
          <w:rtl/>
        </w:rPr>
        <w:t xml:space="preserve"> לחיי האזרחות.</w:t>
      </w:r>
      <w:r w:rsidR="00904C02" w:rsidRPr="00E66359">
        <w:rPr>
          <w:rFonts w:hint="cs"/>
          <w:rtl/>
        </w:rPr>
        <w:t xml:space="preserve"> </w:t>
      </w:r>
    </w:p>
    <w:p w14:paraId="5EE3393C" w14:textId="77777777" w:rsidR="00DF2C33" w:rsidRPr="00D73212" w:rsidRDefault="00DF2C33" w:rsidP="00DF2C3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E17891D" w14:textId="77777777" w:rsidR="00DF2C33" w:rsidRPr="00D73212" w:rsidRDefault="00DF2C33" w:rsidP="00DF2C3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7F400F6" w14:textId="77777777" w:rsidR="00DF2C33" w:rsidRPr="00D73212" w:rsidRDefault="00DF2C33" w:rsidP="00DF2C3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5110232E" w:rsidR="00E13C27" w:rsidRPr="00DF2C33" w:rsidRDefault="00DF2C33" w:rsidP="00DF2C33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י"א באדר ב'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21.3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E13C27" w:rsidRPr="00DF2C3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5C73E" w14:textId="77777777" w:rsidR="00854107" w:rsidRDefault="00854107">
      <w:r>
        <w:separator/>
      </w:r>
    </w:p>
  </w:endnote>
  <w:endnote w:type="continuationSeparator" w:id="0">
    <w:p w14:paraId="6226D730" w14:textId="77777777" w:rsidR="00854107" w:rsidRDefault="00854107">
      <w:r>
        <w:continuationSeparator/>
      </w:r>
    </w:p>
  </w:endnote>
  <w:endnote w:type="continuationNotice" w:id="1">
    <w:p w14:paraId="13A267CB" w14:textId="77777777" w:rsidR="00854107" w:rsidRDefault="0085410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DF2C33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FB7B0" w14:textId="77777777" w:rsidR="00854107" w:rsidRDefault="00854107">
      <w:r>
        <w:separator/>
      </w:r>
    </w:p>
  </w:footnote>
  <w:footnote w:type="continuationSeparator" w:id="0">
    <w:p w14:paraId="4595689E" w14:textId="77777777" w:rsidR="00854107" w:rsidRDefault="00854107">
      <w:r>
        <w:continuationSeparator/>
      </w:r>
    </w:p>
  </w:footnote>
  <w:footnote w:type="continuationNotice" w:id="1">
    <w:p w14:paraId="693CC2B2" w14:textId="77777777" w:rsidR="00854107" w:rsidRDefault="00854107"/>
  </w:footnote>
  <w:footnote w:id="2">
    <w:p w14:paraId="1AA8EBD5" w14:textId="49617316" w:rsidR="009D7167" w:rsidRDefault="009D7167" w:rsidP="009D716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 w:rsidR="00927E44">
        <w:rPr>
          <w:rFonts w:hint="cs"/>
          <w:rtl/>
        </w:rPr>
        <w:t>ה</w:t>
      </w:r>
      <w:r>
        <w:rPr>
          <w:rFonts w:hint="cs"/>
          <w:rtl/>
        </w:rPr>
        <w:t>תשנ"ד</w:t>
      </w:r>
      <w:proofErr w:type="spellEnd"/>
      <w:r>
        <w:rPr>
          <w:rFonts w:hint="cs"/>
          <w:rtl/>
        </w:rPr>
        <w:t xml:space="preserve">, עמ' 132. </w:t>
      </w:r>
    </w:p>
  </w:footnote>
  <w:footnote w:id="3">
    <w:p w14:paraId="3F8C365F" w14:textId="77777777" w:rsidR="00E66359" w:rsidRDefault="00E66359" w:rsidP="00EF236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107.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92BC1"/>
    <w:multiLevelType w:val="hybridMultilevel"/>
    <w:tmpl w:val="99CA87C4"/>
    <w:lvl w:ilvl="0" w:tplc="4C68B08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D1013A"/>
    <w:multiLevelType w:val="hybridMultilevel"/>
    <w:tmpl w:val="5746A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48E4"/>
    <w:rsid w:val="0007681A"/>
    <w:rsid w:val="000A542E"/>
    <w:rsid w:val="00102B6B"/>
    <w:rsid w:val="001052D4"/>
    <w:rsid w:val="0010644B"/>
    <w:rsid w:val="00115EFE"/>
    <w:rsid w:val="001207F8"/>
    <w:rsid w:val="00121924"/>
    <w:rsid w:val="001279A8"/>
    <w:rsid w:val="0014195F"/>
    <w:rsid w:val="00145AAA"/>
    <w:rsid w:val="00152609"/>
    <w:rsid w:val="00153E1B"/>
    <w:rsid w:val="00170CBD"/>
    <w:rsid w:val="001A0623"/>
    <w:rsid w:val="001C23B0"/>
    <w:rsid w:val="001D7AAF"/>
    <w:rsid w:val="00203A7F"/>
    <w:rsid w:val="0021067E"/>
    <w:rsid w:val="0021633A"/>
    <w:rsid w:val="002200A1"/>
    <w:rsid w:val="002271CA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6E95"/>
    <w:rsid w:val="002A487D"/>
    <w:rsid w:val="002C2E29"/>
    <w:rsid w:val="002C3041"/>
    <w:rsid w:val="002D1EE3"/>
    <w:rsid w:val="002F1D80"/>
    <w:rsid w:val="003069FE"/>
    <w:rsid w:val="003232A2"/>
    <w:rsid w:val="00325C14"/>
    <w:rsid w:val="00346610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552AA"/>
    <w:rsid w:val="004A06DC"/>
    <w:rsid w:val="004B24ED"/>
    <w:rsid w:val="004B6436"/>
    <w:rsid w:val="004B6625"/>
    <w:rsid w:val="004D2D82"/>
    <w:rsid w:val="004D3876"/>
    <w:rsid w:val="004E4552"/>
    <w:rsid w:val="004E6CDF"/>
    <w:rsid w:val="004E6F26"/>
    <w:rsid w:val="00553C9D"/>
    <w:rsid w:val="00562A66"/>
    <w:rsid w:val="005B064E"/>
    <w:rsid w:val="005D4C66"/>
    <w:rsid w:val="005D51AE"/>
    <w:rsid w:val="0062674B"/>
    <w:rsid w:val="006363B2"/>
    <w:rsid w:val="00644940"/>
    <w:rsid w:val="0066660E"/>
    <w:rsid w:val="006818A9"/>
    <w:rsid w:val="006A2D81"/>
    <w:rsid w:val="006C1D0D"/>
    <w:rsid w:val="0070601E"/>
    <w:rsid w:val="0071216E"/>
    <w:rsid w:val="00712C72"/>
    <w:rsid w:val="00726A82"/>
    <w:rsid w:val="00735FE9"/>
    <w:rsid w:val="00763CAA"/>
    <w:rsid w:val="007650B3"/>
    <w:rsid w:val="00765F66"/>
    <w:rsid w:val="00771FA1"/>
    <w:rsid w:val="00781905"/>
    <w:rsid w:val="0078664F"/>
    <w:rsid w:val="007B5696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54107"/>
    <w:rsid w:val="00865572"/>
    <w:rsid w:val="00870F17"/>
    <w:rsid w:val="00872A6D"/>
    <w:rsid w:val="00874BBC"/>
    <w:rsid w:val="00875DC0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4C02"/>
    <w:rsid w:val="00905E5F"/>
    <w:rsid w:val="0091204F"/>
    <w:rsid w:val="009203DB"/>
    <w:rsid w:val="00923CD4"/>
    <w:rsid w:val="00927E44"/>
    <w:rsid w:val="00930EFE"/>
    <w:rsid w:val="00943386"/>
    <w:rsid w:val="009456B6"/>
    <w:rsid w:val="00947753"/>
    <w:rsid w:val="00957589"/>
    <w:rsid w:val="00966D06"/>
    <w:rsid w:val="00982412"/>
    <w:rsid w:val="00983A8D"/>
    <w:rsid w:val="009A0DB8"/>
    <w:rsid w:val="009A7257"/>
    <w:rsid w:val="009D6E0A"/>
    <w:rsid w:val="009D7167"/>
    <w:rsid w:val="009E1E33"/>
    <w:rsid w:val="00A14672"/>
    <w:rsid w:val="00A26BD6"/>
    <w:rsid w:val="00A443CF"/>
    <w:rsid w:val="00A6611D"/>
    <w:rsid w:val="00A82CB7"/>
    <w:rsid w:val="00A942C1"/>
    <w:rsid w:val="00AA2F03"/>
    <w:rsid w:val="00AB5A11"/>
    <w:rsid w:val="00AC36F7"/>
    <w:rsid w:val="00AC63A4"/>
    <w:rsid w:val="00AD1BAE"/>
    <w:rsid w:val="00AD239E"/>
    <w:rsid w:val="00B10265"/>
    <w:rsid w:val="00B16A99"/>
    <w:rsid w:val="00B21211"/>
    <w:rsid w:val="00B255C8"/>
    <w:rsid w:val="00B35784"/>
    <w:rsid w:val="00B47007"/>
    <w:rsid w:val="00B733A7"/>
    <w:rsid w:val="00B75C91"/>
    <w:rsid w:val="00B975AD"/>
    <w:rsid w:val="00BA26A3"/>
    <w:rsid w:val="00BC45FB"/>
    <w:rsid w:val="00BD5484"/>
    <w:rsid w:val="00BD5D36"/>
    <w:rsid w:val="00BE6DE7"/>
    <w:rsid w:val="00BF148D"/>
    <w:rsid w:val="00C10335"/>
    <w:rsid w:val="00C23B1A"/>
    <w:rsid w:val="00C310EB"/>
    <w:rsid w:val="00C9176A"/>
    <w:rsid w:val="00CF1AA2"/>
    <w:rsid w:val="00D17774"/>
    <w:rsid w:val="00D63620"/>
    <w:rsid w:val="00D7022E"/>
    <w:rsid w:val="00D80D63"/>
    <w:rsid w:val="00D8410D"/>
    <w:rsid w:val="00D867D7"/>
    <w:rsid w:val="00DB7060"/>
    <w:rsid w:val="00DD6199"/>
    <w:rsid w:val="00DE3153"/>
    <w:rsid w:val="00DE72B5"/>
    <w:rsid w:val="00DF2C33"/>
    <w:rsid w:val="00E06736"/>
    <w:rsid w:val="00E13C27"/>
    <w:rsid w:val="00E317FC"/>
    <w:rsid w:val="00E33BBD"/>
    <w:rsid w:val="00E374F2"/>
    <w:rsid w:val="00E45103"/>
    <w:rsid w:val="00E55A60"/>
    <w:rsid w:val="00E62778"/>
    <w:rsid w:val="00E63D38"/>
    <w:rsid w:val="00E66359"/>
    <w:rsid w:val="00E665B9"/>
    <w:rsid w:val="00E71B15"/>
    <w:rsid w:val="00EA01E6"/>
    <w:rsid w:val="00EA3DE8"/>
    <w:rsid w:val="00EA758F"/>
    <w:rsid w:val="00EC7567"/>
    <w:rsid w:val="00ED4A6F"/>
    <w:rsid w:val="00EF2360"/>
    <w:rsid w:val="00EF3A3A"/>
    <w:rsid w:val="00F628D6"/>
    <w:rsid w:val="00F66455"/>
    <w:rsid w:val="00F67051"/>
    <w:rsid w:val="00F86A1E"/>
    <w:rsid w:val="00FA10F7"/>
    <w:rsid w:val="00FA14BC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D4D1DEF3-7BD5-42EE-874D-11771A39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E317FC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2C9DC-574E-42EF-A7E7-757B47852AAD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DF4D6A-93F5-442E-8990-E4771F81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2016-03-17T11:35:00Z</cp:lastPrinted>
  <dcterms:created xsi:type="dcterms:W3CDTF">2017-05-16T12:02:00Z</dcterms:created>
  <dcterms:modified xsi:type="dcterms:W3CDTF">2017-05-16T12:02:00Z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