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0CDD54" w14:textId="77777777" w:rsidR="00952F74" w:rsidRDefault="00952F74" w:rsidP="00511CC1">
      <w:pPr>
        <w:pageBreakBefore/>
        <w:jc w:val="center"/>
        <w:rPr>
          <w:rFonts w:ascii="Tahoma" w:hAnsi="Tahoma" w:cs="David"/>
          <w:rtl/>
        </w:rPr>
      </w:pPr>
      <w:bookmarkStart w:id="0" w:name="_GoBack"/>
      <w:bookmarkEnd w:id="0"/>
      <w:r>
        <w:rPr>
          <w:rFonts w:ascii="Tahoma" w:hAnsi="Tahoma" w:cs="David" w:hint="cs"/>
          <w:rtl/>
        </w:rPr>
        <w:drawing>
          <wp:inline distT="0" distB="0" distL="0" distR="0" wp14:anchorId="4B0CDD72" wp14:editId="4B0CDD73">
            <wp:extent cx="523875" cy="647700"/>
            <wp:effectExtent l="0" t="0" r="9525" b="0"/>
            <wp:docPr id="2" name="תמונה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23875" cy="647700"/>
                    </a:xfrm>
                    <a:prstGeom prst="rect">
                      <a:avLst/>
                    </a:prstGeom>
                  </pic:spPr>
                </pic:pic>
              </a:graphicData>
            </a:graphic>
          </wp:inline>
        </w:drawing>
      </w:r>
    </w:p>
    <w:p w14:paraId="4B0CDD55" w14:textId="77777777"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14:paraId="4B0CDD56" w14:textId="77777777" w:rsidR="00952F74" w:rsidRDefault="00952F74" w:rsidP="00952F74">
      <w:pPr>
        <w:jc w:val="right"/>
        <w:rPr>
          <w:rFonts w:ascii="Tahoma" w:hAnsi="Tahoma" w:cs="David"/>
          <w:bCs/>
          <w:color w:val="000080"/>
          <w:rtl/>
        </w:rPr>
      </w:pPr>
    </w:p>
    <w:p w14:paraId="4B0CDD57" w14:textId="77777777" w:rsidR="00952F74" w:rsidRDefault="00952F74" w:rsidP="00952F74">
      <w:pPr>
        <w:rPr>
          <w:rFonts w:ascii="Tahoma" w:hAnsi="Tahoma" w:cs="David"/>
          <w:rtl/>
        </w:rPr>
      </w:pPr>
    </w:p>
    <w:p w14:paraId="4B0CDD58" w14:textId="77777777" w:rsidR="00952F74" w:rsidRPr="000E1E30" w:rsidRDefault="00952F74" w:rsidP="00952F74">
      <w:pPr>
        <w:jc w:val="right"/>
        <w:rPr>
          <w:rFonts w:ascii="Tahoma" w:hAnsi="Tahoma" w:cs="David"/>
          <w:noProof w:val="0"/>
          <w:rtl/>
          <w:lang w:eastAsia="he-IL"/>
        </w:rPr>
      </w:pPr>
      <w:bookmarkStart w:id="1" w:name="Heb_Date"/>
      <w:r>
        <w:rPr>
          <w:rFonts w:ascii="Tahoma" w:hAnsi="Tahoma" w:cs="David" w:hint="cs"/>
          <w:noProof w:val="0"/>
          <w:sz w:val="24"/>
          <w:szCs w:val="24"/>
          <w:rtl/>
          <w:lang w:eastAsia="he-IL"/>
        </w:rPr>
        <w:t>י"ח באייר התשע"ז</w:t>
      </w:r>
      <w:bookmarkEnd w:id="1"/>
    </w:p>
    <w:p w14:paraId="4B0CDD59" w14:textId="77777777" w:rsidR="00952F74" w:rsidRPr="000E1E30" w:rsidRDefault="00952F74" w:rsidP="00952F74">
      <w:pPr>
        <w:jc w:val="right"/>
        <w:rPr>
          <w:rFonts w:ascii="Tahoma" w:hAnsi="Tahoma" w:cs="David"/>
          <w:noProof w:val="0"/>
          <w:rtl/>
          <w:lang w:eastAsia="he-IL"/>
        </w:rPr>
      </w:pPr>
      <w:bookmarkStart w:id="2" w:name="Eng_Date"/>
      <w:r>
        <w:rPr>
          <w:rFonts w:ascii="Tahoma" w:hAnsi="Tahoma" w:cs="David" w:hint="cs"/>
          <w:noProof w:val="0"/>
          <w:sz w:val="24"/>
          <w:szCs w:val="24"/>
          <w:rtl/>
          <w:lang w:eastAsia="he-IL"/>
        </w:rPr>
        <w:t>14 במאי, 2017</w:t>
      </w:r>
      <w:bookmarkEnd w:id="2"/>
      <w:r w:rsidRPr="000E1E30">
        <w:rPr>
          <w:rFonts w:ascii="Tahoma" w:hAnsi="Tahoma" w:cs="David" w:hint="cs"/>
          <w:noProof w:val="0"/>
          <w:rtl/>
          <w:lang w:eastAsia="he-IL"/>
        </w:rPr>
        <w:t xml:space="preserve"> </w:t>
      </w:r>
    </w:p>
    <w:p w14:paraId="4B0CDD5A" w14:textId="77777777" w:rsidR="00952F74" w:rsidRPr="001C664C" w:rsidRDefault="00952F74" w:rsidP="00952F74">
      <w:pPr>
        <w:bidi w:val="0"/>
        <w:rPr>
          <w:rFonts w:ascii="Tahoma" w:hAnsi="Tahoma" w:cs="David"/>
          <w:b/>
          <w:bCs/>
          <w:sz w:val="24"/>
          <w:szCs w:val="24"/>
          <w:u w:val="single"/>
        </w:rPr>
      </w:pPr>
      <w:bookmarkStart w:id="3" w:name="AGN_Num"/>
      <w:r>
        <w:rPr>
          <w:rFonts w:ascii="Tahoma" w:hAnsi="Tahoma" w:cs="David" w:hint="cs"/>
          <w:b/>
          <w:bCs/>
          <w:sz w:val="24"/>
          <w:szCs w:val="24"/>
          <w:u w:val="single"/>
          <w:rtl/>
        </w:rPr>
        <w:t>6811</w:t>
      </w:r>
      <w:bookmarkEnd w:id="3"/>
      <w:r w:rsidRPr="001C664C">
        <w:rPr>
          <w:rFonts w:ascii="Tahoma" w:hAnsi="Tahoma" w:cs="David"/>
          <w:b/>
          <w:bCs/>
          <w:sz w:val="24"/>
          <w:szCs w:val="24"/>
          <w:u w:val="single"/>
        </w:rPr>
        <w:t xml:space="preserve"> </w:t>
      </w:r>
    </w:p>
    <w:p w14:paraId="4B0CDD5B" w14:textId="77777777" w:rsidR="00952F74" w:rsidRDefault="00952F74" w:rsidP="00952F74">
      <w:pPr>
        <w:rPr>
          <w:rFonts w:ascii="Tahoma" w:hAnsi="Tahoma" w:cs="David"/>
          <w:sz w:val="24"/>
          <w:szCs w:val="24"/>
          <w:rtl/>
        </w:rPr>
      </w:pPr>
    </w:p>
    <w:p w14:paraId="4B0CDD5C"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14:paraId="4B0CDD5D" w14:textId="77777777" w:rsidR="00952F74" w:rsidRPr="00466F42" w:rsidRDefault="00952F74" w:rsidP="00952F74">
      <w:pPr>
        <w:rPr>
          <w:rFonts w:ascii="Tahoma" w:hAnsi="Tahoma" w:cs="David"/>
          <w:sz w:val="24"/>
          <w:szCs w:val="24"/>
          <w:rtl/>
        </w:rPr>
      </w:pPr>
    </w:p>
    <w:p w14:paraId="4B0CDD5E"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4" w:name="AGN_Yor_Name"/>
      <w:r>
        <w:rPr>
          <w:rFonts w:ascii="Tahoma" w:hAnsi="Tahoma" w:cs="David" w:hint="cs"/>
          <w:sz w:val="24"/>
          <w:szCs w:val="24"/>
          <w:rtl/>
        </w:rPr>
        <w:t>יולי יואל אדלשטיין</w:t>
      </w:r>
      <w:bookmarkEnd w:id="4"/>
    </w:p>
    <w:p w14:paraId="4B0CDD5F" w14:textId="77777777" w:rsidR="00952F74" w:rsidRPr="00466F42" w:rsidRDefault="00952F74" w:rsidP="00952F74">
      <w:pPr>
        <w:rPr>
          <w:rFonts w:ascii="Tahoma" w:hAnsi="Tahoma" w:cs="David"/>
          <w:sz w:val="24"/>
          <w:szCs w:val="24"/>
          <w:rtl/>
        </w:rPr>
      </w:pPr>
    </w:p>
    <w:p w14:paraId="4B0CDD60" w14:textId="77777777" w:rsidR="00952F74" w:rsidRDefault="00952F74" w:rsidP="00952F74">
      <w:pPr>
        <w:rPr>
          <w:rFonts w:ascii="Tahoma" w:hAnsi="Tahoma" w:cs="David"/>
          <w:sz w:val="24"/>
          <w:szCs w:val="24"/>
          <w:rtl/>
        </w:rPr>
      </w:pPr>
      <w:bookmarkStart w:id="5" w:name="AGN_Yor_Gender"/>
      <w:r>
        <w:rPr>
          <w:rFonts w:ascii="Tahoma" w:hAnsi="Tahoma" w:cs="David" w:hint="cs"/>
          <w:sz w:val="24"/>
          <w:szCs w:val="24"/>
          <w:rtl/>
        </w:rPr>
        <w:t>אדוני היושב ראש</w:t>
      </w:r>
      <w:bookmarkEnd w:id="5"/>
      <w:r w:rsidRPr="00466F42">
        <w:rPr>
          <w:rFonts w:ascii="Tahoma" w:hAnsi="Tahoma" w:cs="David" w:hint="cs"/>
          <w:sz w:val="24"/>
          <w:szCs w:val="24"/>
          <w:rtl/>
        </w:rPr>
        <w:t>,</w:t>
      </w:r>
    </w:p>
    <w:p w14:paraId="4B0CDD61" w14:textId="77777777" w:rsidR="00952F74" w:rsidRDefault="00952F74" w:rsidP="00952F74">
      <w:pPr>
        <w:rPr>
          <w:rFonts w:ascii="Tahoma" w:hAnsi="Tahoma" w:cs="David"/>
          <w:sz w:val="24"/>
          <w:szCs w:val="24"/>
          <w:rtl/>
        </w:rPr>
      </w:pPr>
    </w:p>
    <w:p w14:paraId="4B0CDD62" w14:textId="77777777" w:rsidR="00952F74" w:rsidRPr="00466F42" w:rsidRDefault="00952F74" w:rsidP="00952F74">
      <w:pPr>
        <w:rPr>
          <w:rFonts w:ascii="Tahoma" w:hAnsi="Tahoma" w:cs="David"/>
          <w:sz w:val="24"/>
          <w:szCs w:val="24"/>
          <w:rtl/>
        </w:rPr>
      </w:pPr>
    </w:p>
    <w:p w14:paraId="4B0CDD63"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6" w:name="AGN_Type"/>
      <w:r>
        <w:rPr>
          <w:rFonts w:ascii="Tahoma" w:hAnsi="Tahoma" w:cs="David" w:hint="cs"/>
          <w:sz w:val="24"/>
          <w:szCs w:val="24"/>
          <w:rtl/>
        </w:rPr>
        <w:t>דיון מהיר</w:t>
      </w:r>
      <w:bookmarkEnd w:id="6"/>
      <w:r w:rsidRPr="00466F42">
        <w:rPr>
          <w:rFonts w:ascii="Tahoma" w:hAnsi="Tahoma" w:cs="David" w:hint="cs"/>
          <w:sz w:val="24"/>
          <w:szCs w:val="24"/>
          <w:rtl/>
        </w:rPr>
        <w:t xml:space="preserve"> בנושא:</w:t>
      </w:r>
    </w:p>
    <w:p w14:paraId="4B0CDD64" w14:textId="77777777" w:rsidR="00952F74" w:rsidRDefault="00952F74" w:rsidP="00952F74">
      <w:pPr>
        <w:rPr>
          <w:rFonts w:ascii="Tahoma" w:hAnsi="Tahoma" w:cs="David"/>
          <w:sz w:val="24"/>
          <w:szCs w:val="24"/>
          <w:u w:val="single"/>
          <w:rtl/>
        </w:rPr>
      </w:pPr>
      <w:bookmarkStart w:id="7" w:name="AGN_Subject"/>
      <w:r>
        <w:rPr>
          <w:rFonts w:ascii="Tahoma" w:hAnsi="Tahoma" w:cs="David" w:hint="cs"/>
          <w:sz w:val="24"/>
          <w:szCs w:val="24"/>
          <w:u w:val="single"/>
          <w:rtl/>
        </w:rPr>
        <w:t xml:space="preserve">תרגום חוזרי המנכ"ל ותעודת הבגרות לשפה הערבית </w:t>
      </w:r>
      <w:bookmarkEnd w:id="7"/>
    </w:p>
    <w:p w14:paraId="4B0CDD65" w14:textId="77777777" w:rsidR="00952F74" w:rsidRDefault="00952F74" w:rsidP="00952F74">
      <w:pPr>
        <w:rPr>
          <w:rFonts w:ascii="Tahoma" w:hAnsi="Tahoma" w:cs="David"/>
          <w:sz w:val="24"/>
          <w:szCs w:val="24"/>
          <w:u w:val="single"/>
          <w:rtl/>
        </w:rPr>
      </w:pPr>
    </w:p>
    <w:p w14:paraId="4B0CDD66" w14:textId="77777777" w:rsidR="00952F74" w:rsidRPr="0001120F" w:rsidRDefault="00952F74" w:rsidP="00952F74">
      <w:pPr>
        <w:rPr>
          <w:rFonts w:ascii="Tahoma" w:hAnsi="Tahoma" w:cs="David"/>
          <w:sz w:val="24"/>
          <w:szCs w:val="24"/>
          <w:u w:val="single"/>
          <w:rtl/>
        </w:rPr>
      </w:pPr>
    </w:p>
    <w:p w14:paraId="4B0CDD67" w14:textId="77777777"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14:paraId="4B0CDD68" w14:textId="77777777" w:rsidR="00952F74" w:rsidRPr="00035C14" w:rsidRDefault="00952F74" w:rsidP="00952F74">
      <w:pPr>
        <w:rPr>
          <w:rFonts w:ascii="Tahoma" w:hAnsi="Tahoma" w:cs="David"/>
          <w:sz w:val="24"/>
          <w:szCs w:val="24"/>
          <w:rtl/>
        </w:rPr>
      </w:pPr>
      <w:bookmarkStart w:id="8" w:name="AGN_Description"/>
      <w:r>
        <w:rPr>
          <w:rFonts w:ascii="Tahoma" w:hAnsi="Tahoma" w:cs="David" w:hint="cs"/>
          <w:sz w:val="24"/>
          <w:szCs w:val="24"/>
          <w:rtl/>
        </w:rPr>
        <w:t xml:space="preserve">משרד החינוך אינו מתרגם חוזרי מנכ״ל ותכניות לימודים אחרות לשפה הערבית. שר החינוך גם דחה פנייה דלי להנפיק תעודת הבגרות בשםה הערבית. זאת למרות הצהרת המשרד, כי כל חוזרי המנכ״ל ותכניות הלימודים מתורגמים לשפה הערבית. אנו ממשיכים לקבל פניות רבות ממורים ויועצים חינוכיים לפיהן חומרים מרכזיים וחשובים קיימים רק בשפה העברית ואין גירסה בערבית. כך למשל, תכניות רבות בנושא כישורי חיים אינן קיימות בערבית.כמו כן, תוכנית עמיתים בנושאי טבק, אלכוהול וסמים ועוד דוגמאות רבות של חוזרים שלא מתורגמים. </w:t>
      </w:r>
      <w:r>
        <w:br/>
      </w:r>
      <w:r>
        <w:br/>
      </w:r>
      <w:r>
        <w:rPr>
          <w:rFonts w:ascii="Tahoma" w:hAnsi="Tahoma" w:cs="David" w:hint="cs"/>
          <w:sz w:val="24"/>
          <w:szCs w:val="24"/>
          <w:rtl/>
        </w:rPr>
        <w:t>השפה הערבית היא שפה רשמית בישראל, וכרבע מהתלמידים במערכת החינוך כיום הם תלמידים ערבים. מובן, כי אי הבטחת חומרי לימוד בערבית ברמה המקצועית הראויה פוגע קשות בתלמידים ובמורים הערבים, ופוגע בזכותם לחינוך שוויוני שמותאם מהותית לייחודם התרבותי והלשוני.</w:t>
      </w:r>
      <w:r>
        <w:br/>
      </w:r>
      <w:r>
        <w:br/>
      </w:r>
      <w:r>
        <w:rPr>
          <w:rFonts w:ascii="Tahoma" w:hAnsi="Tahoma" w:cs="David" w:hint="cs"/>
          <w:sz w:val="24"/>
          <w:szCs w:val="24"/>
          <w:rtl/>
        </w:rPr>
        <w:t>על כן, אבקש לקיים דיון בוועדה כדי לעמוד מקרוב על החסמים ולהציע פתרונות למחדל זה.</w:t>
      </w:r>
      <w:r>
        <w:br/>
      </w:r>
      <w:r>
        <w:br/>
      </w:r>
      <w:bookmarkEnd w:id="8"/>
    </w:p>
    <w:p w14:paraId="4B0CDD69" w14:textId="77777777" w:rsidR="00952F74" w:rsidRDefault="00952F74" w:rsidP="00952F74">
      <w:pPr>
        <w:pStyle w:val="9"/>
        <w:jc w:val="right"/>
        <w:rPr>
          <w:rFonts w:cs="David"/>
          <w:sz w:val="24"/>
          <w:szCs w:val="24"/>
          <w:rtl/>
        </w:rPr>
      </w:pPr>
    </w:p>
    <w:p w14:paraId="4B0CDD6A" w14:textId="77777777" w:rsidR="00952F74" w:rsidRPr="00035C14" w:rsidRDefault="00952F74" w:rsidP="00952F74">
      <w:pPr>
        <w:rPr>
          <w:rtl/>
        </w:rPr>
      </w:pPr>
    </w:p>
    <w:p w14:paraId="4B0CDD6B" w14:textId="77777777" w:rsidR="00952F74" w:rsidRDefault="00952F74" w:rsidP="00952F74">
      <w:pPr>
        <w:pStyle w:val="9"/>
        <w:jc w:val="right"/>
        <w:rPr>
          <w:rFonts w:cs="David"/>
          <w:sz w:val="24"/>
          <w:szCs w:val="24"/>
          <w:rtl/>
        </w:rPr>
      </w:pPr>
    </w:p>
    <w:p w14:paraId="4B0CDD6C" w14:textId="77777777" w:rsidR="00952F74" w:rsidRDefault="00952F74" w:rsidP="00952F74">
      <w:pPr>
        <w:pStyle w:val="9"/>
        <w:jc w:val="right"/>
        <w:rPr>
          <w:rFonts w:cs="David"/>
          <w:sz w:val="24"/>
          <w:szCs w:val="24"/>
          <w:rtl/>
        </w:rPr>
      </w:pPr>
    </w:p>
    <w:p w14:paraId="4B0CDD6D" w14:textId="77777777" w:rsidR="00952F74" w:rsidRDefault="00952F74" w:rsidP="00952F74">
      <w:pPr>
        <w:pStyle w:val="9"/>
        <w:bidi w:val="0"/>
        <w:rPr>
          <w:rFonts w:cs="David"/>
          <w:sz w:val="24"/>
          <w:szCs w:val="24"/>
          <w:rtl/>
        </w:rPr>
      </w:pPr>
      <w:r w:rsidRPr="00466F42">
        <w:rPr>
          <w:rFonts w:cs="David" w:hint="cs"/>
          <w:sz w:val="24"/>
          <w:szCs w:val="24"/>
          <w:rtl/>
        </w:rPr>
        <w:t>בכבוד רב,</w:t>
      </w:r>
    </w:p>
    <w:p w14:paraId="4B0CDD6E" w14:textId="77777777" w:rsidR="00952F74" w:rsidRPr="005825C4" w:rsidRDefault="00952F74" w:rsidP="00952F74">
      <w:pPr>
        <w:bidi w:val="0"/>
        <w:rPr>
          <w:rFonts w:cs="David"/>
          <w:rtl/>
        </w:rPr>
      </w:pPr>
      <w:bookmarkStart w:id="9" w:name="PM_Gender"/>
      <w:r>
        <w:rPr>
          <w:rFonts w:cs="David" w:hint="cs"/>
          <w:sz w:val="24"/>
          <w:szCs w:val="24"/>
          <w:rtl/>
        </w:rPr>
        <w:t>חבר הכנסת</w:t>
      </w:r>
      <w:bookmarkEnd w:id="9"/>
      <w:r>
        <w:rPr>
          <w:rFonts w:cs="David" w:hint="cs"/>
          <w:sz w:val="24"/>
          <w:szCs w:val="24"/>
          <w:rtl/>
        </w:rPr>
        <w:t xml:space="preserve"> </w:t>
      </w:r>
      <w:bookmarkStart w:id="10" w:name="PM_Name"/>
      <w:r>
        <w:rPr>
          <w:rFonts w:cs="David" w:hint="cs"/>
          <w:sz w:val="24"/>
          <w:szCs w:val="24"/>
          <w:rtl/>
        </w:rPr>
        <w:t>יוסף ג'בארין</w:t>
      </w:r>
      <w:bookmarkEnd w:id="10"/>
    </w:p>
    <w:p w14:paraId="4B0CDD6F" w14:textId="77777777" w:rsidR="00952F74" w:rsidRPr="00334667" w:rsidRDefault="00952F74" w:rsidP="00952F74">
      <w:pPr>
        <w:bidi w:val="0"/>
        <w:rPr>
          <w:rFonts w:ascii="Tahoma" w:hAnsi="Tahoma" w:cs="David"/>
        </w:rPr>
      </w:pPr>
    </w:p>
    <w:p w14:paraId="4B0CDD70" w14:textId="77777777" w:rsidR="00952F74" w:rsidRPr="00334667" w:rsidRDefault="00952F74" w:rsidP="00952F74">
      <w:pPr>
        <w:pStyle w:val="9"/>
        <w:rPr>
          <w:rFonts w:cs="David"/>
          <w:rtl/>
        </w:rPr>
      </w:pPr>
    </w:p>
    <w:p w14:paraId="4B0CDD71" w14:textId="77777777"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endnotePr>
    <w:numFmt w:val="lowerLetter"/>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2F74"/>
    <w:rsid w:val="00511CC1"/>
    <w:rsid w:val="006B3189"/>
    <w:rsid w:val="007A01CE"/>
    <w:rsid w:val="00952F74"/>
    <w:rsid w:val="009C075A"/>
    <w:rsid w:val="00A84CA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15:docId w15:val="{CB06F100-D52C-4373-B420-ECEB294A89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FEC8521-98FC-42CF-BCCF-FB1B5CF1A56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A1F6F45-C753-4B37-AEC2-39D40EEC47E7}">
  <ds:schemaRefs>
    <ds:schemaRef ds:uri="http://schemas.microsoft.com/sharepoint/v3/contenttype/forms"/>
  </ds:schemaRefs>
</ds:datastoreItem>
</file>

<file path=customXml/itemProps3.xml><?xml version="1.0" encoding="utf-8"?>
<ds:datastoreItem xmlns:ds="http://schemas.openxmlformats.org/officeDocument/2006/customXml" ds:itemID="{A3D99D81-D35F-4312-B9CE-F8500E453F26}"/>
</file>

<file path=docProps/app.xml><?xml version="1.0" encoding="utf-8"?>
<Properties xmlns="http://schemas.openxmlformats.org/officeDocument/2006/extended-properties" xmlns:vt="http://schemas.openxmlformats.org/officeDocument/2006/docPropsVTypes">
  <Template>Normal</Template>
  <TotalTime>0</TotalTime>
  <Pages>1</Pages>
  <Words>179</Words>
  <Characters>900</Characters>
  <Application>Microsoft Office Word</Application>
  <DocSecurity>0</DocSecurity>
  <Lines>7</Lines>
  <Paragraphs>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1077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Yafa Gross</dc:creator>
  <cp:lastModifiedBy>רבקה וידר</cp:lastModifiedBy>
  <cp:revision>2</cp:revision>
  <dcterms:created xsi:type="dcterms:W3CDTF">2017-05-16T12:25:00Z</dcterms:created>
  <dcterms:modified xsi:type="dcterms:W3CDTF">2017-05-16T12:25:00Z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88</vt:r8>
  </property>
  <property fmtid="{D5CDD505-2E9C-101B-9397-08002B2CF9AE}" pid="5" name="SanhedrinItemID">
    <vt:r8>2017207</vt:r8>
  </property>
</Properties>
</file>