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562858</w:t>
      </w:r>
      <w:bookmarkEnd w:id="1"/>
    </w:p>
    <w:p w14:paraId="7F6961A2" w14:textId="286D8195"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sidR="001A696F">
        <w:rPr>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6" w14:textId="77777777" w:rsidR="00E13C27" w:rsidRDefault="008F6665" w:rsidP="00CF1AA2">
      <w:pPr>
        <w:pStyle w:val="David"/>
        <w:ind w:left="3544"/>
        <w:rPr>
          <w:b/>
          <w:bCs/>
          <w:rtl/>
        </w:rPr>
      </w:pPr>
      <w:bookmarkStart w:id="3" w:name="LGS_Initiators_List"/>
      <w:r>
        <w:rPr>
          <w:b/>
          <w:bCs/>
          <w:rtl/>
        </w:rPr>
        <w:t>יוזם:</w:t>
      </w:r>
      <w:r>
        <w:tab/>
      </w:r>
      <w:r>
        <w:rPr>
          <w:b/>
          <w:bCs/>
          <w:rtl/>
        </w:rPr>
        <w:t xml:space="preserve">      חבר הכנסת</w:t>
      </w:r>
      <w:bookmarkEnd w:id="3"/>
      <w:r w:rsidR="00B35784" w:rsidRPr="00F67051">
        <w:rPr>
          <w:b/>
          <w:bCs/>
        </w:rPr>
        <w:tab/>
      </w:r>
      <w:bookmarkStart w:id="4" w:name="LGS_PM_Names"/>
      <w:r>
        <w:rPr>
          <w:rFonts w:hint="cs"/>
          <w:b/>
          <w:bCs/>
          <w:rtl/>
        </w:rPr>
        <w:t>יואל חסון</w:t>
      </w:r>
      <w:bookmarkEnd w:id="4"/>
    </w:p>
    <w:p w14:paraId="7F6961AA" w14:textId="77777777" w:rsidR="00E13C27" w:rsidRPr="00CF1AA2" w:rsidRDefault="007D585A" w:rsidP="00CF1AA2">
      <w:pPr>
        <w:pStyle w:val="David"/>
        <w:ind w:left="3544"/>
        <w:rPr>
          <w:b/>
          <w:bCs/>
          <w:rtl/>
        </w:rPr>
      </w:pPr>
      <w:bookmarkStart w:id="5" w:name="LGS_Join_List"/>
      <w:r>
        <w:rPr>
          <w:rtl/>
        </w:rPr>
        <w:t xml:space="preserve"> </w:t>
      </w:r>
      <w:bookmarkEnd w:id="5"/>
      <w:r w:rsidR="002200A1" w:rsidRPr="00CF1AA2">
        <w:rPr>
          <w:rFonts w:hint="cs"/>
          <w:rtl/>
        </w:rPr>
        <w:tab/>
      </w:r>
      <w:bookmarkStart w:id="6" w:name="LGS_PM_NamesJoin"/>
      <w:r>
        <w:rPr>
          <w:rFonts w:hint="cs"/>
          <w:rtl/>
        </w:rPr>
        <w:t xml:space="preserve"> </w:t>
      </w:r>
      <w:bookmarkEnd w:id="6"/>
    </w:p>
    <w:p w14:paraId="7F6961AB" w14:textId="1A02760E" w:rsidR="00E13C27" w:rsidRPr="00E06736" w:rsidRDefault="0014195F" w:rsidP="00416B4D">
      <w:pPr>
        <w:pStyle w:val="David"/>
        <w:ind w:left="3544"/>
        <w:rPr>
          <w:rtl/>
        </w:rPr>
      </w:pPr>
      <w:r w:rsidRPr="00CF1AA2">
        <w:rPr>
          <w:b/>
          <w:bCs/>
          <w:noProof/>
          <w:rtl/>
          <w:lang w:eastAsia="en-US"/>
        </w:rPr>
        <mc:AlternateContent>
          <mc:Choice Requires="wps">
            <w:drawing>
              <wp:anchor distT="0" distB="0" distL="114300" distR="114300" simplePos="0" relativeHeight="251658752" behindDoc="0" locked="0" layoutInCell="1" allowOverlap="1" wp14:anchorId="7F6961CE" wp14:editId="7F6961CF">
                <wp:simplePos x="0" y="0"/>
                <wp:positionH relativeFrom="column">
                  <wp:posOffset>1270</wp:posOffset>
                </wp:positionH>
                <wp:positionV relativeFrom="paragraph">
                  <wp:posOffset>47625</wp:posOffset>
                </wp:positionV>
                <wp:extent cx="3879215" cy="17145"/>
                <wp:effectExtent l="0" t="0" r="0" b="0"/>
                <wp:wrapNone/>
                <wp:docPr id="1"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79215" cy="17145"/>
                        </a:xfrm>
                        <a:custGeom>
                          <a:avLst/>
                          <a:gdLst>
                            <a:gd name="T0" fmla="*/ 0 w 6109"/>
                            <a:gd name="T1" fmla="*/ 27 h 27"/>
                            <a:gd name="T2" fmla="*/ 6109 w 6109"/>
                            <a:gd name="T3" fmla="*/ 0 h 27"/>
                          </a:gdLst>
                          <a:ahLst/>
                          <a:cxnLst>
                            <a:cxn ang="0">
                              <a:pos x="T0" y="T1"/>
                            </a:cxn>
                            <a:cxn ang="0">
                              <a:pos x="T2" y="T3"/>
                            </a:cxn>
                          </a:cxnLst>
                          <a:rect l="0" t="0" r="r" b="b"/>
                          <a:pathLst>
                            <a:path w="6109" h="27">
                              <a:moveTo>
                                <a:pt x="0" y="27"/>
                              </a:moveTo>
                              <a:lnTo>
                                <a:pt x="6109"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599B650F" id="Freeform 7" o:spid="_x0000_s1026" style="position:absolute;left:0;text-align:lef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pt,5.1pt,305.55pt,3.75pt" coordsize="6109,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" filled="f">
                <v:path arrowok="t" o:connecttype="custom" o:connectlocs="0,17145;3879215,0" o:connectangles="0,0"/>
              </v:polyline>
            </w:pict>
          </mc:Fallback>
        </mc:AlternateContent>
      </w:r>
      <w:r w:rsidR="00E13C27" w:rsidRPr="00E06736">
        <w:rPr>
          <w:rFonts w:hint="cs"/>
          <w:rtl/>
        </w:rPr>
        <w:tab/>
      </w:r>
      <w:r w:rsidR="00416B4D">
        <w:tab/>
      </w:r>
      <w:r w:rsidR="00FA5E88">
        <w:tab/>
      </w:r>
      <w:r w:rsidR="00E13C27" w:rsidRPr="00E06736">
        <w:rPr>
          <w:rFonts w:hint="cs"/>
          <w:rtl/>
        </w:rPr>
        <w:tab/>
      </w:r>
      <w:r w:rsidR="00E06736" w:rsidRPr="00E06736">
        <w:tab/>
      </w:r>
      <w:bookmarkStart w:id="7" w:name="Private_Number"/>
      <w:r>
        <w:rPr>
          <w:rFonts w:hint="cs"/>
          <w:rtl/>
        </w:rPr>
        <w:t>פ/309/20</w:t>
      </w:r>
      <w:bookmarkEnd w:id="7"/>
      <w:r w:rsidR="00E13C27" w:rsidRPr="00E06736">
        <w:rPr>
          <w:rFonts w:hint="cs"/>
          <w:rtl/>
        </w:rPr>
        <w:tab/>
      </w:r>
      <w:r w:rsidR="00E13C27" w:rsidRPr="00E06736">
        <w:rPr>
          <w:rFonts w:hint="cs"/>
          <w:rtl/>
        </w:rPr>
        <w:tab/>
      </w:r>
      <w:r w:rsidR="00E13C27" w:rsidRPr="00E06736">
        <w:rPr>
          <w:rFonts w:hint="cs"/>
          <w:rtl/>
        </w:rPr>
        <w:tab/>
      </w:r>
    </w:p>
    <w:p w14:paraId="3F9121B6" w14:textId="77777777" w:rsidR="0025525B" w:rsidRDefault="0025525B" w:rsidP="00A443CF">
      <w:pPr>
        <w:pStyle w:val="HeadHatzaotHok"/>
        <w:spacing w:line="240" w:lineRule="auto"/>
        <w:rPr>
          <w:rtl/>
        </w:rPr>
      </w:pPr>
      <w:bookmarkStart w:id="8" w:name="LGS_Subject"/>
    </w:p>
    <w:p w14:paraId="7F6961AD" w14:textId="77777777" w:rsidR="00E13C27" w:rsidRPr="00F67051" w:rsidRDefault="00A443CF" w:rsidP="00A443CF">
      <w:pPr>
        <w:pStyle w:val="HeadHatzaotHok"/>
        <w:spacing w:line="240" w:lineRule="auto"/>
        <w:rPr>
          <w:rtl/>
        </w:rPr>
      </w:pPr>
      <w:r>
        <w:rPr>
          <w:rFonts w:hint="cs"/>
          <w:rtl/>
        </w:rPr>
        <w:t xml:space="preserve">הצעת חוק שירותי הסעד (תיקון – הקמת מרכזי מיצוי זכויות), </w:t>
      </w:r>
      <w:proofErr w:type="spellStart"/>
      <w:r>
        <w:rPr>
          <w:rFonts w:hint="cs"/>
          <w:rtl/>
        </w:rPr>
        <w:t>התשע"ה</w:t>
      </w:r>
      <w:proofErr w:type="spellEnd"/>
      <w:r>
        <w:rPr>
          <w:rFonts w:hint="cs"/>
          <w:rtl/>
        </w:rPr>
        <w:t>–2015</w:t>
      </w:r>
      <w:bookmarkEnd w:id="8"/>
    </w:p>
    <w:p w14:paraId="7F6961AE" w14:textId="77777777" w:rsidR="00E13C27" w:rsidRDefault="00E13C27" w:rsidP="0000131B">
      <w:pPr>
        <w:pStyle w:val="HeadDivreiHesber"/>
        <w:spacing w:before="0" w:after="0" w:line="240" w:lineRule="auto"/>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624"/>
        <w:gridCol w:w="4026"/>
      </w:tblGrid>
      <w:tr w:rsidR="00974337" w14:paraId="7FA65FD5" w14:textId="77777777" w:rsidTr="00974337">
        <w:trPr>
          <w:cantSplit/>
          <w:trHeight w:val="60"/>
        </w:trPr>
        <w:tc>
          <w:tcPr>
            <w:tcW w:w="1871" w:type="dxa"/>
          </w:tcPr>
          <w:p w14:paraId="58C9C138" w14:textId="77777777" w:rsidR="00974337" w:rsidRPr="00974337" w:rsidRDefault="00974337" w:rsidP="00974337">
            <w:pPr>
              <w:pStyle w:val="TableSideHeading"/>
              <w:keepLines w:val="0"/>
              <w:rPr>
                <w:rtl/>
              </w:rPr>
            </w:pPr>
            <w:r w:rsidRPr="00974337">
              <w:rPr>
                <w:rtl/>
              </w:rPr>
              <w:t>הוספת סעיף 3א</w:t>
            </w:r>
          </w:p>
        </w:tc>
        <w:tc>
          <w:tcPr>
            <w:tcW w:w="624" w:type="dxa"/>
          </w:tcPr>
          <w:p w14:paraId="4F06752F" w14:textId="77777777" w:rsidR="00974337" w:rsidRDefault="00974337" w:rsidP="00974337">
            <w:pPr>
              <w:pStyle w:val="TableText"/>
              <w:keepLines w:val="0"/>
              <w:rPr>
                <w:rtl/>
              </w:rPr>
            </w:pPr>
            <w:r>
              <w:rPr>
                <w:rtl/>
              </w:rPr>
              <w:t>1.</w:t>
            </w:r>
          </w:p>
        </w:tc>
        <w:tc>
          <w:tcPr>
            <w:tcW w:w="7146" w:type="dxa"/>
            <w:gridSpan w:val="6"/>
          </w:tcPr>
          <w:p w14:paraId="45CA5EDF" w14:textId="77777777" w:rsidR="00974337" w:rsidRPr="00E40434" w:rsidRDefault="00974337" w:rsidP="00E40434">
            <w:pPr>
              <w:pStyle w:val="TableBlock"/>
              <w:rPr>
                <w:rtl/>
              </w:rPr>
            </w:pPr>
            <w:r w:rsidRPr="00E40434">
              <w:rPr>
                <w:rtl/>
              </w:rPr>
              <w:t xml:space="preserve">בחוק שירותי הסעד, </w:t>
            </w:r>
            <w:proofErr w:type="spellStart"/>
            <w:r w:rsidRPr="00E40434">
              <w:rPr>
                <w:rtl/>
              </w:rPr>
              <w:t>התשי"ח</w:t>
            </w:r>
            <w:proofErr w:type="spellEnd"/>
            <w:r w:rsidRPr="00E40434">
              <w:rPr>
                <w:rtl/>
              </w:rPr>
              <w:t>–1958</w:t>
            </w:r>
            <w:r w:rsidRPr="00B23AD8">
              <w:rPr>
                <w:vertAlign w:val="superscript"/>
                <w:rtl/>
              </w:rPr>
              <w:footnoteReference w:id="2"/>
            </w:r>
            <w:r w:rsidRPr="00E40434">
              <w:rPr>
                <w:rtl/>
              </w:rPr>
              <w:t>, אחרי סעיף 3 יבוא:</w:t>
            </w:r>
          </w:p>
        </w:tc>
      </w:tr>
      <w:tr w:rsidR="00974337" w14:paraId="6EDD1832" w14:textId="77777777" w:rsidTr="00E40434">
        <w:trPr>
          <w:cantSplit/>
          <w:trHeight w:val="60"/>
        </w:trPr>
        <w:tc>
          <w:tcPr>
            <w:tcW w:w="1871" w:type="dxa"/>
          </w:tcPr>
          <w:p w14:paraId="2CB771E1" w14:textId="77777777" w:rsidR="00974337" w:rsidRDefault="00974337" w:rsidP="002D5364">
            <w:pPr>
              <w:pStyle w:val="TableSideHeading"/>
              <w:keepLines w:val="0"/>
            </w:pPr>
          </w:p>
        </w:tc>
        <w:tc>
          <w:tcPr>
            <w:tcW w:w="624" w:type="dxa"/>
          </w:tcPr>
          <w:p w14:paraId="14989630" w14:textId="77777777" w:rsidR="00974337" w:rsidRDefault="00974337" w:rsidP="002D5364">
            <w:pPr>
              <w:pStyle w:val="TableText"/>
              <w:keepLines w:val="0"/>
            </w:pPr>
          </w:p>
        </w:tc>
        <w:tc>
          <w:tcPr>
            <w:tcW w:w="1872" w:type="dxa"/>
            <w:gridSpan w:val="3"/>
          </w:tcPr>
          <w:p w14:paraId="3CC673EC" w14:textId="77777777" w:rsidR="00974337" w:rsidRDefault="00974337" w:rsidP="002D5364">
            <w:pPr>
              <w:pStyle w:val="TableInnerSideHeading"/>
            </w:pPr>
            <w:r>
              <w:rPr>
                <w:rtl/>
              </w:rPr>
              <w:t>"מרכזי מיצוי זכויות</w:t>
            </w:r>
          </w:p>
        </w:tc>
        <w:tc>
          <w:tcPr>
            <w:tcW w:w="624" w:type="dxa"/>
          </w:tcPr>
          <w:p w14:paraId="2459FF53" w14:textId="77777777" w:rsidR="00974337" w:rsidRDefault="00974337" w:rsidP="002D5364">
            <w:pPr>
              <w:pStyle w:val="TableText"/>
            </w:pPr>
            <w:r>
              <w:rPr>
                <w:rtl/>
              </w:rPr>
              <w:t>3א.</w:t>
            </w:r>
          </w:p>
        </w:tc>
        <w:tc>
          <w:tcPr>
            <w:tcW w:w="4650" w:type="dxa"/>
            <w:gridSpan w:val="2"/>
          </w:tcPr>
          <w:p w14:paraId="2BA4DDC8" w14:textId="77777777" w:rsidR="00974337" w:rsidRDefault="00974337" w:rsidP="002D5364">
            <w:pPr>
              <w:pStyle w:val="TableBlock"/>
            </w:pPr>
            <w:r>
              <w:rPr>
                <w:rtl/>
              </w:rPr>
              <w:t>(א)</w:t>
            </w:r>
            <w:r>
              <w:rPr>
                <w:rtl/>
              </w:rPr>
              <w:tab/>
              <w:t>בצמוד לכל מחלקה לשירותים חברתיים בהתאם לגודלה וכחלק משירותי המחלקה יוקם מרכז למיצוי זכויות, ואלה יהיו, בין השאר, תפקידיו:</w:t>
            </w:r>
          </w:p>
        </w:tc>
      </w:tr>
      <w:tr w:rsidR="00974337" w14:paraId="035604C6" w14:textId="77777777" w:rsidTr="00E40434">
        <w:trPr>
          <w:cantSplit/>
          <w:trHeight w:val="60"/>
        </w:trPr>
        <w:tc>
          <w:tcPr>
            <w:tcW w:w="1871" w:type="dxa"/>
          </w:tcPr>
          <w:p w14:paraId="32F62E80" w14:textId="77777777" w:rsidR="00974337" w:rsidRDefault="00974337" w:rsidP="002D5364">
            <w:pPr>
              <w:pStyle w:val="TableSideHeading"/>
            </w:pPr>
          </w:p>
        </w:tc>
        <w:tc>
          <w:tcPr>
            <w:tcW w:w="624" w:type="dxa"/>
          </w:tcPr>
          <w:p w14:paraId="2962B367" w14:textId="77777777" w:rsidR="00974337" w:rsidRDefault="00974337" w:rsidP="002D5364">
            <w:pPr>
              <w:pStyle w:val="TableText"/>
            </w:pPr>
          </w:p>
        </w:tc>
        <w:tc>
          <w:tcPr>
            <w:tcW w:w="624" w:type="dxa"/>
          </w:tcPr>
          <w:p w14:paraId="4A893429" w14:textId="77777777" w:rsidR="00974337" w:rsidRDefault="00974337" w:rsidP="002D5364">
            <w:pPr>
              <w:pStyle w:val="TableText"/>
            </w:pPr>
          </w:p>
        </w:tc>
        <w:tc>
          <w:tcPr>
            <w:tcW w:w="624" w:type="dxa"/>
          </w:tcPr>
          <w:p w14:paraId="0CA2D626" w14:textId="77777777" w:rsidR="00974337" w:rsidRDefault="00974337" w:rsidP="002D5364">
            <w:pPr>
              <w:pStyle w:val="TableText"/>
            </w:pPr>
          </w:p>
        </w:tc>
        <w:tc>
          <w:tcPr>
            <w:tcW w:w="624" w:type="dxa"/>
          </w:tcPr>
          <w:p w14:paraId="5DFE2DB2" w14:textId="77777777" w:rsidR="00974337" w:rsidRDefault="00974337" w:rsidP="002D5364">
            <w:pPr>
              <w:pStyle w:val="TableText"/>
            </w:pPr>
          </w:p>
        </w:tc>
        <w:tc>
          <w:tcPr>
            <w:tcW w:w="624" w:type="dxa"/>
          </w:tcPr>
          <w:p w14:paraId="7B2BE0D9" w14:textId="77777777" w:rsidR="00974337" w:rsidRDefault="00974337" w:rsidP="002D5364">
            <w:pPr>
              <w:pStyle w:val="TableText"/>
            </w:pPr>
          </w:p>
        </w:tc>
        <w:tc>
          <w:tcPr>
            <w:tcW w:w="624" w:type="dxa"/>
          </w:tcPr>
          <w:p w14:paraId="5D5DE735" w14:textId="77777777" w:rsidR="00974337" w:rsidRDefault="00974337" w:rsidP="002D5364">
            <w:pPr>
              <w:pStyle w:val="TableText"/>
            </w:pPr>
          </w:p>
        </w:tc>
        <w:tc>
          <w:tcPr>
            <w:tcW w:w="4026" w:type="dxa"/>
          </w:tcPr>
          <w:p w14:paraId="767BB830" w14:textId="77777777" w:rsidR="00974337" w:rsidRDefault="00974337" w:rsidP="002D5364">
            <w:pPr>
              <w:pStyle w:val="TableBlock"/>
            </w:pPr>
            <w:r>
              <w:rPr>
                <w:rtl/>
              </w:rPr>
              <w:t>(1)</w:t>
            </w:r>
            <w:r>
              <w:rPr>
                <w:rtl/>
              </w:rPr>
              <w:tab/>
              <w:t>ריכוז המידע הנוגע לזכויותיהם של אנשים החיים בעוני;</w:t>
            </w:r>
          </w:p>
        </w:tc>
      </w:tr>
      <w:tr w:rsidR="00974337" w14:paraId="73177ED9" w14:textId="77777777" w:rsidTr="00E40434">
        <w:trPr>
          <w:cantSplit/>
          <w:trHeight w:val="60"/>
        </w:trPr>
        <w:tc>
          <w:tcPr>
            <w:tcW w:w="1871" w:type="dxa"/>
          </w:tcPr>
          <w:p w14:paraId="1601D2A9" w14:textId="77777777" w:rsidR="00974337" w:rsidRDefault="00974337" w:rsidP="002D5364">
            <w:pPr>
              <w:pStyle w:val="TableSideHeading"/>
            </w:pPr>
          </w:p>
        </w:tc>
        <w:tc>
          <w:tcPr>
            <w:tcW w:w="624" w:type="dxa"/>
          </w:tcPr>
          <w:p w14:paraId="5EFB4FBF" w14:textId="77777777" w:rsidR="00974337" w:rsidRDefault="00974337" w:rsidP="002D5364">
            <w:pPr>
              <w:pStyle w:val="TableText"/>
            </w:pPr>
          </w:p>
        </w:tc>
        <w:tc>
          <w:tcPr>
            <w:tcW w:w="624" w:type="dxa"/>
          </w:tcPr>
          <w:p w14:paraId="6A2F2E9F" w14:textId="77777777" w:rsidR="00974337" w:rsidRDefault="00974337" w:rsidP="002D5364">
            <w:pPr>
              <w:pStyle w:val="TableText"/>
            </w:pPr>
          </w:p>
        </w:tc>
        <w:tc>
          <w:tcPr>
            <w:tcW w:w="624" w:type="dxa"/>
          </w:tcPr>
          <w:p w14:paraId="2F1C7A9B" w14:textId="77777777" w:rsidR="00974337" w:rsidRDefault="00974337" w:rsidP="002D5364">
            <w:pPr>
              <w:pStyle w:val="TableText"/>
            </w:pPr>
          </w:p>
        </w:tc>
        <w:tc>
          <w:tcPr>
            <w:tcW w:w="624" w:type="dxa"/>
          </w:tcPr>
          <w:p w14:paraId="729854E9" w14:textId="77777777" w:rsidR="00974337" w:rsidRDefault="00974337" w:rsidP="002D5364">
            <w:pPr>
              <w:pStyle w:val="TableText"/>
            </w:pPr>
          </w:p>
        </w:tc>
        <w:tc>
          <w:tcPr>
            <w:tcW w:w="624" w:type="dxa"/>
          </w:tcPr>
          <w:p w14:paraId="58FE6F38" w14:textId="77777777" w:rsidR="00974337" w:rsidRDefault="00974337" w:rsidP="002D5364">
            <w:pPr>
              <w:pStyle w:val="TableText"/>
            </w:pPr>
          </w:p>
        </w:tc>
        <w:tc>
          <w:tcPr>
            <w:tcW w:w="624" w:type="dxa"/>
          </w:tcPr>
          <w:p w14:paraId="33FDABDC" w14:textId="77777777" w:rsidR="00974337" w:rsidRDefault="00974337" w:rsidP="002D5364">
            <w:pPr>
              <w:pStyle w:val="TableText"/>
            </w:pPr>
          </w:p>
        </w:tc>
        <w:tc>
          <w:tcPr>
            <w:tcW w:w="4026" w:type="dxa"/>
          </w:tcPr>
          <w:p w14:paraId="25B6DBB5" w14:textId="77777777" w:rsidR="00974337" w:rsidRDefault="00974337" w:rsidP="002D5364">
            <w:pPr>
              <w:pStyle w:val="TableBlock"/>
            </w:pPr>
            <w:r>
              <w:rPr>
                <w:rtl/>
              </w:rPr>
              <w:t>(2)</w:t>
            </w:r>
            <w:r>
              <w:rPr>
                <w:rtl/>
              </w:rPr>
              <w:tab/>
              <w:t>ליווי הפונה למימוש הזכות, מתן מידע בנושא ומעקב אחר מיצוי אותה זכות;</w:t>
            </w:r>
          </w:p>
        </w:tc>
      </w:tr>
      <w:tr w:rsidR="00974337" w14:paraId="453C601D" w14:textId="77777777" w:rsidTr="00E40434">
        <w:trPr>
          <w:cantSplit/>
          <w:trHeight w:val="60"/>
        </w:trPr>
        <w:tc>
          <w:tcPr>
            <w:tcW w:w="1871" w:type="dxa"/>
          </w:tcPr>
          <w:p w14:paraId="676A51B3" w14:textId="77777777" w:rsidR="00974337" w:rsidRDefault="00974337" w:rsidP="002D5364">
            <w:pPr>
              <w:pStyle w:val="TableSideHeading"/>
            </w:pPr>
          </w:p>
        </w:tc>
        <w:tc>
          <w:tcPr>
            <w:tcW w:w="624" w:type="dxa"/>
          </w:tcPr>
          <w:p w14:paraId="74CD3E6E" w14:textId="77777777" w:rsidR="00974337" w:rsidRDefault="00974337" w:rsidP="002D5364">
            <w:pPr>
              <w:pStyle w:val="TableText"/>
            </w:pPr>
          </w:p>
        </w:tc>
        <w:tc>
          <w:tcPr>
            <w:tcW w:w="624" w:type="dxa"/>
          </w:tcPr>
          <w:p w14:paraId="00E0EC37" w14:textId="77777777" w:rsidR="00974337" w:rsidRDefault="00974337" w:rsidP="002D5364">
            <w:pPr>
              <w:pStyle w:val="TableText"/>
            </w:pPr>
          </w:p>
        </w:tc>
        <w:tc>
          <w:tcPr>
            <w:tcW w:w="624" w:type="dxa"/>
          </w:tcPr>
          <w:p w14:paraId="4FD29CD2" w14:textId="77777777" w:rsidR="00974337" w:rsidRDefault="00974337" w:rsidP="002D5364">
            <w:pPr>
              <w:pStyle w:val="TableText"/>
            </w:pPr>
          </w:p>
        </w:tc>
        <w:tc>
          <w:tcPr>
            <w:tcW w:w="624" w:type="dxa"/>
          </w:tcPr>
          <w:p w14:paraId="5DD70FE3" w14:textId="77777777" w:rsidR="00974337" w:rsidRDefault="00974337" w:rsidP="002D5364">
            <w:pPr>
              <w:pStyle w:val="TableText"/>
            </w:pPr>
          </w:p>
        </w:tc>
        <w:tc>
          <w:tcPr>
            <w:tcW w:w="624" w:type="dxa"/>
          </w:tcPr>
          <w:p w14:paraId="1E89567A" w14:textId="77777777" w:rsidR="00974337" w:rsidRDefault="00974337" w:rsidP="002D5364">
            <w:pPr>
              <w:pStyle w:val="TableText"/>
            </w:pPr>
          </w:p>
        </w:tc>
        <w:tc>
          <w:tcPr>
            <w:tcW w:w="624" w:type="dxa"/>
          </w:tcPr>
          <w:p w14:paraId="15C74616" w14:textId="77777777" w:rsidR="00974337" w:rsidRDefault="00974337" w:rsidP="002D5364">
            <w:pPr>
              <w:pStyle w:val="TableText"/>
            </w:pPr>
          </w:p>
        </w:tc>
        <w:tc>
          <w:tcPr>
            <w:tcW w:w="4026" w:type="dxa"/>
          </w:tcPr>
          <w:p w14:paraId="18D88393" w14:textId="77777777" w:rsidR="00974337" w:rsidRDefault="00974337" w:rsidP="002D5364">
            <w:pPr>
              <w:pStyle w:val="TableBlock"/>
              <w:rPr>
                <w:rtl/>
              </w:rPr>
            </w:pPr>
            <w:r>
              <w:rPr>
                <w:rtl/>
              </w:rPr>
              <w:t>(3)</w:t>
            </w:r>
            <w:r>
              <w:rPr>
                <w:rtl/>
              </w:rPr>
              <w:tab/>
              <w:t>ריכוז מידע עבור העובדים הסוציאליים במחלקות לשירותים חברתיים;</w:t>
            </w:r>
          </w:p>
        </w:tc>
      </w:tr>
      <w:tr w:rsidR="00974337" w14:paraId="70BCA9DD" w14:textId="77777777" w:rsidTr="00E40434">
        <w:trPr>
          <w:cantSplit/>
          <w:trHeight w:val="60"/>
        </w:trPr>
        <w:tc>
          <w:tcPr>
            <w:tcW w:w="1871" w:type="dxa"/>
          </w:tcPr>
          <w:p w14:paraId="38401DD7" w14:textId="77777777" w:rsidR="00974337" w:rsidRDefault="00974337" w:rsidP="002D5364">
            <w:pPr>
              <w:pStyle w:val="TableSideHeading"/>
            </w:pPr>
          </w:p>
        </w:tc>
        <w:tc>
          <w:tcPr>
            <w:tcW w:w="624" w:type="dxa"/>
          </w:tcPr>
          <w:p w14:paraId="0EC58AC3" w14:textId="77777777" w:rsidR="00974337" w:rsidRDefault="00974337" w:rsidP="002D5364">
            <w:pPr>
              <w:pStyle w:val="TableText"/>
            </w:pPr>
          </w:p>
        </w:tc>
        <w:tc>
          <w:tcPr>
            <w:tcW w:w="624" w:type="dxa"/>
          </w:tcPr>
          <w:p w14:paraId="4B692385" w14:textId="77777777" w:rsidR="00974337" w:rsidRDefault="00974337" w:rsidP="002D5364">
            <w:pPr>
              <w:pStyle w:val="TableText"/>
            </w:pPr>
          </w:p>
        </w:tc>
        <w:tc>
          <w:tcPr>
            <w:tcW w:w="624" w:type="dxa"/>
          </w:tcPr>
          <w:p w14:paraId="1B848680" w14:textId="77777777" w:rsidR="00974337" w:rsidRDefault="00974337" w:rsidP="002D5364">
            <w:pPr>
              <w:pStyle w:val="TableText"/>
            </w:pPr>
          </w:p>
        </w:tc>
        <w:tc>
          <w:tcPr>
            <w:tcW w:w="624" w:type="dxa"/>
          </w:tcPr>
          <w:p w14:paraId="4628A687" w14:textId="77777777" w:rsidR="00974337" w:rsidRDefault="00974337" w:rsidP="002D5364">
            <w:pPr>
              <w:pStyle w:val="TableText"/>
            </w:pPr>
          </w:p>
        </w:tc>
        <w:tc>
          <w:tcPr>
            <w:tcW w:w="624" w:type="dxa"/>
          </w:tcPr>
          <w:p w14:paraId="20897491" w14:textId="77777777" w:rsidR="00974337" w:rsidRDefault="00974337" w:rsidP="002D5364">
            <w:pPr>
              <w:pStyle w:val="TableText"/>
            </w:pPr>
          </w:p>
        </w:tc>
        <w:tc>
          <w:tcPr>
            <w:tcW w:w="624" w:type="dxa"/>
          </w:tcPr>
          <w:p w14:paraId="5449AB40" w14:textId="77777777" w:rsidR="00974337" w:rsidRDefault="00974337" w:rsidP="002D5364">
            <w:pPr>
              <w:pStyle w:val="TableText"/>
            </w:pPr>
          </w:p>
        </w:tc>
        <w:tc>
          <w:tcPr>
            <w:tcW w:w="4026" w:type="dxa"/>
          </w:tcPr>
          <w:p w14:paraId="293BA884" w14:textId="4AB693DF" w:rsidR="00974337" w:rsidRDefault="00974337" w:rsidP="00AC5F3C">
            <w:pPr>
              <w:pStyle w:val="TableBlock"/>
              <w:rPr>
                <w:rtl/>
              </w:rPr>
            </w:pPr>
            <w:r>
              <w:rPr>
                <w:rtl/>
              </w:rPr>
              <w:t>(4)</w:t>
            </w:r>
            <w:r>
              <w:rPr>
                <w:rtl/>
              </w:rPr>
              <w:tab/>
              <w:t>שירותי ייעוץ משפטי.</w:t>
            </w:r>
          </w:p>
        </w:tc>
      </w:tr>
      <w:tr w:rsidR="00974337" w14:paraId="33F97B0C" w14:textId="77777777" w:rsidTr="00E40434">
        <w:trPr>
          <w:cantSplit/>
          <w:trHeight w:val="60"/>
        </w:trPr>
        <w:tc>
          <w:tcPr>
            <w:tcW w:w="1871" w:type="dxa"/>
          </w:tcPr>
          <w:p w14:paraId="10CD824B" w14:textId="77777777" w:rsidR="00974337" w:rsidRPr="008C731F" w:rsidRDefault="00974337" w:rsidP="002D5364">
            <w:pPr>
              <w:pStyle w:val="TableSideHeading"/>
            </w:pPr>
          </w:p>
        </w:tc>
        <w:tc>
          <w:tcPr>
            <w:tcW w:w="624" w:type="dxa"/>
          </w:tcPr>
          <w:p w14:paraId="370C263A" w14:textId="77777777" w:rsidR="00974337" w:rsidRDefault="00974337" w:rsidP="002D5364">
            <w:pPr>
              <w:pStyle w:val="TableText"/>
            </w:pPr>
          </w:p>
        </w:tc>
        <w:tc>
          <w:tcPr>
            <w:tcW w:w="624" w:type="dxa"/>
          </w:tcPr>
          <w:p w14:paraId="682354A3" w14:textId="77777777" w:rsidR="00974337" w:rsidRDefault="00974337" w:rsidP="002D5364">
            <w:pPr>
              <w:pStyle w:val="TableText"/>
            </w:pPr>
          </w:p>
        </w:tc>
        <w:tc>
          <w:tcPr>
            <w:tcW w:w="624" w:type="dxa"/>
          </w:tcPr>
          <w:p w14:paraId="2E72DBB0" w14:textId="77777777" w:rsidR="00974337" w:rsidRDefault="00974337" w:rsidP="002D5364">
            <w:pPr>
              <w:pStyle w:val="TableText"/>
            </w:pPr>
          </w:p>
        </w:tc>
        <w:tc>
          <w:tcPr>
            <w:tcW w:w="624" w:type="dxa"/>
          </w:tcPr>
          <w:p w14:paraId="0762CD0D" w14:textId="77777777" w:rsidR="00974337" w:rsidRDefault="00974337" w:rsidP="002D5364">
            <w:pPr>
              <w:pStyle w:val="TableText"/>
            </w:pPr>
          </w:p>
        </w:tc>
        <w:tc>
          <w:tcPr>
            <w:tcW w:w="624" w:type="dxa"/>
          </w:tcPr>
          <w:p w14:paraId="74612497" w14:textId="77777777" w:rsidR="00974337" w:rsidRDefault="00974337" w:rsidP="002D5364">
            <w:pPr>
              <w:pStyle w:val="TableText"/>
            </w:pPr>
          </w:p>
        </w:tc>
        <w:tc>
          <w:tcPr>
            <w:tcW w:w="4650" w:type="dxa"/>
            <w:gridSpan w:val="2"/>
          </w:tcPr>
          <w:p w14:paraId="4DC5AFE3" w14:textId="77777777" w:rsidR="00974337" w:rsidRDefault="00974337" w:rsidP="002D5364">
            <w:pPr>
              <w:pStyle w:val="TableBlock"/>
              <w:rPr>
                <w:rtl/>
              </w:rPr>
            </w:pPr>
            <w:r>
              <w:rPr>
                <w:rtl/>
              </w:rPr>
              <w:t>(ב)</w:t>
            </w:r>
            <w:r>
              <w:rPr>
                <w:rtl/>
              </w:rPr>
              <w:tab/>
              <w:t>שר הרווחה והשירותים החברתיים יקבע הוראות לעניין מספר המרכזים שיוקמו כאמור  בסעיף קטן (א) ומיקומם, ובלבד שמספרם לא יפחת מ-110 וכן הוראות נוספות לעניין תפקידי וסמכויות המרכזים, ככל שיידרש."</w:t>
            </w:r>
          </w:p>
        </w:tc>
      </w:tr>
    </w:tbl>
    <w:p w14:paraId="7F6961CA" w14:textId="77777777" w:rsidR="002D1EE3" w:rsidRDefault="002D1EE3" w:rsidP="002D1EE3">
      <w:pPr>
        <w:pStyle w:val="HeadDivreiHesber"/>
        <w:rPr>
          <w:rtl/>
        </w:rPr>
      </w:pPr>
      <w:r w:rsidRPr="0027450A">
        <w:rPr>
          <w:rFonts w:hint="cs"/>
          <w:rtl/>
        </w:rPr>
        <w:t>דברי הסבר</w:t>
      </w:r>
    </w:p>
    <w:p w14:paraId="27DE0B65" w14:textId="3D89C2B3" w:rsidR="00974337" w:rsidRPr="0061458A" w:rsidRDefault="00974337" w:rsidP="00641C17">
      <w:pPr>
        <w:pStyle w:val="Hesber"/>
        <w:rPr>
          <w:rtl/>
        </w:rPr>
      </w:pPr>
      <w:r w:rsidRPr="0061458A">
        <w:rPr>
          <w:rtl/>
        </w:rPr>
        <w:t>אנשים נזקקים זכאים להטבות שונות. ואולם, נזקקים רבים אינם זוכים ליהנות מהטבות אלה בשל חוסר ידע ובשל חוסר הבנה כיצד להתנהל מול הרשויות השונות. על כן, מוצע להקים</w:t>
      </w:r>
      <w:r w:rsidR="001E658A">
        <w:rPr>
          <w:rFonts w:hint="cs"/>
          <w:rtl/>
        </w:rPr>
        <w:t xml:space="preserve"> בצ</w:t>
      </w:r>
      <w:r w:rsidR="00641C17">
        <w:rPr>
          <w:rFonts w:hint="cs"/>
          <w:rtl/>
        </w:rPr>
        <w:t>מ</w:t>
      </w:r>
      <w:r w:rsidR="001E658A">
        <w:rPr>
          <w:rFonts w:hint="cs"/>
          <w:rtl/>
        </w:rPr>
        <w:t xml:space="preserve">וד לכל  מחלקה </w:t>
      </w:r>
      <w:r w:rsidR="001E658A">
        <w:rPr>
          <w:rFonts w:hint="cs"/>
          <w:rtl/>
        </w:rPr>
        <w:lastRenderedPageBreak/>
        <w:t>לשירותים חברתיים, בהתאם לגודלה,</w:t>
      </w:r>
      <w:r w:rsidRPr="0061458A">
        <w:rPr>
          <w:rtl/>
        </w:rPr>
        <w:t xml:space="preserve"> מרכז למיצוי זכויות. מרכזי מיצוי הזכויות יטפלו בכל התחומים הנוגעים לבירוקרטיה והתנהלות מול הרשויות כמו המוסד לביטוח לאומי, משרד השיכון, הוצאה לפועל, ארנונה, מערכת הבריאות, טיפול בחובות וליווי חייבים (כולל חובות חשמל ומים, ארנונה, חובות לבנקים, הוצאה לפועל). </w:t>
      </w:r>
    </w:p>
    <w:p w14:paraId="0C67F4DE" w14:textId="33F5666D" w:rsidR="00974337" w:rsidRPr="0061458A" w:rsidRDefault="00974337" w:rsidP="00AC5F3C">
      <w:pPr>
        <w:pStyle w:val="Hesber"/>
        <w:rPr>
          <w:rtl/>
        </w:rPr>
      </w:pPr>
      <w:r w:rsidRPr="0061458A">
        <w:rPr>
          <w:rtl/>
        </w:rPr>
        <w:t xml:space="preserve">בין השאר, </w:t>
      </w:r>
      <w:r w:rsidR="001E658A">
        <w:rPr>
          <w:rFonts w:hint="cs"/>
          <w:rtl/>
        </w:rPr>
        <w:t>מרכזי מיצוי הזכויות י</w:t>
      </w:r>
      <w:r w:rsidRPr="0061458A">
        <w:rPr>
          <w:rtl/>
        </w:rPr>
        <w:t>רכז</w:t>
      </w:r>
      <w:r w:rsidR="001E658A">
        <w:rPr>
          <w:rFonts w:hint="cs"/>
          <w:rtl/>
        </w:rPr>
        <w:t>ו</w:t>
      </w:r>
      <w:r w:rsidRPr="0061458A">
        <w:rPr>
          <w:rtl/>
        </w:rPr>
        <w:t xml:space="preserve"> את המידע הנוגע לזכויותיהם של אנשים החיים בעוני, </w:t>
      </w:r>
      <w:r w:rsidR="001E658A">
        <w:rPr>
          <w:rFonts w:hint="cs"/>
          <w:rtl/>
        </w:rPr>
        <w:t>יתנו</w:t>
      </w:r>
      <w:r w:rsidRPr="0061458A">
        <w:rPr>
          <w:rtl/>
        </w:rPr>
        <w:t xml:space="preserve"> מידע ו</w:t>
      </w:r>
      <w:r w:rsidR="001E658A">
        <w:rPr>
          <w:rFonts w:hint="cs"/>
          <w:rtl/>
        </w:rPr>
        <w:t>ילוו</w:t>
      </w:r>
      <w:r w:rsidRPr="0061458A">
        <w:rPr>
          <w:rtl/>
        </w:rPr>
        <w:t xml:space="preserve"> את הפונה למימוש זכויותיו מול הרשויות, </w:t>
      </w:r>
      <w:r w:rsidR="00641C17">
        <w:rPr>
          <w:rFonts w:hint="cs"/>
          <w:rtl/>
        </w:rPr>
        <w:t>י</w:t>
      </w:r>
      <w:r w:rsidRPr="0061458A">
        <w:rPr>
          <w:rtl/>
        </w:rPr>
        <w:t>רכז</w:t>
      </w:r>
      <w:r w:rsidR="00641C17">
        <w:rPr>
          <w:rFonts w:hint="cs"/>
          <w:rtl/>
        </w:rPr>
        <w:t>ו</w:t>
      </w:r>
      <w:r w:rsidRPr="0061458A">
        <w:rPr>
          <w:rtl/>
        </w:rPr>
        <w:t xml:space="preserve"> מידע עבור העובדים הסוציאליים במחלקות לשירותים חברתיים ו</w:t>
      </w:r>
      <w:r w:rsidR="00641C17">
        <w:rPr>
          <w:rFonts w:hint="cs"/>
          <w:rtl/>
        </w:rPr>
        <w:t>יתנו</w:t>
      </w:r>
      <w:r w:rsidRPr="0061458A">
        <w:rPr>
          <w:rtl/>
        </w:rPr>
        <w:t xml:space="preserve"> שירותי ייעוץ משפטי.</w:t>
      </w:r>
    </w:p>
    <w:p w14:paraId="0B298D97" w14:textId="44690E86" w:rsidR="00974337" w:rsidRPr="0061458A" w:rsidRDefault="00974337" w:rsidP="00910C55">
      <w:pPr>
        <w:pStyle w:val="Hesber"/>
        <w:rPr>
          <w:rtl/>
        </w:rPr>
      </w:pPr>
      <w:r w:rsidRPr="0061458A">
        <w:rPr>
          <w:rtl/>
        </w:rPr>
        <w:t>עוד מוצע כי שר הרווחה והשירותים החברתיים יקבע הוראות לענ</w:t>
      </w:r>
      <w:r w:rsidR="00641C17">
        <w:rPr>
          <w:rtl/>
        </w:rPr>
        <w:t>יין מספר המרכזים שיוקמו ומיקומם</w:t>
      </w:r>
      <w:r w:rsidR="00641C17">
        <w:rPr>
          <w:rFonts w:hint="cs"/>
          <w:rtl/>
        </w:rPr>
        <w:t>, ובלבד שמספרם של המרכזים</w:t>
      </w:r>
      <w:r w:rsidR="00A424ED">
        <w:rPr>
          <w:rFonts w:hint="cs"/>
          <w:rtl/>
        </w:rPr>
        <w:t xml:space="preserve"> </w:t>
      </w:r>
      <w:r w:rsidR="00641C17">
        <w:rPr>
          <w:rFonts w:hint="cs"/>
          <w:rtl/>
        </w:rPr>
        <w:t>שיוקמו לא יפחת מ-110.</w:t>
      </w:r>
    </w:p>
    <w:p w14:paraId="5429A263" w14:textId="77777777" w:rsidR="00974337" w:rsidRDefault="00974337" w:rsidP="00974337">
      <w:pPr>
        <w:pStyle w:val="Hesber"/>
        <w:rPr>
          <w:rtl/>
        </w:rPr>
      </w:pPr>
      <w:r w:rsidRPr="0061458A">
        <w:rPr>
          <w:rtl/>
        </w:rPr>
        <w:t>הצע</w:t>
      </w:r>
      <w:r>
        <w:rPr>
          <w:rtl/>
        </w:rPr>
        <w:t>ת חוק זו הוכנה בהתאם להמלצות דו</w:t>
      </w:r>
      <w:r w:rsidRPr="0061458A">
        <w:rPr>
          <w:rtl/>
        </w:rPr>
        <w:t xml:space="preserve">ח הוועדה למלחמה בעוני בישראל, בראשות מר אלי אלאלוף, שפורסם בכ"ה בסיוון </w:t>
      </w:r>
      <w:proofErr w:type="spellStart"/>
      <w:r w:rsidRPr="0061458A">
        <w:rPr>
          <w:rtl/>
        </w:rPr>
        <w:t>התשע"ד</w:t>
      </w:r>
      <w:proofErr w:type="spellEnd"/>
      <w:r w:rsidRPr="0061458A">
        <w:rPr>
          <w:rtl/>
        </w:rPr>
        <w:t xml:space="preserve"> (23 ביוני 2014).</w:t>
      </w:r>
    </w:p>
    <w:p w14:paraId="7F6961CB" w14:textId="1258D4E7" w:rsidR="00E13C27" w:rsidRDefault="00974337" w:rsidP="00E40434">
      <w:pPr>
        <w:pStyle w:val="Hesber"/>
        <w:rPr>
          <w:sz w:val="26"/>
          <w:rtl/>
        </w:rPr>
      </w:pPr>
      <w:r>
        <w:rPr>
          <w:rFonts w:hint="cs"/>
          <w:rtl/>
        </w:rPr>
        <w:t>הצעת חוק זהה הונחה על שולחן הכנסת ה</w:t>
      </w:r>
      <w:r w:rsidR="00E40434">
        <w:rPr>
          <w:rFonts w:hint="cs"/>
          <w:rtl/>
        </w:rPr>
        <w:t>תשע-עשרה</w:t>
      </w:r>
      <w:r>
        <w:rPr>
          <w:rFonts w:hint="cs"/>
          <w:rtl/>
        </w:rPr>
        <w:t xml:space="preserve"> על ידי חבר הכנסת אריה דרעי וקבוצת חברי </w:t>
      </w:r>
      <w:r w:rsidR="0025525B">
        <w:rPr>
          <w:rFonts w:hint="cs"/>
          <w:rtl/>
        </w:rPr>
        <w:t>ה</w:t>
      </w:r>
      <w:r>
        <w:rPr>
          <w:rFonts w:hint="cs"/>
          <w:rtl/>
        </w:rPr>
        <w:t>כנסת (</w:t>
      </w:r>
      <w:bookmarkStart w:id="9" w:name="LawNum"/>
      <w:r w:rsidRPr="00A7737B">
        <w:rPr>
          <w:sz w:val="26"/>
          <w:rtl/>
        </w:rPr>
        <w:t>פ/2752/19</w:t>
      </w:r>
      <w:bookmarkEnd w:id="9"/>
      <w:r>
        <w:rPr>
          <w:rFonts w:hint="cs"/>
          <w:sz w:val="26"/>
          <w:rtl/>
        </w:rPr>
        <w:t>).</w:t>
      </w:r>
    </w:p>
    <w:p w14:paraId="6E99838E" w14:textId="77777777" w:rsidR="0025525B" w:rsidRDefault="0025525B" w:rsidP="00E40434">
      <w:pPr>
        <w:pStyle w:val="Hesber"/>
        <w:rPr>
          <w:sz w:val="26"/>
          <w:rtl/>
        </w:rPr>
      </w:pPr>
    </w:p>
    <w:p w14:paraId="2322BB1C" w14:textId="77777777" w:rsidR="0025525B" w:rsidRDefault="0025525B" w:rsidP="00E40434">
      <w:pPr>
        <w:pStyle w:val="Hesber"/>
        <w:rPr>
          <w:sz w:val="26"/>
          <w:rtl/>
        </w:rPr>
      </w:pPr>
    </w:p>
    <w:p w14:paraId="2700845B" w14:textId="77777777" w:rsidR="0025525B" w:rsidRDefault="0025525B" w:rsidP="00E40434">
      <w:pPr>
        <w:pStyle w:val="Hesber"/>
        <w:rPr>
          <w:sz w:val="26"/>
          <w:rtl/>
        </w:rPr>
      </w:pPr>
    </w:p>
    <w:p w14:paraId="7F4F6DA0" w14:textId="77777777" w:rsidR="0025525B" w:rsidRPr="0022704F" w:rsidRDefault="0025525B" w:rsidP="0025525B">
      <w:pPr>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w:t>
      </w:r>
    </w:p>
    <w:p w14:paraId="252D9BF2" w14:textId="77777777" w:rsidR="0025525B" w:rsidRPr="0022704F" w:rsidRDefault="0025525B" w:rsidP="0025525B">
      <w:pPr>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הוגשה ליו"ר הכנסת והסגנים</w:t>
      </w:r>
    </w:p>
    <w:p w14:paraId="61C46050" w14:textId="77777777" w:rsidR="0025525B" w:rsidRPr="0022704F" w:rsidRDefault="0025525B" w:rsidP="0025525B">
      <w:pPr>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והונחה על שולחן הכנסת ביום</w:t>
      </w:r>
    </w:p>
    <w:p w14:paraId="45AFCF41" w14:textId="77777777" w:rsidR="0025525B" w:rsidRPr="00935520" w:rsidRDefault="0025525B" w:rsidP="0025525B">
      <w:pPr>
        <w:ind w:left="340" w:firstLine="0"/>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 xml:space="preserve">ט"ו באייר </w:t>
      </w:r>
      <w:proofErr w:type="spellStart"/>
      <w:r>
        <w:rPr>
          <w:rFonts w:ascii="Arial" w:eastAsia="Arial Unicode MS" w:hAnsi="Arial" w:cs="David" w:hint="cs"/>
          <w:snapToGrid w:val="0"/>
          <w:spacing w:val="0"/>
          <w:sz w:val="20"/>
          <w:szCs w:val="26"/>
          <w:rtl/>
        </w:rPr>
        <w:t>התשע"ה</w:t>
      </w:r>
      <w:proofErr w:type="spellEnd"/>
      <w:r w:rsidRPr="00935520">
        <w:rPr>
          <w:rFonts w:ascii="Arial" w:eastAsia="Arial Unicode MS" w:hAnsi="Arial" w:cs="David" w:hint="cs"/>
          <w:snapToGrid w:val="0"/>
          <w:spacing w:val="0"/>
          <w:sz w:val="20"/>
          <w:szCs w:val="26"/>
          <w:rtl/>
        </w:rPr>
        <w:t xml:space="preserve"> – </w:t>
      </w:r>
      <w:r>
        <w:rPr>
          <w:rFonts w:ascii="Arial" w:eastAsia="Arial Unicode MS" w:hAnsi="Arial" w:cs="David" w:hint="cs"/>
          <w:snapToGrid w:val="0"/>
          <w:spacing w:val="0"/>
          <w:sz w:val="20"/>
          <w:szCs w:val="26"/>
          <w:rtl/>
        </w:rPr>
        <w:t>4</w:t>
      </w:r>
      <w:r w:rsidRPr="00935520">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5</w:t>
      </w:r>
      <w:r w:rsidRPr="00935520">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15</w:t>
      </w:r>
    </w:p>
    <w:p w14:paraId="04AEC390" w14:textId="77777777" w:rsidR="0025525B" w:rsidRPr="00E635D3" w:rsidRDefault="0025525B" w:rsidP="0025525B">
      <w:pPr>
        <w:ind w:left="340" w:firstLine="0"/>
        <w:rPr>
          <w:rFonts w:ascii="Arial" w:eastAsia="Arial Unicode MS" w:hAnsi="Arial" w:cs="David"/>
          <w:snapToGrid w:val="0"/>
          <w:spacing w:val="0"/>
          <w:sz w:val="20"/>
          <w:szCs w:val="26"/>
          <w:rtl/>
        </w:rPr>
      </w:pPr>
    </w:p>
    <w:p w14:paraId="56DCD633" w14:textId="77777777" w:rsidR="0025525B" w:rsidRDefault="0025525B" w:rsidP="00E40434">
      <w:pPr>
        <w:pStyle w:val="Hesber"/>
        <w:rPr>
          <w:rtl/>
        </w:rPr>
      </w:pPr>
    </w:p>
    <w:sectPr w:rsidR="0025525B"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0DBF77" w14:textId="77777777" w:rsidR="00566EEC" w:rsidRDefault="00566EEC">
      <w:r>
        <w:separator/>
      </w:r>
    </w:p>
  </w:endnote>
  <w:endnote w:type="continuationSeparator" w:id="0">
    <w:p w14:paraId="3F98F545" w14:textId="77777777" w:rsidR="00566EEC" w:rsidRDefault="00566E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1A0623" w:rsidRDefault="001A0623"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1A0623" w:rsidRDefault="001A062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1A0623" w:rsidRDefault="001A0623"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9329B3">
      <w:rPr>
        <w:rStyle w:val="ab"/>
        <w:noProof/>
        <w:rtl/>
      </w:rPr>
      <w:t>2</w:t>
    </w:r>
    <w:r>
      <w:rPr>
        <w:rStyle w:val="ab"/>
        <w:rtl/>
      </w:rPr>
      <w:fldChar w:fldCharType="end"/>
    </w:r>
  </w:p>
  <w:p w14:paraId="7F6961D8" w14:textId="77777777" w:rsidR="001A0623" w:rsidRDefault="001A0623">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301ABC" w14:textId="77777777" w:rsidR="00566EEC" w:rsidRDefault="00566EEC">
      <w:r>
        <w:separator/>
      </w:r>
    </w:p>
  </w:footnote>
  <w:footnote w:type="continuationSeparator" w:id="0">
    <w:p w14:paraId="3CBD5776" w14:textId="77777777" w:rsidR="00566EEC" w:rsidRDefault="00566EEC">
      <w:r>
        <w:continuationSeparator/>
      </w:r>
    </w:p>
  </w:footnote>
  <w:footnote w:type="continuationNotice" w:id="1">
    <w:p w14:paraId="60D7E27A" w14:textId="77777777" w:rsidR="00566EEC" w:rsidRDefault="00566EEC"/>
  </w:footnote>
  <w:footnote w:id="2">
    <w:p w14:paraId="04F23E33" w14:textId="77777777" w:rsidR="00974337" w:rsidRDefault="00974337" w:rsidP="00974337">
      <w:pPr>
        <w:pStyle w:val="a4"/>
      </w:pPr>
      <w:r>
        <w:rPr>
          <w:rStyle w:val="a6"/>
        </w:rPr>
        <w:footnoteRef/>
      </w:r>
      <w:r>
        <w:rPr>
          <w:rtl/>
        </w:rPr>
        <w:t xml:space="preserve"> ס"ח </w:t>
      </w:r>
      <w:proofErr w:type="spellStart"/>
      <w:r>
        <w:rPr>
          <w:rtl/>
        </w:rPr>
        <w:t>התשי"ח</w:t>
      </w:r>
      <w:proofErr w:type="spellEnd"/>
      <w:r>
        <w:rPr>
          <w:rtl/>
        </w:rPr>
        <w:t>, עמ' 103.</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7681A"/>
    <w:rsid w:val="000A542E"/>
    <w:rsid w:val="00102B6B"/>
    <w:rsid w:val="001052D4"/>
    <w:rsid w:val="0010644B"/>
    <w:rsid w:val="001207F8"/>
    <w:rsid w:val="00121924"/>
    <w:rsid w:val="001279A8"/>
    <w:rsid w:val="0014195F"/>
    <w:rsid w:val="00152609"/>
    <w:rsid w:val="00153E1B"/>
    <w:rsid w:val="001A0623"/>
    <w:rsid w:val="001A696F"/>
    <w:rsid w:val="001C23B0"/>
    <w:rsid w:val="001E658A"/>
    <w:rsid w:val="00203A7F"/>
    <w:rsid w:val="002200A1"/>
    <w:rsid w:val="002362BF"/>
    <w:rsid w:val="00241B97"/>
    <w:rsid w:val="00246756"/>
    <w:rsid w:val="00251E58"/>
    <w:rsid w:val="00254605"/>
    <w:rsid w:val="0025525B"/>
    <w:rsid w:val="002728B4"/>
    <w:rsid w:val="0027600C"/>
    <w:rsid w:val="00292712"/>
    <w:rsid w:val="002A487D"/>
    <w:rsid w:val="002C2E29"/>
    <w:rsid w:val="002D1EE3"/>
    <w:rsid w:val="002F1D80"/>
    <w:rsid w:val="003232A2"/>
    <w:rsid w:val="00325C14"/>
    <w:rsid w:val="003710F6"/>
    <w:rsid w:val="00386E88"/>
    <w:rsid w:val="00396585"/>
    <w:rsid w:val="003D74A0"/>
    <w:rsid w:val="004033D8"/>
    <w:rsid w:val="004073F0"/>
    <w:rsid w:val="00412A7D"/>
    <w:rsid w:val="00416B4D"/>
    <w:rsid w:val="00417CFC"/>
    <w:rsid w:val="004B24ED"/>
    <w:rsid w:val="004D2D82"/>
    <w:rsid w:val="004D3876"/>
    <w:rsid w:val="004E4552"/>
    <w:rsid w:val="00553C9D"/>
    <w:rsid w:val="00562A66"/>
    <w:rsid w:val="00566EEC"/>
    <w:rsid w:val="005B064E"/>
    <w:rsid w:val="005D51AE"/>
    <w:rsid w:val="0062674B"/>
    <w:rsid w:val="006363B2"/>
    <w:rsid w:val="00641C17"/>
    <w:rsid w:val="00644940"/>
    <w:rsid w:val="006818A9"/>
    <w:rsid w:val="006A2D81"/>
    <w:rsid w:val="006C1D0D"/>
    <w:rsid w:val="0070601E"/>
    <w:rsid w:val="00712C72"/>
    <w:rsid w:val="00735FE9"/>
    <w:rsid w:val="00763CAA"/>
    <w:rsid w:val="00765F66"/>
    <w:rsid w:val="007C3FA6"/>
    <w:rsid w:val="007D585A"/>
    <w:rsid w:val="007D5A12"/>
    <w:rsid w:val="007E59F9"/>
    <w:rsid w:val="00810BCD"/>
    <w:rsid w:val="00812C98"/>
    <w:rsid w:val="00814D92"/>
    <w:rsid w:val="0083181D"/>
    <w:rsid w:val="00874BBC"/>
    <w:rsid w:val="00892135"/>
    <w:rsid w:val="00895449"/>
    <w:rsid w:val="00897879"/>
    <w:rsid w:val="008A6870"/>
    <w:rsid w:val="008C2DDC"/>
    <w:rsid w:val="008C7516"/>
    <w:rsid w:val="008E6EC7"/>
    <w:rsid w:val="008F0D63"/>
    <w:rsid w:val="008F2C35"/>
    <w:rsid w:val="008F6665"/>
    <w:rsid w:val="00910C55"/>
    <w:rsid w:val="0091204F"/>
    <w:rsid w:val="009203DB"/>
    <w:rsid w:val="00923CD4"/>
    <w:rsid w:val="009329B3"/>
    <w:rsid w:val="00943386"/>
    <w:rsid w:val="009456B6"/>
    <w:rsid w:val="00957589"/>
    <w:rsid w:val="00966D06"/>
    <w:rsid w:val="00974337"/>
    <w:rsid w:val="00982412"/>
    <w:rsid w:val="00983A8D"/>
    <w:rsid w:val="009A7257"/>
    <w:rsid w:val="009D6E0A"/>
    <w:rsid w:val="00A14672"/>
    <w:rsid w:val="00A26BD6"/>
    <w:rsid w:val="00A424ED"/>
    <w:rsid w:val="00A443CF"/>
    <w:rsid w:val="00A6611D"/>
    <w:rsid w:val="00A82CB7"/>
    <w:rsid w:val="00AA2F03"/>
    <w:rsid w:val="00AC1D75"/>
    <w:rsid w:val="00AC36F7"/>
    <w:rsid w:val="00AC5F3C"/>
    <w:rsid w:val="00AC63A4"/>
    <w:rsid w:val="00AD239E"/>
    <w:rsid w:val="00B10265"/>
    <w:rsid w:val="00B21211"/>
    <w:rsid w:val="00B23AD8"/>
    <w:rsid w:val="00B35784"/>
    <w:rsid w:val="00B733A7"/>
    <w:rsid w:val="00B975AD"/>
    <w:rsid w:val="00BC45FB"/>
    <w:rsid w:val="00BF148D"/>
    <w:rsid w:val="00C23B1A"/>
    <w:rsid w:val="00C310EB"/>
    <w:rsid w:val="00C9176A"/>
    <w:rsid w:val="00CF1AA2"/>
    <w:rsid w:val="00D63620"/>
    <w:rsid w:val="00D8410D"/>
    <w:rsid w:val="00D867D7"/>
    <w:rsid w:val="00DB7060"/>
    <w:rsid w:val="00DE3153"/>
    <w:rsid w:val="00E06736"/>
    <w:rsid w:val="00E13C27"/>
    <w:rsid w:val="00E33BBD"/>
    <w:rsid w:val="00E40434"/>
    <w:rsid w:val="00E45103"/>
    <w:rsid w:val="00E557F6"/>
    <w:rsid w:val="00E665B9"/>
    <w:rsid w:val="00EA01E6"/>
    <w:rsid w:val="00EA3DE8"/>
    <w:rsid w:val="00EA758F"/>
    <w:rsid w:val="00ED4A6F"/>
    <w:rsid w:val="00EE2722"/>
    <w:rsid w:val="00EF3A3A"/>
    <w:rsid w:val="00F628D6"/>
    <w:rsid w:val="00F67051"/>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FF752BCD-9CB6-4057-938E-E521DE2B93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uiPriority w:val="99"/>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basedOn w:val="a0"/>
    <w:uiPriority w:val="99"/>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uiPriority w:val="99"/>
    <w:semiHidden/>
    <w:rsid w:val="00974337"/>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3.xml><?xml version="1.0" encoding="utf-8"?>
<ds:datastoreItem xmlns:ds="http://schemas.openxmlformats.org/officeDocument/2006/customXml" ds:itemID="{5228966E-C76A-4D3E-8A7A-044E171BDEEC}"/>
</file>

<file path=customXml/itemProps4.xml><?xml version="1.0" encoding="utf-8"?>
<ds:datastoreItem xmlns:ds="http://schemas.openxmlformats.org/officeDocument/2006/customXml" ds:itemID="{23A5083E-4C24-418B-B8C2-CBF51C2CD5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334</Words>
  <Characters>1675</Characters>
  <Application>Microsoft Office Word</Application>
  <DocSecurity>0</DocSecurity>
  <Lines>13</Lines>
  <Paragraphs>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2005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שי גרשון מאיר</cp:lastModifiedBy>
  <cp:revision>2</cp:revision>
  <cp:lastPrinted>2015-04-30T10:42:00Z</cp:lastPrinted>
  <dcterms:created xsi:type="dcterms:W3CDTF">2017-05-22T12:58:00Z</dcterms:created>
  <dcterms:modified xsi:type="dcterms:W3CDTF">2017-05-22T12:58:00Z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0354fdee-f711-4d2a-9cf2-2d1c4d9ac92a</vt:lpwstr>
  </property>
  <property fmtid="{D5CDD505-2E9C-101B-9397-08002B2CF9AE}" pid="4" name="SanhedrinDocumentType">
    <vt:r8>88</vt:r8>
  </property>
  <property fmtid="{D5CDD505-2E9C-101B-9397-08002B2CF9AE}" pid="5" name="SanhedrinItemID">
    <vt:r8>2017463</vt:r8>
  </property>
</Properties>
</file>